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0AF" w:rsidRDefault="003130AF" w:rsidP="003130AF">
      <w:bookmarkStart w:id="0" w:name="_GoBack"/>
      <w:bookmarkEnd w:id="0"/>
      <w:r>
        <w:t>Hello, my name is Aylin Ocak and I’m the lead analyst for CP15</w:t>
      </w:r>
      <w:r w:rsidR="00EA395D">
        <w:t>52</w:t>
      </w:r>
      <w:r w:rsidR="00C76B11">
        <w:t xml:space="preserve"> ‘</w:t>
      </w:r>
      <w:r w:rsidRPr="00E31013">
        <w:t>Reflecting BSCP501 timeframes in BSCP520 processes</w:t>
      </w:r>
      <w:r>
        <w:t>’. In this podcast I’m going to talk you through the background, solution and proposed implementation of the Change Proposal.</w:t>
      </w:r>
    </w:p>
    <w:p w:rsidR="003130AF" w:rsidRPr="006916CD" w:rsidRDefault="003130AF" w:rsidP="003130AF">
      <w:r w:rsidRPr="004C0C9C">
        <w:rPr>
          <w:lang w:val="en-US"/>
        </w:rPr>
        <w:t>BSCP520</w:t>
      </w:r>
      <w:r>
        <w:rPr>
          <w:lang w:val="en-US"/>
        </w:rPr>
        <w:t xml:space="preserve"> </w:t>
      </w:r>
      <w:r w:rsidRPr="004C0C9C">
        <w:rPr>
          <w:lang w:val="en-US"/>
        </w:rPr>
        <w:t>does not include explicit timeframes fo</w:t>
      </w:r>
      <w:r>
        <w:rPr>
          <w:lang w:val="en-US"/>
        </w:rPr>
        <w:t>r various Supplier obligations, but t</w:t>
      </w:r>
      <w:r w:rsidRPr="004C0C9C">
        <w:rPr>
          <w:lang w:val="en-US"/>
        </w:rPr>
        <w:t xml:space="preserve">he timeframe for these processes are found in </w:t>
      </w:r>
      <w:r w:rsidR="0074440F">
        <w:rPr>
          <w:lang w:val="en-US"/>
        </w:rPr>
        <w:t xml:space="preserve">BSCP501. </w:t>
      </w:r>
    </w:p>
    <w:p w:rsidR="003130AF" w:rsidRPr="004C0C9C" w:rsidRDefault="003130AF" w:rsidP="003130AF">
      <w:r w:rsidRPr="00C64CED">
        <w:rPr>
          <w:color w:val="000000" w:themeColor="text1"/>
          <w:spacing w:val="-3"/>
        </w:rPr>
        <w:t xml:space="preserve">The </w:t>
      </w:r>
      <w:r>
        <w:rPr>
          <w:color w:val="000000" w:themeColor="text1"/>
          <w:spacing w:val="-3"/>
        </w:rPr>
        <w:t xml:space="preserve">obligations </w:t>
      </w:r>
      <w:r w:rsidRPr="00C64CED">
        <w:rPr>
          <w:color w:val="000000" w:themeColor="text1"/>
          <w:spacing w:val="-3"/>
        </w:rPr>
        <w:t xml:space="preserve">include sending a D0205 to Energise or De-Energise a an </w:t>
      </w:r>
      <w:r w:rsidRPr="0074440F">
        <w:rPr>
          <w:color w:val="000000" w:themeColor="text1"/>
        </w:rPr>
        <w:t>Meter Point Administration Number</w:t>
      </w:r>
      <w:r w:rsidRPr="0074440F">
        <w:rPr>
          <w:color w:val="000000" w:themeColor="text1"/>
          <w:spacing w:val="-3"/>
        </w:rPr>
        <w:t xml:space="preserve"> </w:t>
      </w:r>
      <w:r>
        <w:rPr>
          <w:color w:val="000000" w:themeColor="text1"/>
          <w:spacing w:val="-3"/>
        </w:rPr>
        <w:t>(</w:t>
      </w:r>
      <w:r w:rsidRPr="00C64CED">
        <w:rPr>
          <w:color w:val="000000" w:themeColor="text1"/>
          <w:spacing w:val="-3"/>
        </w:rPr>
        <w:t>MPAN</w:t>
      </w:r>
      <w:r>
        <w:rPr>
          <w:color w:val="000000" w:themeColor="text1"/>
          <w:spacing w:val="-3"/>
        </w:rPr>
        <w:t>)</w:t>
      </w:r>
      <w:r w:rsidRPr="00C64CED">
        <w:rPr>
          <w:color w:val="000000" w:themeColor="text1"/>
          <w:spacing w:val="-3"/>
        </w:rPr>
        <w:t xml:space="preserve">, </w:t>
      </w:r>
      <w:r>
        <w:rPr>
          <w:color w:val="000000" w:themeColor="text1"/>
          <w:spacing w:val="-3"/>
        </w:rPr>
        <w:t>removing</w:t>
      </w:r>
      <w:r w:rsidRPr="00C64CED">
        <w:rPr>
          <w:color w:val="000000" w:themeColor="text1"/>
          <w:spacing w:val="-3"/>
        </w:rPr>
        <w:t xml:space="preserve"> a related flag from a UMS MPAN as part of the faster switching process </w:t>
      </w:r>
      <w:r>
        <w:rPr>
          <w:color w:val="000000" w:themeColor="text1"/>
          <w:spacing w:val="-3"/>
        </w:rPr>
        <w:t xml:space="preserve">and </w:t>
      </w:r>
      <w:r w:rsidRPr="00C64CED">
        <w:rPr>
          <w:color w:val="000000" w:themeColor="text1"/>
          <w:spacing w:val="-3"/>
        </w:rPr>
        <w:t>disconnect</w:t>
      </w:r>
      <w:r>
        <w:rPr>
          <w:color w:val="000000" w:themeColor="text1"/>
          <w:spacing w:val="-3"/>
        </w:rPr>
        <w:t>ing</w:t>
      </w:r>
      <w:r w:rsidRPr="00C64CED">
        <w:rPr>
          <w:color w:val="000000" w:themeColor="text1"/>
          <w:spacing w:val="-3"/>
        </w:rPr>
        <w:t xml:space="preserve"> UMS MPANs.</w:t>
      </w:r>
    </w:p>
    <w:p w:rsidR="003130AF" w:rsidRPr="004C0C9C" w:rsidRDefault="003130AF" w:rsidP="003130AF">
      <w:r w:rsidRPr="004C0C9C">
        <w:t>At present, there is a risk that</w:t>
      </w:r>
      <w:r w:rsidRPr="00802A4A">
        <w:t xml:space="preserve"> </w:t>
      </w:r>
      <w:r>
        <w:t>Unmetered Supplies Operators</w:t>
      </w:r>
      <w:r w:rsidRPr="004C0C9C">
        <w:t xml:space="preserve"> may struggle to gain support and participation in these obligations from Suppliers, as it may not be clear that the BSCP501 timescales should apply to some of the processes in BSCP520. </w:t>
      </w:r>
    </w:p>
    <w:p w:rsidR="003130AF" w:rsidRDefault="003130AF" w:rsidP="003130AF">
      <w:pPr>
        <w:pStyle w:val="BodyText"/>
      </w:pPr>
      <w:r w:rsidRPr="00086E90">
        <w:rPr>
          <w:spacing w:val="-3"/>
        </w:rPr>
        <w:t xml:space="preserve">The proposed solution </w:t>
      </w:r>
      <w:r>
        <w:rPr>
          <w:spacing w:val="-3"/>
        </w:rPr>
        <w:t>for this Change Proposal</w:t>
      </w:r>
      <w:r w:rsidRPr="00C1737D">
        <w:t xml:space="preserve"> </w:t>
      </w:r>
      <w:r>
        <w:t>is to reflect the timeframe from BSCP501 section 3.3.1 in the relevant sections of BSCP520.</w:t>
      </w:r>
    </w:p>
    <w:p w:rsidR="003130AF" w:rsidRDefault="003130AF" w:rsidP="003130AF">
      <w:pPr>
        <w:pStyle w:val="BodyText"/>
      </w:pPr>
      <w:r>
        <w:t xml:space="preserve"> The Timeframe is:</w:t>
      </w:r>
    </w:p>
    <w:p w:rsidR="003130AF" w:rsidRDefault="003130AF" w:rsidP="003130AF">
      <w:pPr>
        <w:pStyle w:val="BodyText"/>
        <w:numPr>
          <w:ilvl w:val="0"/>
          <w:numId w:val="1"/>
        </w:numPr>
      </w:pPr>
      <w:r>
        <w:t xml:space="preserve">‘As soon as possible and in any event within 5 Working Days of </w:t>
      </w:r>
    </w:p>
    <w:p w:rsidR="003130AF" w:rsidRDefault="003130AF" w:rsidP="003130AF">
      <w:pPr>
        <w:pStyle w:val="BodyText"/>
        <w:numPr>
          <w:ilvl w:val="0"/>
          <w:numId w:val="2"/>
        </w:numPr>
      </w:pPr>
      <w:r>
        <w:t xml:space="preserve">the effective date of the change; or </w:t>
      </w:r>
    </w:p>
    <w:p w:rsidR="003130AF" w:rsidRDefault="003130AF" w:rsidP="003130AF">
      <w:pPr>
        <w:pStyle w:val="BodyText"/>
        <w:numPr>
          <w:ilvl w:val="0"/>
          <w:numId w:val="2"/>
        </w:numPr>
      </w:pPr>
      <w:proofErr w:type="gramStart"/>
      <w:r>
        <w:t>receiving</w:t>
      </w:r>
      <w:proofErr w:type="gramEnd"/>
      <w:r>
        <w:t xml:space="preserve"> notification that a change is required if this occurs after the effective date of the change.’ </w:t>
      </w:r>
    </w:p>
    <w:p w:rsidR="003130AF" w:rsidRDefault="003130AF" w:rsidP="003130AF">
      <w:pPr>
        <w:pStyle w:val="BodyText"/>
      </w:pPr>
      <w:r>
        <w:t xml:space="preserve">Footnotes will also be added to BSCP520 and BSCP501 to create a cross-reference between the documents. </w:t>
      </w:r>
      <w:r w:rsidR="007861AE">
        <w:t xml:space="preserve">The footnotes note the intention to align the timeframes to help ensure changes to relevant timeframes in BSCP501 are also made to BSCP520. If there are any future changes, the footnotes clarify to Elexon that the other document must also be updated, and also ensures clarity for market participants in cross-referencing the documentation. </w:t>
      </w:r>
    </w:p>
    <w:p w:rsidR="003130AF" w:rsidRDefault="003130AF" w:rsidP="003130AF">
      <w:r>
        <w:t xml:space="preserve">This Change Proposal is a document only change, impacting BSCP501 and BSCP520. The Parties that are expected to be impacted are </w:t>
      </w:r>
      <w:r w:rsidRPr="00E31013">
        <w:t>Unmetered Supplies Operators</w:t>
      </w:r>
      <w:r>
        <w:t xml:space="preserve">, </w:t>
      </w:r>
      <w:r w:rsidRPr="00FA5B15">
        <w:t>Suppliers</w:t>
      </w:r>
      <w:r>
        <w:t xml:space="preserve"> and </w:t>
      </w:r>
      <w:r w:rsidRPr="00E31013">
        <w:t>Supplier Meter Registration Agents</w:t>
      </w:r>
    </w:p>
    <w:p w:rsidR="003130AF" w:rsidRDefault="003130AF" w:rsidP="003130AF">
      <w:r>
        <w:t xml:space="preserve">The proposed implementation date will be the 30 June 2022. You can find more information on the CP webpage which will be updated as the Change Proposal progresses. On the webpage you can also find my contact details if you have any questions regarding the Change Proposal. </w:t>
      </w:r>
    </w:p>
    <w:p w:rsidR="003130AF" w:rsidRDefault="003130AF" w:rsidP="003130AF">
      <w:r>
        <w:t>Thank you for listening</w:t>
      </w:r>
    </w:p>
    <w:p w:rsidR="003130AF" w:rsidRDefault="003130AF"/>
    <w:sectPr w:rsidR="003130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C88" w:rsidRDefault="00577C88" w:rsidP="00577C88">
      <w:pPr>
        <w:spacing w:after="0" w:line="240" w:lineRule="auto"/>
      </w:pPr>
      <w:r>
        <w:separator/>
      </w:r>
    </w:p>
  </w:endnote>
  <w:endnote w:type="continuationSeparator" w:id="0">
    <w:p w:rsidR="00577C88" w:rsidRDefault="00577C88" w:rsidP="0057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C88" w:rsidRDefault="00577C88" w:rsidP="00577C88">
      <w:pPr>
        <w:spacing w:after="0" w:line="240" w:lineRule="auto"/>
      </w:pPr>
      <w:r>
        <w:separator/>
      </w:r>
    </w:p>
  </w:footnote>
  <w:footnote w:type="continuationSeparator" w:id="0">
    <w:p w:rsidR="00577C88" w:rsidRDefault="00577C88" w:rsidP="0057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88" w:rsidRPr="00577C88" w:rsidRDefault="00577C88" w:rsidP="00577C88">
    <w:pPr>
      <w:rPr>
        <w:b/>
      </w:rPr>
    </w:pPr>
    <w:r w:rsidRPr="00577C88">
      <w:rPr>
        <w:b/>
      </w:rPr>
      <w:t>CP1552 Podcast transcript</w:t>
    </w:r>
  </w:p>
  <w:p w:rsidR="00577C88" w:rsidRDefault="00577C88">
    <w:pPr>
      <w:pStyle w:val="Header"/>
    </w:pPr>
  </w:p>
  <w:p w:rsidR="00577C88" w:rsidRDefault="00577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714A6"/>
    <w:multiLevelType w:val="hybridMultilevel"/>
    <w:tmpl w:val="B8E2403C"/>
    <w:lvl w:ilvl="0" w:tplc="E926E7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B43056F"/>
    <w:multiLevelType w:val="hybridMultilevel"/>
    <w:tmpl w:val="DEBE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AF"/>
    <w:rsid w:val="00027226"/>
    <w:rsid w:val="002B74FD"/>
    <w:rsid w:val="003130AF"/>
    <w:rsid w:val="00577C88"/>
    <w:rsid w:val="005D4D44"/>
    <w:rsid w:val="0074440F"/>
    <w:rsid w:val="007861AE"/>
    <w:rsid w:val="007D4B7A"/>
    <w:rsid w:val="008A328F"/>
    <w:rsid w:val="00C76B11"/>
    <w:rsid w:val="00DF440E"/>
    <w:rsid w:val="00EA3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70FA9-52DB-4497-BC59-727209F5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30AF"/>
    <w:pPr>
      <w:spacing w:after="180" w:line="300" w:lineRule="atLeast"/>
    </w:pPr>
    <w:rPr>
      <w:rFonts w:ascii="Tahoma" w:eastAsia="Times New Roman" w:hAnsi="Tahoma" w:cs="Times New Roman"/>
      <w:sz w:val="20"/>
      <w:szCs w:val="24"/>
      <w:lang w:eastAsia="en-GB"/>
    </w:rPr>
  </w:style>
  <w:style w:type="character" w:customStyle="1" w:styleId="BodyTextChar">
    <w:name w:val="Body Text Char"/>
    <w:basedOn w:val="DefaultParagraphFont"/>
    <w:link w:val="BodyText"/>
    <w:rsid w:val="003130AF"/>
    <w:rPr>
      <w:rFonts w:ascii="Tahoma" w:eastAsia="Times New Roman" w:hAnsi="Tahoma" w:cs="Times New Roman"/>
      <w:sz w:val="20"/>
      <w:szCs w:val="24"/>
      <w:lang w:eastAsia="en-GB"/>
    </w:rPr>
  </w:style>
  <w:style w:type="paragraph" w:styleId="Header">
    <w:name w:val="header"/>
    <w:basedOn w:val="Normal"/>
    <w:link w:val="HeaderChar"/>
    <w:uiPriority w:val="99"/>
    <w:unhideWhenUsed/>
    <w:rsid w:val="00577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C88"/>
  </w:style>
  <w:style w:type="paragraph" w:styleId="Footer">
    <w:name w:val="footer"/>
    <w:basedOn w:val="Normal"/>
    <w:link w:val="FooterChar"/>
    <w:uiPriority w:val="99"/>
    <w:unhideWhenUsed/>
    <w:rsid w:val="0057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CP1552 Podcast transcript</dc:title>
  <dc:subject/>
  <dc:creator>Aylin Ocak</dc:creator>
  <cp:keywords/>
  <dc:description/>
  <cp:lastModifiedBy>Maria Cesa</cp:lastModifiedBy>
  <cp:revision>4</cp:revision>
  <dcterms:created xsi:type="dcterms:W3CDTF">2021-11-03T14:22:00Z</dcterms:created>
  <dcterms:modified xsi:type="dcterms:W3CDTF">2021-11-03T14:26:00Z</dcterms:modified>
</cp:coreProperties>
</file>