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966D" w14:textId="0770440B" w:rsidR="00656551" w:rsidRDefault="00CD1709" w:rsidP="00656551">
      <w:pPr>
        <w:jc w:val="center"/>
        <w:rPr>
          <w:b/>
        </w:rPr>
      </w:pPr>
      <w:r w:rsidRPr="00CD1709">
        <w:rPr>
          <w:b/>
        </w:rPr>
        <w:t>SECTION K: CLASSIFICATION AND REGISTRATION</w:t>
      </w:r>
    </w:p>
    <w:p w14:paraId="021E89AE" w14:textId="7ACCF41C" w:rsidR="00CD1709" w:rsidRDefault="00CD1709" w:rsidP="00656551">
      <w:pPr>
        <w:jc w:val="center"/>
        <w:rPr>
          <w:b/>
        </w:rPr>
      </w:pPr>
      <w:r w:rsidRPr="00CD1709">
        <w:rPr>
          <w:b/>
        </w:rPr>
        <w:t>OF METERING SYSTEMS AND BM UNITS</w:t>
      </w:r>
    </w:p>
    <w:p w14:paraId="23BDCEA9" w14:textId="6C330101" w:rsidR="00EE2D1A" w:rsidRDefault="00EE2D1A" w:rsidP="00656551">
      <w:pPr>
        <w:jc w:val="center"/>
        <w:rPr>
          <w:b/>
        </w:rPr>
      </w:pPr>
      <w:r>
        <w:rPr>
          <w:b/>
        </w:rPr>
        <w:t>SUMMARY PAGE</w:t>
      </w:r>
    </w:p>
    <w:tbl>
      <w:tblPr>
        <w:tblStyle w:val="TableGrid"/>
        <w:tblW w:w="5000" w:type="pct"/>
        <w:tblLayout w:type="fixed"/>
        <w:tblLook w:val="01E0" w:firstRow="1" w:lastRow="1" w:firstColumn="1" w:lastColumn="1" w:noHBand="0" w:noVBand="0"/>
      </w:tblPr>
      <w:tblGrid>
        <w:gridCol w:w="2288"/>
        <w:gridCol w:w="2196"/>
        <w:gridCol w:w="2972"/>
        <w:gridCol w:w="1604"/>
      </w:tblGrid>
      <w:tr w:rsidR="00EE2D1A" w14:paraId="436EE400" w14:textId="77777777" w:rsidTr="00EE2D1A">
        <w:trPr>
          <w:cantSplit/>
          <w:trHeight w:val="535"/>
          <w:tblHeader/>
        </w:trPr>
        <w:tc>
          <w:tcPr>
            <w:tcW w:w="1263" w:type="pct"/>
            <w:tcMar>
              <w:top w:w="68" w:type="dxa"/>
              <w:left w:w="68" w:type="dxa"/>
              <w:bottom w:w="68" w:type="dxa"/>
              <w:right w:w="68" w:type="dxa"/>
            </w:tcMar>
          </w:tcPr>
          <w:p w14:paraId="03BB98AE" w14:textId="77777777" w:rsidR="00EE2D1A" w:rsidRDefault="00EE2D1A" w:rsidP="00451757">
            <w:pPr>
              <w:jc w:val="center"/>
              <w:rPr>
                <w:b/>
                <w:sz w:val="20"/>
              </w:rPr>
            </w:pPr>
            <w:r>
              <w:rPr>
                <w:b/>
                <w:sz w:val="20"/>
              </w:rPr>
              <w:t>Modification Proposal</w:t>
            </w:r>
          </w:p>
        </w:tc>
        <w:tc>
          <w:tcPr>
            <w:tcW w:w="1212" w:type="pct"/>
            <w:tcMar>
              <w:top w:w="68" w:type="dxa"/>
              <w:left w:w="68" w:type="dxa"/>
              <w:bottom w:w="68" w:type="dxa"/>
              <w:right w:w="68" w:type="dxa"/>
            </w:tcMar>
          </w:tcPr>
          <w:p w14:paraId="4EDD037B" w14:textId="77777777" w:rsidR="00EE2D1A" w:rsidRDefault="00EE2D1A" w:rsidP="00451757">
            <w:pPr>
              <w:jc w:val="center"/>
              <w:rPr>
                <w:b/>
                <w:sz w:val="20"/>
              </w:rPr>
            </w:pPr>
            <w:r>
              <w:rPr>
                <w:b/>
                <w:sz w:val="20"/>
              </w:rPr>
              <w:t>Decision Date</w:t>
            </w:r>
          </w:p>
        </w:tc>
        <w:tc>
          <w:tcPr>
            <w:tcW w:w="1640" w:type="pct"/>
            <w:tcMar>
              <w:top w:w="68" w:type="dxa"/>
              <w:left w:w="68" w:type="dxa"/>
              <w:bottom w:w="68" w:type="dxa"/>
              <w:right w:w="68" w:type="dxa"/>
            </w:tcMar>
          </w:tcPr>
          <w:p w14:paraId="0FDB6F56" w14:textId="77777777" w:rsidR="00EE2D1A" w:rsidRDefault="00EE2D1A" w:rsidP="00451757">
            <w:pPr>
              <w:jc w:val="center"/>
              <w:rPr>
                <w:b/>
                <w:sz w:val="20"/>
              </w:rPr>
            </w:pPr>
            <w:r>
              <w:rPr>
                <w:b/>
                <w:sz w:val="20"/>
              </w:rPr>
              <w:t>Implementation Date</w:t>
            </w:r>
          </w:p>
        </w:tc>
        <w:tc>
          <w:tcPr>
            <w:tcW w:w="885" w:type="pct"/>
          </w:tcPr>
          <w:p w14:paraId="704AEE10" w14:textId="77777777" w:rsidR="00EE2D1A" w:rsidRDefault="00EE2D1A" w:rsidP="00451757">
            <w:pPr>
              <w:jc w:val="center"/>
              <w:rPr>
                <w:b/>
                <w:sz w:val="20"/>
              </w:rPr>
            </w:pPr>
            <w:r>
              <w:rPr>
                <w:b/>
                <w:sz w:val="20"/>
              </w:rPr>
              <w:t>Version</w:t>
            </w:r>
          </w:p>
        </w:tc>
      </w:tr>
      <w:tr w:rsidR="00B05FB7" w14:paraId="07AD3A8A" w14:textId="77777777" w:rsidTr="00EE2D1A">
        <w:trPr>
          <w:cantSplit/>
          <w:trHeight w:val="535"/>
          <w:ins w:id="0" w:author="P395" w:date="2023-02-27T12:56:00Z"/>
        </w:trPr>
        <w:tc>
          <w:tcPr>
            <w:tcW w:w="1263" w:type="pct"/>
            <w:tcMar>
              <w:top w:w="68" w:type="dxa"/>
              <w:left w:w="68" w:type="dxa"/>
              <w:bottom w:w="68" w:type="dxa"/>
              <w:right w:w="68" w:type="dxa"/>
            </w:tcMar>
          </w:tcPr>
          <w:p w14:paraId="3FF44A32" w14:textId="131EB865" w:rsidR="00B05FB7" w:rsidRDefault="00B05FB7" w:rsidP="00451757">
            <w:pPr>
              <w:rPr>
                <w:ins w:id="1" w:author="P395" w:date="2023-02-27T12:56:00Z"/>
                <w:sz w:val="20"/>
              </w:rPr>
            </w:pPr>
            <w:ins w:id="2" w:author="P395" w:date="2023-02-27T12:56:00Z">
              <w:r>
                <w:rPr>
                  <w:sz w:val="20"/>
                </w:rPr>
                <w:t>P395</w:t>
              </w:r>
            </w:ins>
          </w:p>
        </w:tc>
        <w:tc>
          <w:tcPr>
            <w:tcW w:w="1212" w:type="pct"/>
            <w:tcMar>
              <w:top w:w="68" w:type="dxa"/>
              <w:left w:w="68" w:type="dxa"/>
              <w:bottom w:w="68" w:type="dxa"/>
              <w:right w:w="68" w:type="dxa"/>
            </w:tcMar>
          </w:tcPr>
          <w:p w14:paraId="19CF3120" w14:textId="516BE5FC" w:rsidR="00B05FB7" w:rsidRDefault="00B05FB7" w:rsidP="00451757">
            <w:pPr>
              <w:jc w:val="center"/>
              <w:rPr>
                <w:ins w:id="3" w:author="P395" w:date="2023-02-27T12:56:00Z"/>
                <w:sz w:val="20"/>
              </w:rPr>
            </w:pPr>
            <w:ins w:id="4" w:author="P395" w:date="2023-02-27T12:56:00Z">
              <w:r>
                <w:rPr>
                  <w:sz w:val="20"/>
                </w:rPr>
                <w:t>06/</w:t>
              </w:r>
            </w:ins>
            <w:ins w:id="5" w:author="P395" w:date="2023-02-27T13:00:00Z">
              <w:r w:rsidR="00D173DF">
                <w:rPr>
                  <w:sz w:val="20"/>
                </w:rPr>
                <w:t>10/22</w:t>
              </w:r>
            </w:ins>
          </w:p>
        </w:tc>
        <w:tc>
          <w:tcPr>
            <w:tcW w:w="1640" w:type="pct"/>
            <w:tcMar>
              <w:top w:w="68" w:type="dxa"/>
              <w:left w:w="68" w:type="dxa"/>
              <w:bottom w:w="68" w:type="dxa"/>
              <w:right w:w="68" w:type="dxa"/>
            </w:tcMar>
          </w:tcPr>
          <w:p w14:paraId="3C9C6966" w14:textId="3A05EEAD" w:rsidR="00B05FB7" w:rsidRDefault="00D173DF" w:rsidP="00451757">
            <w:pPr>
              <w:jc w:val="center"/>
              <w:rPr>
                <w:ins w:id="6" w:author="P395" w:date="2023-02-27T12:56:00Z"/>
                <w:sz w:val="20"/>
              </w:rPr>
            </w:pPr>
            <w:ins w:id="7" w:author="P395" w:date="2023-02-27T13:00:00Z">
              <w:r>
                <w:rPr>
                  <w:sz w:val="20"/>
                </w:rPr>
                <w:t>02/11/23</w:t>
              </w:r>
            </w:ins>
          </w:p>
        </w:tc>
        <w:tc>
          <w:tcPr>
            <w:tcW w:w="885" w:type="pct"/>
          </w:tcPr>
          <w:p w14:paraId="5784408D" w14:textId="51D23345" w:rsidR="00B05FB7" w:rsidRDefault="00D173DF" w:rsidP="00451757">
            <w:pPr>
              <w:jc w:val="center"/>
              <w:rPr>
                <w:ins w:id="8" w:author="P395" w:date="2023-02-27T12:56:00Z"/>
                <w:sz w:val="20"/>
              </w:rPr>
            </w:pPr>
            <w:ins w:id="9" w:author="P395" w:date="2023-02-27T13:00:00Z">
              <w:r>
                <w:rPr>
                  <w:sz w:val="20"/>
                </w:rPr>
                <w:t>48.1</w:t>
              </w:r>
            </w:ins>
          </w:p>
        </w:tc>
      </w:tr>
      <w:tr w:rsidR="00B76E13" w14:paraId="041FF847" w14:textId="77777777" w:rsidTr="00EE2D1A">
        <w:trPr>
          <w:cantSplit/>
          <w:trHeight w:val="535"/>
        </w:trPr>
        <w:tc>
          <w:tcPr>
            <w:tcW w:w="1263" w:type="pct"/>
            <w:tcMar>
              <w:top w:w="68" w:type="dxa"/>
              <w:left w:w="68" w:type="dxa"/>
              <w:bottom w:w="68" w:type="dxa"/>
              <w:right w:w="68" w:type="dxa"/>
            </w:tcMar>
          </w:tcPr>
          <w:p w14:paraId="0BD4D1D1" w14:textId="37577D84" w:rsidR="00B76E13" w:rsidRDefault="007562F5" w:rsidP="00451757">
            <w:pPr>
              <w:rPr>
                <w:sz w:val="20"/>
              </w:rPr>
            </w:pPr>
            <w:r>
              <w:rPr>
                <w:sz w:val="20"/>
              </w:rPr>
              <w:t>P450</w:t>
            </w:r>
          </w:p>
        </w:tc>
        <w:tc>
          <w:tcPr>
            <w:tcW w:w="1212" w:type="pct"/>
            <w:tcMar>
              <w:top w:w="68" w:type="dxa"/>
              <w:left w:w="68" w:type="dxa"/>
              <w:bottom w:w="68" w:type="dxa"/>
              <w:right w:w="68" w:type="dxa"/>
            </w:tcMar>
          </w:tcPr>
          <w:p w14:paraId="7E81F5B2" w14:textId="23C1E6AB" w:rsidR="00B76E13" w:rsidRDefault="007562F5" w:rsidP="00451757">
            <w:pPr>
              <w:jc w:val="center"/>
              <w:rPr>
                <w:sz w:val="20"/>
              </w:rPr>
            </w:pPr>
            <w:r>
              <w:rPr>
                <w:sz w:val="20"/>
              </w:rPr>
              <w:t>12/01/23</w:t>
            </w:r>
          </w:p>
        </w:tc>
        <w:tc>
          <w:tcPr>
            <w:tcW w:w="1640" w:type="pct"/>
            <w:tcMar>
              <w:top w:w="68" w:type="dxa"/>
              <w:left w:w="68" w:type="dxa"/>
              <w:bottom w:w="68" w:type="dxa"/>
              <w:right w:w="68" w:type="dxa"/>
            </w:tcMar>
          </w:tcPr>
          <w:p w14:paraId="5ABBA566" w14:textId="0C5E98E4" w:rsidR="00B76E13" w:rsidRDefault="00B76E13" w:rsidP="00451757">
            <w:pPr>
              <w:jc w:val="center"/>
              <w:rPr>
                <w:sz w:val="20"/>
              </w:rPr>
            </w:pPr>
            <w:r>
              <w:rPr>
                <w:sz w:val="20"/>
              </w:rPr>
              <w:t>23/02/23</w:t>
            </w:r>
          </w:p>
        </w:tc>
        <w:tc>
          <w:tcPr>
            <w:tcW w:w="885" w:type="pct"/>
          </w:tcPr>
          <w:p w14:paraId="6BC51E15" w14:textId="72023B68" w:rsidR="00B76E13" w:rsidRDefault="00B76E13" w:rsidP="00451757">
            <w:pPr>
              <w:jc w:val="center"/>
              <w:rPr>
                <w:sz w:val="20"/>
              </w:rPr>
            </w:pPr>
            <w:r>
              <w:rPr>
                <w:sz w:val="20"/>
              </w:rPr>
              <w:t>48.0</w:t>
            </w:r>
          </w:p>
        </w:tc>
      </w:tr>
      <w:tr w:rsidR="008A6135" w14:paraId="140F648A" w14:textId="77777777" w:rsidTr="00EE2D1A">
        <w:trPr>
          <w:cantSplit/>
          <w:trHeight w:val="535"/>
        </w:trPr>
        <w:tc>
          <w:tcPr>
            <w:tcW w:w="1263" w:type="pct"/>
            <w:tcMar>
              <w:top w:w="68" w:type="dxa"/>
              <w:left w:w="68" w:type="dxa"/>
              <w:bottom w:w="68" w:type="dxa"/>
              <w:right w:w="68" w:type="dxa"/>
            </w:tcMar>
          </w:tcPr>
          <w:p w14:paraId="4235C157" w14:textId="255DB4FD" w:rsidR="008A6135" w:rsidRDefault="008A6135" w:rsidP="00451757">
            <w:pPr>
              <w:rPr>
                <w:sz w:val="20"/>
              </w:rPr>
            </w:pPr>
            <w:r>
              <w:rPr>
                <w:sz w:val="20"/>
              </w:rPr>
              <w:t>P376</w:t>
            </w:r>
          </w:p>
        </w:tc>
        <w:tc>
          <w:tcPr>
            <w:tcW w:w="1212" w:type="pct"/>
            <w:tcMar>
              <w:top w:w="68" w:type="dxa"/>
              <w:left w:w="68" w:type="dxa"/>
              <w:bottom w:w="68" w:type="dxa"/>
              <w:right w:w="68" w:type="dxa"/>
            </w:tcMar>
          </w:tcPr>
          <w:p w14:paraId="2346F129" w14:textId="578BD815" w:rsidR="008A6135" w:rsidRDefault="008A6135" w:rsidP="00451757">
            <w:pPr>
              <w:jc w:val="center"/>
              <w:rPr>
                <w:sz w:val="20"/>
              </w:rPr>
            </w:pPr>
            <w:r>
              <w:rPr>
                <w:sz w:val="20"/>
              </w:rPr>
              <w:t>06/09/21</w:t>
            </w:r>
          </w:p>
        </w:tc>
        <w:tc>
          <w:tcPr>
            <w:tcW w:w="1640" w:type="pct"/>
            <w:tcMar>
              <w:top w:w="68" w:type="dxa"/>
              <w:left w:w="68" w:type="dxa"/>
              <w:bottom w:w="68" w:type="dxa"/>
              <w:right w:w="68" w:type="dxa"/>
            </w:tcMar>
          </w:tcPr>
          <w:p w14:paraId="739E8177" w14:textId="6533847A" w:rsidR="008A6135" w:rsidRDefault="008A6135" w:rsidP="00451757">
            <w:pPr>
              <w:jc w:val="center"/>
              <w:rPr>
                <w:sz w:val="20"/>
              </w:rPr>
            </w:pPr>
            <w:r>
              <w:rPr>
                <w:sz w:val="20"/>
              </w:rPr>
              <w:t>23/02/23</w:t>
            </w:r>
          </w:p>
        </w:tc>
        <w:tc>
          <w:tcPr>
            <w:tcW w:w="885" w:type="pct"/>
          </w:tcPr>
          <w:p w14:paraId="22D9AEB0" w14:textId="21A50118" w:rsidR="008A6135" w:rsidRDefault="008A6135" w:rsidP="00451757">
            <w:pPr>
              <w:jc w:val="center"/>
              <w:rPr>
                <w:sz w:val="20"/>
              </w:rPr>
            </w:pPr>
            <w:r>
              <w:rPr>
                <w:sz w:val="20"/>
              </w:rPr>
              <w:t>48.0</w:t>
            </w:r>
          </w:p>
        </w:tc>
      </w:tr>
      <w:tr w:rsidR="00EE2D1A" w14:paraId="740EA599" w14:textId="77777777" w:rsidTr="00EE2D1A">
        <w:trPr>
          <w:cantSplit/>
          <w:trHeight w:val="535"/>
        </w:trPr>
        <w:tc>
          <w:tcPr>
            <w:tcW w:w="1263" w:type="pct"/>
            <w:tcMar>
              <w:top w:w="68" w:type="dxa"/>
              <w:left w:w="68" w:type="dxa"/>
              <w:bottom w:w="68" w:type="dxa"/>
              <w:right w:w="68" w:type="dxa"/>
            </w:tcMar>
          </w:tcPr>
          <w:p w14:paraId="5AB1BB42" w14:textId="2B38A5B1" w:rsidR="00EE2D1A" w:rsidRDefault="00451757" w:rsidP="00451757">
            <w:pPr>
              <w:rPr>
                <w:sz w:val="20"/>
              </w:rPr>
            </w:pPr>
            <w:r>
              <w:rPr>
                <w:sz w:val="20"/>
              </w:rPr>
              <w:t>P425</w:t>
            </w:r>
          </w:p>
        </w:tc>
        <w:tc>
          <w:tcPr>
            <w:tcW w:w="1212" w:type="pct"/>
            <w:tcMar>
              <w:top w:w="68" w:type="dxa"/>
              <w:left w:w="68" w:type="dxa"/>
              <w:bottom w:w="68" w:type="dxa"/>
              <w:right w:w="68" w:type="dxa"/>
            </w:tcMar>
          </w:tcPr>
          <w:p w14:paraId="6F69B37B" w14:textId="53251A65" w:rsidR="00EE2D1A" w:rsidRDefault="00451757" w:rsidP="00451757">
            <w:pPr>
              <w:jc w:val="center"/>
              <w:rPr>
                <w:sz w:val="20"/>
              </w:rPr>
            </w:pPr>
            <w:r>
              <w:rPr>
                <w:sz w:val="20"/>
              </w:rPr>
              <w:t>28/09/22</w:t>
            </w:r>
          </w:p>
        </w:tc>
        <w:tc>
          <w:tcPr>
            <w:tcW w:w="1640" w:type="pct"/>
            <w:tcMar>
              <w:top w:w="68" w:type="dxa"/>
              <w:left w:w="68" w:type="dxa"/>
              <w:bottom w:w="68" w:type="dxa"/>
              <w:right w:w="68" w:type="dxa"/>
            </w:tcMar>
          </w:tcPr>
          <w:p w14:paraId="45177416" w14:textId="5FF16406" w:rsidR="00EE2D1A" w:rsidRDefault="00451757" w:rsidP="00451757">
            <w:pPr>
              <w:jc w:val="center"/>
              <w:rPr>
                <w:sz w:val="20"/>
              </w:rPr>
            </w:pPr>
            <w:r>
              <w:rPr>
                <w:sz w:val="20"/>
              </w:rPr>
              <w:t>05/10/22</w:t>
            </w:r>
          </w:p>
        </w:tc>
        <w:tc>
          <w:tcPr>
            <w:tcW w:w="885" w:type="pct"/>
          </w:tcPr>
          <w:p w14:paraId="2FCD5A51" w14:textId="78123A9A" w:rsidR="00EE2D1A" w:rsidRDefault="00EE2D1A" w:rsidP="00451757">
            <w:pPr>
              <w:jc w:val="center"/>
              <w:rPr>
                <w:sz w:val="20"/>
              </w:rPr>
            </w:pPr>
            <w:r>
              <w:rPr>
                <w:sz w:val="20"/>
              </w:rPr>
              <w:t>47.0</w:t>
            </w:r>
          </w:p>
        </w:tc>
      </w:tr>
      <w:tr w:rsidR="00EE2D1A" w14:paraId="42CD383B" w14:textId="77777777" w:rsidTr="00EE2D1A">
        <w:trPr>
          <w:cantSplit/>
          <w:trHeight w:val="535"/>
        </w:trPr>
        <w:tc>
          <w:tcPr>
            <w:tcW w:w="1263" w:type="pct"/>
            <w:tcMar>
              <w:top w:w="68" w:type="dxa"/>
              <w:left w:w="68" w:type="dxa"/>
              <w:bottom w:w="68" w:type="dxa"/>
              <w:right w:w="68" w:type="dxa"/>
            </w:tcMar>
          </w:tcPr>
          <w:p w14:paraId="4B795D48" w14:textId="637D1314" w:rsidR="00EE2D1A" w:rsidRDefault="00451757" w:rsidP="00451757">
            <w:pPr>
              <w:rPr>
                <w:sz w:val="20"/>
              </w:rPr>
            </w:pPr>
            <w:r>
              <w:rPr>
                <w:sz w:val="20"/>
              </w:rPr>
              <w:t>P436</w:t>
            </w:r>
          </w:p>
        </w:tc>
        <w:tc>
          <w:tcPr>
            <w:tcW w:w="1212" w:type="pct"/>
            <w:tcMar>
              <w:top w:w="68" w:type="dxa"/>
              <w:left w:w="68" w:type="dxa"/>
              <w:bottom w:w="68" w:type="dxa"/>
              <w:right w:w="68" w:type="dxa"/>
            </w:tcMar>
          </w:tcPr>
          <w:p w14:paraId="09FC6E59" w14:textId="7B7CB504" w:rsidR="00EE2D1A" w:rsidRDefault="00451757" w:rsidP="00451757">
            <w:pPr>
              <w:jc w:val="center"/>
              <w:rPr>
                <w:sz w:val="20"/>
              </w:rPr>
            </w:pPr>
            <w:r>
              <w:rPr>
                <w:sz w:val="20"/>
              </w:rPr>
              <w:t>14/04/22</w:t>
            </w:r>
          </w:p>
        </w:tc>
        <w:tc>
          <w:tcPr>
            <w:tcW w:w="1640" w:type="pct"/>
            <w:tcMar>
              <w:top w:w="68" w:type="dxa"/>
              <w:left w:w="68" w:type="dxa"/>
              <w:bottom w:w="68" w:type="dxa"/>
              <w:right w:w="68" w:type="dxa"/>
            </w:tcMar>
          </w:tcPr>
          <w:p w14:paraId="342201FB" w14:textId="67B5D59A" w:rsidR="00EE2D1A" w:rsidRDefault="00451757" w:rsidP="00451757">
            <w:pPr>
              <w:jc w:val="center"/>
              <w:rPr>
                <w:sz w:val="20"/>
              </w:rPr>
            </w:pPr>
            <w:r>
              <w:rPr>
                <w:sz w:val="20"/>
              </w:rPr>
              <w:t>18/07/22</w:t>
            </w:r>
          </w:p>
        </w:tc>
        <w:tc>
          <w:tcPr>
            <w:tcW w:w="885" w:type="pct"/>
          </w:tcPr>
          <w:p w14:paraId="17B2D620" w14:textId="0A039033" w:rsidR="00EE2D1A" w:rsidRDefault="00EE2D1A" w:rsidP="00451757">
            <w:pPr>
              <w:jc w:val="center"/>
              <w:rPr>
                <w:sz w:val="20"/>
              </w:rPr>
            </w:pPr>
            <w:r>
              <w:rPr>
                <w:sz w:val="20"/>
              </w:rPr>
              <w:t>46.0</w:t>
            </w:r>
          </w:p>
        </w:tc>
      </w:tr>
      <w:tr w:rsidR="00EE2D1A" w14:paraId="5EB4F439" w14:textId="77777777" w:rsidTr="00EE2D1A">
        <w:trPr>
          <w:cantSplit/>
          <w:trHeight w:val="535"/>
        </w:trPr>
        <w:tc>
          <w:tcPr>
            <w:tcW w:w="1263" w:type="pct"/>
            <w:tcMar>
              <w:top w:w="68" w:type="dxa"/>
              <w:left w:w="68" w:type="dxa"/>
              <w:bottom w:w="68" w:type="dxa"/>
              <w:right w:w="68" w:type="dxa"/>
            </w:tcMar>
          </w:tcPr>
          <w:p w14:paraId="4ECA5C2D" w14:textId="22689DB5" w:rsidR="00EE2D1A" w:rsidRDefault="00451757" w:rsidP="00451757">
            <w:pPr>
              <w:rPr>
                <w:sz w:val="20"/>
              </w:rPr>
            </w:pPr>
            <w:r>
              <w:rPr>
                <w:sz w:val="20"/>
              </w:rPr>
              <w:t>P433</w:t>
            </w:r>
            <w:r w:rsidR="00906D54">
              <w:rPr>
                <w:sz w:val="20"/>
              </w:rPr>
              <w:t xml:space="preserve"> Self Governance</w:t>
            </w:r>
          </w:p>
        </w:tc>
        <w:tc>
          <w:tcPr>
            <w:tcW w:w="1212" w:type="pct"/>
            <w:tcMar>
              <w:top w:w="68" w:type="dxa"/>
              <w:left w:w="68" w:type="dxa"/>
              <w:bottom w:w="68" w:type="dxa"/>
              <w:right w:w="68" w:type="dxa"/>
            </w:tcMar>
          </w:tcPr>
          <w:p w14:paraId="443F1160" w14:textId="0EE67D59" w:rsidR="00EE2D1A" w:rsidRDefault="00451757" w:rsidP="00451757">
            <w:pPr>
              <w:jc w:val="center"/>
              <w:rPr>
                <w:sz w:val="20"/>
              </w:rPr>
            </w:pPr>
            <w:r>
              <w:rPr>
                <w:sz w:val="20"/>
              </w:rPr>
              <w:t>13/01/22</w:t>
            </w:r>
          </w:p>
        </w:tc>
        <w:tc>
          <w:tcPr>
            <w:tcW w:w="1640" w:type="pct"/>
            <w:tcMar>
              <w:top w:w="68" w:type="dxa"/>
              <w:left w:w="68" w:type="dxa"/>
              <w:bottom w:w="68" w:type="dxa"/>
              <w:right w:w="68" w:type="dxa"/>
            </w:tcMar>
          </w:tcPr>
          <w:p w14:paraId="428A6059" w14:textId="1740DE93" w:rsidR="00EE2D1A" w:rsidRDefault="00EE2D1A" w:rsidP="00451757">
            <w:pPr>
              <w:jc w:val="center"/>
              <w:rPr>
                <w:sz w:val="20"/>
              </w:rPr>
            </w:pPr>
            <w:r>
              <w:rPr>
                <w:sz w:val="20"/>
              </w:rPr>
              <w:t>30/06/22</w:t>
            </w:r>
          </w:p>
        </w:tc>
        <w:tc>
          <w:tcPr>
            <w:tcW w:w="885" w:type="pct"/>
          </w:tcPr>
          <w:p w14:paraId="519F1351" w14:textId="57D6E03E" w:rsidR="00EE2D1A" w:rsidRDefault="00EE2D1A" w:rsidP="00451757">
            <w:pPr>
              <w:jc w:val="center"/>
              <w:rPr>
                <w:sz w:val="20"/>
              </w:rPr>
            </w:pPr>
            <w:r>
              <w:rPr>
                <w:sz w:val="20"/>
              </w:rPr>
              <w:t>45.0</w:t>
            </w:r>
          </w:p>
        </w:tc>
      </w:tr>
      <w:tr w:rsidR="00B05D89" w14:paraId="60CFFE15" w14:textId="77777777" w:rsidTr="00EE2D1A">
        <w:trPr>
          <w:cantSplit/>
          <w:trHeight w:val="535"/>
        </w:trPr>
        <w:tc>
          <w:tcPr>
            <w:tcW w:w="1263" w:type="pct"/>
            <w:tcMar>
              <w:top w:w="68" w:type="dxa"/>
              <w:left w:w="68" w:type="dxa"/>
              <w:bottom w:w="68" w:type="dxa"/>
              <w:right w:w="68" w:type="dxa"/>
            </w:tcMar>
          </w:tcPr>
          <w:p w14:paraId="64DBA456" w14:textId="1CD112C4" w:rsidR="00B05D89" w:rsidRDefault="00B05D89" w:rsidP="00451757">
            <w:pPr>
              <w:rPr>
                <w:sz w:val="20"/>
              </w:rPr>
            </w:pPr>
            <w:r>
              <w:rPr>
                <w:sz w:val="20"/>
              </w:rPr>
              <w:t>P375</w:t>
            </w:r>
          </w:p>
        </w:tc>
        <w:tc>
          <w:tcPr>
            <w:tcW w:w="1212" w:type="pct"/>
            <w:tcMar>
              <w:top w:w="68" w:type="dxa"/>
              <w:left w:w="68" w:type="dxa"/>
              <w:bottom w:w="68" w:type="dxa"/>
              <w:right w:w="68" w:type="dxa"/>
            </w:tcMar>
          </w:tcPr>
          <w:p w14:paraId="593C64A3" w14:textId="3940A08D" w:rsidR="00B05D89" w:rsidRDefault="00B05D89" w:rsidP="00451757">
            <w:pPr>
              <w:jc w:val="center"/>
              <w:rPr>
                <w:sz w:val="20"/>
              </w:rPr>
            </w:pPr>
            <w:r>
              <w:rPr>
                <w:sz w:val="20"/>
              </w:rPr>
              <w:t>24/02/21</w:t>
            </w:r>
          </w:p>
        </w:tc>
        <w:tc>
          <w:tcPr>
            <w:tcW w:w="1640" w:type="pct"/>
            <w:tcMar>
              <w:top w:w="68" w:type="dxa"/>
              <w:left w:w="68" w:type="dxa"/>
              <w:bottom w:w="68" w:type="dxa"/>
              <w:right w:w="68" w:type="dxa"/>
            </w:tcMar>
          </w:tcPr>
          <w:p w14:paraId="7CEDA28B" w14:textId="2043FA4E" w:rsidR="00B05D89" w:rsidRDefault="00B05D89" w:rsidP="00451757">
            <w:pPr>
              <w:jc w:val="center"/>
              <w:rPr>
                <w:sz w:val="20"/>
              </w:rPr>
            </w:pPr>
            <w:r>
              <w:rPr>
                <w:sz w:val="20"/>
              </w:rPr>
              <w:t>30/06/22</w:t>
            </w:r>
          </w:p>
        </w:tc>
        <w:tc>
          <w:tcPr>
            <w:tcW w:w="885" w:type="pct"/>
          </w:tcPr>
          <w:p w14:paraId="4381ACD3" w14:textId="00188A58" w:rsidR="00B05D89" w:rsidRDefault="00B05D89" w:rsidP="00451757">
            <w:pPr>
              <w:jc w:val="center"/>
              <w:rPr>
                <w:sz w:val="20"/>
              </w:rPr>
            </w:pPr>
            <w:r>
              <w:rPr>
                <w:sz w:val="20"/>
              </w:rPr>
              <w:t>45.0</w:t>
            </w:r>
          </w:p>
        </w:tc>
      </w:tr>
      <w:tr w:rsidR="00EE2D1A" w14:paraId="2DAD80A1" w14:textId="77777777" w:rsidTr="00EE2D1A">
        <w:trPr>
          <w:cantSplit/>
          <w:trHeight w:val="535"/>
        </w:trPr>
        <w:tc>
          <w:tcPr>
            <w:tcW w:w="1263" w:type="pct"/>
            <w:tcMar>
              <w:top w:w="68" w:type="dxa"/>
              <w:left w:w="68" w:type="dxa"/>
              <w:bottom w:w="68" w:type="dxa"/>
              <w:right w:w="68" w:type="dxa"/>
            </w:tcMar>
          </w:tcPr>
          <w:p w14:paraId="11C84364" w14:textId="475E0760" w:rsidR="00EE2D1A" w:rsidRDefault="00EE2D1A" w:rsidP="00451757">
            <w:pPr>
              <w:rPr>
                <w:sz w:val="20"/>
              </w:rPr>
            </w:pPr>
            <w:r>
              <w:rPr>
                <w:sz w:val="20"/>
              </w:rPr>
              <w:t>P420</w:t>
            </w:r>
          </w:p>
        </w:tc>
        <w:tc>
          <w:tcPr>
            <w:tcW w:w="1212" w:type="pct"/>
            <w:tcMar>
              <w:top w:w="68" w:type="dxa"/>
              <w:left w:w="68" w:type="dxa"/>
              <w:bottom w:w="68" w:type="dxa"/>
              <w:right w:w="68" w:type="dxa"/>
            </w:tcMar>
          </w:tcPr>
          <w:p w14:paraId="4ACDFC17" w14:textId="2C35C31A" w:rsidR="00EE2D1A" w:rsidRDefault="00451757" w:rsidP="00451757">
            <w:pPr>
              <w:jc w:val="center"/>
              <w:rPr>
                <w:sz w:val="20"/>
              </w:rPr>
            </w:pPr>
            <w:r>
              <w:rPr>
                <w:sz w:val="20"/>
              </w:rPr>
              <w:t>23/07/21</w:t>
            </w:r>
          </w:p>
        </w:tc>
        <w:tc>
          <w:tcPr>
            <w:tcW w:w="1640" w:type="pct"/>
            <w:tcMar>
              <w:top w:w="68" w:type="dxa"/>
              <w:left w:w="68" w:type="dxa"/>
              <w:bottom w:w="68" w:type="dxa"/>
              <w:right w:w="68" w:type="dxa"/>
            </w:tcMar>
          </w:tcPr>
          <w:p w14:paraId="5B4CD100" w14:textId="741DA2A0" w:rsidR="00EE2D1A" w:rsidRDefault="00451757" w:rsidP="00451757">
            <w:pPr>
              <w:jc w:val="center"/>
              <w:rPr>
                <w:sz w:val="20"/>
              </w:rPr>
            </w:pPr>
            <w:r>
              <w:rPr>
                <w:sz w:val="20"/>
              </w:rPr>
              <w:t>01/09/21</w:t>
            </w:r>
          </w:p>
        </w:tc>
        <w:tc>
          <w:tcPr>
            <w:tcW w:w="885" w:type="pct"/>
          </w:tcPr>
          <w:p w14:paraId="2CFAD441" w14:textId="56A72857" w:rsidR="00EE2D1A" w:rsidRDefault="00EE2D1A" w:rsidP="00451757">
            <w:pPr>
              <w:jc w:val="center"/>
              <w:rPr>
                <w:sz w:val="20"/>
              </w:rPr>
            </w:pPr>
            <w:r>
              <w:rPr>
                <w:sz w:val="20"/>
              </w:rPr>
              <w:t>44.0</w:t>
            </w:r>
          </w:p>
        </w:tc>
      </w:tr>
      <w:tr w:rsidR="00EE2D1A" w14:paraId="505F1191" w14:textId="77777777" w:rsidTr="00EE2D1A">
        <w:trPr>
          <w:cantSplit/>
          <w:trHeight w:val="535"/>
        </w:trPr>
        <w:tc>
          <w:tcPr>
            <w:tcW w:w="1263" w:type="pct"/>
            <w:tcMar>
              <w:top w:w="68" w:type="dxa"/>
              <w:left w:w="68" w:type="dxa"/>
              <w:bottom w:w="68" w:type="dxa"/>
              <w:right w:w="68" w:type="dxa"/>
            </w:tcMar>
          </w:tcPr>
          <w:p w14:paraId="102DB7F5" w14:textId="77777777" w:rsidR="00EE2D1A" w:rsidRDefault="00EE2D1A" w:rsidP="00451757">
            <w:pPr>
              <w:rPr>
                <w:sz w:val="20"/>
              </w:rPr>
            </w:pPr>
            <w:r>
              <w:rPr>
                <w:sz w:val="20"/>
              </w:rPr>
              <w:t>P394 Self-Governance</w:t>
            </w:r>
          </w:p>
        </w:tc>
        <w:tc>
          <w:tcPr>
            <w:tcW w:w="1212" w:type="pct"/>
            <w:tcMar>
              <w:top w:w="68" w:type="dxa"/>
              <w:left w:w="68" w:type="dxa"/>
              <w:bottom w:w="68" w:type="dxa"/>
              <w:right w:w="68" w:type="dxa"/>
            </w:tcMar>
          </w:tcPr>
          <w:p w14:paraId="44F6F151" w14:textId="77777777" w:rsidR="00EE2D1A" w:rsidRDefault="00EE2D1A" w:rsidP="00451757">
            <w:pPr>
              <w:jc w:val="center"/>
              <w:rPr>
                <w:sz w:val="20"/>
              </w:rPr>
            </w:pPr>
            <w:r>
              <w:rPr>
                <w:sz w:val="20"/>
              </w:rPr>
              <w:t>12/12/19</w:t>
            </w:r>
          </w:p>
        </w:tc>
        <w:tc>
          <w:tcPr>
            <w:tcW w:w="1640" w:type="pct"/>
            <w:tcMar>
              <w:top w:w="68" w:type="dxa"/>
              <w:left w:w="68" w:type="dxa"/>
              <w:bottom w:w="68" w:type="dxa"/>
              <w:right w:w="68" w:type="dxa"/>
            </w:tcMar>
          </w:tcPr>
          <w:p w14:paraId="50949CEC" w14:textId="77777777" w:rsidR="00EE2D1A" w:rsidRDefault="00EE2D1A" w:rsidP="00451757">
            <w:pPr>
              <w:jc w:val="center"/>
              <w:rPr>
                <w:sz w:val="20"/>
              </w:rPr>
            </w:pPr>
            <w:r>
              <w:rPr>
                <w:sz w:val="20"/>
              </w:rPr>
              <w:t>27/02/20</w:t>
            </w:r>
          </w:p>
        </w:tc>
        <w:tc>
          <w:tcPr>
            <w:tcW w:w="885" w:type="pct"/>
          </w:tcPr>
          <w:p w14:paraId="7054E42C" w14:textId="77777777" w:rsidR="00EE2D1A" w:rsidRDefault="00EE2D1A" w:rsidP="00451757">
            <w:pPr>
              <w:jc w:val="center"/>
              <w:rPr>
                <w:sz w:val="20"/>
              </w:rPr>
            </w:pPr>
            <w:r>
              <w:rPr>
                <w:sz w:val="20"/>
              </w:rPr>
              <w:t>43.0</w:t>
            </w:r>
          </w:p>
        </w:tc>
      </w:tr>
      <w:tr w:rsidR="00EE2D1A" w14:paraId="57A07A6F" w14:textId="77777777" w:rsidTr="00EE2D1A">
        <w:trPr>
          <w:cantSplit/>
          <w:trHeight w:val="535"/>
        </w:trPr>
        <w:tc>
          <w:tcPr>
            <w:tcW w:w="1263" w:type="pct"/>
            <w:tcMar>
              <w:top w:w="68" w:type="dxa"/>
              <w:left w:w="68" w:type="dxa"/>
              <w:bottom w:w="68" w:type="dxa"/>
              <w:right w:w="68" w:type="dxa"/>
            </w:tcMar>
          </w:tcPr>
          <w:p w14:paraId="6A31C6D5" w14:textId="77777777" w:rsidR="00EE2D1A" w:rsidRDefault="00EE2D1A" w:rsidP="00451757">
            <w:pPr>
              <w:rPr>
                <w:sz w:val="20"/>
              </w:rPr>
            </w:pPr>
            <w:r>
              <w:rPr>
                <w:sz w:val="20"/>
              </w:rPr>
              <w:t>P389 Self-Governance</w:t>
            </w:r>
          </w:p>
        </w:tc>
        <w:tc>
          <w:tcPr>
            <w:tcW w:w="1212" w:type="pct"/>
            <w:tcMar>
              <w:top w:w="68" w:type="dxa"/>
              <w:left w:w="68" w:type="dxa"/>
              <w:bottom w:w="68" w:type="dxa"/>
              <w:right w:w="68" w:type="dxa"/>
            </w:tcMar>
          </w:tcPr>
          <w:p w14:paraId="12A5CD72" w14:textId="77777777" w:rsidR="00EE2D1A" w:rsidRDefault="00EE2D1A" w:rsidP="00451757">
            <w:pPr>
              <w:jc w:val="center"/>
              <w:rPr>
                <w:sz w:val="20"/>
              </w:rPr>
            </w:pPr>
            <w:r>
              <w:rPr>
                <w:sz w:val="20"/>
              </w:rPr>
              <w:t>12/09/10</w:t>
            </w:r>
          </w:p>
        </w:tc>
        <w:tc>
          <w:tcPr>
            <w:tcW w:w="1640" w:type="pct"/>
            <w:tcMar>
              <w:top w:w="68" w:type="dxa"/>
              <w:left w:w="68" w:type="dxa"/>
              <w:bottom w:w="68" w:type="dxa"/>
              <w:right w:w="68" w:type="dxa"/>
            </w:tcMar>
          </w:tcPr>
          <w:p w14:paraId="7DC74FC0" w14:textId="77777777" w:rsidR="00EE2D1A" w:rsidRDefault="00EE2D1A" w:rsidP="00451757">
            <w:pPr>
              <w:jc w:val="center"/>
              <w:rPr>
                <w:sz w:val="20"/>
              </w:rPr>
            </w:pPr>
            <w:r>
              <w:rPr>
                <w:sz w:val="20"/>
              </w:rPr>
              <w:t>07/11/19</w:t>
            </w:r>
          </w:p>
        </w:tc>
        <w:tc>
          <w:tcPr>
            <w:tcW w:w="885" w:type="pct"/>
          </w:tcPr>
          <w:p w14:paraId="624B6193" w14:textId="77777777" w:rsidR="00EE2D1A" w:rsidRDefault="00EE2D1A" w:rsidP="00451757">
            <w:pPr>
              <w:jc w:val="center"/>
              <w:rPr>
                <w:sz w:val="20"/>
              </w:rPr>
            </w:pPr>
            <w:r>
              <w:rPr>
                <w:sz w:val="20"/>
              </w:rPr>
              <w:t>42.0</w:t>
            </w:r>
          </w:p>
        </w:tc>
      </w:tr>
      <w:tr w:rsidR="00EE2D1A" w14:paraId="165C0956" w14:textId="77777777" w:rsidTr="00EE2D1A">
        <w:trPr>
          <w:cantSplit/>
          <w:trHeight w:val="535"/>
        </w:trPr>
        <w:tc>
          <w:tcPr>
            <w:tcW w:w="1263" w:type="pct"/>
            <w:tcMar>
              <w:top w:w="68" w:type="dxa"/>
              <w:left w:w="68" w:type="dxa"/>
              <w:bottom w:w="68" w:type="dxa"/>
              <w:right w:w="68" w:type="dxa"/>
            </w:tcMar>
          </w:tcPr>
          <w:p w14:paraId="4285E2FF" w14:textId="77777777" w:rsidR="00EE2D1A" w:rsidRDefault="00EE2D1A" w:rsidP="00451757">
            <w:pPr>
              <w:rPr>
                <w:sz w:val="20"/>
              </w:rPr>
            </w:pPr>
            <w:r>
              <w:rPr>
                <w:sz w:val="20"/>
              </w:rPr>
              <w:t>P386 Self-Governance</w:t>
            </w:r>
          </w:p>
        </w:tc>
        <w:tc>
          <w:tcPr>
            <w:tcW w:w="1212" w:type="pct"/>
            <w:tcMar>
              <w:top w:w="68" w:type="dxa"/>
              <w:left w:w="68" w:type="dxa"/>
              <w:bottom w:w="68" w:type="dxa"/>
              <w:right w:w="68" w:type="dxa"/>
            </w:tcMar>
          </w:tcPr>
          <w:p w14:paraId="25621A71" w14:textId="77777777" w:rsidR="00EE2D1A" w:rsidRDefault="00EE2D1A" w:rsidP="00451757">
            <w:pPr>
              <w:jc w:val="center"/>
              <w:rPr>
                <w:sz w:val="20"/>
              </w:rPr>
            </w:pPr>
            <w:r>
              <w:rPr>
                <w:sz w:val="20"/>
              </w:rPr>
              <w:t>13/06/19</w:t>
            </w:r>
          </w:p>
        </w:tc>
        <w:tc>
          <w:tcPr>
            <w:tcW w:w="1640" w:type="pct"/>
            <w:tcMar>
              <w:top w:w="68" w:type="dxa"/>
              <w:left w:w="68" w:type="dxa"/>
              <w:bottom w:w="68" w:type="dxa"/>
              <w:right w:w="68" w:type="dxa"/>
            </w:tcMar>
          </w:tcPr>
          <w:p w14:paraId="3F9D37AB" w14:textId="77777777" w:rsidR="00EE2D1A" w:rsidRDefault="00EE2D1A" w:rsidP="00451757">
            <w:pPr>
              <w:jc w:val="center"/>
              <w:rPr>
                <w:sz w:val="20"/>
              </w:rPr>
            </w:pPr>
            <w:r>
              <w:rPr>
                <w:sz w:val="20"/>
              </w:rPr>
              <w:t>07/11/19</w:t>
            </w:r>
          </w:p>
        </w:tc>
        <w:tc>
          <w:tcPr>
            <w:tcW w:w="885" w:type="pct"/>
          </w:tcPr>
          <w:p w14:paraId="0D6D7410" w14:textId="77777777" w:rsidR="00EE2D1A" w:rsidRDefault="00EE2D1A" w:rsidP="00451757">
            <w:pPr>
              <w:jc w:val="center"/>
              <w:rPr>
                <w:sz w:val="20"/>
              </w:rPr>
            </w:pPr>
            <w:r>
              <w:rPr>
                <w:sz w:val="20"/>
              </w:rPr>
              <w:t>42.0</w:t>
            </w:r>
          </w:p>
        </w:tc>
      </w:tr>
      <w:tr w:rsidR="00EE2D1A" w14:paraId="6648F17E" w14:textId="77777777" w:rsidTr="00EE2D1A">
        <w:trPr>
          <w:cantSplit/>
          <w:trHeight w:val="545"/>
        </w:trPr>
        <w:tc>
          <w:tcPr>
            <w:tcW w:w="1263" w:type="pct"/>
            <w:tcMar>
              <w:top w:w="68" w:type="dxa"/>
              <w:left w:w="68" w:type="dxa"/>
              <w:bottom w:w="68" w:type="dxa"/>
              <w:right w:w="68" w:type="dxa"/>
            </w:tcMar>
          </w:tcPr>
          <w:p w14:paraId="63DEF1F8" w14:textId="77777777" w:rsidR="00EE2D1A" w:rsidRDefault="00EE2D1A" w:rsidP="00451757">
            <w:pPr>
              <w:rPr>
                <w:sz w:val="20"/>
              </w:rPr>
            </w:pPr>
            <w:r>
              <w:rPr>
                <w:sz w:val="20"/>
              </w:rPr>
              <w:t>P364 Self-Governance</w:t>
            </w:r>
          </w:p>
        </w:tc>
        <w:tc>
          <w:tcPr>
            <w:tcW w:w="1212" w:type="pct"/>
            <w:tcMar>
              <w:top w:w="68" w:type="dxa"/>
              <w:left w:w="68" w:type="dxa"/>
              <w:bottom w:w="68" w:type="dxa"/>
              <w:right w:w="68" w:type="dxa"/>
            </w:tcMar>
          </w:tcPr>
          <w:p w14:paraId="7AF5AD1A" w14:textId="77777777" w:rsidR="00EE2D1A" w:rsidRPr="00747933" w:rsidRDefault="00EE2D1A" w:rsidP="00451757">
            <w:pPr>
              <w:jc w:val="center"/>
              <w:rPr>
                <w:sz w:val="20"/>
              </w:rPr>
            </w:pPr>
            <w:r>
              <w:rPr>
                <w:sz w:val="20"/>
              </w:rPr>
              <w:t>11/04/19</w:t>
            </w:r>
          </w:p>
        </w:tc>
        <w:tc>
          <w:tcPr>
            <w:tcW w:w="1640" w:type="pct"/>
            <w:tcMar>
              <w:top w:w="68" w:type="dxa"/>
              <w:left w:w="68" w:type="dxa"/>
              <w:bottom w:w="68" w:type="dxa"/>
              <w:right w:w="68" w:type="dxa"/>
            </w:tcMar>
          </w:tcPr>
          <w:p w14:paraId="3DFEC1DF" w14:textId="77777777" w:rsidR="00EE2D1A" w:rsidRDefault="00EE2D1A" w:rsidP="00451757">
            <w:pPr>
              <w:jc w:val="center"/>
              <w:rPr>
                <w:sz w:val="20"/>
              </w:rPr>
            </w:pPr>
            <w:r>
              <w:rPr>
                <w:sz w:val="20"/>
              </w:rPr>
              <w:t>27/06/19</w:t>
            </w:r>
          </w:p>
        </w:tc>
        <w:tc>
          <w:tcPr>
            <w:tcW w:w="885" w:type="pct"/>
          </w:tcPr>
          <w:p w14:paraId="71605290" w14:textId="77777777" w:rsidR="00EE2D1A" w:rsidRDefault="00EE2D1A" w:rsidP="00451757">
            <w:pPr>
              <w:jc w:val="center"/>
              <w:rPr>
                <w:sz w:val="20"/>
              </w:rPr>
            </w:pPr>
            <w:r>
              <w:rPr>
                <w:sz w:val="20"/>
              </w:rPr>
              <w:t>41.0</w:t>
            </w:r>
          </w:p>
        </w:tc>
      </w:tr>
      <w:tr w:rsidR="00EE2D1A" w14:paraId="0524A015" w14:textId="77777777" w:rsidTr="00EE2D1A">
        <w:trPr>
          <w:cantSplit/>
          <w:trHeight w:val="350"/>
        </w:trPr>
        <w:tc>
          <w:tcPr>
            <w:tcW w:w="1263" w:type="pct"/>
            <w:tcMar>
              <w:top w:w="68" w:type="dxa"/>
              <w:left w:w="68" w:type="dxa"/>
              <w:bottom w:w="68" w:type="dxa"/>
              <w:right w:w="68" w:type="dxa"/>
            </w:tcMar>
          </w:tcPr>
          <w:p w14:paraId="17654B3D" w14:textId="77777777" w:rsidR="00EE2D1A" w:rsidRDefault="00EE2D1A" w:rsidP="00451757">
            <w:pPr>
              <w:rPr>
                <w:sz w:val="20"/>
              </w:rPr>
            </w:pPr>
            <w:r>
              <w:rPr>
                <w:sz w:val="20"/>
              </w:rPr>
              <w:t>P369</w:t>
            </w:r>
          </w:p>
        </w:tc>
        <w:tc>
          <w:tcPr>
            <w:tcW w:w="1212" w:type="pct"/>
            <w:tcMar>
              <w:top w:w="68" w:type="dxa"/>
              <w:left w:w="68" w:type="dxa"/>
              <w:bottom w:w="68" w:type="dxa"/>
              <w:right w:w="68" w:type="dxa"/>
            </w:tcMar>
          </w:tcPr>
          <w:p w14:paraId="24041C2F" w14:textId="77777777" w:rsidR="00EE2D1A" w:rsidRDefault="00EE2D1A" w:rsidP="00451757">
            <w:pPr>
              <w:jc w:val="center"/>
              <w:rPr>
                <w:sz w:val="20"/>
              </w:rPr>
            </w:pPr>
            <w:r w:rsidRPr="00747933">
              <w:rPr>
                <w:sz w:val="20"/>
              </w:rPr>
              <w:t>28/11/18</w:t>
            </w:r>
          </w:p>
        </w:tc>
        <w:tc>
          <w:tcPr>
            <w:tcW w:w="1640" w:type="pct"/>
            <w:tcMar>
              <w:top w:w="68" w:type="dxa"/>
              <w:left w:w="68" w:type="dxa"/>
              <w:bottom w:w="68" w:type="dxa"/>
              <w:right w:w="68" w:type="dxa"/>
            </w:tcMar>
          </w:tcPr>
          <w:p w14:paraId="4CB9F351" w14:textId="77777777" w:rsidR="00EE2D1A" w:rsidRDefault="00EE2D1A" w:rsidP="00451757">
            <w:pPr>
              <w:jc w:val="center"/>
              <w:rPr>
                <w:sz w:val="20"/>
              </w:rPr>
            </w:pPr>
            <w:r>
              <w:rPr>
                <w:sz w:val="20"/>
              </w:rPr>
              <w:t>29/03/19</w:t>
            </w:r>
          </w:p>
        </w:tc>
        <w:tc>
          <w:tcPr>
            <w:tcW w:w="885" w:type="pct"/>
          </w:tcPr>
          <w:p w14:paraId="14B845C4" w14:textId="77777777" w:rsidR="00EE2D1A" w:rsidRDefault="00EE2D1A" w:rsidP="00451757">
            <w:pPr>
              <w:jc w:val="center"/>
              <w:rPr>
                <w:sz w:val="20"/>
              </w:rPr>
            </w:pPr>
            <w:r>
              <w:rPr>
                <w:sz w:val="20"/>
              </w:rPr>
              <w:t>40.0</w:t>
            </w:r>
          </w:p>
        </w:tc>
      </w:tr>
      <w:tr w:rsidR="00EE2D1A" w:rsidRPr="00087B0E" w14:paraId="16D34A0E" w14:textId="77777777" w:rsidTr="00EE2D1A">
        <w:trPr>
          <w:cantSplit/>
          <w:trHeight w:val="350"/>
        </w:trPr>
        <w:tc>
          <w:tcPr>
            <w:tcW w:w="1263" w:type="pct"/>
            <w:tcMar>
              <w:top w:w="68" w:type="dxa"/>
              <w:left w:w="68" w:type="dxa"/>
              <w:bottom w:w="68" w:type="dxa"/>
              <w:right w:w="68" w:type="dxa"/>
            </w:tcMar>
          </w:tcPr>
          <w:p w14:paraId="691DF50E" w14:textId="77777777" w:rsidR="00EE2D1A" w:rsidRPr="00087B0E" w:rsidRDefault="00EE2D1A" w:rsidP="00451757">
            <w:pPr>
              <w:rPr>
                <w:sz w:val="20"/>
              </w:rPr>
            </w:pPr>
            <w:r w:rsidRPr="00087B0E">
              <w:rPr>
                <w:sz w:val="20"/>
              </w:rPr>
              <w:t>P344</w:t>
            </w:r>
          </w:p>
        </w:tc>
        <w:tc>
          <w:tcPr>
            <w:tcW w:w="1212" w:type="pct"/>
            <w:tcMar>
              <w:top w:w="68" w:type="dxa"/>
              <w:left w:w="68" w:type="dxa"/>
              <w:bottom w:w="68" w:type="dxa"/>
              <w:right w:w="68" w:type="dxa"/>
            </w:tcMar>
          </w:tcPr>
          <w:p w14:paraId="3D4F1977" w14:textId="77777777" w:rsidR="00EE2D1A" w:rsidRPr="00087B0E" w:rsidRDefault="00EE2D1A" w:rsidP="00451757">
            <w:pPr>
              <w:jc w:val="center"/>
              <w:rPr>
                <w:sz w:val="20"/>
              </w:rPr>
            </w:pPr>
            <w:r w:rsidRPr="00087B0E">
              <w:rPr>
                <w:sz w:val="20"/>
              </w:rPr>
              <w:t>24/08/2018</w:t>
            </w:r>
          </w:p>
        </w:tc>
        <w:tc>
          <w:tcPr>
            <w:tcW w:w="1640" w:type="pct"/>
            <w:tcMar>
              <w:top w:w="68" w:type="dxa"/>
              <w:left w:w="68" w:type="dxa"/>
              <w:bottom w:w="68" w:type="dxa"/>
              <w:right w:w="68" w:type="dxa"/>
            </w:tcMar>
          </w:tcPr>
          <w:p w14:paraId="1E90BBFB" w14:textId="77777777" w:rsidR="00EE2D1A" w:rsidRPr="00087B0E" w:rsidRDefault="00EE2D1A" w:rsidP="00451757">
            <w:pPr>
              <w:jc w:val="center"/>
              <w:rPr>
                <w:sz w:val="20"/>
              </w:rPr>
            </w:pPr>
            <w:r w:rsidRPr="00087B0E">
              <w:rPr>
                <w:sz w:val="20"/>
              </w:rPr>
              <w:t>28/02/19</w:t>
            </w:r>
          </w:p>
        </w:tc>
        <w:tc>
          <w:tcPr>
            <w:tcW w:w="885" w:type="pct"/>
          </w:tcPr>
          <w:p w14:paraId="3188462E" w14:textId="77777777" w:rsidR="00EE2D1A" w:rsidRPr="00087B0E" w:rsidRDefault="00EE2D1A" w:rsidP="00451757">
            <w:pPr>
              <w:jc w:val="center"/>
              <w:rPr>
                <w:sz w:val="20"/>
              </w:rPr>
            </w:pPr>
            <w:r w:rsidRPr="00087B0E">
              <w:rPr>
                <w:sz w:val="20"/>
              </w:rPr>
              <w:t>39.0</w:t>
            </w:r>
          </w:p>
        </w:tc>
      </w:tr>
      <w:tr w:rsidR="00EE2D1A" w14:paraId="6AC47E1E" w14:textId="77777777" w:rsidTr="00EE2D1A">
        <w:trPr>
          <w:cantSplit/>
          <w:trHeight w:val="360"/>
        </w:trPr>
        <w:tc>
          <w:tcPr>
            <w:tcW w:w="1263" w:type="pct"/>
            <w:tcMar>
              <w:top w:w="68" w:type="dxa"/>
              <w:left w:w="68" w:type="dxa"/>
              <w:bottom w:w="68" w:type="dxa"/>
              <w:right w:w="68" w:type="dxa"/>
            </w:tcMar>
          </w:tcPr>
          <w:p w14:paraId="42CCC38B" w14:textId="77777777" w:rsidR="00EE2D1A" w:rsidRDefault="00EE2D1A" w:rsidP="00451757">
            <w:pPr>
              <w:rPr>
                <w:sz w:val="20"/>
              </w:rPr>
            </w:pPr>
            <w:r>
              <w:rPr>
                <w:sz w:val="20"/>
              </w:rPr>
              <w:t>P359</w:t>
            </w:r>
          </w:p>
        </w:tc>
        <w:tc>
          <w:tcPr>
            <w:tcW w:w="1212" w:type="pct"/>
            <w:tcMar>
              <w:top w:w="68" w:type="dxa"/>
              <w:left w:w="68" w:type="dxa"/>
              <w:bottom w:w="68" w:type="dxa"/>
              <w:right w:w="68" w:type="dxa"/>
            </w:tcMar>
          </w:tcPr>
          <w:p w14:paraId="447677C6" w14:textId="77777777" w:rsidR="00EE2D1A" w:rsidRDefault="00EE2D1A" w:rsidP="00451757">
            <w:pPr>
              <w:jc w:val="center"/>
              <w:rPr>
                <w:sz w:val="20"/>
              </w:rPr>
            </w:pPr>
            <w:r>
              <w:rPr>
                <w:sz w:val="20"/>
              </w:rPr>
              <w:t>17/08/18</w:t>
            </w:r>
          </w:p>
        </w:tc>
        <w:tc>
          <w:tcPr>
            <w:tcW w:w="1640" w:type="pct"/>
            <w:tcMar>
              <w:top w:w="68" w:type="dxa"/>
              <w:left w:w="68" w:type="dxa"/>
              <w:bottom w:w="68" w:type="dxa"/>
              <w:right w:w="68" w:type="dxa"/>
            </w:tcMar>
          </w:tcPr>
          <w:p w14:paraId="0FDDBD53" w14:textId="77777777" w:rsidR="00EE2D1A" w:rsidRDefault="00EE2D1A" w:rsidP="00451757">
            <w:pPr>
              <w:jc w:val="center"/>
              <w:rPr>
                <w:sz w:val="20"/>
              </w:rPr>
            </w:pPr>
            <w:r>
              <w:rPr>
                <w:sz w:val="20"/>
              </w:rPr>
              <w:t>28/02/19</w:t>
            </w:r>
          </w:p>
        </w:tc>
        <w:tc>
          <w:tcPr>
            <w:tcW w:w="885" w:type="pct"/>
          </w:tcPr>
          <w:p w14:paraId="48B4DD30" w14:textId="77777777" w:rsidR="00EE2D1A" w:rsidRDefault="00EE2D1A" w:rsidP="00451757">
            <w:pPr>
              <w:jc w:val="center"/>
              <w:rPr>
                <w:sz w:val="20"/>
              </w:rPr>
            </w:pPr>
            <w:r>
              <w:rPr>
                <w:sz w:val="20"/>
              </w:rPr>
              <w:t>39.0</w:t>
            </w:r>
          </w:p>
        </w:tc>
      </w:tr>
      <w:tr w:rsidR="00EE2D1A" w14:paraId="66338684" w14:textId="77777777" w:rsidTr="00EE2D1A">
        <w:trPr>
          <w:cantSplit/>
          <w:trHeight w:val="350"/>
        </w:trPr>
        <w:tc>
          <w:tcPr>
            <w:tcW w:w="1263" w:type="pct"/>
            <w:tcMar>
              <w:top w:w="68" w:type="dxa"/>
              <w:left w:w="68" w:type="dxa"/>
              <w:bottom w:w="68" w:type="dxa"/>
              <w:right w:w="68" w:type="dxa"/>
            </w:tcMar>
          </w:tcPr>
          <w:p w14:paraId="0F273F8F" w14:textId="77777777" w:rsidR="00EE2D1A" w:rsidRDefault="00EE2D1A" w:rsidP="00451757">
            <w:pPr>
              <w:rPr>
                <w:sz w:val="20"/>
              </w:rPr>
            </w:pPr>
            <w:r>
              <w:rPr>
                <w:sz w:val="20"/>
              </w:rPr>
              <w:t>P358</w:t>
            </w:r>
          </w:p>
        </w:tc>
        <w:tc>
          <w:tcPr>
            <w:tcW w:w="1212" w:type="pct"/>
            <w:tcMar>
              <w:top w:w="68" w:type="dxa"/>
              <w:left w:w="68" w:type="dxa"/>
              <w:bottom w:w="68" w:type="dxa"/>
              <w:right w:w="68" w:type="dxa"/>
            </w:tcMar>
          </w:tcPr>
          <w:p w14:paraId="6FBE11C2" w14:textId="77777777" w:rsidR="00EE2D1A" w:rsidRDefault="00EE2D1A" w:rsidP="00451757">
            <w:pPr>
              <w:jc w:val="center"/>
              <w:rPr>
                <w:sz w:val="20"/>
              </w:rPr>
            </w:pPr>
            <w:r>
              <w:rPr>
                <w:sz w:val="20"/>
              </w:rPr>
              <w:t>13 Dec 2017</w:t>
            </w:r>
          </w:p>
        </w:tc>
        <w:tc>
          <w:tcPr>
            <w:tcW w:w="1640" w:type="pct"/>
            <w:tcMar>
              <w:top w:w="68" w:type="dxa"/>
              <w:left w:w="68" w:type="dxa"/>
              <w:bottom w:w="68" w:type="dxa"/>
              <w:right w:w="68" w:type="dxa"/>
            </w:tcMar>
          </w:tcPr>
          <w:p w14:paraId="69BC443F" w14:textId="77777777" w:rsidR="00EE2D1A" w:rsidRDefault="00EE2D1A" w:rsidP="00451757">
            <w:pPr>
              <w:jc w:val="center"/>
              <w:rPr>
                <w:sz w:val="20"/>
              </w:rPr>
            </w:pPr>
            <w:r>
              <w:rPr>
                <w:sz w:val="20"/>
              </w:rPr>
              <w:t>22/02/18</w:t>
            </w:r>
          </w:p>
        </w:tc>
        <w:tc>
          <w:tcPr>
            <w:tcW w:w="885" w:type="pct"/>
          </w:tcPr>
          <w:p w14:paraId="76931FFE" w14:textId="77777777" w:rsidR="00EE2D1A" w:rsidRDefault="00EE2D1A" w:rsidP="00451757">
            <w:pPr>
              <w:jc w:val="center"/>
              <w:rPr>
                <w:sz w:val="20"/>
              </w:rPr>
            </w:pPr>
            <w:r>
              <w:rPr>
                <w:sz w:val="20"/>
              </w:rPr>
              <w:t>38.0</w:t>
            </w:r>
          </w:p>
        </w:tc>
      </w:tr>
      <w:tr w:rsidR="00EE2D1A" w14:paraId="535BF5F2" w14:textId="77777777" w:rsidTr="00EE2D1A">
        <w:trPr>
          <w:cantSplit/>
          <w:trHeight w:val="360"/>
        </w:trPr>
        <w:tc>
          <w:tcPr>
            <w:tcW w:w="1263" w:type="pct"/>
            <w:tcMar>
              <w:top w:w="68" w:type="dxa"/>
              <w:left w:w="68" w:type="dxa"/>
              <w:bottom w:w="68" w:type="dxa"/>
              <w:right w:w="68" w:type="dxa"/>
            </w:tcMar>
          </w:tcPr>
          <w:p w14:paraId="61BC5F00" w14:textId="77777777" w:rsidR="00EE2D1A" w:rsidRDefault="00EE2D1A" w:rsidP="00451757">
            <w:pPr>
              <w:rPr>
                <w:sz w:val="20"/>
              </w:rPr>
            </w:pPr>
            <w:r>
              <w:rPr>
                <w:sz w:val="20"/>
              </w:rPr>
              <w:t>P357</w:t>
            </w:r>
          </w:p>
        </w:tc>
        <w:tc>
          <w:tcPr>
            <w:tcW w:w="1212" w:type="pct"/>
            <w:tcMar>
              <w:top w:w="68" w:type="dxa"/>
              <w:left w:w="68" w:type="dxa"/>
              <w:bottom w:w="68" w:type="dxa"/>
              <w:right w:w="68" w:type="dxa"/>
            </w:tcMar>
          </w:tcPr>
          <w:p w14:paraId="1295762B" w14:textId="77777777" w:rsidR="00EE2D1A" w:rsidRDefault="00EE2D1A" w:rsidP="00451757">
            <w:pPr>
              <w:jc w:val="center"/>
              <w:rPr>
                <w:sz w:val="20"/>
              </w:rPr>
            </w:pPr>
            <w:r>
              <w:rPr>
                <w:sz w:val="20"/>
              </w:rPr>
              <w:t>13 Dec 2017</w:t>
            </w:r>
          </w:p>
        </w:tc>
        <w:tc>
          <w:tcPr>
            <w:tcW w:w="1640" w:type="pct"/>
            <w:tcMar>
              <w:top w:w="68" w:type="dxa"/>
              <w:left w:w="68" w:type="dxa"/>
              <w:bottom w:w="68" w:type="dxa"/>
              <w:right w:w="68" w:type="dxa"/>
            </w:tcMar>
          </w:tcPr>
          <w:p w14:paraId="0AE30A12" w14:textId="77777777" w:rsidR="00EE2D1A" w:rsidRDefault="00EE2D1A" w:rsidP="00451757">
            <w:pPr>
              <w:jc w:val="center"/>
              <w:rPr>
                <w:sz w:val="20"/>
              </w:rPr>
            </w:pPr>
            <w:r>
              <w:rPr>
                <w:sz w:val="20"/>
              </w:rPr>
              <w:t>22/02/18</w:t>
            </w:r>
          </w:p>
        </w:tc>
        <w:tc>
          <w:tcPr>
            <w:tcW w:w="885" w:type="pct"/>
          </w:tcPr>
          <w:p w14:paraId="4305FBBA" w14:textId="77777777" w:rsidR="00EE2D1A" w:rsidRDefault="00EE2D1A" w:rsidP="00451757">
            <w:pPr>
              <w:jc w:val="center"/>
              <w:rPr>
                <w:sz w:val="20"/>
              </w:rPr>
            </w:pPr>
            <w:r>
              <w:rPr>
                <w:sz w:val="20"/>
              </w:rPr>
              <w:t>38.0</w:t>
            </w:r>
          </w:p>
        </w:tc>
      </w:tr>
      <w:tr w:rsidR="00EE2D1A" w14:paraId="557CD7F7" w14:textId="77777777" w:rsidTr="00EE2D1A">
        <w:trPr>
          <w:cantSplit/>
          <w:trHeight w:val="535"/>
        </w:trPr>
        <w:tc>
          <w:tcPr>
            <w:tcW w:w="1263" w:type="pct"/>
            <w:tcMar>
              <w:top w:w="68" w:type="dxa"/>
              <w:left w:w="68" w:type="dxa"/>
              <w:bottom w:w="68" w:type="dxa"/>
              <w:right w:w="68" w:type="dxa"/>
            </w:tcMar>
          </w:tcPr>
          <w:p w14:paraId="09F7226E" w14:textId="77777777" w:rsidR="00EE2D1A" w:rsidRDefault="00EE2D1A" w:rsidP="00451757">
            <w:pPr>
              <w:rPr>
                <w:sz w:val="20"/>
              </w:rPr>
            </w:pPr>
            <w:r>
              <w:rPr>
                <w:sz w:val="20"/>
              </w:rPr>
              <w:t>ORD006</w:t>
            </w:r>
          </w:p>
        </w:tc>
        <w:tc>
          <w:tcPr>
            <w:tcW w:w="1212" w:type="pct"/>
            <w:tcMar>
              <w:top w:w="68" w:type="dxa"/>
              <w:left w:w="68" w:type="dxa"/>
              <w:bottom w:w="68" w:type="dxa"/>
              <w:right w:w="68" w:type="dxa"/>
            </w:tcMar>
          </w:tcPr>
          <w:p w14:paraId="68F07D72" w14:textId="77777777" w:rsidR="00EE2D1A" w:rsidRDefault="00EE2D1A" w:rsidP="00451757">
            <w:pPr>
              <w:jc w:val="center"/>
              <w:rPr>
                <w:sz w:val="20"/>
              </w:rPr>
            </w:pPr>
            <w:r>
              <w:rPr>
                <w:sz w:val="20"/>
              </w:rPr>
              <w:t>Secretary of State</w:t>
            </w:r>
          </w:p>
        </w:tc>
        <w:tc>
          <w:tcPr>
            <w:tcW w:w="1640" w:type="pct"/>
            <w:tcMar>
              <w:top w:w="68" w:type="dxa"/>
              <w:left w:w="68" w:type="dxa"/>
              <w:bottom w:w="68" w:type="dxa"/>
              <w:right w:w="68" w:type="dxa"/>
            </w:tcMar>
          </w:tcPr>
          <w:p w14:paraId="6D09740D" w14:textId="77777777" w:rsidR="00EE2D1A" w:rsidRDefault="00EE2D1A" w:rsidP="00451757">
            <w:pPr>
              <w:jc w:val="center"/>
              <w:rPr>
                <w:sz w:val="20"/>
              </w:rPr>
            </w:pPr>
            <w:r>
              <w:rPr>
                <w:sz w:val="20"/>
              </w:rPr>
              <w:t>25/06/15</w:t>
            </w:r>
          </w:p>
        </w:tc>
        <w:tc>
          <w:tcPr>
            <w:tcW w:w="885" w:type="pct"/>
          </w:tcPr>
          <w:p w14:paraId="1EB5F74F" w14:textId="77777777" w:rsidR="00EE2D1A" w:rsidRDefault="00EE2D1A" w:rsidP="00451757">
            <w:pPr>
              <w:jc w:val="center"/>
              <w:rPr>
                <w:sz w:val="20"/>
              </w:rPr>
            </w:pPr>
            <w:r>
              <w:rPr>
                <w:sz w:val="20"/>
              </w:rPr>
              <w:t>37.0</w:t>
            </w:r>
          </w:p>
        </w:tc>
      </w:tr>
      <w:tr w:rsidR="00EE2D1A" w14:paraId="2F3905B7" w14:textId="77777777" w:rsidTr="00EE2D1A">
        <w:trPr>
          <w:cantSplit/>
          <w:trHeight w:val="350"/>
        </w:trPr>
        <w:tc>
          <w:tcPr>
            <w:tcW w:w="1263" w:type="pct"/>
            <w:tcMar>
              <w:top w:w="68" w:type="dxa"/>
              <w:left w:w="68" w:type="dxa"/>
              <w:bottom w:w="68" w:type="dxa"/>
              <w:right w:w="68" w:type="dxa"/>
            </w:tcMar>
          </w:tcPr>
          <w:p w14:paraId="31760A8E" w14:textId="77777777" w:rsidR="00EE2D1A" w:rsidRDefault="00EE2D1A" w:rsidP="00451757">
            <w:pPr>
              <w:rPr>
                <w:sz w:val="20"/>
              </w:rPr>
            </w:pPr>
            <w:r>
              <w:rPr>
                <w:sz w:val="20"/>
              </w:rPr>
              <w:lastRenderedPageBreak/>
              <w:t>P312</w:t>
            </w:r>
          </w:p>
        </w:tc>
        <w:tc>
          <w:tcPr>
            <w:tcW w:w="1212" w:type="pct"/>
            <w:tcMar>
              <w:top w:w="68" w:type="dxa"/>
              <w:left w:w="68" w:type="dxa"/>
              <w:bottom w:w="68" w:type="dxa"/>
              <w:right w:w="68" w:type="dxa"/>
            </w:tcMar>
          </w:tcPr>
          <w:p w14:paraId="187FABAD" w14:textId="77777777" w:rsidR="00EE2D1A" w:rsidRDefault="00EE2D1A" w:rsidP="00451757">
            <w:pPr>
              <w:jc w:val="center"/>
              <w:rPr>
                <w:sz w:val="20"/>
              </w:rPr>
            </w:pPr>
            <w:r>
              <w:rPr>
                <w:sz w:val="20"/>
              </w:rPr>
              <w:t>14/08/14</w:t>
            </w:r>
          </w:p>
        </w:tc>
        <w:tc>
          <w:tcPr>
            <w:tcW w:w="1640" w:type="pct"/>
            <w:tcMar>
              <w:top w:w="68" w:type="dxa"/>
              <w:left w:w="68" w:type="dxa"/>
              <w:bottom w:w="68" w:type="dxa"/>
              <w:right w:w="68" w:type="dxa"/>
            </w:tcMar>
          </w:tcPr>
          <w:p w14:paraId="74E9C743" w14:textId="77777777" w:rsidR="00EE2D1A" w:rsidRDefault="00EE2D1A" w:rsidP="00451757">
            <w:pPr>
              <w:jc w:val="center"/>
              <w:rPr>
                <w:sz w:val="20"/>
              </w:rPr>
            </w:pPr>
            <w:r>
              <w:rPr>
                <w:sz w:val="20"/>
              </w:rPr>
              <w:t>08/09/14</w:t>
            </w:r>
          </w:p>
        </w:tc>
        <w:tc>
          <w:tcPr>
            <w:tcW w:w="885" w:type="pct"/>
          </w:tcPr>
          <w:p w14:paraId="478E571E" w14:textId="77777777" w:rsidR="00EE2D1A" w:rsidRDefault="00EE2D1A" w:rsidP="00451757">
            <w:pPr>
              <w:jc w:val="center"/>
              <w:rPr>
                <w:sz w:val="20"/>
              </w:rPr>
            </w:pPr>
            <w:r>
              <w:rPr>
                <w:sz w:val="20"/>
              </w:rPr>
              <w:t>36.0</w:t>
            </w:r>
          </w:p>
        </w:tc>
      </w:tr>
      <w:tr w:rsidR="00EE2D1A" w14:paraId="18ADC99A" w14:textId="77777777" w:rsidTr="00EE2D1A">
        <w:trPr>
          <w:cantSplit/>
          <w:trHeight w:val="535"/>
        </w:trPr>
        <w:tc>
          <w:tcPr>
            <w:tcW w:w="1263" w:type="pct"/>
            <w:tcMar>
              <w:top w:w="68" w:type="dxa"/>
              <w:left w:w="68" w:type="dxa"/>
              <w:bottom w:w="68" w:type="dxa"/>
              <w:right w:w="68" w:type="dxa"/>
            </w:tcMar>
          </w:tcPr>
          <w:p w14:paraId="399D1393" w14:textId="77777777" w:rsidR="00EE2D1A" w:rsidRDefault="00EE2D1A" w:rsidP="00451757">
            <w:r>
              <w:rPr>
                <w:sz w:val="20"/>
              </w:rPr>
              <w:t>ORD005</w:t>
            </w:r>
          </w:p>
        </w:tc>
        <w:tc>
          <w:tcPr>
            <w:tcW w:w="1212" w:type="pct"/>
            <w:tcMar>
              <w:top w:w="68" w:type="dxa"/>
              <w:left w:w="68" w:type="dxa"/>
              <w:bottom w:w="68" w:type="dxa"/>
              <w:right w:w="68" w:type="dxa"/>
            </w:tcMar>
          </w:tcPr>
          <w:p w14:paraId="5A04BCED" w14:textId="77777777" w:rsidR="00EE2D1A" w:rsidRDefault="00EE2D1A" w:rsidP="00451757">
            <w:pPr>
              <w:jc w:val="center"/>
              <w:rPr>
                <w:sz w:val="20"/>
              </w:rPr>
            </w:pPr>
            <w:r>
              <w:rPr>
                <w:sz w:val="20"/>
              </w:rPr>
              <w:t>Secretary of State</w:t>
            </w:r>
          </w:p>
        </w:tc>
        <w:tc>
          <w:tcPr>
            <w:tcW w:w="1640" w:type="pct"/>
            <w:tcMar>
              <w:top w:w="68" w:type="dxa"/>
              <w:left w:w="68" w:type="dxa"/>
              <w:bottom w:w="68" w:type="dxa"/>
              <w:right w:w="68" w:type="dxa"/>
            </w:tcMar>
          </w:tcPr>
          <w:p w14:paraId="02D0B7BA" w14:textId="77777777" w:rsidR="00EE2D1A" w:rsidRDefault="00EE2D1A" w:rsidP="00451757">
            <w:pPr>
              <w:jc w:val="center"/>
              <w:rPr>
                <w:sz w:val="20"/>
              </w:rPr>
            </w:pPr>
            <w:r>
              <w:rPr>
                <w:sz w:val="20"/>
              </w:rPr>
              <w:t>01/08/14</w:t>
            </w:r>
          </w:p>
        </w:tc>
        <w:tc>
          <w:tcPr>
            <w:tcW w:w="885" w:type="pct"/>
          </w:tcPr>
          <w:p w14:paraId="1C251611" w14:textId="77777777" w:rsidR="00EE2D1A" w:rsidRDefault="00EE2D1A" w:rsidP="00451757">
            <w:pPr>
              <w:jc w:val="center"/>
              <w:rPr>
                <w:sz w:val="20"/>
              </w:rPr>
            </w:pPr>
            <w:r>
              <w:rPr>
                <w:sz w:val="20"/>
              </w:rPr>
              <w:t>35.0</w:t>
            </w:r>
          </w:p>
        </w:tc>
      </w:tr>
      <w:tr w:rsidR="00EE2D1A" w14:paraId="041815A2" w14:textId="77777777" w:rsidTr="00EE2D1A">
        <w:trPr>
          <w:cantSplit/>
          <w:trHeight w:val="360"/>
        </w:trPr>
        <w:tc>
          <w:tcPr>
            <w:tcW w:w="1263" w:type="pct"/>
            <w:tcMar>
              <w:top w:w="68" w:type="dxa"/>
              <w:left w:w="68" w:type="dxa"/>
              <w:bottom w:w="68" w:type="dxa"/>
              <w:right w:w="68" w:type="dxa"/>
            </w:tcMar>
          </w:tcPr>
          <w:p w14:paraId="5E1BDFD3" w14:textId="77777777" w:rsidR="00EE2D1A" w:rsidRDefault="00EE2D1A" w:rsidP="00451757">
            <w:pPr>
              <w:rPr>
                <w:sz w:val="20"/>
              </w:rPr>
            </w:pPr>
            <w:r>
              <w:rPr>
                <w:sz w:val="20"/>
              </w:rPr>
              <w:t>P268</w:t>
            </w:r>
          </w:p>
        </w:tc>
        <w:tc>
          <w:tcPr>
            <w:tcW w:w="1212" w:type="pct"/>
            <w:tcMar>
              <w:top w:w="68" w:type="dxa"/>
              <w:left w:w="68" w:type="dxa"/>
              <w:bottom w:w="68" w:type="dxa"/>
              <w:right w:w="68" w:type="dxa"/>
            </w:tcMar>
          </w:tcPr>
          <w:p w14:paraId="6E669B69" w14:textId="77777777" w:rsidR="00EE2D1A" w:rsidRDefault="00EE2D1A" w:rsidP="00451757">
            <w:pPr>
              <w:jc w:val="center"/>
              <w:rPr>
                <w:sz w:val="20"/>
              </w:rPr>
            </w:pPr>
            <w:r>
              <w:rPr>
                <w:sz w:val="20"/>
              </w:rPr>
              <w:t>19/09/11</w:t>
            </w:r>
          </w:p>
        </w:tc>
        <w:tc>
          <w:tcPr>
            <w:tcW w:w="1640" w:type="pct"/>
            <w:tcMar>
              <w:top w:w="68" w:type="dxa"/>
              <w:left w:w="68" w:type="dxa"/>
              <w:bottom w:w="68" w:type="dxa"/>
              <w:right w:w="68" w:type="dxa"/>
            </w:tcMar>
          </w:tcPr>
          <w:p w14:paraId="7164EB5A" w14:textId="77777777" w:rsidR="00EE2D1A" w:rsidRDefault="00EE2D1A" w:rsidP="00451757">
            <w:pPr>
              <w:jc w:val="center"/>
              <w:rPr>
                <w:sz w:val="20"/>
              </w:rPr>
            </w:pPr>
            <w:r>
              <w:rPr>
                <w:sz w:val="20"/>
              </w:rPr>
              <w:t>23/02/12</w:t>
            </w:r>
          </w:p>
        </w:tc>
        <w:tc>
          <w:tcPr>
            <w:tcW w:w="885" w:type="pct"/>
          </w:tcPr>
          <w:p w14:paraId="47A5BE3A" w14:textId="77777777" w:rsidR="00EE2D1A" w:rsidRDefault="00EE2D1A" w:rsidP="00451757">
            <w:pPr>
              <w:jc w:val="center"/>
              <w:rPr>
                <w:sz w:val="20"/>
              </w:rPr>
            </w:pPr>
            <w:r>
              <w:rPr>
                <w:sz w:val="20"/>
              </w:rPr>
              <w:t>34.0</w:t>
            </w:r>
          </w:p>
        </w:tc>
      </w:tr>
      <w:tr w:rsidR="00EE2D1A" w14:paraId="5736550E" w14:textId="77777777" w:rsidTr="00EE2D1A">
        <w:trPr>
          <w:cantSplit/>
          <w:trHeight w:val="535"/>
        </w:trPr>
        <w:tc>
          <w:tcPr>
            <w:tcW w:w="1263" w:type="pct"/>
            <w:tcMar>
              <w:top w:w="68" w:type="dxa"/>
              <w:left w:w="68" w:type="dxa"/>
              <w:bottom w:w="68" w:type="dxa"/>
              <w:right w:w="68" w:type="dxa"/>
            </w:tcMar>
          </w:tcPr>
          <w:p w14:paraId="2B0290B0" w14:textId="77777777" w:rsidR="00EE2D1A" w:rsidRDefault="00EE2D1A" w:rsidP="00451757">
            <w:pPr>
              <w:rPr>
                <w:sz w:val="20"/>
              </w:rPr>
            </w:pPr>
            <w:r>
              <w:rPr>
                <w:sz w:val="20"/>
              </w:rPr>
              <w:t>P269 Self-Governance</w:t>
            </w:r>
          </w:p>
        </w:tc>
        <w:tc>
          <w:tcPr>
            <w:tcW w:w="1212" w:type="pct"/>
            <w:tcMar>
              <w:top w:w="68" w:type="dxa"/>
              <w:left w:w="68" w:type="dxa"/>
              <w:bottom w:w="68" w:type="dxa"/>
              <w:right w:w="68" w:type="dxa"/>
            </w:tcMar>
          </w:tcPr>
          <w:p w14:paraId="1C75898E" w14:textId="77777777" w:rsidR="00EE2D1A" w:rsidRDefault="00EE2D1A" w:rsidP="00451757">
            <w:pPr>
              <w:jc w:val="center"/>
              <w:rPr>
                <w:sz w:val="20"/>
              </w:rPr>
            </w:pPr>
            <w:r>
              <w:rPr>
                <w:sz w:val="20"/>
              </w:rPr>
              <w:t>17/08/11</w:t>
            </w:r>
          </w:p>
        </w:tc>
        <w:tc>
          <w:tcPr>
            <w:tcW w:w="1640" w:type="pct"/>
            <w:tcMar>
              <w:top w:w="68" w:type="dxa"/>
              <w:left w:w="68" w:type="dxa"/>
              <w:bottom w:w="68" w:type="dxa"/>
              <w:right w:w="68" w:type="dxa"/>
            </w:tcMar>
          </w:tcPr>
          <w:p w14:paraId="642AC95A" w14:textId="77777777" w:rsidR="00EE2D1A" w:rsidRDefault="00EE2D1A" w:rsidP="00451757">
            <w:pPr>
              <w:jc w:val="center"/>
              <w:rPr>
                <w:sz w:val="20"/>
              </w:rPr>
            </w:pPr>
            <w:r>
              <w:rPr>
                <w:sz w:val="20"/>
              </w:rPr>
              <w:t>23/02/12</w:t>
            </w:r>
          </w:p>
        </w:tc>
        <w:tc>
          <w:tcPr>
            <w:tcW w:w="885" w:type="pct"/>
          </w:tcPr>
          <w:p w14:paraId="587B6772" w14:textId="77777777" w:rsidR="00EE2D1A" w:rsidRDefault="00EE2D1A" w:rsidP="00451757">
            <w:pPr>
              <w:jc w:val="center"/>
              <w:rPr>
                <w:sz w:val="20"/>
              </w:rPr>
            </w:pPr>
            <w:r>
              <w:rPr>
                <w:sz w:val="20"/>
              </w:rPr>
              <w:t>34.0</w:t>
            </w:r>
          </w:p>
        </w:tc>
      </w:tr>
      <w:tr w:rsidR="00EE2D1A" w14:paraId="342EA771" w14:textId="77777777" w:rsidTr="00EE2D1A">
        <w:trPr>
          <w:cantSplit/>
          <w:trHeight w:val="350"/>
        </w:trPr>
        <w:tc>
          <w:tcPr>
            <w:tcW w:w="1263" w:type="pct"/>
            <w:tcMar>
              <w:top w:w="68" w:type="dxa"/>
              <w:left w:w="68" w:type="dxa"/>
              <w:bottom w:w="68" w:type="dxa"/>
              <w:right w:w="68" w:type="dxa"/>
            </w:tcMar>
          </w:tcPr>
          <w:p w14:paraId="5A69DD84" w14:textId="77777777" w:rsidR="00EE2D1A" w:rsidRDefault="00EE2D1A" w:rsidP="00451757">
            <w:pPr>
              <w:rPr>
                <w:sz w:val="20"/>
              </w:rPr>
            </w:pPr>
            <w:r>
              <w:rPr>
                <w:sz w:val="20"/>
              </w:rPr>
              <w:t>P266</w:t>
            </w:r>
          </w:p>
        </w:tc>
        <w:tc>
          <w:tcPr>
            <w:tcW w:w="1212" w:type="pct"/>
            <w:tcMar>
              <w:top w:w="68" w:type="dxa"/>
              <w:left w:w="68" w:type="dxa"/>
              <w:bottom w:w="68" w:type="dxa"/>
              <w:right w:w="68" w:type="dxa"/>
            </w:tcMar>
          </w:tcPr>
          <w:p w14:paraId="2A63EC38" w14:textId="77777777" w:rsidR="00EE2D1A" w:rsidRDefault="00EE2D1A" w:rsidP="00451757">
            <w:pPr>
              <w:jc w:val="center"/>
              <w:rPr>
                <w:sz w:val="20"/>
              </w:rPr>
            </w:pPr>
            <w:r>
              <w:rPr>
                <w:sz w:val="20"/>
              </w:rPr>
              <w:t>15/04/11</w:t>
            </w:r>
          </w:p>
        </w:tc>
        <w:tc>
          <w:tcPr>
            <w:tcW w:w="1640" w:type="pct"/>
            <w:tcMar>
              <w:top w:w="68" w:type="dxa"/>
              <w:left w:w="68" w:type="dxa"/>
              <w:bottom w:w="68" w:type="dxa"/>
              <w:right w:w="68" w:type="dxa"/>
            </w:tcMar>
          </w:tcPr>
          <w:p w14:paraId="5669DCF6" w14:textId="77777777" w:rsidR="00EE2D1A" w:rsidRDefault="00EE2D1A" w:rsidP="00451757">
            <w:pPr>
              <w:jc w:val="center"/>
              <w:rPr>
                <w:sz w:val="20"/>
              </w:rPr>
            </w:pPr>
            <w:r>
              <w:rPr>
                <w:sz w:val="20"/>
              </w:rPr>
              <w:t>23/02/12</w:t>
            </w:r>
          </w:p>
        </w:tc>
        <w:tc>
          <w:tcPr>
            <w:tcW w:w="885" w:type="pct"/>
          </w:tcPr>
          <w:p w14:paraId="364EA12F" w14:textId="77777777" w:rsidR="00EE2D1A" w:rsidRDefault="00EE2D1A" w:rsidP="00451757">
            <w:pPr>
              <w:jc w:val="center"/>
              <w:rPr>
                <w:sz w:val="20"/>
              </w:rPr>
            </w:pPr>
            <w:r>
              <w:rPr>
                <w:sz w:val="20"/>
              </w:rPr>
              <w:t>34.0</w:t>
            </w:r>
          </w:p>
        </w:tc>
      </w:tr>
      <w:tr w:rsidR="00EE2D1A" w14:paraId="40EC2F75" w14:textId="77777777" w:rsidTr="00EE2D1A">
        <w:trPr>
          <w:cantSplit/>
          <w:trHeight w:val="360"/>
        </w:trPr>
        <w:tc>
          <w:tcPr>
            <w:tcW w:w="1263" w:type="pct"/>
            <w:tcMar>
              <w:top w:w="68" w:type="dxa"/>
              <w:left w:w="68" w:type="dxa"/>
              <w:bottom w:w="68" w:type="dxa"/>
              <w:right w:w="68" w:type="dxa"/>
            </w:tcMar>
          </w:tcPr>
          <w:p w14:paraId="7CDA5E29" w14:textId="77777777" w:rsidR="00EE2D1A" w:rsidRDefault="00EE2D1A" w:rsidP="00451757">
            <w:pPr>
              <w:rPr>
                <w:sz w:val="20"/>
              </w:rPr>
            </w:pPr>
            <w:r>
              <w:rPr>
                <w:sz w:val="20"/>
              </w:rPr>
              <w:t>P261</w:t>
            </w:r>
          </w:p>
        </w:tc>
        <w:tc>
          <w:tcPr>
            <w:tcW w:w="1212" w:type="pct"/>
            <w:tcMar>
              <w:top w:w="68" w:type="dxa"/>
              <w:left w:w="68" w:type="dxa"/>
              <w:bottom w:w="68" w:type="dxa"/>
              <w:right w:w="68" w:type="dxa"/>
            </w:tcMar>
          </w:tcPr>
          <w:p w14:paraId="605B3481" w14:textId="77777777" w:rsidR="00EE2D1A" w:rsidRDefault="00EE2D1A" w:rsidP="00451757">
            <w:pPr>
              <w:jc w:val="center"/>
              <w:rPr>
                <w:sz w:val="20"/>
              </w:rPr>
            </w:pPr>
            <w:r>
              <w:rPr>
                <w:sz w:val="20"/>
              </w:rPr>
              <w:t>02/08/10</w:t>
            </w:r>
          </w:p>
        </w:tc>
        <w:tc>
          <w:tcPr>
            <w:tcW w:w="1640" w:type="pct"/>
            <w:tcMar>
              <w:top w:w="68" w:type="dxa"/>
              <w:left w:w="68" w:type="dxa"/>
              <w:bottom w:w="68" w:type="dxa"/>
              <w:right w:w="68" w:type="dxa"/>
            </w:tcMar>
          </w:tcPr>
          <w:p w14:paraId="25FA26C9" w14:textId="77777777" w:rsidR="00EE2D1A" w:rsidRDefault="00EE2D1A" w:rsidP="00451757">
            <w:pPr>
              <w:jc w:val="center"/>
              <w:rPr>
                <w:sz w:val="20"/>
              </w:rPr>
            </w:pPr>
            <w:r>
              <w:rPr>
                <w:sz w:val="20"/>
              </w:rPr>
              <w:t>09/08/10</w:t>
            </w:r>
          </w:p>
        </w:tc>
        <w:tc>
          <w:tcPr>
            <w:tcW w:w="885" w:type="pct"/>
          </w:tcPr>
          <w:p w14:paraId="08AEB268" w14:textId="77777777" w:rsidR="00EE2D1A" w:rsidRDefault="00EE2D1A" w:rsidP="00451757">
            <w:pPr>
              <w:jc w:val="center"/>
              <w:rPr>
                <w:sz w:val="20"/>
              </w:rPr>
            </w:pPr>
            <w:r>
              <w:rPr>
                <w:sz w:val="20"/>
              </w:rPr>
              <w:t>33.0</w:t>
            </w:r>
          </w:p>
        </w:tc>
      </w:tr>
      <w:tr w:rsidR="00EE2D1A" w14:paraId="272A65FA" w14:textId="77777777" w:rsidTr="00EE2D1A">
        <w:trPr>
          <w:cantSplit/>
          <w:trHeight w:val="360"/>
        </w:trPr>
        <w:tc>
          <w:tcPr>
            <w:tcW w:w="1263" w:type="pct"/>
            <w:tcMar>
              <w:top w:w="68" w:type="dxa"/>
              <w:left w:w="68" w:type="dxa"/>
              <w:bottom w:w="68" w:type="dxa"/>
              <w:right w:w="68" w:type="dxa"/>
            </w:tcMar>
          </w:tcPr>
          <w:p w14:paraId="3FE5768B" w14:textId="77777777" w:rsidR="00EE2D1A" w:rsidRDefault="00EE2D1A" w:rsidP="00451757">
            <w:pPr>
              <w:rPr>
                <w:sz w:val="20"/>
              </w:rPr>
            </w:pPr>
            <w:r>
              <w:rPr>
                <w:sz w:val="20"/>
              </w:rPr>
              <w:t>P241</w:t>
            </w:r>
          </w:p>
        </w:tc>
        <w:tc>
          <w:tcPr>
            <w:tcW w:w="1212" w:type="pct"/>
            <w:tcMar>
              <w:top w:w="68" w:type="dxa"/>
              <w:left w:w="68" w:type="dxa"/>
              <w:bottom w:w="68" w:type="dxa"/>
              <w:right w:w="68" w:type="dxa"/>
            </w:tcMar>
          </w:tcPr>
          <w:p w14:paraId="61018092" w14:textId="77777777" w:rsidR="00EE2D1A" w:rsidRDefault="00EE2D1A" w:rsidP="00451757">
            <w:pPr>
              <w:jc w:val="center"/>
              <w:rPr>
                <w:sz w:val="20"/>
              </w:rPr>
            </w:pPr>
            <w:r>
              <w:rPr>
                <w:sz w:val="20"/>
              </w:rPr>
              <w:t>21/01/10</w:t>
            </w:r>
          </w:p>
        </w:tc>
        <w:tc>
          <w:tcPr>
            <w:tcW w:w="1640" w:type="pct"/>
            <w:tcMar>
              <w:top w:w="68" w:type="dxa"/>
              <w:left w:w="68" w:type="dxa"/>
              <w:bottom w:w="68" w:type="dxa"/>
              <w:right w:w="68" w:type="dxa"/>
            </w:tcMar>
          </w:tcPr>
          <w:p w14:paraId="11AE4539" w14:textId="77777777" w:rsidR="00EE2D1A" w:rsidRDefault="00EE2D1A" w:rsidP="00451757">
            <w:pPr>
              <w:jc w:val="center"/>
              <w:rPr>
                <w:sz w:val="20"/>
              </w:rPr>
            </w:pPr>
            <w:r>
              <w:rPr>
                <w:sz w:val="20"/>
              </w:rPr>
              <w:t>28/01/10</w:t>
            </w:r>
          </w:p>
        </w:tc>
        <w:tc>
          <w:tcPr>
            <w:tcW w:w="885" w:type="pct"/>
          </w:tcPr>
          <w:p w14:paraId="65A24990" w14:textId="77777777" w:rsidR="00EE2D1A" w:rsidRDefault="00EE2D1A" w:rsidP="00451757">
            <w:pPr>
              <w:jc w:val="center"/>
              <w:rPr>
                <w:sz w:val="20"/>
              </w:rPr>
            </w:pPr>
            <w:r>
              <w:rPr>
                <w:sz w:val="20"/>
              </w:rPr>
              <w:t>32.0</w:t>
            </w:r>
          </w:p>
        </w:tc>
      </w:tr>
      <w:tr w:rsidR="00EE2D1A" w14:paraId="610DE625" w14:textId="77777777" w:rsidTr="00EE2D1A">
        <w:trPr>
          <w:cantSplit/>
          <w:trHeight w:val="350"/>
        </w:trPr>
        <w:tc>
          <w:tcPr>
            <w:tcW w:w="1263" w:type="pct"/>
            <w:tcMar>
              <w:top w:w="68" w:type="dxa"/>
              <w:left w:w="68" w:type="dxa"/>
              <w:bottom w:w="68" w:type="dxa"/>
              <w:right w:w="68" w:type="dxa"/>
            </w:tcMar>
          </w:tcPr>
          <w:p w14:paraId="20970050" w14:textId="77777777" w:rsidR="00EE2D1A" w:rsidRDefault="00EE2D1A" w:rsidP="00451757">
            <w:pPr>
              <w:rPr>
                <w:sz w:val="20"/>
              </w:rPr>
            </w:pPr>
            <w:r>
              <w:rPr>
                <w:sz w:val="20"/>
              </w:rPr>
              <w:t>P240</w:t>
            </w:r>
          </w:p>
        </w:tc>
        <w:tc>
          <w:tcPr>
            <w:tcW w:w="1212" w:type="pct"/>
            <w:tcMar>
              <w:top w:w="68" w:type="dxa"/>
              <w:left w:w="68" w:type="dxa"/>
              <w:bottom w:w="68" w:type="dxa"/>
              <w:right w:w="68" w:type="dxa"/>
            </w:tcMar>
          </w:tcPr>
          <w:p w14:paraId="5BF3C465" w14:textId="77777777" w:rsidR="00EE2D1A" w:rsidRDefault="00EE2D1A" w:rsidP="00451757">
            <w:pPr>
              <w:jc w:val="center"/>
              <w:rPr>
                <w:sz w:val="20"/>
              </w:rPr>
            </w:pPr>
            <w:r>
              <w:rPr>
                <w:sz w:val="20"/>
              </w:rPr>
              <w:t>20/01/10</w:t>
            </w:r>
          </w:p>
        </w:tc>
        <w:tc>
          <w:tcPr>
            <w:tcW w:w="1640" w:type="pct"/>
            <w:tcMar>
              <w:top w:w="68" w:type="dxa"/>
              <w:left w:w="68" w:type="dxa"/>
              <w:bottom w:w="68" w:type="dxa"/>
              <w:right w:w="68" w:type="dxa"/>
            </w:tcMar>
          </w:tcPr>
          <w:p w14:paraId="31C22D89" w14:textId="77777777" w:rsidR="00EE2D1A" w:rsidRDefault="00EE2D1A" w:rsidP="00451757">
            <w:pPr>
              <w:jc w:val="center"/>
              <w:rPr>
                <w:sz w:val="20"/>
              </w:rPr>
            </w:pPr>
            <w:r>
              <w:rPr>
                <w:sz w:val="20"/>
              </w:rPr>
              <w:t>27/01/10</w:t>
            </w:r>
          </w:p>
        </w:tc>
        <w:tc>
          <w:tcPr>
            <w:tcW w:w="885" w:type="pct"/>
          </w:tcPr>
          <w:p w14:paraId="0159A841" w14:textId="77777777" w:rsidR="00EE2D1A" w:rsidRDefault="00EE2D1A" w:rsidP="00451757">
            <w:pPr>
              <w:jc w:val="center"/>
              <w:rPr>
                <w:sz w:val="20"/>
              </w:rPr>
            </w:pPr>
            <w:r>
              <w:rPr>
                <w:sz w:val="20"/>
              </w:rPr>
              <w:t>31.0</w:t>
            </w:r>
          </w:p>
        </w:tc>
      </w:tr>
      <w:tr w:rsidR="00EE2D1A" w14:paraId="38AB20F4" w14:textId="77777777" w:rsidTr="00EE2D1A">
        <w:trPr>
          <w:cantSplit/>
          <w:trHeight w:val="360"/>
        </w:trPr>
        <w:tc>
          <w:tcPr>
            <w:tcW w:w="1263" w:type="pct"/>
            <w:tcMar>
              <w:top w:w="68" w:type="dxa"/>
              <w:left w:w="68" w:type="dxa"/>
              <w:bottom w:w="68" w:type="dxa"/>
              <w:right w:w="68" w:type="dxa"/>
            </w:tcMar>
          </w:tcPr>
          <w:p w14:paraId="6D430A6E" w14:textId="77777777" w:rsidR="00EE2D1A" w:rsidRDefault="00EE2D1A" w:rsidP="00451757">
            <w:pPr>
              <w:rPr>
                <w:sz w:val="20"/>
              </w:rPr>
            </w:pPr>
            <w:r>
              <w:rPr>
                <w:sz w:val="20"/>
              </w:rPr>
              <w:t>P238</w:t>
            </w:r>
          </w:p>
        </w:tc>
        <w:tc>
          <w:tcPr>
            <w:tcW w:w="1212" w:type="pct"/>
            <w:tcMar>
              <w:top w:w="68" w:type="dxa"/>
              <w:left w:w="68" w:type="dxa"/>
              <w:bottom w:w="68" w:type="dxa"/>
              <w:right w:w="68" w:type="dxa"/>
            </w:tcMar>
          </w:tcPr>
          <w:p w14:paraId="3FF41ADE" w14:textId="77777777" w:rsidR="00EE2D1A" w:rsidRDefault="00EE2D1A" w:rsidP="00451757">
            <w:pPr>
              <w:jc w:val="center"/>
              <w:rPr>
                <w:sz w:val="20"/>
              </w:rPr>
            </w:pPr>
            <w:r>
              <w:rPr>
                <w:sz w:val="20"/>
              </w:rPr>
              <w:t>13/11/09</w:t>
            </w:r>
          </w:p>
        </w:tc>
        <w:tc>
          <w:tcPr>
            <w:tcW w:w="1640" w:type="pct"/>
            <w:tcMar>
              <w:top w:w="68" w:type="dxa"/>
              <w:left w:w="68" w:type="dxa"/>
              <w:bottom w:w="68" w:type="dxa"/>
              <w:right w:w="68" w:type="dxa"/>
            </w:tcMar>
          </w:tcPr>
          <w:p w14:paraId="12B788B3" w14:textId="77777777" w:rsidR="00EE2D1A" w:rsidRDefault="00EE2D1A" w:rsidP="00451757">
            <w:pPr>
              <w:jc w:val="center"/>
              <w:rPr>
                <w:sz w:val="20"/>
              </w:rPr>
            </w:pPr>
            <w:r>
              <w:rPr>
                <w:sz w:val="20"/>
              </w:rPr>
              <w:t>20/11/09</w:t>
            </w:r>
          </w:p>
        </w:tc>
        <w:tc>
          <w:tcPr>
            <w:tcW w:w="885" w:type="pct"/>
          </w:tcPr>
          <w:p w14:paraId="2603EA89" w14:textId="77777777" w:rsidR="00EE2D1A" w:rsidRDefault="00EE2D1A" w:rsidP="00451757">
            <w:pPr>
              <w:jc w:val="center"/>
              <w:rPr>
                <w:sz w:val="20"/>
              </w:rPr>
            </w:pPr>
            <w:r>
              <w:rPr>
                <w:sz w:val="20"/>
              </w:rPr>
              <w:t>30.0</w:t>
            </w:r>
          </w:p>
        </w:tc>
      </w:tr>
      <w:tr w:rsidR="00EE2D1A" w14:paraId="265E0845" w14:textId="77777777" w:rsidTr="00EE2D1A">
        <w:trPr>
          <w:cantSplit/>
          <w:trHeight w:val="350"/>
        </w:trPr>
        <w:tc>
          <w:tcPr>
            <w:tcW w:w="1263" w:type="pct"/>
            <w:tcMar>
              <w:top w:w="68" w:type="dxa"/>
              <w:left w:w="68" w:type="dxa"/>
              <w:bottom w:w="68" w:type="dxa"/>
              <w:right w:w="68" w:type="dxa"/>
            </w:tcMar>
          </w:tcPr>
          <w:p w14:paraId="181C1160" w14:textId="77777777" w:rsidR="00EE2D1A" w:rsidRDefault="00EE2D1A" w:rsidP="00451757">
            <w:pPr>
              <w:rPr>
                <w:sz w:val="20"/>
              </w:rPr>
            </w:pPr>
            <w:r>
              <w:rPr>
                <w:sz w:val="20"/>
              </w:rPr>
              <w:t>P237</w:t>
            </w:r>
          </w:p>
        </w:tc>
        <w:tc>
          <w:tcPr>
            <w:tcW w:w="1212" w:type="pct"/>
            <w:tcMar>
              <w:top w:w="68" w:type="dxa"/>
              <w:left w:w="68" w:type="dxa"/>
              <w:bottom w:w="68" w:type="dxa"/>
              <w:right w:w="68" w:type="dxa"/>
            </w:tcMar>
          </w:tcPr>
          <w:p w14:paraId="07D35676" w14:textId="77777777" w:rsidR="00EE2D1A" w:rsidRDefault="00EE2D1A" w:rsidP="00451757">
            <w:pPr>
              <w:jc w:val="center"/>
              <w:rPr>
                <w:sz w:val="20"/>
              </w:rPr>
            </w:pPr>
            <w:r>
              <w:rPr>
                <w:sz w:val="20"/>
              </w:rPr>
              <w:t>13/11/09</w:t>
            </w:r>
          </w:p>
        </w:tc>
        <w:tc>
          <w:tcPr>
            <w:tcW w:w="1640" w:type="pct"/>
            <w:tcMar>
              <w:top w:w="68" w:type="dxa"/>
              <w:left w:w="68" w:type="dxa"/>
              <w:bottom w:w="68" w:type="dxa"/>
              <w:right w:w="68" w:type="dxa"/>
            </w:tcMar>
          </w:tcPr>
          <w:p w14:paraId="51A8A463" w14:textId="77777777" w:rsidR="00EE2D1A" w:rsidRDefault="00EE2D1A" w:rsidP="00451757">
            <w:pPr>
              <w:jc w:val="center"/>
              <w:rPr>
                <w:sz w:val="20"/>
              </w:rPr>
            </w:pPr>
            <w:r>
              <w:rPr>
                <w:sz w:val="20"/>
              </w:rPr>
              <w:t>20/11/09</w:t>
            </w:r>
          </w:p>
        </w:tc>
        <w:tc>
          <w:tcPr>
            <w:tcW w:w="885" w:type="pct"/>
          </w:tcPr>
          <w:p w14:paraId="4DB75AA8" w14:textId="77777777" w:rsidR="00EE2D1A" w:rsidRDefault="00EE2D1A" w:rsidP="00451757">
            <w:pPr>
              <w:jc w:val="center"/>
              <w:rPr>
                <w:sz w:val="20"/>
              </w:rPr>
            </w:pPr>
            <w:r>
              <w:rPr>
                <w:sz w:val="20"/>
              </w:rPr>
              <w:t>30.0</w:t>
            </w:r>
          </w:p>
        </w:tc>
      </w:tr>
      <w:tr w:rsidR="00EE2D1A" w14:paraId="62E34A96" w14:textId="77777777" w:rsidTr="00EE2D1A">
        <w:trPr>
          <w:cantSplit/>
          <w:trHeight w:val="360"/>
        </w:trPr>
        <w:tc>
          <w:tcPr>
            <w:tcW w:w="1263" w:type="pct"/>
            <w:tcMar>
              <w:top w:w="68" w:type="dxa"/>
              <w:left w:w="68" w:type="dxa"/>
              <w:bottom w:w="68" w:type="dxa"/>
              <w:right w:w="68" w:type="dxa"/>
            </w:tcMar>
          </w:tcPr>
          <w:p w14:paraId="00700C79" w14:textId="77777777" w:rsidR="00EE2D1A" w:rsidRDefault="00EE2D1A" w:rsidP="00451757">
            <w:pPr>
              <w:rPr>
                <w:sz w:val="20"/>
              </w:rPr>
            </w:pPr>
            <w:r>
              <w:rPr>
                <w:sz w:val="20"/>
              </w:rPr>
              <w:t>P215</w:t>
            </w:r>
          </w:p>
        </w:tc>
        <w:tc>
          <w:tcPr>
            <w:tcW w:w="1212" w:type="pct"/>
            <w:tcMar>
              <w:top w:w="68" w:type="dxa"/>
              <w:left w:w="68" w:type="dxa"/>
              <w:bottom w:w="68" w:type="dxa"/>
              <w:right w:w="68" w:type="dxa"/>
            </w:tcMar>
          </w:tcPr>
          <w:p w14:paraId="659B236B" w14:textId="77777777" w:rsidR="00EE2D1A" w:rsidRDefault="00EE2D1A" w:rsidP="00451757">
            <w:pPr>
              <w:jc w:val="center"/>
              <w:rPr>
                <w:sz w:val="20"/>
              </w:rPr>
            </w:pPr>
            <w:r>
              <w:rPr>
                <w:sz w:val="20"/>
              </w:rPr>
              <w:t>23/04/08</w:t>
            </w:r>
          </w:p>
        </w:tc>
        <w:tc>
          <w:tcPr>
            <w:tcW w:w="1640" w:type="pct"/>
            <w:tcMar>
              <w:top w:w="68" w:type="dxa"/>
              <w:left w:w="68" w:type="dxa"/>
              <w:bottom w:w="68" w:type="dxa"/>
              <w:right w:w="68" w:type="dxa"/>
            </w:tcMar>
          </w:tcPr>
          <w:p w14:paraId="0BAAB92F" w14:textId="77777777" w:rsidR="00EE2D1A" w:rsidRDefault="00EE2D1A" w:rsidP="00451757">
            <w:pPr>
              <w:jc w:val="center"/>
              <w:rPr>
                <w:sz w:val="20"/>
              </w:rPr>
            </w:pPr>
            <w:r>
              <w:rPr>
                <w:sz w:val="20"/>
              </w:rPr>
              <w:t>25/06/09</w:t>
            </w:r>
          </w:p>
        </w:tc>
        <w:tc>
          <w:tcPr>
            <w:tcW w:w="885" w:type="pct"/>
          </w:tcPr>
          <w:p w14:paraId="2F8F01F0" w14:textId="77777777" w:rsidR="00EE2D1A" w:rsidRDefault="00EE2D1A" w:rsidP="00451757">
            <w:pPr>
              <w:jc w:val="center"/>
              <w:rPr>
                <w:sz w:val="20"/>
              </w:rPr>
            </w:pPr>
            <w:r>
              <w:rPr>
                <w:sz w:val="20"/>
              </w:rPr>
              <w:t>29.0</w:t>
            </w:r>
          </w:p>
        </w:tc>
      </w:tr>
      <w:tr w:rsidR="00EE2D1A" w14:paraId="79225848" w14:textId="77777777" w:rsidTr="00EE2D1A">
        <w:trPr>
          <w:cantSplit/>
          <w:trHeight w:val="350"/>
        </w:trPr>
        <w:tc>
          <w:tcPr>
            <w:tcW w:w="1263" w:type="pct"/>
            <w:tcMar>
              <w:top w:w="68" w:type="dxa"/>
              <w:left w:w="68" w:type="dxa"/>
              <w:bottom w:w="68" w:type="dxa"/>
              <w:right w:w="68" w:type="dxa"/>
            </w:tcMar>
          </w:tcPr>
          <w:p w14:paraId="44B14C49" w14:textId="77777777" w:rsidR="00EE2D1A" w:rsidRDefault="00EE2D1A" w:rsidP="00451757">
            <w:pPr>
              <w:rPr>
                <w:sz w:val="20"/>
              </w:rPr>
            </w:pPr>
            <w:r>
              <w:rPr>
                <w:sz w:val="20"/>
              </w:rPr>
              <w:t>ORD003</w:t>
            </w:r>
          </w:p>
        </w:tc>
        <w:tc>
          <w:tcPr>
            <w:tcW w:w="1212" w:type="pct"/>
            <w:tcMar>
              <w:top w:w="68" w:type="dxa"/>
              <w:left w:w="68" w:type="dxa"/>
              <w:bottom w:w="68" w:type="dxa"/>
              <w:right w:w="68" w:type="dxa"/>
            </w:tcMar>
          </w:tcPr>
          <w:p w14:paraId="60C866A8" w14:textId="77777777" w:rsidR="00EE2D1A" w:rsidRDefault="00EE2D1A" w:rsidP="00451757">
            <w:pPr>
              <w:jc w:val="center"/>
              <w:rPr>
                <w:sz w:val="20"/>
              </w:rPr>
            </w:pPr>
            <w:r>
              <w:rPr>
                <w:sz w:val="20"/>
              </w:rPr>
              <w:t>23/06/09</w:t>
            </w:r>
          </w:p>
        </w:tc>
        <w:tc>
          <w:tcPr>
            <w:tcW w:w="1640" w:type="pct"/>
            <w:tcMar>
              <w:top w:w="68" w:type="dxa"/>
              <w:left w:w="68" w:type="dxa"/>
              <w:bottom w:w="68" w:type="dxa"/>
              <w:right w:w="68" w:type="dxa"/>
            </w:tcMar>
          </w:tcPr>
          <w:p w14:paraId="03172895" w14:textId="77777777" w:rsidR="00EE2D1A" w:rsidRDefault="00EE2D1A" w:rsidP="00451757">
            <w:pPr>
              <w:jc w:val="center"/>
              <w:rPr>
                <w:sz w:val="20"/>
              </w:rPr>
            </w:pPr>
            <w:r>
              <w:rPr>
                <w:sz w:val="20"/>
              </w:rPr>
              <w:t>24/06/09</w:t>
            </w:r>
          </w:p>
        </w:tc>
        <w:tc>
          <w:tcPr>
            <w:tcW w:w="885" w:type="pct"/>
          </w:tcPr>
          <w:p w14:paraId="2A7C7EAC" w14:textId="77777777" w:rsidR="00EE2D1A" w:rsidRDefault="00EE2D1A" w:rsidP="00451757">
            <w:pPr>
              <w:jc w:val="center"/>
              <w:rPr>
                <w:sz w:val="20"/>
              </w:rPr>
            </w:pPr>
            <w:r>
              <w:rPr>
                <w:sz w:val="20"/>
              </w:rPr>
              <w:t>28.0</w:t>
            </w:r>
          </w:p>
        </w:tc>
      </w:tr>
      <w:tr w:rsidR="00EE2D1A" w14:paraId="0FEF4563" w14:textId="77777777" w:rsidTr="00EE2D1A">
        <w:trPr>
          <w:cantSplit/>
          <w:trHeight w:val="360"/>
        </w:trPr>
        <w:tc>
          <w:tcPr>
            <w:tcW w:w="1263" w:type="pct"/>
            <w:tcMar>
              <w:top w:w="68" w:type="dxa"/>
              <w:left w:w="68" w:type="dxa"/>
              <w:bottom w:w="68" w:type="dxa"/>
              <w:right w:w="68" w:type="dxa"/>
            </w:tcMar>
          </w:tcPr>
          <w:p w14:paraId="35A1CC1A" w14:textId="77777777" w:rsidR="00EE2D1A" w:rsidRDefault="00EE2D1A" w:rsidP="00451757">
            <w:pPr>
              <w:rPr>
                <w:sz w:val="20"/>
              </w:rPr>
            </w:pPr>
            <w:r>
              <w:rPr>
                <w:sz w:val="20"/>
              </w:rPr>
              <w:t>P216</w:t>
            </w:r>
          </w:p>
        </w:tc>
        <w:tc>
          <w:tcPr>
            <w:tcW w:w="1212" w:type="pct"/>
            <w:tcMar>
              <w:top w:w="68" w:type="dxa"/>
              <w:left w:w="68" w:type="dxa"/>
              <w:bottom w:w="68" w:type="dxa"/>
              <w:right w:w="68" w:type="dxa"/>
            </w:tcMar>
          </w:tcPr>
          <w:p w14:paraId="1B1FC45C" w14:textId="77777777" w:rsidR="00EE2D1A" w:rsidRDefault="00EE2D1A" w:rsidP="00451757">
            <w:pPr>
              <w:jc w:val="center"/>
              <w:rPr>
                <w:sz w:val="20"/>
              </w:rPr>
            </w:pPr>
            <w:r>
              <w:rPr>
                <w:sz w:val="20"/>
              </w:rPr>
              <w:t>24/04/08</w:t>
            </w:r>
          </w:p>
        </w:tc>
        <w:tc>
          <w:tcPr>
            <w:tcW w:w="1640" w:type="pct"/>
            <w:tcMar>
              <w:top w:w="68" w:type="dxa"/>
              <w:left w:w="68" w:type="dxa"/>
              <w:bottom w:w="68" w:type="dxa"/>
              <w:right w:w="68" w:type="dxa"/>
            </w:tcMar>
          </w:tcPr>
          <w:p w14:paraId="2CBCB8C4" w14:textId="77777777" w:rsidR="00EE2D1A" w:rsidRDefault="00EE2D1A" w:rsidP="00451757">
            <w:pPr>
              <w:jc w:val="center"/>
              <w:rPr>
                <w:sz w:val="20"/>
              </w:rPr>
            </w:pPr>
            <w:r>
              <w:rPr>
                <w:sz w:val="20"/>
              </w:rPr>
              <w:t>20/04/09</w:t>
            </w:r>
          </w:p>
        </w:tc>
        <w:tc>
          <w:tcPr>
            <w:tcW w:w="885" w:type="pct"/>
          </w:tcPr>
          <w:p w14:paraId="5F090BA5" w14:textId="77777777" w:rsidR="00EE2D1A" w:rsidRDefault="00EE2D1A" w:rsidP="00451757">
            <w:pPr>
              <w:jc w:val="center"/>
              <w:rPr>
                <w:sz w:val="20"/>
              </w:rPr>
            </w:pPr>
            <w:r>
              <w:rPr>
                <w:sz w:val="20"/>
              </w:rPr>
              <w:t>27.0</w:t>
            </w:r>
          </w:p>
        </w:tc>
      </w:tr>
      <w:tr w:rsidR="00EE2D1A" w14:paraId="093E258D" w14:textId="77777777" w:rsidTr="00EE2D1A">
        <w:trPr>
          <w:cantSplit/>
          <w:trHeight w:val="350"/>
        </w:trPr>
        <w:tc>
          <w:tcPr>
            <w:tcW w:w="1263" w:type="pct"/>
            <w:tcMar>
              <w:top w:w="68" w:type="dxa"/>
              <w:left w:w="68" w:type="dxa"/>
              <w:bottom w:w="68" w:type="dxa"/>
              <w:right w:w="68" w:type="dxa"/>
            </w:tcMar>
          </w:tcPr>
          <w:p w14:paraId="69459A4A" w14:textId="77777777" w:rsidR="00EE2D1A" w:rsidRDefault="00EE2D1A" w:rsidP="00451757">
            <w:pPr>
              <w:rPr>
                <w:sz w:val="20"/>
              </w:rPr>
            </w:pPr>
            <w:r>
              <w:rPr>
                <w:sz w:val="20"/>
              </w:rPr>
              <w:t>P225</w:t>
            </w:r>
          </w:p>
        </w:tc>
        <w:tc>
          <w:tcPr>
            <w:tcW w:w="1212" w:type="pct"/>
            <w:tcMar>
              <w:top w:w="68" w:type="dxa"/>
              <w:left w:w="68" w:type="dxa"/>
              <w:bottom w:w="68" w:type="dxa"/>
              <w:right w:w="68" w:type="dxa"/>
            </w:tcMar>
          </w:tcPr>
          <w:p w14:paraId="2E3CF2FC" w14:textId="77777777" w:rsidR="00EE2D1A" w:rsidRDefault="00EE2D1A" w:rsidP="00451757">
            <w:pPr>
              <w:jc w:val="center"/>
              <w:rPr>
                <w:sz w:val="20"/>
              </w:rPr>
            </w:pPr>
            <w:r>
              <w:rPr>
                <w:sz w:val="20"/>
              </w:rPr>
              <w:t>07/08/08</w:t>
            </w:r>
          </w:p>
        </w:tc>
        <w:tc>
          <w:tcPr>
            <w:tcW w:w="1640" w:type="pct"/>
            <w:tcMar>
              <w:top w:w="68" w:type="dxa"/>
              <w:left w:w="68" w:type="dxa"/>
              <w:bottom w:w="68" w:type="dxa"/>
              <w:right w:w="68" w:type="dxa"/>
            </w:tcMar>
          </w:tcPr>
          <w:p w14:paraId="734268D0" w14:textId="77777777" w:rsidR="00EE2D1A" w:rsidRDefault="00EE2D1A" w:rsidP="00451757">
            <w:pPr>
              <w:jc w:val="center"/>
              <w:rPr>
                <w:sz w:val="20"/>
              </w:rPr>
            </w:pPr>
            <w:r>
              <w:rPr>
                <w:sz w:val="20"/>
              </w:rPr>
              <w:t>06/11/08</w:t>
            </w:r>
          </w:p>
        </w:tc>
        <w:tc>
          <w:tcPr>
            <w:tcW w:w="885" w:type="pct"/>
          </w:tcPr>
          <w:p w14:paraId="55BBE767" w14:textId="77777777" w:rsidR="00EE2D1A" w:rsidRDefault="00EE2D1A" w:rsidP="00451757">
            <w:pPr>
              <w:jc w:val="center"/>
              <w:rPr>
                <w:sz w:val="20"/>
              </w:rPr>
            </w:pPr>
            <w:r>
              <w:rPr>
                <w:sz w:val="20"/>
              </w:rPr>
              <w:t>26.0</w:t>
            </w:r>
          </w:p>
        </w:tc>
      </w:tr>
      <w:tr w:rsidR="00EE2D1A" w14:paraId="4C4FAFE5" w14:textId="77777777" w:rsidTr="00EE2D1A">
        <w:trPr>
          <w:cantSplit/>
          <w:trHeight w:val="350"/>
        </w:trPr>
        <w:tc>
          <w:tcPr>
            <w:tcW w:w="1263" w:type="pct"/>
            <w:tcMar>
              <w:top w:w="68" w:type="dxa"/>
              <w:left w:w="68" w:type="dxa"/>
              <w:bottom w:w="68" w:type="dxa"/>
              <w:right w:w="68" w:type="dxa"/>
            </w:tcMar>
          </w:tcPr>
          <w:p w14:paraId="303340C1" w14:textId="77777777" w:rsidR="00EE2D1A" w:rsidRDefault="00EE2D1A" w:rsidP="00451757">
            <w:pPr>
              <w:rPr>
                <w:sz w:val="20"/>
              </w:rPr>
            </w:pPr>
            <w:r>
              <w:rPr>
                <w:sz w:val="20"/>
              </w:rPr>
              <w:t>P207</w:t>
            </w:r>
          </w:p>
        </w:tc>
        <w:tc>
          <w:tcPr>
            <w:tcW w:w="1212" w:type="pct"/>
            <w:tcMar>
              <w:top w:w="68" w:type="dxa"/>
              <w:left w:w="68" w:type="dxa"/>
              <w:bottom w:w="68" w:type="dxa"/>
              <w:right w:w="68" w:type="dxa"/>
            </w:tcMar>
          </w:tcPr>
          <w:p w14:paraId="3947FE3C" w14:textId="77777777" w:rsidR="00EE2D1A" w:rsidRDefault="00EE2D1A" w:rsidP="00451757">
            <w:pPr>
              <w:jc w:val="center"/>
              <w:rPr>
                <w:sz w:val="20"/>
              </w:rPr>
            </w:pPr>
            <w:r>
              <w:rPr>
                <w:sz w:val="20"/>
              </w:rPr>
              <w:t>10/07/07</w:t>
            </w:r>
          </w:p>
        </w:tc>
        <w:tc>
          <w:tcPr>
            <w:tcW w:w="1640" w:type="pct"/>
            <w:tcMar>
              <w:top w:w="68" w:type="dxa"/>
              <w:left w:w="68" w:type="dxa"/>
              <w:bottom w:w="68" w:type="dxa"/>
              <w:right w:w="68" w:type="dxa"/>
            </w:tcMar>
          </w:tcPr>
          <w:p w14:paraId="19F120A3" w14:textId="77777777" w:rsidR="00EE2D1A" w:rsidRDefault="00EE2D1A" w:rsidP="00451757">
            <w:pPr>
              <w:jc w:val="center"/>
              <w:rPr>
                <w:sz w:val="20"/>
              </w:rPr>
            </w:pPr>
            <w:r>
              <w:rPr>
                <w:sz w:val="20"/>
              </w:rPr>
              <w:t>10/09/07</w:t>
            </w:r>
          </w:p>
        </w:tc>
        <w:tc>
          <w:tcPr>
            <w:tcW w:w="885" w:type="pct"/>
          </w:tcPr>
          <w:p w14:paraId="527DC2B6" w14:textId="77777777" w:rsidR="00EE2D1A" w:rsidRDefault="00EE2D1A" w:rsidP="00451757">
            <w:pPr>
              <w:jc w:val="center"/>
              <w:rPr>
                <w:sz w:val="20"/>
              </w:rPr>
            </w:pPr>
            <w:r>
              <w:rPr>
                <w:sz w:val="20"/>
              </w:rPr>
              <w:t>25.0</w:t>
            </w:r>
          </w:p>
        </w:tc>
      </w:tr>
      <w:tr w:rsidR="00EE2D1A" w14:paraId="680B8848" w14:textId="77777777" w:rsidTr="00EE2D1A">
        <w:trPr>
          <w:cantSplit/>
          <w:trHeight w:val="360"/>
        </w:trPr>
        <w:tc>
          <w:tcPr>
            <w:tcW w:w="1263" w:type="pct"/>
            <w:tcMar>
              <w:top w:w="68" w:type="dxa"/>
              <w:left w:w="68" w:type="dxa"/>
              <w:bottom w:w="68" w:type="dxa"/>
              <w:right w:w="68" w:type="dxa"/>
            </w:tcMar>
          </w:tcPr>
          <w:p w14:paraId="281BBC89" w14:textId="77777777" w:rsidR="00EE2D1A" w:rsidRDefault="00EE2D1A" w:rsidP="00451757">
            <w:pPr>
              <w:rPr>
                <w:sz w:val="20"/>
              </w:rPr>
            </w:pPr>
            <w:r>
              <w:rPr>
                <w:sz w:val="20"/>
              </w:rPr>
              <w:t>P209</w:t>
            </w:r>
          </w:p>
        </w:tc>
        <w:tc>
          <w:tcPr>
            <w:tcW w:w="1212" w:type="pct"/>
            <w:tcMar>
              <w:top w:w="68" w:type="dxa"/>
              <w:left w:w="68" w:type="dxa"/>
              <w:bottom w:w="68" w:type="dxa"/>
              <w:right w:w="68" w:type="dxa"/>
            </w:tcMar>
          </w:tcPr>
          <w:p w14:paraId="4B1C8D2A" w14:textId="77777777" w:rsidR="00EE2D1A" w:rsidRDefault="00EE2D1A" w:rsidP="00451757">
            <w:pPr>
              <w:jc w:val="center"/>
              <w:rPr>
                <w:sz w:val="20"/>
              </w:rPr>
            </w:pPr>
            <w:r>
              <w:rPr>
                <w:sz w:val="20"/>
              </w:rPr>
              <w:t>16/03/07</w:t>
            </w:r>
          </w:p>
        </w:tc>
        <w:tc>
          <w:tcPr>
            <w:tcW w:w="1640" w:type="pct"/>
            <w:tcMar>
              <w:top w:w="68" w:type="dxa"/>
              <w:left w:w="68" w:type="dxa"/>
              <w:bottom w:w="68" w:type="dxa"/>
              <w:right w:w="68" w:type="dxa"/>
            </w:tcMar>
          </w:tcPr>
          <w:p w14:paraId="21606358" w14:textId="77777777" w:rsidR="00EE2D1A" w:rsidRDefault="00EE2D1A" w:rsidP="00451757">
            <w:pPr>
              <w:jc w:val="center"/>
              <w:rPr>
                <w:sz w:val="20"/>
              </w:rPr>
            </w:pPr>
            <w:r>
              <w:rPr>
                <w:sz w:val="20"/>
              </w:rPr>
              <w:t>23/08/07</w:t>
            </w:r>
          </w:p>
        </w:tc>
        <w:tc>
          <w:tcPr>
            <w:tcW w:w="885" w:type="pct"/>
          </w:tcPr>
          <w:p w14:paraId="09CFEDB4" w14:textId="77777777" w:rsidR="00EE2D1A" w:rsidRDefault="00EE2D1A" w:rsidP="00451757">
            <w:pPr>
              <w:jc w:val="center"/>
              <w:rPr>
                <w:sz w:val="20"/>
              </w:rPr>
            </w:pPr>
            <w:r>
              <w:rPr>
                <w:sz w:val="20"/>
              </w:rPr>
              <w:t>24.0</w:t>
            </w:r>
          </w:p>
        </w:tc>
      </w:tr>
      <w:tr w:rsidR="00EE2D1A" w14:paraId="2EF8082A" w14:textId="77777777" w:rsidTr="00EE2D1A">
        <w:trPr>
          <w:cantSplit/>
          <w:trHeight w:val="350"/>
        </w:trPr>
        <w:tc>
          <w:tcPr>
            <w:tcW w:w="1263" w:type="pct"/>
            <w:tcMar>
              <w:top w:w="68" w:type="dxa"/>
              <w:left w:w="68" w:type="dxa"/>
              <w:bottom w:w="68" w:type="dxa"/>
              <w:right w:w="68" w:type="dxa"/>
            </w:tcMar>
          </w:tcPr>
          <w:p w14:paraId="1D7813F1" w14:textId="77777777" w:rsidR="00EE2D1A" w:rsidRDefault="00EE2D1A" w:rsidP="00451757">
            <w:pPr>
              <w:rPr>
                <w:sz w:val="20"/>
              </w:rPr>
            </w:pPr>
            <w:r>
              <w:rPr>
                <w:sz w:val="20"/>
              </w:rPr>
              <w:t>P197</w:t>
            </w:r>
          </w:p>
        </w:tc>
        <w:tc>
          <w:tcPr>
            <w:tcW w:w="1212" w:type="pct"/>
            <w:tcMar>
              <w:top w:w="68" w:type="dxa"/>
              <w:left w:w="68" w:type="dxa"/>
              <w:bottom w:w="68" w:type="dxa"/>
              <w:right w:w="68" w:type="dxa"/>
            </w:tcMar>
          </w:tcPr>
          <w:p w14:paraId="22A1B99A" w14:textId="77777777" w:rsidR="00EE2D1A" w:rsidRDefault="00EE2D1A" w:rsidP="00451757">
            <w:pPr>
              <w:jc w:val="center"/>
              <w:rPr>
                <w:sz w:val="20"/>
              </w:rPr>
            </w:pPr>
            <w:r>
              <w:rPr>
                <w:sz w:val="20"/>
              </w:rPr>
              <w:t>10/08/06</w:t>
            </w:r>
          </w:p>
        </w:tc>
        <w:tc>
          <w:tcPr>
            <w:tcW w:w="1640" w:type="pct"/>
            <w:tcMar>
              <w:top w:w="68" w:type="dxa"/>
              <w:left w:w="68" w:type="dxa"/>
              <w:bottom w:w="68" w:type="dxa"/>
              <w:right w:w="68" w:type="dxa"/>
            </w:tcMar>
          </w:tcPr>
          <w:p w14:paraId="315A1380" w14:textId="77777777" w:rsidR="00EE2D1A" w:rsidRDefault="00EE2D1A" w:rsidP="00451757">
            <w:pPr>
              <w:jc w:val="center"/>
              <w:rPr>
                <w:sz w:val="20"/>
              </w:rPr>
            </w:pPr>
            <w:r>
              <w:rPr>
                <w:sz w:val="20"/>
              </w:rPr>
              <w:t>23/08/07</w:t>
            </w:r>
          </w:p>
        </w:tc>
        <w:tc>
          <w:tcPr>
            <w:tcW w:w="885" w:type="pct"/>
          </w:tcPr>
          <w:p w14:paraId="67AAE512" w14:textId="77777777" w:rsidR="00EE2D1A" w:rsidRDefault="00EE2D1A" w:rsidP="00451757">
            <w:pPr>
              <w:jc w:val="center"/>
              <w:rPr>
                <w:sz w:val="20"/>
              </w:rPr>
            </w:pPr>
            <w:r>
              <w:rPr>
                <w:sz w:val="20"/>
              </w:rPr>
              <w:t>24.0</w:t>
            </w:r>
          </w:p>
        </w:tc>
      </w:tr>
      <w:tr w:rsidR="00EE2D1A" w14:paraId="159D5852" w14:textId="77777777" w:rsidTr="00EE2D1A">
        <w:trPr>
          <w:cantSplit/>
          <w:trHeight w:val="360"/>
        </w:trPr>
        <w:tc>
          <w:tcPr>
            <w:tcW w:w="1263" w:type="pct"/>
            <w:tcMar>
              <w:top w:w="68" w:type="dxa"/>
              <w:left w:w="68" w:type="dxa"/>
              <w:bottom w:w="68" w:type="dxa"/>
              <w:right w:w="68" w:type="dxa"/>
            </w:tcMar>
          </w:tcPr>
          <w:p w14:paraId="7C5DF484" w14:textId="77777777" w:rsidR="00EE2D1A" w:rsidRDefault="00EE2D1A" w:rsidP="00451757">
            <w:pPr>
              <w:rPr>
                <w:sz w:val="20"/>
              </w:rPr>
            </w:pPr>
            <w:r>
              <w:rPr>
                <w:sz w:val="20"/>
              </w:rPr>
              <w:t>P208</w:t>
            </w:r>
          </w:p>
        </w:tc>
        <w:tc>
          <w:tcPr>
            <w:tcW w:w="1212" w:type="pct"/>
            <w:tcMar>
              <w:top w:w="68" w:type="dxa"/>
              <w:left w:w="68" w:type="dxa"/>
              <w:bottom w:w="68" w:type="dxa"/>
              <w:right w:w="68" w:type="dxa"/>
            </w:tcMar>
          </w:tcPr>
          <w:p w14:paraId="3B7A742C" w14:textId="77777777" w:rsidR="00EE2D1A" w:rsidRDefault="00EE2D1A" w:rsidP="00451757">
            <w:pPr>
              <w:jc w:val="center"/>
              <w:rPr>
                <w:sz w:val="20"/>
              </w:rPr>
            </w:pPr>
            <w:r>
              <w:rPr>
                <w:sz w:val="20"/>
              </w:rPr>
              <w:t>16/01/07</w:t>
            </w:r>
          </w:p>
        </w:tc>
        <w:tc>
          <w:tcPr>
            <w:tcW w:w="1640" w:type="pct"/>
            <w:tcMar>
              <w:top w:w="68" w:type="dxa"/>
              <w:left w:w="68" w:type="dxa"/>
              <w:bottom w:w="68" w:type="dxa"/>
              <w:right w:w="68" w:type="dxa"/>
            </w:tcMar>
          </w:tcPr>
          <w:p w14:paraId="63C79E83" w14:textId="77777777" w:rsidR="00EE2D1A" w:rsidRDefault="00EE2D1A" w:rsidP="00451757">
            <w:pPr>
              <w:jc w:val="center"/>
              <w:rPr>
                <w:sz w:val="20"/>
              </w:rPr>
            </w:pPr>
            <w:r>
              <w:rPr>
                <w:sz w:val="20"/>
              </w:rPr>
              <w:t>22/02/07</w:t>
            </w:r>
          </w:p>
        </w:tc>
        <w:tc>
          <w:tcPr>
            <w:tcW w:w="885" w:type="pct"/>
          </w:tcPr>
          <w:p w14:paraId="7C190252" w14:textId="77777777" w:rsidR="00EE2D1A" w:rsidRDefault="00EE2D1A" w:rsidP="00451757">
            <w:pPr>
              <w:jc w:val="center"/>
              <w:rPr>
                <w:sz w:val="20"/>
              </w:rPr>
            </w:pPr>
            <w:r>
              <w:rPr>
                <w:sz w:val="20"/>
              </w:rPr>
              <w:t>23.0</w:t>
            </w:r>
          </w:p>
        </w:tc>
      </w:tr>
      <w:tr w:rsidR="00EE2D1A" w14:paraId="4812FFC9" w14:textId="77777777" w:rsidTr="00EE2D1A">
        <w:trPr>
          <w:cantSplit/>
          <w:trHeight w:val="350"/>
        </w:trPr>
        <w:tc>
          <w:tcPr>
            <w:tcW w:w="1263" w:type="pct"/>
            <w:tcMar>
              <w:top w:w="68" w:type="dxa"/>
              <w:left w:w="68" w:type="dxa"/>
              <w:bottom w:w="68" w:type="dxa"/>
              <w:right w:w="68" w:type="dxa"/>
            </w:tcMar>
          </w:tcPr>
          <w:p w14:paraId="5051FBA2" w14:textId="77777777" w:rsidR="00EE2D1A" w:rsidRDefault="00EE2D1A" w:rsidP="00451757">
            <w:pPr>
              <w:rPr>
                <w:sz w:val="20"/>
              </w:rPr>
            </w:pPr>
            <w:r>
              <w:rPr>
                <w:sz w:val="20"/>
              </w:rPr>
              <w:t>P191</w:t>
            </w:r>
          </w:p>
        </w:tc>
        <w:tc>
          <w:tcPr>
            <w:tcW w:w="1212" w:type="pct"/>
            <w:tcMar>
              <w:top w:w="68" w:type="dxa"/>
              <w:left w:w="68" w:type="dxa"/>
              <w:bottom w:w="68" w:type="dxa"/>
              <w:right w:w="68" w:type="dxa"/>
            </w:tcMar>
          </w:tcPr>
          <w:p w14:paraId="742F5861" w14:textId="77777777" w:rsidR="00EE2D1A" w:rsidRDefault="00EE2D1A" w:rsidP="00451757">
            <w:pPr>
              <w:jc w:val="center"/>
              <w:rPr>
                <w:sz w:val="20"/>
              </w:rPr>
            </w:pPr>
            <w:r>
              <w:rPr>
                <w:sz w:val="20"/>
              </w:rPr>
              <w:t>07/12/05</w:t>
            </w:r>
          </w:p>
        </w:tc>
        <w:tc>
          <w:tcPr>
            <w:tcW w:w="1640" w:type="pct"/>
            <w:tcMar>
              <w:top w:w="68" w:type="dxa"/>
              <w:left w:w="68" w:type="dxa"/>
              <w:bottom w:w="68" w:type="dxa"/>
              <w:right w:w="68" w:type="dxa"/>
            </w:tcMar>
          </w:tcPr>
          <w:p w14:paraId="575E7BF8" w14:textId="77777777" w:rsidR="00EE2D1A" w:rsidRDefault="00EE2D1A" w:rsidP="00451757">
            <w:pPr>
              <w:jc w:val="center"/>
              <w:rPr>
                <w:sz w:val="20"/>
              </w:rPr>
            </w:pPr>
            <w:r>
              <w:rPr>
                <w:sz w:val="20"/>
              </w:rPr>
              <w:t>21/12/05</w:t>
            </w:r>
          </w:p>
        </w:tc>
        <w:tc>
          <w:tcPr>
            <w:tcW w:w="885" w:type="pct"/>
          </w:tcPr>
          <w:p w14:paraId="5EC6C750" w14:textId="77777777" w:rsidR="00EE2D1A" w:rsidRDefault="00EE2D1A" w:rsidP="00451757">
            <w:pPr>
              <w:jc w:val="center"/>
              <w:rPr>
                <w:sz w:val="20"/>
              </w:rPr>
            </w:pPr>
            <w:r>
              <w:rPr>
                <w:sz w:val="20"/>
              </w:rPr>
              <w:t>22.0</w:t>
            </w:r>
          </w:p>
        </w:tc>
      </w:tr>
      <w:tr w:rsidR="00EE2D1A" w14:paraId="38C61DBE" w14:textId="77777777" w:rsidTr="00EE2D1A">
        <w:trPr>
          <w:cantSplit/>
          <w:trHeight w:val="360"/>
        </w:trPr>
        <w:tc>
          <w:tcPr>
            <w:tcW w:w="1263" w:type="pct"/>
            <w:tcMar>
              <w:top w:w="68" w:type="dxa"/>
              <w:left w:w="68" w:type="dxa"/>
              <w:bottom w:w="68" w:type="dxa"/>
              <w:right w:w="68" w:type="dxa"/>
            </w:tcMar>
          </w:tcPr>
          <w:p w14:paraId="1BEBA96C" w14:textId="77777777" w:rsidR="00EE2D1A" w:rsidRDefault="00EE2D1A" w:rsidP="00451757">
            <w:pPr>
              <w:rPr>
                <w:sz w:val="20"/>
              </w:rPr>
            </w:pPr>
            <w:r>
              <w:rPr>
                <w:sz w:val="20"/>
              </w:rPr>
              <w:t>P189</w:t>
            </w:r>
          </w:p>
        </w:tc>
        <w:tc>
          <w:tcPr>
            <w:tcW w:w="1212" w:type="pct"/>
            <w:tcMar>
              <w:top w:w="68" w:type="dxa"/>
              <w:left w:w="68" w:type="dxa"/>
              <w:bottom w:w="68" w:type="dxa"/>
              <w:right w:w="68" w:type="dxa"/>
            </w:tcMar>
          </w:tcPr>
          <w:p w14:paraId="3ACF6130" w14:textId="77777777" w:rsidR="00EE2D1A" w:rsidRDefault="00EE2D1A" w:rsidP="00451757">
            <w:pPr>
              <w:jc w:val="center"/>
              <w:rPr>
                <w:sz w:val="20"/>
              </w:rPr>
            </w:pPr>
            <w:r>
              <w:rPr>
                <w:sz w:val="20"/>
              </w:rPr>
              <w:t>09/09/05</w:t>
            </w:r>
          </w:p>
        </w:tc>
        <w:tc>
          <w:tcPr>
            <w:tcW w:w="1640" w:type="pct"/>
            <w:tcMar>
              <w:top w:w="68" w:type="dxa"/>
              <w:left w:w="68" w:type="dxa"/>
              <w:bottom w:w="68" w:type="dxa"/>
              <w:right w:w="68" w:type="dxa"/>
            </w:tcMar>
          </w:tcPr>
          <w:p w14:paraId="40D036D2" w14:textId="77777777" w:rsidR="00EE2D1A" w:rsidRDefault="00EE2D1A" w:rsidP="00451757">
            <w:pPr>
              <w:jc w:val="center"/>
              <w:rPr>
                <w:sz w:val="20"/>
              </w:rPr>
            </w:pPr>
            <w:r>
              <w:rPr>
                <w:sz w:val="20"/>
              </w:rPr>
              <w:t>02/11/05</w:t>
            </w:r>
          </w:p>
        </w:tc>
        <w:tc>
          <w:tcPr>
            <w:tcW w:w="885" w:type="pct"/>
          </w:tcPr>
          <w:p w14:paraId="0ED3DB9A" w14:textId="77777777" w:rsidR="00EE2D1A" w:rsidRDefault="00EE2D1A" w:rsidP="00451757">
            <w:pPr>
              <w:jc w:val="center"/>
              <w:rPr>
                <w:sz w:val="20"/>
              </w:rPr>
            </w:pPr>
            <w:r>
              <w:rPr>
                <w:sz w:val="20"/>
              </w:rPr>
              <w:t>21.0</w:t>
            </w:r>
          </w:p>
        </w:tc>
      </w:tr>
      <w:tr w:rsidR="00EE2D1A" w14:paraId="4361EF7B" w14:textId="77777777" w:rsidTr="00EE2D1A">
        <w:trPr>
          <w:cantSplit/>
          <w:trHeight w:val="350"/>
        </w:trPr>
        <w:tc>
          <w:tcPr>
            <w:tcW w:w="1263" w:type="pct"/>
            <w:tcMar>
              <w:top w:w="68" w:type="dxa"/>
              <w:left w:w="68" w:type="dxa"/>
              <w:bottom w:w="68" w:type="dxa"/>
              <w:right w:w="68" w:type="dxa"/>
            </w:tcMar>
          </w:tcPr>
          <w:p w14:paraId="236FDCC3" w14:textId="77777777" w:rsidR="00EE2D1A" w:rsidRDefault="00EE2D1A" w:rsidP="00451757">
            <w:pPr>
              <w:rPr>
                <w:sz w:val="20"/>
              </w:rPr>
            </w:pPr>
            <w:r>
              <w:rPr>
                <w:sz w:val="20"/>
              </w:rPr>
              <w:t>P174</w:t>
            </w:r>
          </w:p>
        </w:tc>
        <w:tc>
          <w:tcPr>
            <w:tcW w:w="1212" w:type="pct"/>
            <w:tcMar>
              <w:top w:w="68" w:type="dxa"/>
              <w:left w:w="68" w:type="dxa"/>
              <w:bottom w:w="68" w:type="dxa"/>
              <w:right w:w="68" w:type="dxa"/>
            </w:tcMar>
          </w:tcPr>
          <w:p w14:paraId="1574FD68" w14:textId="77777777" w:rsidR="00EE2D1A" w:rsidRDefault="00EE2D1A" w:rsidP="00451757">
            <w:pPr>
              <w:jc w:val="center"/>
              <w:rPr>
                <w:sz w:val="20"/>
              </w:rPr>
            </w:pPr>
            <w:r>
              <w:rPr>
                <w:sz w:val="20"/>
              </w:rPr>
              <w:t>19/04/05</w:t>
            </w:r>
          </w:p>
        </w:tc>
        <w:tc>
          <w:tcPr>
            <w:tcW w:w="1640" w:type="pct"/>
            <w:tcMar>
              <w:top w:w="68" w:type="dxa"/>
              <w:left w:w="68" w:type="dxa"/>
              <w:bottom w:w="68" w:type="dxa"/>
              <w:right w:w="68" w:type="dxa"/>
            </w:tcMar>
          </w:tcPr>
          <w:p w14:paraId="442A4D15" w14:textId="77777777" w:rsidR="00EE2D1A" w:rsidRDefault="00EE2D1A" w:rsidP="00451757">
            <w:pPr>
              <w:jc w:val="center"/>
              <w:rPr>
                <w:sz w:val="20"/>
              </w:rPr>
            </w:pPr>
            <w:r>
              <w:rPr>
                <w:sz w:val="20"/>
              </w:rPr>
              <w:t>02/11/05</w:t>
            </w:r>
          </w:p>
        </w:tc>
        <w:tc>
          <w:tcPr>
            <w:tcW w:w="885" w:type="pct"/>
          </w:tcPr>
          <w:p w14:paraId="25DBF15A" w14:textId="77777777" w:rsidR="00EE2D1A" w:rsidRDefault="00EE2D1A" w:rsidP="00451757">
            <w:pPr>
              <w:jc w:val="center"/>
              <w:rPr>
                <w:sz w:val="20"/>
              </w:rPr>
            </w:pPr>
            <w:r>
              <w:rPr>
                <w:sz w:val="20"/>
              </w:rPr>
              <w:t>21.0</w:t>
            </w:r>
          </w:p>
        </w:tc>
      </w:tr>
      <w:tr w:rsidR="00EE2D1A" w14:paraId="292B2741" w14:textId="77777777" w:rsidTr="00EE2D1A">
        <w:trPr>
          <w:cantSplit/>
          <w:trHeight w:val="350"/>
        </w:trPr>
        <w:tc>
          <w:tcPr>
            <w:tcW w:w="1263" w:type="pct"/>
            <w:tcMar>
              <w:top w:w="68" w:type="dxa"/>
              <w:left w:w="68" w:type="dxa"/>
              <w:bottom w:w="68" w:type="dxa"/>
              <w:right w:w="68" w:type="dxa"/>
            </w:tcMar>
          </w:tcPr>
          <w:p w14:paraId="1F2D12B0" w14:textId="77777777" w:rsidR="00EE2D1A" w:rsidRDefault="00EE2D1A" w:rsidP="00451757">
            <w:pPr>
              <w:rPr>
                <w:sz w:val="20"/>
              </w:rPr>
            </w:pPr>
            <w:r>
              <w:rPr>
                <w:sz w:val="20"/>
              </w:rPr>
              <w:t>P186</w:t>
            </w:r>
          </w:p>
        </w:tc>
        <w:tc>
          <w:tcPr>
            <w:tcW w:w="1212" w:type="pct"/>
            <w:tcMar>
              <w:top w:w="68" w:type="dxa"/>
              <w:left w:w="68" w:type="dxa"/>
              <w:bottom w:w="68" w:type="dxa"/>
              <w:right w:w="68" w:type="dxa"/>
            </w:tcMar>
          </w:tcPr>
          <w:p w14:paraId="1F329B9E" w14:textId="77777777" w:rsidR="00EE2D1A" w:rsidRDefault="00EE2D1A" w:rsidP="00451757">
            <w:pPr>
              <w:jc w:val="center"/>
              <w:rPr>
                <w:sz w:val="20"/>
              </w:rPr>
            </w:pPr>
            <w:r>
              <w:rPr>
                <w:sz w:val="20"/>
              </w:rPr>
              <w:t>08/09/05</w:t>
            </w:r>
          </w:p>
        </w:tc>
        <w:tc>
          <w:tcPr>
            <w:tcW w:w="1640" w:type="pct"/>
            <w:tcMar>
              <w:top w:w="68" w:type="dxa"/>
              <w:left w:w="68" w:type="dxa"/>
              <w:bottom w:w="68" w:type="dxa"/>
              <w:right w:w="68" w:type="dxa"/>
            </w:tcMar>
          </w:tcPr>
          <w:p w14:paraId="7388C048" w14:textId="77777777" w:rsidR="00EE2D1A" w:rsidRDefault="00EE2D1A" w:rsidP="00451757">
            <w:pPr>
              <w:jc w:val="center"/>
              <w:rPr>
                <w:sz w:val="20"/>
              </w:rPr>
            </w:pPr>
            <w:r>
              <w:rPr>
                <w:sz w:val="20"/>
              </w:rPr>
              <w:t>22/09/05</w:t>
            </w:r>
          </w:p>
        </w:tc>
        <w:tc>
          <w:tcPr>
            <w:tcW w:w="885" w:type="pct"/>
          </w:tcPr>
          <w:p w14:paraId="604579B9" w14:textId="77777777" w:rsidR="00EE2D1A" w:rsidRDefault="00EE2D1A" w:rsidP="00451757">
            <w:pPr>
              <w:jc w:val="center"/>
              <w:rPr>
                <w:sz w:val="20"/>
              </w:rPr>
            </w:pPr>
            <w:r>
              <w:rPr>
                <w:sz w:val="20"/>
              </w:rPr>
              <w:t>20.0</w:t>
            </w:r>
          </w:p>
        </w:tc>
      </w:tr>
      <w:tr w:rsidR="00EE2D1A" w14:paraId="15996E7F" w14:textId="77777777" w:rsidTr="00EE2D1A">
        <w:trPr>
          <w:cantSplit/>
          <w:trHeight w:val="360"/>
        </w:trPr>
        <w:tc>
          <w:tcPr>
            <w:tcW w:w="1263" w:type="pct"/>
            <w:tcMar>
              <w:top w:w="68" w:type="dxa"/>
              <w:left w:w="68" w:type="dxa"/>
              <w:bottom w:w="68" w:type="dxa"/>
              <w:right w:w="68" w:type="dxa"/>
            </w:tcMar>
          </w:tcPr>
          <w:p w14:paraId="778DAC45" w14:textId="77777777" w:rsidR="00EE2D1A" w:rsidRDefault="00EE2D1A" w:rsidP="00451757">
            <w:pPr>
              <w:rPr>
                <w:sz w:val="20"/>
              </w:rPr>
            </w:pPr>
            <w:r>
              <w:rPr>
                <w:sz w:val="20"/>
              </w:rPr>
              <w:lastRenderedPageBreak/>
              <w:t>P179</w:t>
            </w:r>
          </w:p>
        </w:tc>
        <w:tc>
          <w:tcPr>
            <w:tcW w:w="1212" w:type="pct"/>
            <w:tcMar>
              <w:top w:w="68" w:type="dxa"/>
              <w:left w:w="68" w:type="dxa"/>
              <w:bottom w:w="68" w:type="dxa"/>
              <w:right w:w="68" w:type="dxa"/>
            </w:tcMar>
          </w:tcPr>
          <w:p w14:paraId="1116D419" w14:textId="77777777" w:rsidR="00EE2D1A" w:rsidRDefault="00EE2D1A" w:rsidP="00451757">
            <w:pPr>
              <w:jc w:val="center"/>
              <w:rPr>
                <w:sz w:val="20"/>
              </w:rPr>
            </w:pPr>
            <w:r>
              <w:rPr>
                <w:sz w:val="20"/>
              </w:rPr>
              <w:t>09/02/05</w:t>
            </w:r>
          </w:p>
        </w:tc>
        <w:tc>
          <w:tcPr>
            <w:tcW w:w="1640" w:type="pct"/>
            <w:tcMar>
              <w:top w:w="68" w:type="dxa"/>
              <w:left w:w="68" w:type="dxa"/>
              <w:bottom w:w="68" w:type="dxa"/>
              <w:right w:w="68" w:type="dxa"/>
            </w:tcMar>
          </w:tcPr>
          <w:p w14:paraId="33D36E77" w14:textId="77777777" w:rsidR="00EE2D1A" w:rsidRDefault="00EE2D1A" w:rsidP="00451757">
            <w:pPr>
              <w:jc w:val="center"/>
              <w:rPr>
                <w:sz w:val="20"/>
              </w:rPr>
            </w:pPr>
            <w:r>
              <w:rPr>
                <w:sz w:val="20"/>
              </w:rPr>
              <w:t>23/02/05</w:t>
            </w:r>
          </w:p>
        </w:tc>
        <w:tc>
          <w:tcPr>
            <w:tcW w:w="885" w:type="pct"/>
          </w:tcPr>
          <w:p w14:paraId="5141AB96" w14:textId="77777777" w:rsidR="00EE2D1A" w:rsidRDefault="00EE2D1A" w:rsidP="00451757">
            <w:pPr>
              <w:jc w:val="center"/>
              <w:rPr>
                <w:sz w:val="20"/>
              </w:rPr>
            </w:pPr>
            <w:r>
              <w:rPr>
                <w:sz w:val="20"/>
              </w:rPr>
              <w:t>19.0</w:t>
            </w:r>
          </w:p>
        </w:tc>
      </w:tr>
      <w:tr w:rsidR="00EE2D1A" w14:paraId="32B5470C" w14:textId="77777777" w:rsidTr="00EE2D1A">
        <w:trPr>
          <w:cantSplit/>
          <w:trHeight w:val="350"/>
        </w:trPr>
        <w:tc>
          <w:tcPr>
            <w:tcW w:w="1263" w:type="pct"/>
            <w:tcMar>
              <w:top w:w="68" w:type="dxa"/>
              <w:left w:w="68" w:type="dxa"/>
              <w:bottom w:w="68" w:type="dxa"/>
              <w:right w:w="68" w:type="dxa"/>
            </w:tcMar>
          </w:tcPr>
          <w:p w14:paraId="3A30C698" w14:textId="77777777" w:rsidR="00EE2D1A" w:rsidRDefault="00EE2D1A" w:rsidP="00451757">
            <w:pPr>
              <w:rPr>
                <w:sz w:val="20"/>
              </w:rPr>
            </w:pPr>
            <w:r>
              <w:rPr>
                <w:sz w:val="20"/>
              </w:rPr>
              <w:t>P162</w:t>
            </w:r>
          </w:p>
        </w:tc>
        <w:tc>
          <w:tcPr>
            <w:tcW w:w="1212" w:type="pct"/>
            <w:tcMar>
              <w:top w:w="68" w:type="dxa"/>
              <w:left w:w="68" w:type="dxa"/>
              <w:bottom w:w="68" w:type="dxa"/>
              <w:right w:w="68" w:type="dxa"/>
            </w:tcMar>
          </w:tcPr>
          <w:p w14:paraId="7C3F817E" w14:textId="77777777" w:rsidR="00EE2D1A" w:rsidRDefault="00EE2D1A" w:rsidP="00451757">
            <w:pPr>
              <w:jc w:val="center"/>
              <w:rPr>
                <w:sz w:val="20"/>
              </w:rPr>
            </w:pPr>
            <w:r>
              <w:rPr>
                <w:sz w:val="20"/>
              </w:rPr>
              <w:t>05/10/04</w:t>
            </w:r>
          </w:p>
        </w:tc>
        <w:tc>
          <w:tcPr>
            <w:tcW w:w="1640" w:type="pct"/>
            <w:tcMar>
              <w:top w:w="68" w:type="dxa"/>
              <w:left w:w="68" w:type="dxa"/>
              <w:bottom w:w="68" w:type="dxa"/>
              <w:right w:w="68" w:type="dxa"/>
            </w:tcMar>
          </w:tcPr>
          <w:p w14:paraId="2B57BB88" w14:textId="77777777" w:rsidR="00EE2D1A" w:rsidRDefault="00EE2D1A" w:rsidP="00451757">
            <w:pPr>
              <w:jc w:val="center"/>
              <w:rPr>
                <w:sz w:val="20"/>
              </w:rPr>
            </w:pPr>
            <w:r>
              <w:rPr>
                <w:sz w:val="20"/>
              </w:rPr>
              <w:t>19/10/04</w:t>
            </w:r>
          </w:p>
        </w:tc>
        <w:tc>
          <w:tcPr>
            <w:tcW w:w="885" w:type="pct"/>
          </w:tcPr>
          <w:p w14:paraId="5FC21484" w14:textId="77777777" w:rsidR="00EE2D1A" w:rsidRDefault="00EE2D1A" w:rsidP="00451757">
            <w:pPr>
              <w:jc w:val="center"/>
              <w:rPr>
                <w:sz w:val="20"/>
              </w:rPr>
            </w:pPr>
            <w:r>
              <w:rPr>
                <w:sz w:val="20"/>
              </w:rPr>
              <w:t>18.0</w:t>
            </w:r>
          </w:p>
        </w:tc>
      </w:tr>
      <w:tr w:rsidR="00EE2D1A" w14:paraId="35C37CE1" w14:textId="77777777" w:rsidTr="00EE2D1A">
        <w:trPr>
          <w:cantSplit/>
          <w:trHeight w:val="360"/>
        </w:trPr>
        <w:tc>
          <w:tcPr>
            <w:tcW w:w="1263" w:type="pct"/>
            <w:tcMar>
              <w:top w:w="68" w:type="dxa"/>
              <w:left w:w="68" w:type="dxa"/>
              <w:bottom w:w="68" w:type="dxa"/>
              <w:right w:w="68" w:type="dxa"/>
            </w:tcMar>
          </w:tcPr>
          <w:p w14:paraId="6F736C07" w14:textId="77777777" w:rsidR="00EE2D1A" w:rsidRDefault="00EE2D1A" w:rsidP="00451757">
            <w:pPr>
              <w:rPr>
                <w:sz w:val="20"/>
              </w:rPr>
            </w:pPr>
            <w:r>
              <w:rPr>
                <w:sz w:val="20"/>
              </w:rPr>
              <w:t>ORD001</w:t>
            </w:r>
          </w:p>
        </w:tc>
        <w:tc>
          <w:tcPr>
            <w:tcW w:w="1212" w:type="pct"/>
            <w:tcMar>
              <w:top w:w="68" w:type="dxa"/>
              <w:left w:w="68" w:type="dxa"/>
              <w:bottom w:w="68" w:type="dxa"/>
              <w:right w:w="68" w:type="dxa"/>
            </w:tcMar>
          </w:tcPr>
          <w:p w14:paraId="3A042C20" w14:textId="77777777" w:rsidR="00EE2D1A" w:rsidRDefault="00EE2D1A" w:rsidP="00451757">
            <w:pPr>
              <w:jc w:val="center"/>
              <w:rPr>
                <w:sz w:val="20"/>
              </w:rPr>
            </w:pPr>
            <w:r>
              <w:rPr>
                <w:sz w:val="20"/>
              </w:rPr>
              <w:t>BETTA</w:t>
            </w:r>
          </w:p>
        </w:tc>
        <w:tc>
          <w:tcPr>
            <w:tcW w:w="1640" w:type="pct"/>
            <w:tcMar>
              <w:top w:w="68" w:type="dxa"/>
              <w:left w:w="68" w:type="dxa"/>
              <w:bottom w:w="68" w:type="dxa"/>
              <w:right w:w="68" w:type="dxa"/>
            </w:tcMar>
          </w:tcPr>
          <w:p w14:paraId="4D1D8A89" w14:textId="77777777" w:rsidR="00EE2D1A" w:rsidRDefault="00EE2D1A" w:rsidP="00451757">
            <w:pPr>
              <w:jc w:val="center"/>
              <w:rPr>
                <w:sz w:val="20"/>
              </w:rPr>
            </w:pPr>
            <w:r>
              <w:rPr>
                <w:sz w:val="20"/>
              </w:rPr>
              <w:t>01/09/04</w:t>
            </w:r>
          </w:p>
        </w:tc>
        <w:tc>
          <w:tcPr>
            <w:tcW w:w="885" w:type="pct"/>
          </w:tcPr>
          <w:p w14:paraId="01588B7B" w14:textId="77777777" w:rsidR="00EE2D1A" w:rsidRDefault="00EE2D1A" w:rsidP="00451757">
            <w:pPr>
              <w:jc w:val="center"/>
              <w:rPr>
                <w:sz w:val="20"/>
              </w:rPr>
            </w:pPr>
            <w:r>
              <w:rPr>
                <w:sz w:val="20"/>
              </w:rPr>
              <w:t>17.0</w:t>
            </w:r>
          </w:p>
        </w:tc>
      </w:tr>
      <w:tr w:rsidR="00EE2D1A" w14:paraId="5E3566FD" w14:textId="77777777" w:rsidTr="00EE2D1A">
        <w:trPr>
          <w:cantSplit/>
          <w:trHeight w:val="350"/>
        </w:trPr>
        <w:tc>
          <w:tcPr>
            <w:tcW w:w="1263" w:type="pct"/>
            <w:tcMar>
              <w:top w:w="68" w:type="dxa"/>
              <w:left w:w="68" w:type="dxa"/>
              <w:bottom w:w="68" w:type="dxa"/>
              <w:right w:w="68" w:type="dxa"/>
            </w:tcMar>
          </w:tcPr>
          <w:p w14:paraId="279A9E67" w14:textId="77777777" w:rsidR="00EE2D1A" w:rsidRDefault="00EE2D1A" w:rsidP="00451757">
            <w:pPr>
              <w:rPr>
                <w:sz w:val="20"/>
              </w:rPr>
            </w:pPr>
            <w:r>
              <w:rPr>
                <w:sz w:val="20"/>
              </w:rPr>
              <w:t>P166</w:t>
            </w:r>
          </w:p>
        </w:tc>
        <w:tc>
          <w:tcPr>
            <w:tcW w:w="1212" w:type="pct"/>
            <w:tcMar>
              <w:top w:w="68" w:type="dxa"/>
              <w:left w:w="68" w:type="dxa"/>
              <w:bottom w:w="68" w:type="dxa"/>
              <w:right w:w="68" w:type="dxa"/>
            </w:tcMar>
          </w:tcPr>
          <w:p w14:paraId="71BBA703" w14:textId="77777777" w:rsidR="00EE2D1A" w:rsidRDefault="00EE2D1A" w:rsidP="00451757">
            <w:pPr>
              <w:jc w:val="center"/>
              <w:rPr>
                <w:sz w:val="20"/>
              </w:rPr>
            </w:pPr>
            <w:r>
              <w:rPr>
                <w:sz w:val="20"/>
              </w:rPr>
              <w:t>30/07/04</w:t>
            </w:r>
          </w:p>
        </w:tc>
        <w:tc>
          <w:tcPr>
            <w:tcW w:w="1640" w:type="pct"/>
            <w:tcMar>
              <w:top w:w="68" w:type="dxa"/>
              <w:left w:w="68" w:type="dxa"/>
              <w:bottom w:w="68" w:type="dxa"/>
              <w:right w:w="68" w:type="dxa"/>
            </w:tcMar>
          </w:tcPr>
          <w:p w14:paraId="470316E0" w14:textId="77777777" w:rsidR="00EE2D1A" w:rsidRDefault="00EE2D1A" w:rsidP="00451757">
            <w:pPr>
              <w:jc w:val="center"/>
              <w:rPr>
                <w:sz w:val="20"/>
              </w:rPr>
            </w:pPr>
            <w:r>
              <w:rPr>
                <w:sz w:val="20"/>
              </w:rPr>
              <w:t>13/08/04</w:t>
            </w:r>
          </w:p>
        </w:tc>
        <w:tc>
          <w:tcPr>
            <w:tcW w:w="885" w:type="pct"/>
          </w:tcPr>
          <w:p w14:paraId="5C9161B8" w14:textId="77777777" w:rsidR="00EE2D1A" w:rsidRDefault="00EE2D1A" w:rsidP="00451757">
            <w:pPr>
              <w:jc w:val="center"/>
              <w:rPr>
                <w:sz w:val="20"/>
              </w:rPr>
            </w:pPr>
            <w:r>
              <w:rPr>
                <w:sz w:val="20"/>
              </w:rPr>
              <w:t>16.0</w:t>
            </w:r>
          </w:p>
        </w:tc>
      </w:tr>
      <w:tr w:rsidR="00EE2D1A" w14:paraId="0F19943C" w14:textId="77777777" w:rsidTr="00EE2D1A">
        <w:trPr>
          <w:cantSplit/>
          <w:trHeight w:val="350"/>
        </w:trPr>
        <w:tc>
          <w:tcPr>
            <w:tcW w:w="1263" w:type="pct"/>
            <w:tcMar>
              <w:top w:w="68" w:type="dxa"/>
              <w:left w:w="68" w:type="dxa"/>
              <w:bottom w:w="68" w:type="dxa"/>
              <w:right w:w="68" w:type="dxa"/>
            </w:tcMar>
          </w:tcPr>
          <w:p w14:paraId="41BCED66" w14:textId="77777777" w:rsidR="00EE2D1A" w:rsidRDefault="00EE2D1A" w:rsidP="00451757">
            <w:pPr>
              <w:rPr>
                <w:sz w:val="20"/>
              </w:rPr>
            </w:pPr>
            <w:r>
              <w:rPr>
                <w:sz w:val="20"/>
              </w:rPr>
              <w:t>P164</w:t>
            </w:r>
          </w:p>
        </w:tc>
        <w:tc>
          <w:tcPr>
            <w:tcW w:w="1212" w:type="pct"/>
            <w:tcMar>
              <w:top w:w="68" w:type="dxa"/>
              <w:left w:w="68" w:type="dxa"/>
              <w:bottom w:w="68" w:type="dxa"/>
              <w:right w:w="68" w:type="dxa"/>
            </w:tcMar>
          </w:tcPr>
          <w:p w14:paraId="07EC34B4" w14:textId="77777777" w:rsidR="00EE2D1A" w:rsidRDefault="00EE2D1A" w:rsidP="00451757">
            <w:pPr>
              <w:jc w:val="center"/>
              <w:rPr>
                <w:sz w:val="20"/>
              </w:rPr>
            </w:pPr>
            <w:r>
              <w:rPr>
                <w:sz w:val="20"/>
              </w:rPr>
              <w:t>08/06/04</w:t>
            </w:r>
          </w:p>
        </w:tc>
        <w:tc>
          <w:tcPr>
            <w:tcW w:w="1640" w:type="pct"/>
            <w:tcMar>
              <w:top w:w="68" w:type="dxa"/>
              <w:left w:w="68" w:type="dxa"/>
              <w:bottom w:w="68" w:type="dxa"/>
              <w:right w:w="68" w:type="dxa"/>
            </w:tcMar>
          </w:tcPr>
          <w:p w14:paraId="0BAE9E48" w14:textId="77777777" w:rsidR="00EE2D1A" w:rsidRDefault="00EE2D1A" w:rsidP="00451757">
            <w:pPr>
              <w:jc w:val="center"/>
              <w:rPr>
                <w:sz w:val="20"/>
              </w:rPr>
            </w:pPr>
            <w:r>
              <w:rPr>
                <w:sz w:val="20"/>
              </w:rPr>
              <w:t>30/06/04</w:t>
            </w:r>
          </w:p>
        </w:tc>
        <w:tc>
          <w:tcPr>
            <w:tcW w:w="885" w:type="pct"/>
          </w:tcPr>
          <w:p w14:paraId="44FAEF2C" w14:textId="77777777" w:rsidR="00EE2D1A" w:rsidRDefault="00EE2D1A" w:rsidP="00451757">
            <w:pPr>
              <w:jc w:val="center"/>
              <w:rPr>
                <w:sz w:val="20"/>
              </w:rPr>
            </w:pPr>
            <w:r>
              <w:rPr>
                <w:sz w:val="20"/>
              </w:rPr>
              <w:t>15.0</w:t>
            </w:r>
          </w:p>
        </w:tc>
      </w:tr>
      <w:tr w:rsidR="00EE2D1A" w14:paraId="6918DA2C" w14:textId="77777777" w:rsidTr="00EE2D1A">
        <w:trPr>
          <w:cantSplit/>
          <w:trHeight w:val="360"/>
        </w:trPr>
        <w:tc>
          <w:tcPr>
            <w:tcW w:w="1263" w:type="pct"/>
            <w:tcMar>
              <w:top w:w="68" w:type="dxa"/>
              <w:left w:w="68" w:type="dxa"/>
              <w:bottom w:w="68" w:type="dxa"/>
              <w:right w:w="68" w:type="dxa"/>
            </w:tcMar>
          </w:tcPr>
          <w:p w14:paraId="63587CFD" w14:textId="77777777" w:rsidR="00EE2D1A" w:rsidRDefault="00EE2D1A" w:rsidP="00451757">
            <w:pPr>
              <w:rPr>
                <w:sz w:val="20"/>
              </w:rPr>
            </w:pPr>
            <w:r>
              <w:rPr>
                <w:sz w:val="20"/>
              </w:rPr>
              <w:t>P123</w:t>
            </w:r>
          </w:p>
        </w:tc>
        <w:tc>
          <w:tcPr>
            <w:tcW w:w="1212" w:type="pct"/>
            <w:tcMar>
              <w:top w:w="68" w:type="dxa"/>
              <w:left w:w="68" w:type="dxa"/>
              <w:bottom w:w="68" w:type="dxa"/>
              <w:right w:w="68" w:type="dxa"/>
            </w:tcMar>
          </w:tcPr>
          <w:p w14:paraId="54BFE2C8" w14:textId="77777777" w:rsidR="00EE2D1A" w:rsidRDefault="00EE2D1A" w:rsidP="00451757">
            <w:pPr>
              <w:jc w:val="center"/>
              <w:rPr>
                <w:sz w:val="20"/>
              </w:rPr>
            </w:pPr>
            <w:r>
              <w:rPr>
                <w:sz w:val="20"/>
              </w:rPr>
              <w:t>08/09/03</w:t>
            </w:r>
          </w:p>
        </w:tc>
        <w:tc>
          <w:tcPr>
            <w:tcW w:w="1640" w:type="pct"/>
            <w:tcMar>
              <w:top w:w="68" w:type="dxa"/>
              <w:left w:w="68" w:type="dxa"/>
              <w:bottom w:w="68" w:type="dxa"/>
              <w:right w:w="68" w:type="dxa"/>
            </w:tcMar>
          </w:tcPr>
          <w:p w14:paraId="606BE992" w14:textId="77777777" w:rsidR="00EE2D1A" w:rsidRDefault="00EE2D1A" w:rsidP="00451757">
            <w:pPr>
              <w:jc w:val="center"/>
              <w:rPr>
                <w:sz w:val="20"/>
              </w:rPr>
            </w:pPr>
            <w:r>
              <w:rPr>
                <w:sz w:val="20"/>
              </w:rPr>
              <w:t>27/02/04</w:t>
            </w:r>
          </w:p>
        </w:tc>
        <w:tc>
          <w:tcPr>
            <w:tcW w:w="885" w:type="pct"/>
          </w:tcPr>
          <w:p w14:paraId="26EC7ADB" w14:textId="77777777" w:rsidR="00EE2D1A" w:rsidRDefault="00EE2D1A" w:rsidP="00451757">
            <w:pPr>
              <w:jc w:val="center"/>
              <w:rPr>
                <w:sz w:val="20"/>
              </w:rPr>
            </w:pPr>
            <w:r>
              <w:rPr>
                <w:sz w:val="20"/>
              </w:rPr>
              <w:t>14.0</w:t>
            </w:r>
          </w:p>
        </w:tc>
      </w:tr>
      <w:tr w:rsidR="00EE2D1A" w14:paraId="33C1605A" w14:textId="77777777" w:rsidTr="00EE2D1A">
        <w:trPr>
          <w:cantSplit/>
          <w:trHeight w:val="360"/>
        </w:trPr>
        <w:tc>
          <w:tcPr>
            <w:tcW w:w="1263" w:type="pct"/>
            <w:tcMar>
              <w:top w:w="68" w:type="dxa"/>
              <w:left w:w="68" w:type="dxa"/>
              <w:bottom w:w="68" w:type="dxa"/>
              <w:right w:w="68" w:type="dxa"/>
            </w:tcMar>
          </w:tcPr>
          <w:p w14:paraId="7976ABFD" w14:textId="77777777" w:rsidR="00EE2D1A" w:rsidRDefault="00EE2D1A" w:rsidP="00451757">
            <w:pPr>
              <w:rPr>
                <w:sz w:val="20"/>
              </w:rPr>
            </w:pPr>
            <w:r>
              <w:rPr>
                <w:sz w:val="20"/>
              </w:rPr>
              <w:t>P100</w:t>
            </w:r>
          </w:p>
        </w:tc>
        <w:tc>
          <w:tcPr>
            <w:tcW w:w="1212" w:type="pct"/>
            <w:tcMar>
              <w:top w:w="68" w:type="dxa"/>
              <w:left w:w="68" w:type="dxa"/>
              <w:bottom w:w="68" w:type="dxa"/>
              <w:right w:w="68" w:type="dxa"/>
            </w:tcMar>
          </w:tcPr>
          <w:p w14:paraId="58B0F93A" w14:textId="77777777" w:rsidR="00EE2D1A" w:rsidRDefault="00EE2D1A" w:rsidP="00451757">
            <w:pPr>
              <w:jc w:val="center"/>
              <w:rPr>
                <w:sz w:val="20"/>
              </w:rPr>
            </w:pPr>
            <w:r>
              <w:rPr>
                <w:sz w:val="20"/>
              </w:rPr>
              <w:t>21/03/03</w:t>
            </w:r>
          </w:p>
        </w:tc>
        <w:tc>
          <w:tcPr>
            <w:tcW w:w="1640" w:type="pct"/>
            <w:tcMar>
              <w:top w:w="68" w:type="dxa"/>
              <w:left w:w="68" w:type="dxa"/>
              <w:bottom w:w="68" w:type="dxa"/>
              <w:right w:w="68" w:type="dxa"/>
            </w:tcMar>
          </w:tcPr>
          <w:p w14:paraId="18560AB4" w14:textId="77777777" w:rsidR="00EE2D1A" w:rsidRDefault="00EE2D1A" w:rsidP="00451757">
            <w:pPr>
              <w:jc w:val="center"/>
              <w:rPr>
                <w:sz w:val="20"/>
              </w:rPr>
            </w:pPr>
            <w:r>
              <w:rPr>
                <w:sz w:val="20"/>
              </w:rPr>
              <w:t>05/11/03</w:t>
            </w:r>
          </w:p>
        </w:tc>
        <w:tc>
          <w:tcPr>
            <w:tcW w:w="885" w:type="pct"/>
          </w:tcPr>
          <w:p w14:paraId="37E54CB2" w14:textId="77777777" w:rsidR="00EE2D1A" w:rsidRDefault="00EE2D1A" w:rsidP="00451757">
            <w:pPr>
              <w:jc w:val="center"/>
              <w:rPr>
                <w:sz w:val="20"/>
              </w:rPr>
            </w:pPr>
            <w:r>
              <w:rPr>
                <w:sz w:val="20"/>
              </w:rPr>
              <w:t>13.0</w:t>
            </w:r>
          </w:p>
        </w:tc>
      </w:tr>
      <w:tr w:rsidR="00EE2D1A" w14:paraId="1A74A5E8" w14:textId="77777777" w:rsidTr="00EE2D1A">
        <w:trPr>
          <w:cantSplit/>
          <w:trHeight w:val="350"/>
        </w:trPr>
        <w:tc>
          <w:tcPr>
            <w:tcW w:w="1263" w:type="pct"/>
            <w:tcMar>
              <w:top w:w="68" w:type="dxa"/>
              <w:left w:w="68" w:type="dxa"/>
              <w:bottom w:w="68" w:type="dxa"/>
              <w:right w:w="68" w:type="dxa"/>
            </w:tcMar>
          </w:tcPr>
          <w:p w14:paraId="1C9A200F" w14:textId="77777777" w:rsidR="00EE2D1A" w:rsidRDefault="00EE2D1A" w:rsidP="00451757">
            <w:pPr>
              <w:rPr>
                <w:sz w:val="20"/>
              </w:rPr>
            </w:pPr>
            <w:r>
              <w:rPr>
                <w:sz w:val="20"/>
              </w:rPr>
              <w:t>P126</w:t>
            </w:r>
          </w:p>
        </w:tc>
        <w:tc>
          <w:tcPr>
            <w:tcW w:w="1212" w:type="pct"/>
            <w:tcMar>
              <w:top w:w="68" w:type="dxa"/>
              <w:left w:w="68" w:type="dxa"/>
              <w:bottom w:w="68" w:type="dxa"/>
              <w:right w:w="68" w:type="dxa"/>
            </w:tcMar>
          </w:tcPr>
          <w:p w14:paraId="5FCC9E3D" w14:textId="77777777" w:rsidR="00EE2D1A" w:rsidRDefault="00EE2D1A" w:rsidP="00451757">
            <w:pPr>
              <w:jc w:val="center"/>
              <w:rPr>
                <w:sz w:val="20"/>
              </w:rPr>
            </w:pPr>
            <w:r>
              <w:rPr>
                <w:sz w:val="20"/>
              </w:rPr>
              <w:t>18/07/03</w:t>
            </w:r>
          </w:p>
        </w:tc>
        <w:tc>
          <w:tcPr>
            <w:tcW w:w="1640" w:type="pct"/>
            <w:tcMar>
              <w:top w:w="68" w:type="dxa"/>
              <w:left w:w="68" w:type="dxa"/>
              <w:bottom w:w="68" w:type="dxa"/>
              <w:right w:w="68" w:type="dxa"/>
            </w:tcMar>
          </w:tcPr>
          <w:p w14:paraId="47DF6C3E" w14:textId="77777777" w:rsidR="00EE2D1A" w:rsidRDefault="00EE2D1A" w:rsidP="00451757">
            <w:pPr>
              <w:jc w:val="center"/>
              <w:rPr>
                <w:sz w:val="20"/>
              </w:rPr>
            </w:pPr>
            <w:r>
              <w:rPr>
                <w:sz w:val="20"/>
              </w:rPr>
              <w:t>08/08/03</w:t>
            </w:r>
          </w:p>
        </w:tc>
        <w:tc>
          <w:tcPr>
            <w:tcW w:w="885" w:type="pct"/>
          </w:tcPr>
          <w:p w14:paraId="61485772" w14:textId="77777777" w:rsidR="00EE2D1A" w:rsidRDefault="00EE2D1A" w:rsidP="00451757">
            <w:pPr>
              <w:jc w:val="center"/>
              <w:rPr>
                <w:sz w:val="20"/>
              </w:rPr>
            </w:pPr>
            <w:r>
              <w:rPr>
                <w:sz w:val="20"/>
              </w:rPr>
              <w:t>12.0</w:t>
            </w:r>
          </w:p>
        </w:tc>
      </w:tr>
      <w:tr w:rsidR="00EE2D1A" w14:paraId="1E04050C" w14:textId="77777777" w:rsidTr="00EE2D1A">
        <w:trPr>
          <w:cantSplit/>
          <w:trHeight w:val="360"/>
        </w:trPr>
        <w:tc>
          <w:tcPr>
            <w:tcW w:w="1263" w:type="pct"/>
            <w:tcMar>
              <w:top w:w="68" w:type="dxa"/>
              <w:left w:w="68" w:type="dxa"/>
              <w:bottom w:w="68" w:type="dxa"/>
              <w:right w:w="68" w:type="dxa"/>
            </w:tcMar>
          </w:tcPr>
          <w:p w14:paraId="080D7D4B" w14:textId="77777777" w:rsidR="00EE2D1A" w:rsidRDefault="00EE2D1A" w:rsidP="00451757">
            <w:pPr>
              <w:rPr>
                <w:sz w:val="20"/>
              </w:rPr>
            </w:pPr>
            <w:r>
              <w:rPr>
                <w:sz w:val="20"/>
              </w:rPr>
              <w:t>P62</w:t>
            </w:r>
          </w:p>
        </w:tc>
        <w:tc>
          <w:tcPr>
            <w:tcW w:w="1212" w:type="pct"/>
            <w:tcMar>
              <w:top w:w="68" w:type="dxa"/>
              <w:left w:w="68" w:type="dxa"/>
              <w:bottom w:w="68" w:type="dxa"/>
              <w:right w:w="68" w:type="dxa"/>
            </w:tcMar>
          </w:tcPr>
          <w:p w14:paraId="088C48B8" w14:textId="77777777" w:rsidR="00EE2D1A" w:rsidRDefault="00EE2D1A" w:rsidP="00451757">
            <w:pPr>
              <w:jc w:val="center"/>
              <w:rPr>
                <w:sz w:val="20"/>
              </w:rPr>
            </w:pPr>
            <w:r>
              <w:rPr>
                <w:sz w:val="20"/>
              </w:rPr>
              <w:t>12/08/02</w:t>
            </w:r>
          </w:p>
        </w:tc>
        <w:tc>
          <w:tcPr>
            <w:tcW w:w="1640" w:type="pct"/>
            <w:tcMar>
              <w:top w:w="68" w:type="dxa"/>
              <w:left w:w="68" w:type="dxa"/>
              <w:bottom w:w="68" w:type="dxa"/>
              <w:right w:w="68" w:type="dxa"/>
            </w:tcMar>
          </w:tcPr>
          <w:p w14:paraId="08CE5D3D" w14:textId="77777777" w:rsidR="00EE2D1A" w:rsidRDefault="00EE2D1A" w:rsidP="00451757">
            <w:pPr>
              <w:jc w:val="center"/>
              <w:rPr>
                <w:sz w:val="20"/>
              </w:rPr>
            </w:pPr>
            <w:r>
              <w:rPr>
                <w:sz w:val="20"/>
              </w:rPr>
              <w:t>01/08/03</w:t>
            </w:r>
          </w:p>
        </w:tc>
        <w:tc>
          <w:tcPr>
            <w:tcW w:w="885" w:type="pct"/>
          </w:tcPr>
          <w:p w14:paraId="6FDBAEF2" w14:textId="77777777" w:rsidR="00EE2D1A" w:rsidRDefault="00EE2D1A" w:rsidP="00451757">
            <w:pPr>
              <w:jc w:val="center"/>
              <w:rPr>
                <w:sz w:val="20"/>
              </w:rPr>
            </w:pPr>
            <w:r>
              <w:rPr>
                <w:sz w:val="20"/>
              </w:rPr>
              <w:t>11.0</w:t>
            </w:r>
          </w:p>
        </w:tc>
      </w:tr>
      <w:tr w:rsidR="00EE2D1A" w14:paraId="54C3867A" w14:textId="77777777" w:rsidTr="00EE2D1A">
        <w:trPr>
          <w:cantSplit/>
          <w:trHeight w:val="350"/>
        </w:trPr>
        <w:tc>
          <w:tcPr>
            <w:tcW w:w="1263" w:type="pct"/>
            <w:tcMar>
              <w:top w:w="68" w:type="dxa"/>
              <w:left w:w="68" w:type="dxa"/>
              <w:bottom w:w="68" w:type="dxa"/>
              <w:right w:w="68" w:type="dxa"/>
            </w:tcMar>
          </w:tcPr>
          <w:p w14:paraId="1B426D63" w14:textId="77777777" w:rsidR="00EE2D1A" w:rsidRDefault="00EE2D1A" w:rsidP="00451757">
            <w:pPr>
              <w:rPr>
                <w:sz w:val="20"/>
              </w:rPr>
            </w:pPr>
            <w:r>
              <w:rPr>
                <w:sz w:val="20"/>
              </w:rPr>
              <w:t>P106</w:t>
            </w:r>
          </w:p>
        </w:tc>
        <w:tc>
          <w:tcPr>
            <w:tcW w:w="1212" w:type="pct"/>
            <w:tcMar>
              <w:top w:w="68" w:type="dxa"/>
              <w:left w:w="68" w:type="dxa"/>
              <w:bottom w:w="68" w:type="dxa"/>
              <w:right w:w="68" w:type="dxa"/>
            </w:tcMar>
          </w:tcPr>
          <w:p w14:paraId="5E6B2224" w14:textId="77777777" w:rsidR="00EE2D1A" w:rsidRDefault="00EE2D1A" w:rsidP="00451757">
            <w:pPr>
              <w:jc w:val="center"/>
              <w:rPr>
                <w:sz w:val="20"/>
              </w:rPr>
            </w:pPr>
            <w:r>
              <w:rPr>
                <w:sz w:val="20"/>
              </w:rPr>
              <w:t>22/04/03</w:t>
            </w:r>
          </w:p>
        </w:tc>
        <w:tc>
          <w:tcPr>
            <w:tcW w:w="1640" w:type="pct"/>
            <w:tcMar>
              <w:top w:w="68" w:type="dxa"/>
              <w:left w:w="68" w:type="dxa"/>
              <w:bottom w:w="68" w:type="dxa"/>
              <w:right w:w="68" w:type="dxa"/>
            </w:tcMar>
          </w:tcPr>
          <w:p w14:paraId="4F099B3D" w14:textId="77777777" w:rsidR="00EE2D1A" w:rsidRDefault="00EE2D1A" w:rsidP="00451757">
            <w:pPr>
              <w:jc w:val="center"/>
              <w:rPr>
                <w:sz w:val="20"/>
              </w:rPr>
            </w:pPr>
            <w:r>
              <w:rPr>
                <w:sz w:val="20"/>
              </w:rPr>
              <w:t>24/06/03</w:t>
            </w:r>
          </w:p>
        </w:tc>
        <w:tc>
          <w:tcPr>
            <w:tcW w:w="885" w:type="pct"/>
          </w:tcPr>
          <w:p w14:paraId="3E955D09" w14:textId="77777777" w:rsidR="00EE2D1A" w:rsidRDefault="00EE2D1A" w:rsidP="00451757">
            <w:pPr>
              <w:jc w:val="center"/>
              <w:rPr>
                <w:sz w:val="20"/>
              </w:rPr>
            </w:pPr>
            <w:r>
              <w:rPr>
                <w:sz w:val="20"/>
              </w:rPr>
              <w:t>10.0</w:t>
            </w:r>
          </w:p>
        </w:tc>
      </w:tr>
      <w:tr w:rsidR="00EE2D1A" w14:paraId="46B8FA55" w14:textId="77777777" w:rsidTr="00EE2D1A">
        <w:trPr>
          <w:cantSplit/>
          <w:trHeight w:val="360"/>
        </w:trPr>
        <w:tc>
          <w:tcPr>
            <w:tcW w:w="1263" w:type="pct"/>
            <w:tcMar>
              <w:top w:w="68" w:type="dxa"/>
              <w:left w:w="68" w:type="dxa"/>
              <w:bottom w:w="68" w:type="dxa"/>
              <w:right w:w="68" w:type="dxa"/>
            </w:tcMar>
          </w:tcPr>
          <w:p w14:paraId="6C0AC7FE" w14:textId="77777777" w:rsidR="00EE2D1A" w:rsidRDefault="00EE2D1A" w:rsidP="00451757">
            <w:pPr>
              <w:rPr>
                <w:sz w:val="20"/>
              </w:rPr>
            </w:pPr>
            <w:r>
              <w:rPr>
                <w:sz w:val="20"/>
              </w:rPr>
              <w:t>P88</w:t>
            </w:r>
          </w:p>
        </w:tc>
        <w:tc>
          <w:tcPr>
            <w:tcW w:w="1212" w:type="pct"/>
            <w:tcMar>
              <w:top w:w="68" w:type="dxa"/>
              <w:left w:w="68" w:type="dxa"/>
              <w:bottom w:w="68" w:type="dxa"/>
              <w:right w:w="68" w:type="dxa"/>
            </w:tcMar>
          </w:tcPr>
          <w:p w14:paraId="74A74BAA" w14:textId="77777777" w:rsidR="00EE2D1A" w:rsidRDefault="00EE2D1A" w:rsidP="00451757">
            <w:pPr>
              <w:jc w:val="center"/>
              <w:rPr>
                <w:sz w:val="20"/>
              </w:rPr>
            </w:pPr>
            <w:r>
              <w:rPr>
                <w:sz w:val="20"/>
              </w:rPr>
              <w:t>05/02/03</w:t>
            </w:r>
          </w:p>
        </w:tc>
        <w:tc>
          <w:tcPr>
            <w:tcW w:w="1640" w:type="pct"/>
            <w:tcMar>
              <w:top w:w="68" w:type="dxa"/>
              <w:left w:w="68" w:type="dxa"/>
              <w:bottom w:w="68" w:type="dxa"/>
              <w:right w:w="68" w:type="dxa"/>
            </w:tcMar>
          </w:tcPr>
          <w:p w14:paraId="510EA447" w14:textId="77777777" w:rsidR="00EE2D1A" w:rsidRDefault="00EE2D1A" w:rsidP="00451757">
            <w:pPr>
              <w:jc w:val="center"/>
              <w:rPr>
                <w:sz w:val="20"/>
              </w:rPr>
            </w:pPr>
            <w:r>
              <w:rPr>
                <w:sz w:val="20"/>
              </w:rPr>
              <w:t>29/05/03</w:t>
            </w:r>
          </w:p>
        </w:tc>
        <w:tc>
          <w:tcPr>
            <w:tcW w:w="885" w:type="pct"/>
          </w:tcPr>
          <w:p w14:paraId="39C12ACF" w14:textId="77777777" w:rsidR="00EE2D1A" w:rsidRDefault="00EE2D1A" w:rsidP="00451757">
            <w:pPr>
              <w:jc w:val="center"/>
              <w:rPr>
                <w:sz w:val="20"/>
              </w:rPr>
            </w:pPr>
            <w:r>
              <w:rPr>
                <w:sz w:val="20"/>
              </w:rPr>
              <w:t>9.0</w:t>
            </w:r>
          </w:p>
        </w:tc>
      </w:tr>
      <w:tr w:rsidR="00EE2D1A" w14:paraId="60972760" w14:textId="77777777" w:rsidTr="00EE2D1A">
        <w:trPr>
          <w:cantSplit/>
          <w:trHeight w:val="350"/>
        </w:trPr>
        <w:tc>
          <w:tcPr>
            <w:tcW w:w="1263" w:type="pct"/>
            <w:tcMar>
              <w:top w:w="68" w:type="dxa"/>
              <w:left w:w="68" w:type="dxa"/>
              <w:bottom w:w="68" w:type="dxa"/>
              <w:right w:w="68" w:type="dxa"/>
            </w:tcMar>
          </w:tcPr>
          <w:p w14:paraId="416867E5" w14:textId="77777777" w:rsidR="00EE2D1A" w:rsidRDefault="00EE2D1A" w:rsidP="00451757">
            <w:pPr>
              <w:rPr>
                <w:sz w:val="20"/>
              </w:rPr>
            </w:pPr>
            <w:r>
              <w:rPr>
                <w:sz w:val="20"/>
              </w:rPr>
              <w:t>P101</w:t>
            </w:r>
          </w:p>
        </w:tc>
        <w:tc>
          <w:tcPr>
            <w:tcW w:w="1212" w:type="pct"/>
            <w:tcMar>
              <w:top w:w="68" w:type="dxa"/>
              <w:left w:w="68" w:type="dxa"/>
              <w:bottom w:w="68" w:type="dxa"/>
              <w:right w:w="68" w:type="dxa"/>
            </w:tcMar>
          </w:tcPr>
          <w:p w14:paraId="5D668DF0" w14:textId="77777777" w:rsidR="00EE2D1A" w:rsidRDefault="00EE2D1A" w:rsidP="00451757">
            <w:pPr>
              <w:jc w:val="center"/>
              <w:rPr>
                <w:sz w:val="20"/>
              </w:rPr>
            </w:pPr>
            <w:r>
              <w:rPr>
                <w:sz w:val="20"/>
              </w:rPr>
              <w:t>02/01/03</w:t>
            </w:r>
          </w:p>
        </w:tc>
        <w:tc>
          <w:tcPr>
            <w:tcW w:w="1640" w:type="pct"/>
            <w:tcMar>
              <w:top w:w="68" w:type="dxa"/>
              <w:left w:w="68" w:type="dxa"/>
              <w:bottom w:w="68" w:type="dxa"/>
              <w:right w:w="68" w:type="dxa"/>
            </w:tcMar>
          </w:tcPr>
          <w:p w14:paraId="4260108C" w14:textId="77777777" w:rsidR="00EE2D1A" w:rsidRDefault="00EE2D1A" w:rsidP="00451757">
            <w:pPr>
              <w:jc w:val="center"/>
              <w:rPr>
                <w:sz w:val="20"/>
              </w:rPr>
            </w:pPr>
            <w:r>
              <w:rPr>
                <w:sz w:val="20"/>
              </w:rPr>
              <w:t>23/01/03</w:t>
            </w:r>
          </w:p>
        </w:tc>
        <w:tc>
          <w:tcPr>
            <w:tcW w:w="885" w:type="pct"/>
          </w:tcPr>
          <w:p w14:paraId="7A6794F6" w14:textId="77777777" w:rsidR="00EE2D1A" w:rsidRDefault="00EE2D1A" w:rsidP="00451757">
            <w:pPr>
              <w:jc w:val="center"/>
              <w:rPr>
                <w:sz w:val="20"/>
              </w:rPr>
            </w:pPr>
            <w:r>
              <w:rPr>
                <w:sz w:val="20"/>
              </w:rPr>
              <w:t>8.0</w:t>
            </w:r>
          </w:p>
        </w:tc>
      </w:tr>
      <w:tr w:rsidR="00EE2D1A" w14:paraId="179D225D" w14:textId="77777777" w:rsidTr="00EE2D1A">
        <w:trPr>
          <w:cantSplit/>
          <w:trHeight w:val="360"/>
        </w:trPr>
        <w:tc>
          <w:tcPr>
            <w:tcW w:w="1263" w:type="pct"/>
            <w:tcMar>
              <w:top w:w="68" w:type="dxa"/>
              <w:left w:w="68" w:type="dxa"/>
              <w:bottom w:w="68" w:type="dxa"/>
              <w:right w:w="68" w:type="dxa"/>
            </w:tcMar>
          </w:tcPr>
          <w:p w14:paraId="21CE8098" w14:textId="77777777" w:rsidR="00EE2D1A" w:rsidRDefault="00EE2D1A" w:rsidP="00451757">
            <w:pPr>
              <w:rPr>
                <w:sz w:val="20"/>
              </w:rPr>
            </w:pPr>
            <w:r>
              <w:rPr>
                <w:sz w:val="20"/>
              </w:rPr>
              <w:t>P55</w:t>
            </w:r>
          </w:p>
        </w:tc>
        <w:tc>
          <w:tcPr>
            <w:tcW w:w="1212" w:type="pct"/>
            <w:tcMar>
              <w:top w:w="68" w:type="dxa"/>
              <w:left w:w="68" w:type="dxa"/>
              <w:bottom w:w="68" w:type="dxa"/>
              <w:right w:w="68" w:type="dxa"/>
            </w:tcMar>
          </w:tcPr>
          <w:p w14:paraId="0A27FE38" w14:textId="77777777" w:rsidR="00EE2D1A" w:rsidRDefault="00EE2D1A" w:rsidP="00451757">
            <w:pPr>
              <w:jc w:val="center"/>
              <w:rPr>
                <w:sz w:val="20"/>
              </w:rPr>
            </w:pPr>
            <w:r>
              <w:rPr>
                <w:sz w:val="20"/>
              </w:rPr>
              <w:t>06/06/02</w:t>
            </w:r>
          </w:p>
        </w:tc>
        <w:tc>
          <w:tcPr>
            <w:tcW w:w="1640" w:type="pct"/>
            <w:tcMar>
              <w:top w:w="68" w:type="dxa"/>
              <w:left w:w="68" w:type="dxa"/>
              <w:bottom w:w="68" w:type="dxa"/>
              <w:right w:w="68" w:type="dxa"/>
            </w:tcMar>
          </w:tcPr>
          <w:p w14:paraId="3B506A42" w14:textId="77777777" w:rsidR="00EE2D1A" w:rsidRDefault="00EE2D1A" w:rsidP="00451757">
            <w:pPr>
              <w:jc w:val="center"/>
              <w:rPr>
                <w:sz w:val="20"/>
              </w:rPr>
            </w:pPr>
            <w:r>
              <w:rPr>
                <w:sz w:val="20"/>
              </w:rPr>
              <w:t>06/06/02</w:t>
            </w:r>
          </w:p>
        </w:tc>
        <w:tc>
          <w:tcPr>
            <w:tcW w:w="885" w:type="pct"/>
          </w:tcPr>
          <w:p w14:paraId="17093D7F" w14:textId="77777777" w:rsidR="00EE2D1A" w:rsidRDefault="00EE2D1A" w:rsidP="00451757">
            <w:pPr>
              <w:jc w:val="center"/>
              <w:rPr>
                <w:sz w:val="20"/>
              </w:rPr>
            </w:pPr>
            <w:r>
              <w:rPr>
                <w:sz w:val="20"/>
              </w:rPr>
              <w:t>7.0</w:t>
            </w:r>
          </w:p>
        </w:tc>
      </w:tr>
      <w:tr w:rsidR="00EE2D1A" w14:paraId="028E6792" w14:textId="77777777" w:rsidTr="00EE2D1A">
        <w:trPr>
          <w:cantSplit/>
          <w:trHeight w:val="350"/>
        </w:trPr>
        <w:tc>
          <w:tcPr>
            <w:tcW w:w="1263" w:type="pct"/>
            <w:tcMar>
              <w:top w:w="68" w:type="dxa"/>
              <w:left w:w="68" w:type="dxa"/>
              <w:bottom w:w="68" w:type="dxa"/>
              <w:right w:w="68" w:type="dxa"/>
            </w:tcMar>
          </w:tcPr>
          <w:p w14:paraId="023C0C67" w14:textId="77777777" w:rsidR="00EE2D1A" w:rsidRDefault="00EE2D1A" w:rsidP="00451757">
            <w:pPr>
              <w:rPr>
                <w:sz w:val="20"/>
              </w:rPr>
            </w:pPr>
            <w:r>
              <w:rPr>
                <w:sz w:val="20"/>
              </w:rPr>
              <w:t>P46</w:t>
            </w:r>
          </w:p>
        </w:tc>
        <w:tc>
          <w:tcPr>
            <w:tcW w:w="1212" w:type="pct"/>
            <w:tcMar>
              <w:top w:w="68" w:type="dxa"/>
              <w:left w:w="68" w:type="dxa"/>
              <w:bottom w:w="68" w:type="dxa"/>
              <w:right w:w="68" w:type="dxa"/>
            </w:tcMar>
          </w:tcPr>
          <w:p w14:paraId="54B46AE3" w14:textId="77777777" w:rsidR="00EE2D1A" w:rsidRDefault="00EE2D1A" w:rsidP="00451757">
            <w:pPr>
              <w:jc w:val="center"/>
              <w:rPr>
                <w:sz w:val="20"/>
              </w:rPr>
            </w:pPr>
            <w:r>
              <w:rPr>
                <w:sz w:val="20"/>
              </w:rPr>
              <w:t>14/05/02</w:t>
            </w:r>
          </w:p>
        </w:tc>
        <w:tc>
          <w:tcPr>
            <w:tcW w:w="1640" w:type="pct"/>
            <w:tcMar>
              <w:top w:w="68" w:type="dxa"/>
              <w:left w:w="68" w:type="dxa"/>
              <w:bottom w:w="68" w:type="dxa"/>
              <w:right w:w="68" w:type="dxa"/>
            </w:tcMar>
          </w:tcPr>
          <w:p w14:paraId="28756B66" w14:textId="77777777" w:rsidR="00EE2D1A" w:rsidRDefault="00EE2D1A" w:rsidP="00451757">
            <w:pPr>
              <w:jc w:val="center"/>
              <w:rPr>
                <w:sz w:val="20"/>
              </w:rPr>
            </w:pPr>
            <w:r>
              <w:rPr>
                <w:sz w:val="20"/>
              </w:rPr>
              <w:t>22/05/02</w:t>
            </w:r>
          </w:p>
        </w:tc>
        <w:tc>
          <w:tcPr>
            <w:tcW w:w="885" w:type="pct"/>
          </w:tcPr>
          <w:p w14:paraId="3BA5E5DF" w14:textId="77777777" w:rsidR="00EE2D1A" w:rsidRDefault="00EE2D1A" w:rsidP="00451757">
            <w:pPr>
              <w:jc w:val="center"/>
              <w:rPr>
                <w:sz w:val="20"/>
              </w:rPr>
            </w:pPr>
            <w:r>
              <w:rPr>
                <w:sz w:val="20"/>
              </w:rPr>
              <w:t>6.0</w:t>
            </w:r>
          </w:p>
        </w:tc>
      </w:tr>
      <w:tr w:rsidR="00EE2D1A" w14:paraId="4374A34E" w14:textId="77777777" w:rsidTr="00EE2D1A">
        <w:trPr>
          <w:cantSplit/>
          <w:trHeight w:val="350"/>
        </w:trPr>
        <w:tc>
          <w:tcPr>
            <w:tcW w:w="1263" w:type="pct"/>
            <w:tcMar>
              <w:top w:w="68" w:type="dxa"/>
              <w:left w:w="68" w:type="dxa"/>
              <w:bottom w:w="68" w:type="dxa"/>
              <w:right w:w="68" w:type="dxa"/>
            </w:tcMar>
          </w:tcPr>
          <w:p w14:paraId="2C28013D" w14:textId="77777777" w:rsidR="00EE2D1A" w:rsidRDefault="00EE2D1A" w:rsidP="00451757">
            <w:pPr>
              <w:rPr>
                <w:sz w:val="20"/>
              </w:rPr>
            </w:pPr>
            <w:r>
              <w:rPr>
                <w:sz w:val="20"/>
              </w:rPr>
              <w:t>P60</w:t>
            </w:r>
          </w:p>
        </w:tc>
        <w:tc>
          <w:tcPr>
            <w:tcW w:w="1212" w:type="pct"/>
            <w:tcMar>
              <w:top w:w="68" w:type="dxa"/>
              <w:left w:w="68" w:type="dxa"/>
              <w:bottom w:w="68" w:type="dxa"/>
              <w:right w:w="68" w:type="dxa"/>
            </w:tcMar>
          </w:tcPr>
          <w:p w14:paraId="15C459A8" w14:textId="77777777" w:rsidR="00EE2D1A" w:rsidRDefault="00EE2D1A" w:rsidP="00451757">
            <w:pPr>
              <w:jc w:val="center"/>
              <w:rPr>
                <w:sz w:val="20"/>
              </w:rPr>
            </w:pPr>
            <w:r>
              <w:rPr>
                <w:sz w:val="20"/>
              </w:rPr>
              <w:t>09/04/02</w:t>
            </w:r>
          </w:p>
        </w:tc>
        <w:tc>
          <w:tcPr>
            <w:tcW w:w="1640" w:type="pct"/>
            <w:tcMar>
              <w:top w:w="68" w:type="dxa"/>
              <w:left w:w="68" w:type="dxa"/>
              <w:bottom w:w="68" w:type="dxa"/>
              <w:right w:w="68" w:type="dxa"/>
            </w:tcMar>
          </w:tcPr>
          <w:p w14:paraId="28B03A01" w14:textId="77777777" w:rsidR="00EE2D1A" w:rsidRDefault="00EE2D1A" w:rsidP="00451757">
            <w:pPr>
              <w:jc w:val="center"/>
              <w:rPr>
                <w:sz w:val="20"/>
              </w:rPr>
            </w:pPr>
            <w:r>
              <w:rPr>
                <w:sz w:val="20"/>
              </w:rPr>
              <w:t>11/04/02</w:t>
            </w:r>
          </w:p>
        </w:tc>
        <w:tc>
          <w:tcPr>
            <w:tcW w:w="885" w:type="pct"/>
          </w:tcPr>
          <w:p w14:paraId="0BAE0624" w14:textId="77777777" w:rsidR="00EE2D1A" w:rsidRDefault="00EE2D1A" w:rsidP="00451757">
            <w:pPr>
              <w:jc w:val="center"/>
              <w:rPr>
                <w:sz w:val="20"/>
              </w:rPr>
            </w:pPr>
            <w:r>
              <w:rPr>
                <w:sz w:val="20"/>
              </w:rPr>
              <w:t>5.0</w:t>
            </w:r>
          </w:p>
        </w:tc>
      </w:tr>
      <w:tr w:rsidR="00EE2D1A" w14:paraId="7A203214" w14:textId="77777777" w:rsidTr="00EE2D1A">
        <w:trPr>
          <w:cantSplit/>
          <w:trHeight w:val="360"/>
        </w:trPr>
        <w:tc>
          <w:tcPr>
            <w:tcW w:w="1263" w:type="pct"/>
            <w:tcMar>
              <w:top w:w="68" w:type="dxa"/>
              <w:left w:w="68" w:type="dxa"/>
              <w:bottom w:w="68" w:type="dxa"/>
              <w:right w:w="68" w:type="dxa"/>
            </w:tcMar>
          </w:tcPr>
          <w:p w14:paraId="6CA9C5F8" w14:textId="77777777" w:rsidR="00EE2D1A" w:rsidRDefault="00EE2D1A" w:rsidP="00451757">
            <w:pPr>
              <w:rPr>
                <w:sz w:val="20"/>
              </w:rPr>
            </w:pPr>
            <w:r>
              <w:rPr>
                <w:sz w:val="20"/>
              </w:rPr>
              <w:t>P67</w:t>
            </w:r>
          </w:p>
        </w:tc>
        <w:tc>
          <w:tcPr>
            <w:tcW w:w="1212" w:type="pct"/>
            <w:tcMar>
              <w:top w:w="68" w:type="dxa"/>
              <w:left w:w="68" w:type="dxa"/>
              <w:bottom w:w="68" w:type="dxa"/>
              <w:right w:w="68" w:type="dxa"/>
            </w:tcMar>
          </w:tcPr>
          <w:p w14:paraId="481CA4BE" w14:textId="77777777" w:rsidR="00EE2D1A" w:rsidRDefault="00EE2D1A" w:rsidP="00451757">
            <w:pPr>
              <w:jc w:val="center"/>
              <w:rPr>
                <w:sz w:val="20"/>
              </w:rPr>
            </w:pPr>
            <w:r>
              <w:rPr>
                <w:sz w:val="20"/>
              </w:rPr>
              <w:t>01/03/02</w:t>
            </w:r>
          </w:p>
        </w:tc>
        <w:tc>
          <w:tcPr>
            <w:tcW w:w="1640" w:type="pct"/>
            <w:tcMar>
              <w:top w:w="68" w:type="dxa"/>
              <w:left w:w="68" w:type="dxa"/>
              <w:bottom w:w="68" w:type="dxa"/>
              <w:right w:w="68" w:type="dxa"/>
            </w:tcMar>
          </w:tcPr>
          <w:p w14:paraId="0DE8EB5D" w14:textId="77777777" w:rsidR="00EE2D1A" w:rsidRDefault="00EE2D1A" w:rsidP="00451757">
            <w:pPr>
              <w:jc w:val="center"/>
              <w:rPr>
                <w:sz w:val="20"/>
              </w:rPr>
            </w:pPr>
            <w:r>
              <w:rPr>
                <w:sz w:val="20"/>
              </w:rPr>
              <w:t>08/03/02</w:t>
            </w:r>
          </w:p>
        </w:tc>
        <w:tc>
          <w:tcPr>
            <w:tcW w:w="885" w:type="pct"/>
          </w:tcPr>
          <w:p w14:paraId="3B99F633" w14:textId="77777777" w:rsidR="00EE2D1A" w:rsidRDefault="00EE2D1A" w:rsidP="00451757">
            <w:pPr>
              <w:jc w:val="center"/>
              <w:rPr>
                <w:sz w:val="20"/>
              </w:rPr>
            </w:pPr>
            <w:r>
              <w:rPr>
                <w:sz w:val="20"/>
              </w:rPr>
              <w:t>4.0</w:t>
            </w:r>
          </w:p>
        </w:tc>
      </w:tr>
      <w:tr w:rsidR="00EE2D1A" w14:paraId="764E0A7A" w14:textId="77777777" w:rsidTr="00EE2D1A">
        <w:trPr>
          <w:cantSplit/>
          <w:trHeight w:val="350"/>
        </w:trPr>
        <w:tc>
          <w:tcPr>
            <w:tcW w:w="1263" w:type="pct"/>
            <w:tcMar>
              <w:top w:w="68" w:type="dxa"/>
              <w:left w:w="68" w:type="dxa"/>
              <w:bottom w:w="68" w:type="dxa"/>
              <w:right w:w="68" w:type="dxa"/>
            </w:tcMar>
          </w:tcPr>
          <w:p w14:paraId="402E2E43" w14:textId="77777777" w:rsidR="00EE2D1A" w:rsidRDefault="00EE2D1A" w:rsidP="00451757">
            <w:pPr>
              <w:rPr>
                <w:sz w:val="20"/>
              </w:rPr>
            </w:pPr>
            <w:r>
              <w:rPr>
                <w:sz w:val="20"/>
              </w:rPr>
              <w:t>P7</w:t>
            </w:r>
          </w:p>
        </w:tc>
        <w:tc>
          <w:tcPr>
            <w:tcW w:w="1212" w:type="pct"/>
            <w:tcMar>
              <w:top w:w="68" w:type="dxa"/>
              <w:left w:w="68" w:type="dxa"/>
              <w:bottom w:w="68" w:type="dxa"/>
              <w:right w:w="68" w:type="dxa"/>
            </w:tcMar>
          </w:tcPr>
          <w:p w14:paraId="46B1AA10" w14:textId="77777777" w:rsidR="00EE2D1A" w:rsidRDefault="00EE2D1A" w:rsidP="00451757">
            <w:pPr>
              <w:jc w:val="center"/>
              <w:rPr>
                <w:sz w:val="20"/>
              </w:rPr>
            </w:pPr>
            <w:r>
              <w:rPr>
                <w:sz w:val="20"/>
              </w:rPr>
              <w:t>28/01/02</w:t>
            </w:r>
          </w:p>
        </w:tc>
        <w:tc>
          <w:tcPr>
            <w:tcW w:w="1640" w:type="pct"/>
            <w:tcMar>
              <w:top w:w="68" w:type="dxa"/>
              <w:left w:w="68" w:type="dxa"/>
              <w:bottom w:w="68" w:type="dxa"/>
              <w:right w:w="68" w:type="dxa"/>
            </w:tcMar>
          </w:tcPr>
          <w:p w14:paraId="28D60CF8" w14:textId="77777777" w:rsidR="00EE2D1A" w:rsidRDefault="00EE2D1A" w:rsidP="00451757">
            <w:pPr>
              <w:jc w:val="center"/>
              <w:rPr>
                <w:sz w:val="20"/>
              </w:rPr>
            </w:pPr>
            <w:r>
              <w:rPr>
                <w:sz w:val="20"/>
              </w:rPr>
              <w:t>28/02/02</w:t>
            </w:r>
          </w:p>
        </w:tc>
        <w:tc>
          <w:tcPr>
            <w:tcW w:w="885" w:type="pct"/>
          </w:tcPr>
          <w:p w14:paraId="36BC41D0" w14:textId="77777777" w:rsidR="00EE2D1A" w:rsidRDefault="00EE2D1A" w:rsidP="00451757">
            <w:pPr>
              <w:jc w:val="center"/>
              <w:rPr>
                <w:sz w:val="20"/>
              </w:rPr>
            </w:pPr>
            <w:r>
              <w:rPr>
                <w:sz w:val="20"/>
              </w:rPr>
              <w:t>3.0</w:t>
            </w:r>
          </w:p>
        </w:tc>
      </w:tr>
      <w:tr w:rsidR="00EE2D1A" w14:paraId="23B20CC9" w14:textId="77777777" w:rsidTr="00EE2D1A">
        <w:trPr>
          <w:cantSplit/>
          <w:trHeight w:val="360"/>
        </w:trPr>
        <w:tc>
          <w:tcPr>
            <w:tcW w:w="1263" w:type="pct"/>
            <w:tcMar>
              <w:top w:w="68" w:type="dxa"/>
              <w:left w:w="68" w:type="dxa"/>
              <w:bottom w:w="68" w:type="dxa"/>
              <w:right w:w="68" w:type="dxa"/>
            </w:tcMar>
          </w:tcPr>
          <w:p w14:paraId="2AF4E1D5" w14:textId="77777777" w:rsidR="00EE2D1A" w:rsidRDefault="00EE2D1A" w:rsidP="00451757">
            <w:pPr>
              <w:rPr>
                <w:sz w:val="20"/>
              </w:rPr>
            </w:pPr>
            <w:r>
              <w:rPr>
                <w:sz w:val="20"/>
              </w:rPr>
              <w:t>P16</w:t>
            </w:r>
          </w:p>
        </w:tc>
        <w:tc>
          <w:tcPr>
            <w:tcW w:w="1212" w:type="pct"/>
            <w:tcMar>
              <w:top w:w="68" w:type="dxa"/>
              <w:left w:w="68" w:type="dxa"/>
              <w:bottom w:w="68" w:type="dxa"/>
              <w:right w:w="68" w:type="dxa"/>
            </w:tcMar>
          </w:tcPr>
          <w:p w14:paraId="0F88776E" w14:textId="77777777" w:rsidR="00EE2D1A" w:rsidRDefault="00EE2D1A" w:rsidP="00451757">
            <w:pPr>
              <w:jc w:val="center"/>
              <w:rPr>
                <w:sz w:val="20"/>
              </w:rPr>
            </w:pPr>
            <w:r>
              <w:rPr>
                <w:sz w:val="20"/>
              </w:rPr>
              <w:t>04/06/01</w:t>
            </w:r>
          </w:p>
        </w:tc>
        <w:tc>
          <w:tcPr>
            <w:tcW w:w="1640" w:type="pct"/>
            <w:tcMar>
              <w:top w:w="68" w:type="dxa"/>
              <w:left w:w="68" w:type="dxa"/>
              <w:bottom w:w="68" w:type="dxa"/>
              <w:right w:w="68" w:type="dxa"/>
            </w:tcMar>
          </w:tcPr>
          <w:p w14:paraId="015A82A5" w14:textId="77777777" w:rsidR="00EE2D1A" w:rsidRDefault="00EE2D1A" w:rsidP="00451757">
            <w:pPr>
              <w:jc w:val="center"/>
              <w:rPr>
                <w:sz w:val="20"/>
              </w:rPr>
            </w:pPr>
            <w:r>
              <w:rPr>
                <w:sz w:val="20"/>
              </w:rPr>
              <w:t>01/06/01</w:t>
            </w:r>
          </w:p>
        </w:tc>
        <w:tc>
          <w:tcPr>
            <w:tcW w:w="885" w:type="pct"/>
          </w:tcPr>
          <w:p w14:paraId="08529297" w14:textId="77777777" w:rsidR="00EE2D1A" w:rsidRDefault="00EE2D1A" w:rsidP="00451757">
            <w:pPr>
              <w:jc w:val="center"/>
              <w:rPr>
                <w:sz w:val="20"/>
              </w:rPr>
            </w:pPr>
            <w:r>
              <w:rPr>
                <w:sz w:val="20"/>
              </w:rPr>
              <w:t>2.0</w:t>
            </w:r>
          </w:p>
        </w:tc>
      </w:tr>
    </w:tbl>
    <w:p w14:paraId="6DADCAD9" w14:textId="7595126E" w:rsidR="00CD1709" w:rsidRDefault="00CD1709" w:rsidP="00CD1709">
      <w:pPr>
        <w:jc w:val="center"/>
        <w:rPr>
          <w:b/>
        </w:rPr>
      </w:pPr>
    </w:p>
    <w:p w14:paraId="72F0EC8E" w14:textId="15397F6A" w:rsidR="00CD1709" w:rsidRDefault="00CD1709" w:rsidP="00EE2D1A">
      <w:pPr>
        <w:pageBreakBefore/>
        <w:jc w:val="center"/>
        <w:rPr>
          <w:b/>
        </w:rPr>
      </w:pPr>
      <w:r>
        <w:rPr>
          <w:b/>
        </w:rPr>
        <w:lastRenderedPageBreak/>
        <w:t>CONTENTS</w:t>
      </w:r>
    </w:p>
    <w:p w14:paraId="59D9B157" w14:textId="1B7CFB50" w:rsidR="00CD1709" w:rsidRDefault="00CD1709" w:rsidP="00CD1709">
      <w:pPr>
        <w:jc w:val="center"/>
        <w:rPr>
          <w:b/>
        </w:rPr>
      </w:pPr>
    </w:p>
    <w:p w14:paraId="24C1DA85" w14:textId="339C6429" w:rsidR="007855D5" w:rsidRPr="007855D5" w:rsidRDefault="007855D5" w:rsidP="00CD1709">
      <w:pPr>
        <w:jc w:val="center"/>
        <w:rPr>
          <w:i/>
        </w:rPr>
      </w:pPr>
      <w:r>
        <w:rPr>
          <w:i/>
        </w:rPr>
        <w:t xml:space="preserve">(This page does not form part of the BSC) </w:t>
      </w:r>
    </w:p>
    <w:p w14:paraId="7FE323A6" w14:textId="0EC77B2A" w:rsidR="00565E2C" w:rsidRDefault="007855D5">
      <w:pPr>
        <w:pStyle w:val="TOC1"/>
        <w:rPr>
          <w:ins w:id="10" w:author="P395" w:date="2023-02-27T14:46:00Z"/>
          <w:rFonts w:asciiTheme="minorHAnsi" w:eastAsiaTheme="minorEastAsia" w:hAnsiTheme="minorHAnsi" w:cstheme="minorBidi"/>
          <w:caps w:val="0"/>
          <w:szCs w:val="22"/>
        </w:rPr>
      </w:pPr>
      <w:r>
        <w:rPr>
          <w:caps w:val="0"/>
        </w:rPr>
        <w:fldChar w:fldCharType="begin"/>
      </w:r>
      <w:r>
        <w:rPr>
          <w:caps w:val="0"/>
        </w:rPr>
        <w:instrText xml:space="preserve"> TOC \b KSec \h  \* MERGEFORMAT </w:instrText>
      </w:r>
      <w:r>
        <w:rPr>
          <w:caps w:val="0"/>
        </w:rPr>
        <w:fldChar w:fldCharType="separate"/>
      </w:r>
      <w:ins w:id="11" w:author="P395" w:date="2023-02-27T14:46:00Z">
        <w:r w:rsidR="00565E2C" w:rsidRPr="001119DB">
          <w:rPr>
            <w:rStyle w:val="Hyperlink"/>
          </w:rPr>
          <w:fldChar w:fldCharType="begin"/>
        </w:r>
        <w:r w:rsidR="00565E2C" w:rsidRPr="001119DB">
          <w:rPr>
            <w:rStyle w:val="Hyperlink"/>
          </w:rPr>
          <w:instrText xml:space="preserve"> </w:instrText>
        </w:r>
        <w:r w:rsidR="00565E2C">
          <w:instrText>HYPERLINK \l "_Toc128401616"</w:instrText>
        </w:r>
        <w:r w:rsidR="00565E2C" w:rsidRPr="001119DB">
          <w:rPr>
            <w:rStyle w:val="Hyperlink"/>
          </w:rPr>
          <w:instrText xml:space="preserve"> </w:instrText>
        </w:r>
        <w:r w:rsidR="00565E2C" w:rsidRPr="001119DB">
          <w:rPr>
            <w:rStyle w:val="Hyperlink"/>
          </w:rPr>
          <w:fldChar w:fldCharType="separate"/>
        </w:r>
        <w:r w:rsidR="00565E2C" w:rsidRPr="001119DB">
          <w:rPr>
            <w:rStyle w:val="Hyperlink"/>
          </w:rPr>
          <w:t>SECTION K: CLASSIFICATION AND REGISTRATION OF METERING SYSTEMS AND BM UNITS</w:t>
        </w:r>
        <w:r w:rsidR="00565E2C">
          <w:tab/>
        </w:r>
        <w:r w:rsidR="00565E2C">
          <w:fldChar w:fldCharType="begin"/>
        </w:r>
        <w:r w:rsidR="00565E2C">
          <w:instrText xml:space="preserve"> PAGEREF _Toc128401616 \h </w:instrText>
        </w:r>
      </w:ins>
      <w:r w:rsidR="00565E2C">
        <w:fldChar w:fldCharType="separate"/>
      </w:r>
      <w:ins w:id="12" w:author="P395" w:date="2023-02-27T14:46:00Z">
        <w:r w:rsidR="00565E2C">
          <w:t>1</w:t>
        </w:r>
        <w:r w:rsidR="00565E2C">
          <w:fldChar w:fldCharType="end"/>
        </w:r>
        <w:r w:rsidR="00565E2C" w:rsidRPr="001119DB">
          <w:rPr>
            <w:rStyle w:val="Hyperlink"/>
          </w:rPr>
          <w:fldChar w:fldCharType="end"/>
        </w:r>
      </w:ins>
    </w:p>
    <w:p w14:paraId="47DB91AA" w14:textId="2FAD1706" w:rsidR="00565E2C" w:rsidRDefault="00565E2C">
      <w:pPr>
        <w:pStyle w:val="TOC2"/>
        <w:rPr>
          <w:ins w:id="13" w:author="P395" w:date="2023-02-27T14:46:00Z"/>
          <w:rFonts w:asciiTheme="minorHAnsi" w:eastAsiaTheme="minorEastAsia" w:hAnsiTheme="minorHAnsi" w:cstheme="minorBidi"/>
          <w:szCs w:val="22"/>
        </w:rPr>
      </w:pPr>
      <w:ins w:id="14" w:author="P395" w:date="2023-02-27T14:46:00Z">
        <w:r w:rsidRPr="001119DB">
          <w:rPr>
            <w:rStyle w:val="Hyperlink"/>
          </w:rPr>
          <w:fldChar w:fldCharType="begin"/>
        </w:r>
        <w:r w:rsidRPr="001119DB">
          <w:rPr>
            <w:rStyle w:val="Hyperlink"/>
          </w:rPr>
          <w:instrText xml:space="preserve"> </w:instrText>
        </w:r>
        <w:r>
          <w:instrText>HYPERLINK \l "_Toc128401617"</w:instrText>
        </w:r>
        <w:r w:rsidRPr="001119DB">
          <w:rPr>
            <w:rStyle w:val="Hyperlink"/>
          </w:rPr>
          <w:instrText xml:space="preserve"> </w:instrText>
        </w:r>
        <w:r w:rsidRPr="001119DB">
          <w:rPr>
            <w:rStyle w:val="Hyperlink"/>
          </w:rPr>
          <w:fldChar w:fldCharType="separate"/>
        </w:r>
        <w:r w:rsidRPr="001119DB">
          <w:rPr>
            <w:rStyle w:val="Hyperlink"/>
          </w:rPr>
          <w:t>1.</w:t>
        </w:r>
        <w:r>
          <w:rPr>
            <w:rFonts w:asciiTheme="minorHAnsi" w:eastAsiaTheme="minorEastAsia" w:hAnsiTheme="minorHAnsi" w:cstheme="minorBidi"/>
            <w:szCs w:val="22"/>
          </w:rPr>
          <w:tab/>
        </w:r>
        <w:r w:rsidRPr="001119DB">
          <w:rPr>
            <w:rStyle w:val="Hyperlink"/>
          </w:rPr>
          <w:t>GENERAL</w:t>
        </w:r>
        <w:r>
          <w:tab/>
        </w:r>
        <w:r>
          <w:fldChar w:fldCharType="begin"/>
        </w:r>
        <w:r>
          <w:instrText xml:space="preserve"> PAGEREF _Toc128401617 \h </w:instrText>
        </w:r>
      </w:ins>
      <w:r>
        <w:fldChar w:fldCharType="separate"/>
      </w:r>
      <w:ins w:id="15" w:author="P395" w:date="2023-02-27T14:46:00Z">
        <w:r>
          <w:t>1</w:t>
        </w:r>
        <w:r>
          <w:fldChar w:fldCharType="end"/>
        </w:r>
        <w:r w:rsidRPr="001119DB">
          <w:rPr>
            <w:rStyle w:val="Hyperlink"/>
          </w:rPr>
          <w:fldChar w:fldCharType="end"/>
        </w:r>
      </w:ins>
    </w:p>
    <w:p w14:paraId="4D6FF20F" w14:textId="4A78445D" w:rsidR="00565E2C" w:rsidRDefault="00565E2C">
      <w:pPr>
        <w:pStyle w:val="TOC3"/>
        <w:rPr>
          <w:ins w:id="16" w:author="P395" w:date="2023-02-27T14:46:00Z"/>
          <w:rFonts w:asciiTheme="minorHAnsi" w:eastAsiaTheme="minorEastAsia" w:hAnsiTheme="minorHAnsi" w:cstheme="minorBidi"/>
          <w:noProof/>
          <w:szCs w:val="22"/>
        </w:rPr>
      </w:pPr>
      <w:ins w:id="17"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"_Toc128401618"</w:instrText>
        </w:r>
        <w:r w:rsidRPr="001119DB">
          <w:rPr>
            <w:rStyle w:val="Hyperlink"/>
            <w:noProof/>
          </w:rPr>
          <w:instrText xml:space="preserve"> </w:instrText>
        </w:r>
        <w:r w:rsidRPr="001119DB">
          <w:rPr>
            <w:rStyle w:val="Hyperlink"/>
            <w:noProof/>
          </w:rPr>
          <w:fldChar w:fldCharType="separate"/>
        </w:r>
        <w:r w:rsidRPr="001119DB">
          <w:rPr>
            <w:rStyle w:val="Hyperlink"/>
            <w:noProof/>
          </w:rPr>
          <w:t>1.1</w:t>
        </w:r>
        <w:r>
          <w:rPr>
            <w:rFonts w:asciiTheme="minorHAnsi" w:eastAsiaTheme="minorEastAsia" w:hAnsiTheme="minorHAnsi" w:cstheme="minorBidi"/>
            <w:noProof/>
            <w:szCs w:val="22"/>
          </w:rPr>
          <w:tab/>
        </w:r>
        <w:r w:rsidRPr="001119DB">
          <w:rPr>
            <w:rStyle w:val="Hyperlink"/>
            <w:noProof/>
          </w:rPr>
          <w:t>Introduction</w:t>
        </w:r>
        <w:r>
          <w:rPr>
            <w:noProof/>
          </w:rPr>
          <w:tab/>
        </w:r>
        <w:r>
          <w:rPr>
            <w:noProof/>
          </w:rPr>
          <w:fldChar w:fldCharType="begin"/>
        </w:r>
        <w:r>
          <w:rPr>
            <w:noProof/>
          </w:rPr>
          <w:instrText xml:space="preserve"> PAGEREF _Toc128401618 \h </w:instrText>
        </w:r>
      </w:ins>
      <w:r>
        <w:rPr>
          <w:noProof/>
        </w:rPr>
      </w:r>
      <w:r>
        <w:rPr>
          <w:noProof/>
        </w:rPr>
        <w:fldChar w:fldCharType="separate"/>
      </w:r>
      <w:ins w:id="18" w:author="P395" w:date="2023-02-27T14:46:00Z">
        <w:r>
          <w:rPr>
            <w:noProof/>
          </w:rPr>
          <w:t>1</w:t>
        </w:r>
        <w:r>
          <w:rPr>
            <w:noProof/>
          </w:rPr>
          <w:fldChar w:fldCharType="end"/>
        </w:r>
        <w:r w:rsidRPr="001119DB">
          <w:rPr>
            <w:rStyle w:val="Hyperlink"/>
            <w:noProof/>
          </w:rPr>
          <w:fldChar w:fldCharType="end"/>
        </w:r>
      </w:ins>
    </w:p>
    <w:p w14:paraId="5AA61857" w14:textId="70178DBD" w:rsidR="00565E2C" w:rsidRDefault="00565E2C">
      <w:pPr>
        <w:pStyle w:val="TOC3"/>
        <w:rPr>
          <w:ins w:id="19" w:author="P395" w:date="2023-02-27T14:46:00Z"/>
          <w:rFonts w:asciiTheme="minorHAnsi" w:eastAsiaTheme="minorEastAsia" w:hAnsiTheme="minorHAnsi" w:cstheme="minorBidi"/>
          <w:noProof/>
          <w:szCs w:val="22"/>
        </w:rPr>
      </w:pPr>
      <w:ins w:id="20"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"_Toc128401619"</w:instrText>
        </w:r>
        <w:r w:rsidRPr="001119DB">
          <w:rPr>
            <w:rStyle w:val="Hyperlink"/>
            <w:noProof/>
          </w:rPr>
          <w:instrText xml:space="preserve"> </w:instrText>
        </w:r>
        <w:r w:rsidRPr="001119DB">
          <w:rPr>
            <w:rStyle w:val="Hyperlink"/>
            <w:noProof/>
          </w:rPr>
          <w:fldChar w:fldCharType="separate"/>
        </w:r>
        <w:r w:rsidRPr="001119DB">
          <w:rPr>
            <w:rStyle w:val="Hyperlink"/>
            <w:noProof/>
          </w:rPr>
          <w:t>1.2</w:t>
        </w:r>
        <w:r>
          <w:rPr>
            <w:rFonts w:asciiTheme="minorHAnsi" w:eastAsiaTheme="minorEastAsia" w:hAnsiTheme="minorHAnsi" w:cstheme="minorBidi"/>
            <w:noProof/>
            <w:szCs w:val="22"/>
          </w:rPr>
          <w:tab/>
        </w:r>
        <w:r w:rsidRPr="001119DB">
          <w:rPr>
            <w:rStyle w:val="Hyperlink"/>
            <w:noProof/>
          </w:rPr>
          <w:t>Obligations of Parties in relation to Exports and Imports</w:t>
        </w:r>
        <w:r>
          <w:rPr>
            <w:noProof/>
          </w:rPr>
          <w:tab/>
        </w:r>
        <w:r>
          <w:rPr>
            <w:noProof/>
          </w:rPr>
          <w:fldChar w:fldCharType="begin"/>
        </w:r>
        <w:r>
          <w:rPr>
            <w:noProof/>
          </w:rPr>
          <w:instrText xml:space="preserve"> PAGEREF _Toc128401619 \h </w:instrText>
        </w:r>
      </w:ins>
      <w:r>
        <w:rPr>
          <w:noProof/>
        </w:rPr>
      </w:r>
      <w:r>
        <w:rPr>
          <w:noProof/>
        </w:rPr>
        <w:fldChar w:fldCharType="separate"/>
      </w:r>
      <w:ins w:id="21" w:author="P395" w:date="2023-02-27T14:46:00Z">
        <w:r>
          <w:rPr>
            <w:noProof/>
          </w:rPr>
          <w:t>3</w:t>
        </w:r>
        <w:r>
          <w:rPr>
            <w:noProof/>
          </w:rPr>
          <w:fldChar w:fldCharType="end"/>
        </w:r>
        <w:r w:rsidRPr="001119DB">
          <w:rPr>
            <w:rStyle w:val="Hyperlink"/>
            <w:noProof/>
          </w:rPr>
          <w:fldChar w:fldCharType="end"/>
        </w:r>
      </w:ins>
    </w:p>
    <w:p w14:paraId="3100BB37" w14:textId="559CE605" w:rsidR="00565E2C" w:rsidRDefault="00565E2C">
      <w:pPr>
        <w:pStyle w:val="TOC3"/>
        <w:rPr>
          <w:ins w:id="22" w:author="P395" w:date="2023-02-27T14:46:00Z"/>
          <w:rFonts w:asciiTheme="minorHAnsi" w:eastAsiaTheme="minorEastAsia" w:hAnsiTheme="minorHAnsi" w:cstheme="minorBidi"/>
          <w:noProof/>
          <w:szCs w:val="22"/>
        </w:rPr>
      </w:pPr>
      <w:ins w:id="23"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"_Toc128401620"</w:instrText>
        </w:r>
        <w:r w:rsidRPr="001119DB">
          <w:rPr>
            <w:rStyle w:val="Hyperlink"/>
            <w:noProof/>
          </w:rPr>
          <w:instrText xml:space="preserve"> </w:instrText>
        </w:r>
        <w:r w:rsidRPr="001119DB">
          <w:rPr>
            <w:rStyle w:val="Hyperlink"/>
            <w:noProof/>
          </w:rPr>
          <w:fldChar w:fldCharType="separate"/>
        </w:r>
        <w:r w:rsidRPr="001119DB">
          <w:rPr>
            <w:rStyle w:val="Hyperlink"/>
            <w:noProof/>
          </w:rPr>
          <w:t>1.3</w:t>
        </w:r>
        <w:r>
          <w:rPr>
            <w:rFonts w:asciiTheme="minorHAnsi" w:eastAsiaTheme="minorEastAsia" w:hAnsiTheme="minorHAnsi" w:cstheme="minorBidi"/>
            <w:noProof/>
            <w:szCs w:val="22"/>
          </w:rPr>
          <w:tab/>
        </w:r>
        <w:r w:rsidRPr="001119DB">
          <w:rPr>
            <w:rStyle w:val="Hyperlink"/>
            <w:noProof/>
          </w:rPr>
          <w:t>Obligations of Parties in relation to Systems Connection Points</w:t>
        </w:r>
        <w:r>
          <w:rPr>
            <w:noProof/>
          </w:rPr>
          <w:tab/>
        </w:r>
        <w:r>
          <w:rPr>
            <w:noProof/>
          </w:rPr>
          <w:fldChar w:fldCharType="begin"/>
        </w:r>
        <w:r>
          <w:rPr>
            <w:noProof/>
          </w:rPr>
          <w:instrText xml:space="preserve"> PAGEREF _Toc128401620 \h </w:instrText>
        </w:r>
      </w:ins>
      <w:r>
        <w:rPr>
          <w:noProof/>
        </w:rPr>
      </w:r>
      <w:r>
        <w:rPr>
          <w:noProof/>
        </w:rPr>
        <w:fldChar w:fldCharType="separate"/>
      </w:r>
      <w:ins w:id="24" w:author="P395" w:date="2023-02-27T14:46:00Z">
        <w:r>
          <w:rPr>
            <w:noProof/>
          </w:rPr>
          <w:t>6</w:t>
        </w:r>
        <w:r>
          <w:rPr>
            <w:noProof/>
          </w:rPr>
          <w:fldChar w:fldCharType="end"/>
        </w:r>
        <w:r w:rsidRPr="001119DB">
          <w:rPr>
            <w:rStyle w:val="Hyperlink"/>
            <w:noProof/>
          </w:rPr>
          <w:fldChar w:fldCharType="end"/>
        </w:r>
      </w:ins>
    </w:p>
    <w:p w14:paraId="041AFF41" w14:textId="731B70AB" w:rsidR="00565E2C" w:rsidRDefault="00565E2C">
      <w:pPr>
        <w:pStyle w:val="TOC3"/>
        <w:rPr>
          <w:ins w:id="25" w:author="P395" w:date="2023-02-27T14:46:00Z"/>
          <w:rFonts w:asciiTheme="minorHAnsi" w:eastAsiaTheme="minorEastAsia" w:hAnsiTheme="minorHAnsi" w:cstheme="minorBidi"/>
          <w:noProof/>
          <w:szCs w:val="22"/>
        </w:rPr>
      </w:pPr>
      <w:ins w:id="26"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"_Toc128401621"</w:instrText>
        </w:r>
        <w:r w:rsidRPr="001119DB">
          <w:rPr>
            <w:rStyle w:val="Hyperlink"/>
            <w:noProof/>
          </w:rPr>
          <w:instrText xml:space="preserve"> </w:instrText>
        </w:r>
        <w:r w:rsidRPr="001119DB">
          <w:rPr>
            <w:rStyle w:val="Hyperlink"/>
            <w:noProof/>
          </w:rPr>
          <w:fldChar w:fldCharType="separate"/>
        </w:r>
        <w:r w:rsidRPr="001119DB">
          <w:rPr>
            <w:rStyle w:val="Hyperlink"/>
            <w:noProof/>
          </w:rPr>
          <w:t>1.4</w:t>
        </w:r>
        <w:r>
          <w:rPr>
            <w:rFonts w:asciiTheme="minorHAnsi" w:eastAsiaTheme="minorEastAsia" w:hAnsiTheme="minorHAnsi" w:cstheme="minorBidi"/>
            <w:noProof/>
            <w:szCs w:val="22"/>
          </w:rPr>
          <w:tab/>
        </w:r>
        <w:r w:rsidRPr="001119DB">
          <w:rPr>
            <w:rStyle w:val="Hyperlink"/>
            <w:noProof/>
          </w:rPr>
          <w:t>Changes in Transmission System Boundary Points and Systems Connection Points</w:t>
        </w:r>
        <w:r>
          <w:rPr>
            <w:noProof/>
          </w:rPr>
          <w:tab/>
        </w:r>
        <w:r>
          <w:rPr>
            <w:noProof/>
          </w:rPr>
          <w:fldChar w:fldCharType="begin"/>
        </w:r>
        <w:r>
          <w:rPr>
            <w:noProof/>
          </w:rPr>
          <w:instrText xml:space="preserve"> PAGEREF _Toc128401621 \h </w:instrText>
        </w:r>
      </w:ins>
      <w:r>
        <w:rPr>
          <w:noProof/>
        </w:rPr>
      </w:r>
      <w:r>
        <w:rPr>
          <w:noProof/>
        </w:rPr>
        <w:fldChar w:fldCharType="separate"/>
      </w:r>
      <w:ins w:id="27" w:author="P395" w:date="2023-02-27T14:46:00Z">
        <w:r>
          <w:rPr>
            <w:noProof/>
          </w:rPr>
          <w:t>6</w:t>
        </w:r>
        <w:r>
          <w:rPr>
            <w:noProof/>
          </w:rPr>
          <w:fldChar w:fldCharType="end"/>
        </w:r>
        <w:r w:rsidRPr="001119DB">
          <w:rPr>
            <w:rStyle w:val="Hyperlink"/>
            <w:noProof/>
          </w:rPr>
          <w:fldChar w:fldCharType="end"/>
        </w:r>
      </w:ins>
    </w:p>
    <w:p w14:paraId="1ABF2507" w14:textId="4E240718" w:rsidR="00565E2C" w:rsidRDefault="00565E2C">
      <w:pPr>
        <w:pStyle w:val="TOC3"/>
        <w:rPr>
          <w:ins w:id="28" w:author="P395" w:date="2023-02-27T14:46:00Z"/>
          <w:rFonts w:asciiTheme="minorHAnsi" w:eastAsiaTheme="minorEastAsia" w:hAnsiTheme="minorHAnsi" w:cstheme="minorBidi"/>
          <w:noProof/>
          <w:szCs w:val="22"/>
        </w:rPr>
      </w:pPr>
      <w:ins w:id="29"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"_Toc128401622"</w:instrText>
        </w:r>
        <w:r w:rsidRPr="001119DB">
          <w:rPr>
            <w:rStyle w:val="Hyperlink"/>
            <w:noProof/>
          </w:rPr>
          <w:instrText xml:space="preserve"> </w:instrText>
        </w:r>
        <w:r w:rsidRPr="001119DB">
          <w:rPr>
            <w:rStyle w:val="Hyperlink"/>
            <w:noProof/>
          </w:rPr>
          <w:fldChar w:fldCharType="separate"/>
        </w:r>
        <w:r w:rsidRPr="001119DB">
          <w:rPr>
            <w:rStyle w:val="Hyperlink"/>
            <w:noProof/>
          </w:rPr>
          <w:t>1.5</w:t>
        </w:r>
        <w:r>
          <w:rPr>
            <w:rFonts w:asciiTheme="minorHAnsi" w:eastAsiaTheme="minorEastAsia" w:hAnsiTheme="minorHAnsi" w:cstheme="minorBidi"/>
            <w:noProof/>
            <w:szCs w:val="22"/>
          </w:rPr>
          <w:tab/>
        </w:r>
        <w:r w:rsidRPr="001119DB">
          <w:rPr>
            <w:rStyle w:val="Hyperlink"/>
            <w:noProof/>
          </w:rPr>
          <w:t>Exemptable Generating Plant</w:t>
        </w:r>
        <w:r>
          <w:rPr>
            <w:noProof/>
          </w:rPr>
          <w:tab/>
        </w:r>
        <w:r>
          <w:rPr>
            <w:noProof/>
          </w:rPr>
          <w:fldChar w:fldCharType="begin"/>
        </w:r>
        <w:r>
          <w:rPr>
            <w:noProof/>
          </w:rPr>
          <w:instrText xml:space="preserve"> PAGEREF _Toc128401622 \h </w:instrText>
        </w:r>
      </w:ins>
      <w:r>
        <w:rPr>
          <w:noProof/>
        </w:rPr>
      </w:r>
      <w:r>
        <w:rPr>
          <w:noProof/>
        </w:rPr>
        <w:fldChar w:fldCharType="separate"/>
      </w:r>
      <w:ins w:id="30" w:author="P395" w:date="2023-02-27T14:46:00Z">
        <w:r>
          <w:rPr>
            <w:noProof/>
          </w:rPr>
          <w:t>7</w:t>
        </w:r>
        <w:r>
          <w:rPr>
            <w:noProof/>
          </w:rPr>
          <w:fldChar w:fldCharType="end"/>
        </w:r>
        <w:r w:rsidRPr="001119DB">
          <w:rPr>
            <w:rStyle w:val="Hyperlink"/>
            <w:noProof/>
          </w:rPr>
          <w:fldChar w:fldCharType="end"/>
        </w:r>
      </w:ins>
    </w:p>
    <w:p w14:paraId="31FC2ACD" w14:textId="44653790" w:rsidR="00565E2C" w:rsidRDefault="00565E2C">
      <w:pPr>
        <w:pStyle w:val="TOC3"/>
        <w:rPr>
          <w:ins w:id="31" w:author="P395" w:date="2023-02-27T14:46:00Z"/>
          <w:rFonts w:asciiTheme="minorHAnsi" w:eastAsiaTheme="minorEastAsia" w:hAnsiTheme="minorHAnsi" w:cstheme="minorBidi"/>
          <w:noProof/>
          <w:szCs w:val="22"/>
        </w:rPr>
      </w:pPr>
      <w:ins w:id="32"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"_Toc128401623"</w:instrText>
        </w:r>
        <w:r w:rsidRPr="001119DB">
          <w:rPr>
            <w:rStyle w:val="Hyperlink"/>
            <w:noProof/>
          </w:rPr>
          <w:instrText xml:space="preserve"> </w:instrText>
        </w:r>
        <w:r w:rsidRPr="001119DB">
          <w:rPr>
            <w:rStyle w:val="Hyperlink"/>
            <w:noProof/>
          </w:rPr>
          <w:fldChar w:fldCharType="separate"/>
        </w:r>
        <w:r w:rsidRPr="001119DB">
          <w:rPr>
            <w:rStyle w:val="Hyperlink"/>
            <w:noProof/>
          </w:rPr>
          <w:t>1.6</w:t>
        </w:r>
        <w:r>
          <w:rPr>
            <w:rFonts w:asciiTheme="minorHAnsi" w:eastAsiaTheme="minorEastAsia" w:hAnsiTheme="minorHAnsi" w:cstheme="minorBidi"/>
            <w:noProof/>
            <w:szCs w:val="22"/>
          </w:rPr>
          <w:tab/>
        </w:r>
        <w:r w:rsidRPr="001119DB">
          <w:rPr>
            <w:rStyle w:val="Hyperlink"/>
            <w:noProof/>
          </w:rPr>
          <w:t>Identity of Metering Systems</w:t>
        </w:r>
        <w:r>
          <w:rPr>
            <w:noProof/>
          </w:rPr>
          <w:tab/>
        </w:r>
        <w:r>
          <w:rPr>
            <w:noProof/>
          </w:rPr>
          <w:fldChar w:fldCharType="begin"/>
        </w:r>
        <w:r>
          <w:rPr>
            <w:noProof/>
          </w:rPr>
          <w:instrText xml:space="preserve"> PAGEREF _Toc128401623 \h </w:instrText>
        </w:r>
      </w:ins>
      <w:r>
        <w:rPr>
          <w:noProof/>
        </w:rPr>
      </w:r>
      <w:r>
        <w:rPr>
          <w:noProof/>
        </w:rPr>
        <w:fldChar w:fldCharType="separate"/>
      </w:r>
      <w:ins w:id="33" w:author="P395" w:date="2023-02-27T14:46:00Z">
        <w:r>
          <w:rPr>
            <w:noProof/>
          </w:rPr>
          <w:t>8</w:t>
        </w:r>
        <w:r>
          <w:rPr>
            <w:noProof/>
          </w:rPr>
          <w:fldChar w:fldCharType="end"/>
        </w:r>
        <w:r w:rsidRPr="001119DB">
          <w:rPr>
            <w:rStyle w:val="Hyperlink"/>
            <w:noProof/>
          </w:rPr>
          <w:fldChar w:fldCharType="end"/>
        </w:r>
      </w:ins>
    </w:p>
    <w:p w14:paraId="3202C939" w14:textId="73ACD101" w:rsidR="00565E2C" w:rsidRDefault="00565E2C">
      <w:pPr>
        <w:pStyle w:val="TOC3"/>
        <w:rPr>
          <w:ins w:id="34" w:author="P395" w:date="2023-02-27T14:46:00Z"/>
          <w:rFonts w:asciiTheme="minorHAnsi" w:eastAsiaTheme="minorEastAsia" w:hAnsiTheme="minorHAnsi" w:cstheme="minorBidi"/>
          <w:noProof/>
          <w:szCs w:val="22"/>
        </w:rPr>
      </w:pPr>
      <w:ins w:id="35"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"_Toc128401624"</w:instrText>
        </w:r>
        <w:r w:rsidRPr="001119DB">
          <w:rPr>
            <w:rStyle w:val="Hyperlink"/>
            <w:noProof/>
          </w:rPr>
          <w:instrText xml:space="preserve"> </w:instrText>
        </w:r>
        <w:r w:rsidRPr="001119DB">
          <w:rPr>
            <w:rStyle w:val="Hyperlink"/>
            <w:noProof/>
          </w:rPr>
          <w:fldChar w:fldCharType="separate"/>
        </w:r>
        <w:r w:rsidRPr="001119DB">
          <w:rPr>
            <w:rStyle w:val="Hyperlink"/>
            <w:noProof/>
          </w:rPr>
          <w:t>1.7</w:t>
        </w:r>
        <w:r>
          <w:rPr>
            <w:rFonts w:asciiTheme="minorHAnsi" w:eastAsiaTheme="minorEastAsia" w:hAnsiTheme="minorHAnsi" w:cstheme="minorBidi"/>
            <w:noProof/>
            <w:szCs w:val="22"/>
          </w:rPr>
          <w:tab/>
        </w:r>
        <w:r w:rsidRPr="001119DB">
          <w:rPr>
            <w:rStyle w:val="Hyperlink"/>
            <w:noProof/>
          </w:rPr>
          <w:t>Line Loss Factors</w:t>
        </w:r>
        <w:r>
          <w:rPr>
            <w:noProof/>
          </w:rPr>
          <w:tab/>
        </w:r>
        <w:r>
          <w:rPr>
            <w:noProof/>
          </w:rPr>
          <w:fldChar w:fldCharType="begin"/>
        </w:r>
        <w:r>
          <w:rPr>
            <w:noProof/>
          </w:rPr>
          <w:instrText xml:space="preserve"> PAGEREF _Toc128401624 \h </w:instrText>
        </w:r>
      </w:ins>
      <w:r>
        <w:rPr>
          <w:noProof/>
        </w:rPr>
      </w:r>
      <w:r>
        <w:rPr>
          <w:noProof/>
        </w:rPr>
        <w:fldChar w:fldCharType="separate"/>
      </w:r>
      <w:ins w:id="36" w:author="P395" w:date="2023-02-27T14:46:00Z">
        <w:r>
          <w:rPr>
            <w:noProof/>
          </w:rPr>
          <w:t>10</w:t>
        </w:r>
        <w:r>
          <w:rPr>
            <w:noProof/>
          </w:rPr>
          <w:fldChar w:fldCharType="end"/>
        </w:r>
        <w:r w:rsidRPr="001119DB">
          <w:rPr>
            <w:rStyle w:val="Hyperlink"/>
            <w:noProof/>
          </w:rPr>
          <w:fldChar w:fldCharType="end"/>
        </w:r>
      </w:ins>
    </w:p>
    <w:p w14:paraId="2FEE65E0" w14:textId="4419588D" w:rsidR="00565E2C" w:rsidRDefault="00565E2C">
      <w:pPr>
        <w:pStyle w:val="TOC3"/>
        <w:rPr>
          <w:ins w:id="37" w:author="P395" w:date="2023-02-27T14:46:00Z"/>
          <w:rFonts w:asciiTheme="minorHAnsi" w:eastAsiaTheme="minorEastAsia" w:hAnsiTheme="minorHAnsi" w:cstheme="minorBidi"/>
          <w:noProof/>
          <w:szCs w:val="22"/>
        </w:rPr>
      </w:pPr>
      <w:ins w:id="38"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"_Toc128401625"</w:instrText>
        </w:r>
        <w:r w:rsidRPr="001119DB">
          <w:rPr>
            <w:rStyle w:val="Hyperlink"/>
            <w:noProof/>
          </w:rPr>
          <w:instrText xml:space="preserve"> </w:instrText>
        </w:r>
        <w:r w:rsidRPr="001119DB">
          <w:rPr>
            <w:rStyle w:val="Hyperlink"/>
            <w:noProof/>
          </w:rPr>
          <w:fldChar w:fldCharType="separate"/>
        </w:r>
        <w:r w:rsidRPr="001119DB">
          <w:rPr>
            <w:rStyle w:val="Hyperlink"/>
            <w:noProof/>
          </w:rPr>
          <w:t>1.8</w:t>
        </w:r>
        <w:r>
          <w:rPr>
            <w:rFonts w:asciiTheme="minorHAnsi" w:eastAsiaTheme="minorEastAsia" w:hAnsiTheme="minorHAnsi" w:cstheme="minorBidi"/>
            <w:noProof/>
            <w:szCs w:val="22"/>
          </w:rPr>
          <w:tab/>
        </w:r>
        <w:r w:rsidRPr="001119DB">
          <w:rPr>
            <w:rStyle w:val="Hyperlink"/>
            <w:noProof/>
          </w:rPr>
          <w:t>Establishment of Groups of GSPs</w:t>
        </w:r>
        <w:r>
          <w:rPr>
            <w:noProof/>
          </w:rPr>
          <w:tab/>
        </w:r>
        <w:r>
          <w:rPr>
            <w:noProof/>
          </w:rPr>
          <w:fldChar w:fldCharType="begin"/>
        </w:r>
        <w:r>
          <w:rPr>
            <w:noProof/>
          </w:rPr>
          <w:instrText xml:space="preserve"> PAGEREF _Toc128401625 \h </w:instrText>
        </w:r>
      </w:ins>
      <w:r>
        <w:rPr>
          <w:noProof/>
        </w:rPr>
      </w:r>
      <w:r>
        <w:rPr>
          <w:noProof/>
        </w:rPr>
        <w:fldChar w:fldCharType="separate"/>
      </w:r>
      <w:ins w:id="39" w:author="P395" w:date="2023-02-27T14:46:00Z">
        <w:r>
          <w:rPr>
            <w:noProof/>
          </w:rPr>
          <w:t>14</w:t>
        </w:r>
        <w:r>
          <w:rPr>
            <w:noProof/>
          </w:rPr>
          <w:fldChar w:fldCharType="end"/>
        </w:r>
        <w:r w:rsidRPr="001119DB">
          <w:rPr>
            <w:rStyle w:val="Hyperlink"/>
            <w:noProof/>
          </w:rPr>
          <w:fldChar w:fldCharType="end"/>
        </w:r>
      </w:ins>
    </w:p>
    <w:p w14:paraId="67C717DE" w14:textId="45DA7C09" w:rsidR="00565E2C" w:rsidRDefault="00565E2C">
      <w:pPr>
        <w:pStyle w:val="TOC2"/>
        <w:rPr>
          <w:ins w:id="40" w:author="P395" w:date="2023-02-27T14:46:00Z"/>
          <w:rFonts w:asciiTheme="minorHAnsi" w:eastAsiaTheme="minorEastAsia" w:hAnsiTheme="minorHAnsi" w:cstheme="minorBidi"/>
          <w:szCs w:val="22"/>
        </w:rPr>
      </w:pPr>
      <w:ins w:id="41" w:author="P395" w:date="2023-02-27T14:46:00Z">
        <w:r w:rsidRPr="001119DB">
          <w:rPr>
            <w:rStyle w:val="Hyperlink"/>
          </w:rPr>
          <w:fldChar w:fldCharType="begin"/>
        </w:r>
        <w:r w:rsidRPr="001119DB">
          <w:rPr>
            <w:rStyle w:val="Hyperlink"/>
          </w:rPr>
          <w:instrText xml:space="preserve"> </w:instrText>
        </w:r>
        <w:r>
          <w:instrText>HYPERLINK \l "_Toc128401626"</w:instrText>
        </w:r>
        <w:r w:rsidRPr="001119DB">
          <w:rPr>
            <w:rStyle w:val="Hyperlink"/>
          </w:rPr>
          <w:instrText xml:space="preserve"> </w:instrText>
        </w:r>
        <w:r w:rsidRPr="001119DB">
          <w:rPr>
            <w:rStyle w:val="Hyperlink"/>
          </w:rPr>
          <w:fldChar w:fldCharType="separate"/>
        </w:r>
        <w:r w:rsidRPr="001119DB">
          <w:rPr>
            <w:rStyle w:val="Hyperlink"/>
          </w:rPr>
          <w:t>2.</w:t>
        </w:r>
        <w:r>
          <w:rPr>
            <w:rFonts w:asciiTheme="minorHAnsi" w:eastAsiaTheme="minorEastAsia" w:hAnsiTheme="minorHAnsi" w:cstheme="minorBidi"/>
            <w:szCs w:val="22"/>
          </w:rPr>
          <w:tab/>
        </w:r>
        <w:r w:rsidRPr="001119DB">
          <w:rPr>
            <w:rStyle w:val="Hyperlink"/>
          </w:rPr>
          <w:t>REGISTRATION OF METERING SYSTEMS</w:t>
        </w:r>
        <w:r>
          <w:tab/>
        </w:r>
        <w:r>
          <w:fldChar w:fldCharType="begin"/>
        </w:r>
        <w:r>
          <w:instrText xml:space="preserve"> PAGEREF _Toc128401626 \h </w:instrText>
        </w:r>
      </w:ins>
      <w:r>
        <w:fldChar w:fldCharType="separate"/>
      </w:r>
      <w:ins w:id="42" w:author="P395" w:date="2023-02-27T14:46:00Z">
        <w:r>
          <w:t>15</w:t>
        </w:r>
        <w:r>
          <w:fldChar w:fldCharType="end"/>
        </w:r>
        <w:r w:rsidRPr="001119DB">
          <w:rPr>
            <w:rStyle w:val="Hyperlink"/>
          </w:rPr>
          <w:fldChar w:fldCharType="end"/>
        </w:r>
      </w:ins>
    </w:p>
    <w:p w14:paraId="5BEB8327" w14:textId="5EFD1792" w:rsidR="00565E2C" w:rsidRDefault="00565E2C">
      <w:pPr>
        <w:pStyle w:val="TOC3"/>
        <w:rPr>
          <w:ins w:id="43" w:author="P395" w:date="2023-02-27T14:46:00Z"/>
          <w:rFonts w:asciiTheme="minorHAnsi" w:eastAsiaTheme="minorEastAsia" w:hAnsiTheme="minorHAnsi" w:cstheme="minorBidi"/>
          <w:noProof/>
          <w:szCs w:val="22"/>
        </w:rPr>
      </w:pPr>
      <w:ins w:id="44"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"_Toc128401627"</w:instrText>
        </w:r>
        <w:r w:rsidRPr="001119DB">
          <w:rPr>
            <w:rStyle w:val="Hyperlink"/>
            <w:noProof/>
          </w:rPr>
          <w:instrText xml:space="preserve"> </w:instrText>
        </w:r>
        <w:r w:rsidRPr="001119DB">
          <w:rPr>
            <w:rStyle w:val="Hyperlink"/>
            <w:noProof/>
          </w:rPr>
          <w:fldChar w:fldCharType="separate"/>
        </w:r>
        <w:r w:rsidRPr="001119DB">
          <w:rPr>
            <w:rStyle w:val="Hyperlink"/>
            <w:noProof/>
          </w:rPr>
          <w:t>2.1</w:t>
        </w:r>
        <w:r>
          <w:rPr>
            <w:rFonts w:asciiTheme="minorHAnsi" w:eastAsiaTheme="minorEastAsia" w:hAnsiTheme="minorHAnsi" w:cstheme="minorBidi"/>
            <w:noProof/>
            <w:szCs w:val="22"/>
          </w:rPr>
          <w:tab/>
        </w:r>
        <w:r w:rsidRPr="001119DB">
          <w:rPr>
            <w:rStyle w:val="Hyperlink"/>
            <w:noProof/>
          </w:rPr>
          <w:t>Registration in CMRS</w:t>
        </w:r>
        <w:r>
          <w:rPr>
            <w:noProof/>
          </w:rPr>
          <w:tab/>
        </w:r>
        <w:r>
          <w:rPr>
            <w:noProof/>
          </w:rPr>
          <w:fldChar w:fldCharType="begin"/>
        </w:r>
        <w:r>
          <w:rPr>
            <w:noProof/>
          </w:rPr>
          <w:instrText xml:space="preserve"> PAGEREF _Toc128401627 \h </w:instrText>
        </w:r>
      </w:ins>
      <w:r>
        <w:rPr>
          <w:noProof/>
        </w:rPr>
      </w:r>
      <w:r>
        <w:rPr>
          <w:noProof/>
        </w:rPr>
        <w:fldChar w:fldCharType="separate"/>
      </w:r>
      <w:ins w:id="45" w:author="P395" w:date="2023-02-27T14:46:00Z">
        <w:r>
          <w:rPr>
            <w:noProof/>
          </w:rPr>
          <w:t>15</w:t>
        </w:r>
        <w:r>
          <w:rPr>
            <w:noProof/>
          </w:rPr>
          <w:fldChar w:fldCharType="end"/>
        </w:r>
        <w:r w:rsidRPr="001119DB">
          <w:rPr>
            <w:rStyle w:val="Hyperlink"/>
            <w:noProof/>
          </w:rPr>
          <w:fldChar w:fldCharType="end"/>
        </w:r>
      </w:ins>
    </w:p>
    <w:p w14:paraId="75135165" w14:textId="738D7D9E" w:rsidR="00565E2C" w:rsidRDefault="00565E2C">
      <w:pPr>
        <w:pStyle w:val="TOC3"/>
        <w:rPr>
          <w:ins w:id="46" w:author="P395" w:date="2023-02-27T14:46:00Z"/>
          <w:rFonts w:asciiTheme="minorHAnsi" w:eastAsiaTheme="minorEastAsia" w:hAnsiTheme="minorHAnsi" w:cstheme="minorBidi"/>
          <w:noProof/>
          <w:szCs w:val="22"/>
        </w:rPr>
      </w:pPr>
      <w:ins w:id="47"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"_Toc128401628"</w:instrText>
        </w:r>
        <w:r w:rsidRPr="001119DB">
          <w:rPr>
            <w:rStyle w:val="Hyperlink"/>
            <w:noProof/>
          </w:rPr>
          <w:instrText xml:space="preserve"> </w:instrText>
        </w:r>
        <w:r w:rsidRPr="001119DB">
          <w:rPr>
            <w:rStyle w:val="Hyperlink"/>
            <w:noProof/>
          </w:rPr>
          <w:fldChar w:fldCharType="separate"/>
        </w:r>
        <w:r w:rsidRPr="001119DB">
          <w:rPr>
            <w:rStyle w:val="Hyperlink"/>
            <w:noProof/>
          </w:rPr>
          <w:t>2.2</w:t>
        </w:r>
        <w:r>
          <w:rPr>
            <w:rFonts w:asciiTheme="minorHAnsi" w:eastAsiaTheme="minorEastAsia" w:hAnsiTheme="minorHAnsi" w:cstheme="minorBidi"/>
            <w:noProof/>
            <w:szCs w:val="22"/>
          </w:rPr>
          <w:tab/>
        </w:r>
        <w:r w:rsidRPr="001119DB">
          <w:rPr>
            <w:rStyle w:val="Hyperlink"/>
            <w:noProof/>
          </w:rPr>
          <w:t>Registration requirements</w:t>
        </w:r>
        <w:r>
          <w:rPr>
            <w:noProof/>
          </w:rPr>
          <w:tab/>
        </w:r>
        <w:r>
          <w:rPr>
            <w:noProof/>
          </w:rPr>
          <w:fldChar w:fldCharType="begin"/>
        </w:r>
        <w:r>
          <w:rPr>
            <w:noProof/>
          </w:rPr>
          <w:instrText xml:space="preserve"> PAGEREF _Toc128401628 \h </w:instrText>
        </w:r>
      </w:ins>
      <w:r>
        <w:rPr>
          <w:noProof/>
        </w:rPr>
      </w:r>
      <w:r>
        <w:rPr>
          <w:noProof/>
        </w:rPr>
        <w:fldChar w:fldCharType="separate"/>
      </w:r>
      <w:ins w:id="48" w:author="P395" w:date="2023-02-27T14:46:00Z">
        <w:r>
          <w:rPr>
            <w:noProof/>
          </w:rPr>
          <w:t>16</w:t>
        </w:r>
        <w:r>
          <w:rPr>
            <w:noProof/>
          </w:rPr>
          <w:fldChar w:fldCharType="end"/>
        </w:r>
        <w:r w:rsidRPr="001119DB">
          <w:rPr>
            <w:rStyle w:val="Hyperlink"/>
            <w:noProof/>
          </w:rPr>
          <w:fldChar w:fldCharType="end"/>
        </w:r>
      </w:ins>
    </w:p>
    <w:p w14:paraId="012694EB" w14:textId="4CCB8079" w:rsidR="00565E2C" w:rsidRDefault="00565E2C">
      <w:pPr>
        <w:pStyle w:val="TOC3"/>
        <w:rPr>
          <w:ins w:id="49" w:author="P395" w:date="2023-02-27T14:46:00Z"/>
          <w:rFonts w:asciiTheme="minorHAnsi" w:eastAsiaTheme="minorEastAsia" w:hAnsiTheme="minorHAnsi" w:cstheme="minorBidi"/>
          <w:noProof/>
          <w:szCs w:val="22"/>
        </w:rPr>
      </w:pPr>
      <w:ins w:id="50"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"_Toc128401629"</w:instrText>
        </w:r>
        <w:r w:rsidRPr="001119DB">
          <w:rPr>
            <w:rStyle w:val="Hyperlink"/>
            <w:noProof/>
          </w:rPr>
          <w:instrText xml:space="preserve"> </w:instrText>
        </w:r>
        <w:r w:rsidRPr="001119DB">
          <w:rPr>
            <w:rStyle w:val="Hyperlink"/>
            <w:noProof/>
          </w:rPr>
          <w:fldChar w:fldCharType="separate"/>
        </w:r>
        <w:r w:rsidRPr="001119DB">
          <w:rPr>
            <w:rStyle w:val="Hyperlink"/>
            <w:noProof/>
          </w:rPr>
          <w:t>2.3</w:t>
        </w:r>
        <w:r>
          <w:rPr>
            <w:rFonts w:asciiTheme="minorHAnsi" w:eastAsiaTheme="minorEastAsia" w:hAnsiTheme="minorHAnsi" w:cstheme="minorBidi"/>
            <w:noProof/>
            <w:szCs w:val="22"/>
          </w:rPr>
          <w:tab/>
        </w:r>
        <w:r w:rsidRPr="001119DB">
          <w:rPr>
            <w:rStyle w:val="Hyperlink"/>
            <w:noProof/>
          </w:rPr>
          <w:t>Withdrawal of registration in CMRS</w:t>
        </w:r>
        <w:r>
          <w:rPr>
            <w:noProof/>
          </w:rPr>
          <w:tab/>
        </w:r>
        <w:r>
          <w:rPr>
            <w:noProof/>
          </w:rPr>
          <w:fldChar w:fldCharType="begin"/>
        </w:r>
        <w:r>
          <w:rPr>
            <w:noProof/>
          </w:rPr>
          <w:instrText xml:space="preserve"> PAGEREF _Toc128401629 \h </w:instrText>
        </w:r>
      </w:ins>
      <w:r>
        <w:rPr>
          <w:noProof/>
        </w:rPr>
      </w:r>
      <w:r>
        <w:rPr>
          <w:noProof/>
        </w:rPr>
        <w:fldChar w:fldCharType="separate"/>
      </w:r>
      <w:ins w:id="51" w:author="P395" w:date="2023-02-27T14:46:00Z">
        <w:r>
          <w:rPr>
            <w:noProof/>
          </w:rPr>
          <w:t>17</w:t>
        </w:r>
        <w:r>
          <w:rPr>
            <w:noProof/>
          </w:rPr>
          <w:fldChar w:fldCharType="end"/>
        </w:r>
        <w:r w:rsidRPr="001119DB">
          <w:rPr>
            <w:rStyle w:val="Hyperlink"/>
            <w:noProof/>
          </w:rPr>
          <w:fldChar w:fldCharType="end"/>
        </w:r>
      </w:ins>
    </w:p>
    <w:p w14:paraId="402BAD59" w14:textId="54688530" w:rsidR="00565E2C" w:rsidRDefault="00565E2C">
      <w:pPr>
        <w:pStyle w:val="TOC3"/>
        <w:rPr>
          <w:ins w:id="52" w:author="P395" w:date="2023-02-27T14:46:00Z"/>
          <w:rFonts w:asciiTheme="minorHAnsi" w:eastAsiaTheme="minorEastAsia" w:hAnsiTheme="minorHAnsi" w:cstheme="minorBidi"/>
          <w:noProof/>
          <w:szCs w:val="22"/>
        </w:rPr>
      </w:pPr>
      <w:ins w:id="53"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"_Toc128401630"</w:instrText>
        </w:r>
        <w:r w:rsidRPr="001119DB">
          <w:rPr>
            <w:rStyle w:val="Hyperlink"/>
            <w:noProof/>
          </w:rPr>
          <w:instrText xml:space="preserve"> </w:instrText>
        </w:r>
        <w:r w:rsidRPr="001119DB">
          <w:rPr>
            <w:rStyle w:val="Hyperlink"/>
            <w:noProof/>
          </w:rPr>
          <w:fldChar w:fldCharType="separate"/>
        </w:r>
        <w:r w:rsidRPr="001119DB">
          <w:rPr>
            <w:rStyle w:val="Hyperlink"/>
            <w:noProof/>
          </w:rPr>
          <w:t>2.4</w:t>
        </w:r>
        <w:r>
          <w:rPr>
            <w:rFonts w:asciiTheme="minorHAnsi" w:eastAsiaTheme="minorEastAsia" w:hAnsiTheme="minorHAnsi" w:cstheme="minorBidi"/>
            <w:noProof/>
            <w:szCs w:val="22"/>
          </w:rPr>
          <w:tab/>
        </w:r>
        <w:r w:rsidRPr="001119DB">
          <w:rPr>
            <w:rStyle w:val="Hyperlink"/>
            <w:noProof/>
          </w:rPr>
          <w:t>Registration in CSS and SMRS</w:t>
        </w:r>
        <w:r>
          <w:rPr>
            <w:noProof/>
          </w:rPr>
          <w:tab/>
        </w:r>
        <w:r>
          <w:rPr>
            <w:noProof/>
          </w:rPr>
          <w:fldChar w:fldCharType="begin"/>
        </w:r>
        <w:r>
          <w:rPr>
            <w:noProof/>
          </w:rPr>
          <w:instrText xml:space="preserve"> PAGEREF _Toc128401630 \h </w:instrText>
        </w:r>
      </w:ins>
      <w:r>
        <w:rPr>
          <w:noProof/>
        </w:rPr>
      </w:r>
      <w:r>
        <w:rPr>
          <w:noProof/>
        </w:rPr>
        <w:fldChar w:fldCharType="separate"/>
      </w:r>
      <w:ins w:id="54" w:author="P395" w:date="2023-02-27T14:46:00Z">
        <w:r>
          <w:rPr>
            <w:noProof/>
          </w:rPr>
          <w:t>18</w:t>
        </w:r>
        <w:r>
          <w:rPr>
            <w:noProof/>
          </w:rPr>
          <w:fldChar w:fldCharType="end"/>
        </w:r>
        <w:r w:rsidRPr="001119DB">
          <w:rPr>
            <w:rStyle w:val="Hyperlink"/>
            <w:noProof/>
          </w:rPr>
          <w:fldChar w:fldCharType="end"/>
        </w:r>
      </w:ins>
    </w:p>
    <w:p w14:paraId="66A60F17" w14:textId="2E1CA935" w:rsidR="00565E2C" w:rsidRDefault="00565E2C">
      <w:pPr>
        <w:pStyle w:val="TOC3"/>
        <w:rPr>
          <w:ins w:id="55" w:author="P395" w:date="2023-02-27T14:46:00Z"/>
          <w:rFonts w:asciiTheme="minorHAnsi" w:eastAsiaTheme="minorEastAsia" w:hAnsiTheme="minorHAnsi" w:cstheme="minorBidi"/>
          <w:noProof/>
          <w:szCs w:val="22"/>
        </w:rPr>
      </w:pPr>
      <w:ins w:id="56"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"_Toc128401631"</w:instrText>
        </w:r>
        <w:r w:rsidRPr="001119DB">
          <w:rPr>
            <w:rStyle w:val="Hyperlink"/>
            <w:noProof/>
          </w:rPr>
          <w:instrText xml:space="preserve"> </w:instrText>
        </w:r>
        <w:r w:rsidRPr="001119DB">
          <w:rPr>
            <w:rStyle w:val="Hyperlink"/>
            <w:noProof/>
          </w:rPr>
          <w:fldChar w:fldCharType="separate"/>
        </w:r>
        <w:r w:rsidRPr="001119DB">
          <w:rPr>
            <w:rStyle w:val="Hyperlink"/>
            <w:noProof/>
          </w:rPr>
          <w:t>2.5</w:t>
        </w:r>
        <w:r>
          <w:rPr>
            <w:rFonts w:asciiTheme="minorHAnsi" w:eastAsiaTheme="minorEastAsia" w:hAnsiTheme="minorHAnsi" w:cstheme="minorBidi"/>
            <w:noProof/>
            <w:szCs w:val="22"/>
          </w:rPr>
          <w:tab/>
        </w:r>
        <w:r w:rsidRPr="001119DB">
          <w:rPr>
            <w:rStyle w:val="Hyperlink"/>
            <w:noProof/>
          </w:rPr>
          <w:t>Shared SVA Meter Arrangements</w:t>
        </w:r>
        <w:r>
          <w:rPr>
            <w:noProof/>
          </w:rPr>
          <w:tab/>
        </w:r>
        <w:r>
          <w:rPr>
            <w:noProof/>
          </w:rPr>
          <w:fldChar w:fldCharType="begin"/>
        </w:r>
        <w:r>
          <w:rPr>
            <w:noProof/>
          </w:rPr>
          <w:instrText xml:space="preserve"> PAGEREF _Toc128401631 \h </w:instrText>
        </w:r>
      </w:ins>
      <w:r>
        <w:rPr>
          <w:noProof/>
        </w:rPr>
      </w:r>
      <w:r>
        <w:rPr>
          <w:noProof/>
        </w:rPr>
        <w:fldChar w:fldCharType="separate"/>
      </w:r>
      <w:ins w:id="57" w:author="P395" w:date="2023-02-27T14:46:00Z">
        <w:r>
          <w:rPr>
            <w:noProof/>
          </w:rPr>
          <w:t>18</w:t>
        </w:r>
        <w:r>
          <w:rPr>
            <w:noProof/>
          </w:rPr>
          <w:fldChar w:fldCharType="end"/>
        </w:r>
        <w:r w:rsidRPr="001119DB">
          <w:rPr>
            <w:rStyle w:val="Hyperlink"/>
            <w:noProof/>
          </w:rPr>
          <w:fldChar w:fldCharType="end"/>
        </w:r>
      </w:ins>
    </w:p>
    <w:p w14:paraId="0B9DCFE8" w14:textId="46AACD2B" w:rsidR="00565E2C" w:rsidRDefault="00565E2C">
      <w:pPr>
        <w:pStyle w:val="TOC3"/>
        <w:rPr>
          <w:ins w:id="58" w:author="P395" w:date="2023-02-27T14:46:00Z"/>
          <w:rFonts w:asciiTheme="minorHAnsi" w:eastAsiaTheme="minorEastAsia" w:hAnsiTheme="minorHAnsi" w:cstheme="minorBidi"/>
          <w:noProof/>
          <w:szCs w:val="22"/>
        </w:rPr>
      </w:pPr>
      <w:ins w:id="59"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"_Toc128401632"</w:instrText>
        </w:r>
        <w:r w:rsidRPr="001119DB">
          <w:rPr>
            <w:rStyle w:val="Hyperlink"/>
            <w:noProof/>
          </w:rPr>
          <w:instrText xml:space="preserve"> </w:instrText>
        </w:r>
        <w:r w:rsidRPr="001119DB">
          <w:rPr>
            <w:rStyle w:val="Hyperlink"/>
            <w:noProof/>
          </w:rPr>
          <w:fldChar w:fldCharType="separate"/>
        </w:r>
        <w:r w:rsidRPr="001119DB">
          <w:rPr>
            <w:rStyle w:val="Hyperlink"/>
            <w:noProof/>
          </w:rPr>
          <w:t>2.6</w:t>
        </w:r>
        <w:r>
          <w:rPr>
            <w:rFonts w:asciiTheme="minorHAnsi" w:eastAsiaTheme="minorEastAsia" w:hAnsiTheme="minorHAnsi" w:cstheme="minorBidi"/>
            <w:noProof/>
            <w:szCs w:val="22"/>
          </w:rPr>
          <w:tab/>
        </w:r>
        <w:r w:rsidRPr="001119DB">
          <w:rPr>
            <w:rStyle w:val="Hyperlink"/>
            <w:noProof/>
          </w:rPr>
          <w:t>Transfer of Registration between CMRS and SMRS</w:t>
        </w:r>
        <w:r>
          <w:rPr>
            <w:noProof/>
          </w:rPr>
          <w:tab/>
        </w:r>
        <w:r>
          <w:rPr>
            <w:noProof/>
          </w:rPr>
          <w:fldChar w:fldCharType="begin"/>
        </w:r>
        <w:r>
          <w:rPr>
            <w:noProof/>
          </w:rPr>
          <w:instrText xml:space="preserve"> PAGEREF _Toc128401632 \h </w:instrText>
        </w:r>
      </w:ins>
      <w:r>
        <w:rPr>
          <w:noProof/>
        </w:rPr>
      </w:r>
      <w:r>
        <w:rPr>
          <w:noProof/>
        </w:rPr>
        <w:fldChar w:fldCharType="separate"/>
      </w:r>
      <w:ins w:id="60" w:author="P395" w:date="2023-02-27T14:46:00Z">
        <w:r>
          <w:rPr>
            <w:noProof/>
          </w:rPr>
          <w:t>21</w:t>
        </w:r>
        <w:r>
          <w:rPr>
            <w:noProof/>
          </w:rPr>
          <w:fldChar w:fldCharType="end"/>
        </w:r>
        <w:r w:rsidRPr="001119DB">
          <w:rPr>
            <w:rStyle w:val="Hyperlink"/>
            <w:noProof/>
          </w:rPr>
          <w:fldChar w:fldCharType="end"/>
        </w:r>
      </w:ins>
    </w:p>
    <w:p w14:paraId="403DB5FF" w14:textId="7D307E8A" w:rsidR="00565E2C" w:rsidRDefault="00565E2C">
      <w:pPr>
        <w:pStyle w:val="TOC3"/>
        <w:rPr>
          <w:ins w:id="61" w:author="P395" w:date="2023-02-27T14:46:00Z"/>
          <w:rFonts w:asciiTheme="minorHAnsi" w:eastAsiaTheme="minorEastAsia" w:hAnsiTheme="minorHAnsi" w:cstheme="minorBidi"/>
          <w:noProof/>
          <w:szCs w:val="22"/>
        </w:rPr>
      </w:pPr>
      <w:ins w:id="62"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"_Toc128401633"</w:instrText>
        </w:r>
        <w:r w:rsidRPr="001119DB">
          <w:rPr>
            <w:rStyle w:val="Hyperlink"/>
            <w:noProof/>
          </w:rPr>
          <w:instrText xml:space="preserve"> </w:instrText>
        </w:r>
        <w:r w:rsidRPr="001119DB">
          <w:rPr>
            <w:rStyle w:val="Hyperlink"/>
            <w:noProof/>
          </w:rPr>
          <w:fldChar w:fldCharType="separate"/>
        </w:r>
        <w:r w:rsidRPr="001119DB">
          <w:rPr>
            <w:rStyle w:val="Hyperlink"/>
            <w:noProof/>
          </w:rPr>
          <w:t>2.7</w:t>
        </w:r>
        <w:r>
          <w:rPr>
            <w:rFonts w:asciiTheme="minorHAnsi" w:eastAsiaTheme="minorEastAsia" w:hAnsiTheme="minorHAnsi" w:cstheme="minorBidi"/>
            <w:noProof/>
            <w:szCs w:val="22"/>
          </w:rPr>
          <w:tab/>
        </w:r>
        <w:r w:rsidRPr="001119DB">
          <w:rPr>
            <w:rStyle w:val="Hyperlink"/>
            <w:noProof/>
          </w:rPr>
          <w:t>Registration in AMRS</w:t>
        </w:r>
        <w:r>
          <w:rPr>
            <w:noProof/>
          </w:rPr>
          <w:tab/>
        </w:r>
        <w:r>
          <w:rPr>
            <w:noProof/>
          </w:rPr>
          <w:fldChar w:fldCharType="begin"/>
        </w:r>
        <w:r>
          <w:rPr>
            <w:noProof/>
          </w:rPr>
          <w:instrText xml:space="preserve"> PAGEREF _Toc128401633 \h </w:instrText>
        </w:r>
      </w:ins>
      <w:r>
        <w:rPr>
          <w:noProof/>
        </w:rPr>
      </w:r>
      <w:r>
        <w:rPr>
          <w:noProof/>
        </w:rPr>
        <w:fldChar w:fldCharType="separate"/>
      </w:r>
      <w:ins w:id="63" w:author="P395" w:date="2023-02-27T14:46:00Z">
        <w:r>
          <w:rPr>
            <w:noProof/>
          </w:rPr>
          <w:t>22</w:t>
        </w:r>
        <w:r>
          <w:rPr>
            <w:noProof/>
          </w:rPr>
          <w:fldChar w:fldCharType="end"/>
        </w:r>
        <w:r w:rsidRPr="001119DB">
          <w:rPr>
            <w:rStyle w:val="Hyperlink"/>
            <w:noProof/>
          </w:rPr>
          <w:fldChar w:fldCharType="end"/>
        </w:r>
      </w:ins>
    </w:p>
    <w:p w14:paraId="1A7BD2C1" w14:textId="57FCEA52" w:rsidR="00565E2C" w:rsidRDefault="00565E2C">
      <w:pPr>
        <w:pStyle w:val="TOC3"/>
        <w:tabs>
          <w:tab w:val="left" w:pos="1854"/>
        </w:tabs>
        <w:rPr>
          <w:ins w:id="64" w:author="P395" w:date="2023-02-27T14:46:00Z"/>
          <w:rFonts w:asciiTheme="minorHAnsi" w:eastAsiaTheme="minorEastAsia" w:hAnsiTheme="minorHAnsi" w:cstheme="minorBidi"/>
          <w:noProof/>
          <w:szCs w:val="22"/>
        </w:rPr>
      </w:pPr>
      <w:ins w:id="65"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"_Toc128401634"</w:instrText>
        </w:r>
        <w:r w:rsidRPr="001119DB">
          <w:rPr>
            <w:rStyle w:val="Hyperlink"/>
            <w:noProof/>
          </w:rPr>
          <w:instrText xml:space="preserve"> </w:instrText>
        </w:r>
        <w:r w:rsidRPr="001119DB">
          <w:rPr>
            <w:rStyle w:val="Hyperlink"/>
            <w:noProof/>
          </w:rPr>
          <w:fldChar w:fldCharType="separate"/>
        </w:r>
        <w:r w:rsidRPr="001119DB">
          <w:rPr>
            <w:rStyle w:val="Hyperlink"/>
            <w:noProof/>
          </w:rPr>
          <w:t>[P395]2.8</w:t>
        </w:r>
        <w:r>
          <w:rPr>
            <w:rFonts w:asciiTheme="minorHAnsi" w:eastAsiaTheme="minorEastAsia" w:hAnsiTheme="minorHAnsi" w:cstheme="minorBidi"/>
            <w:noProof/>
            <w:szCs w:val="22"/>
          </w:rPr>
          <w:tab/>
        </w:r>
        <w:r w:rsidRPr="001119DB">
          <w:rPr>
            <w:rStyle w:val="Hyperlink"/>
            <w:noProof/>
          </w:rPr>
          <w:t>Withdrawal from AMRS</w:t>
        </w:r>
        <w:r>
          <w:rPr>
            <w:noProof/>
          </w:rPr>
          <w:tab/>
        </w:r>
        <w:r>
          <w:rPr>
            <w:noProof/>
          </w:rPr>
          <w:fldChar w:fldCharType="begin"/>
        </w:r>
        <w:r>
          <w:rPr>
            <w:noProof/>
          </w:rPr>
          <w:instrText xml:space="preserve"> PAGEREF _Toc128401634 \h </w:instrText>
        </w:r>
      </w:ins>
      <w:r>
        <w:rPr>
          <w:noProof/>
        </w:rPr>
      </w:r>
      <w:r>
        <w:rPr>
          <w:noProof/>
        </w:rPr>
        <w:fldChar w:fldCharType="separate"/>
      </w:r>
      <w:ins w:id="66" w:author="P395" w:date="2023-02-27T14:46:00Z">
        <w:r>
          <w:rPr>
            <w:noProof/>
          </w:rPr>
          <w:t>23</w:t>
        </w:r>
        <w:r>
          <w:rPr>
            <w:noProof/>
          </w:rPr>
          <w:fldChar w:fldCharType="end"/>
        </w:r>
        <w:r w:rsidRPr="001119DB">
          <w:rPr>
            <w:rStyle w:val="Hyperlink"/>
            <w:noProof/>
          </w:rPr>
          <w:fldChar w:fldCharType="end"/>
        </w:r>
      </w:ins>
    </w:p>
    <w:p w14:paraId="1B50E4CC" w14:textId="42A7A9FE" w:rsidR="00565E2C" w:rsidRDefault="00565E2C">
      <w:pPr>
        <w:pStyle w:val="TOC2"/>
        <w:rPr>
          <w:ins w:id="67" w:author="P395" w:date="2023-02-27T14:46:00Z"/>
          <w:rFonts w:asciiTheme="minorHAnsi" w:eastAsiaTheme="minorEastAsia" w:hAnsiTheme="minorHAnsi" w:cstheme="minorBidi"/>
          <w:szCs w:val="22"/>
        </w:rPr>
      </w:pPr>
      <w:ins w:id="68" w:author="P395" w:date="2023-02-27T14:46:00Z">
        <w:r w:rsidRPr="001119DB">
          <w:rPr>
            <w:rStyle w:val="Hyperlink"/>
          </w:rPr>
          <w:fldChar w:fldCharType="begin"/>
        </w:r>
        <w:r w:rsidRPr="001119DB">
          <w:rPr>
            <w:rStyle w:val="Hyperlink"/>
          </w:rPr>
          <w:instrText xml:space="preserve"> </w:instrText>
        </w:r>
        <w:r>
          <w:instrText>HYPERLINK \l "_Toc128401635"</w:instrText>
        </w:r>
        <w:r w:rsidRPr="001119DB">
          <w:rPr>
            <w:rStyle w:val="Hyperlink"/>
          </w:rPr>
          <w:instrText xml:space="preserve"> </w:instrText>
        </w:r>
        <w:r w:rsidRPr="001119DB">
          <w:rPr>
            <w:rStyle w:val="Hyperlink"/>
          </w:rPr>
          <w:fldChar w:fldCharType="separate"/>
        </w:r>
        <w:r w:rsidRPr="001119DB">
          <w:rPr>
            <w:rStyle w:val="Hyperlink"/>
          </w:rPr>
          <w:t>3.</w:t>
        </w:r>
        <w:r>
          <w:rPr>
            <w:rFonts w:asciiTheme="minorHAnsi" w:eastAsiaTheme="minorEastAsia" w:hAnsiTheme="minorHAnsi" w:cstheme="minorBidi"/>
            <w:szCs w:val="22"/>
          </w:rPr>
          <w:tab/>
        </w:r>
        <w:r w:rsidRPr="001119DB">
          <w:rPr>
            <w:rStyle w:val="Hyperlink"/>
          </w:rPr>
          <w:t>CONFIGURATION AND REGISTRATION OF PRIMARY BM UNITS</w:t>
        </w:r>
        <w:r>
          <w:tab/>
        </w:r>
        <w:r>
          <w:fldChar w:fldCharType="begin"/>
        </w:r>
        <w:r>
          <w:instrText xml:space="preserve"> PAGEREF _Toc128401635 \h </w:instrText>
        </w:r>
      </w:ins>
      <w:r>
        <w:fldChar w:fldCharType="separate"/>
      </w:r>
      <w:ins w:id="69" w:author="P395" w:date="2023-02-27T14:46:00Z">
        <w:r>
          <w:t>23</w:t>
        </w:r>
        <w:r>
          <w:fldChar w:fldCharType="end"/>
        </w:r>
        <w:r w:rsidRPr="001119DB">
          <w:rPr>
            <w:rStyle w:val="Hyperlink"/>
          </w:rPr>
          <w:fldChar w:fldCharType="end"/>
        </w:r>
      </w:ins>
    </w:p>
    <w:p w14:paraId="09661FCF" w14:textId="29CB8FA3" w:rsidR="00565E2C" w:rsidRDefault="00565E2C">
      <w:pPr>
        <w:pStyle w:val="TOC3"/>
        <w:rPr>
          <w:ins w:id="70" w:author="P395" w:date="2023-02-27T14:46:00Z"/>
          <w:rFonts w:asciiTheme="minorHAnsi" w:eastAsiaTheme="minorEastAsia" w:hAnsiTheme="minorHAnsi" w:cstheme="minorBidi"/>
          <w:noProof/>
          <w:szCs w:val="22"/>
        </w:rPr>
      </w:pPr>
      <w:ins w:id="71"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"_Toc128401636"</w:instrText>
        </w:r>
        <w:r w:rsidRPr="001119DB">
          <w:rPr>
            <w:rStyle w:val="Hyperlink"/>
            <w:noProof/>
          </w:rPr>
          <w:instrText xml:space="preserve"> </w:instrText>
        </w:r>
        <w:r w:rsidRPr="001119DB">
          <w:rPr>
            <w:rStyle w:val="Hyperlink"/>
            <w:noProof/>
          </w:rPr>
          <w:fldChar w:fldCharType="separate"/>
        </w:r>
        <w:r w:rsidRPr="001119DB">
          <w:rPr>
            <w:rStyle w:val="Hyperlink"/>
            <w:noProof/>
          </w:rPr>
          <w:t>3.1</w:t>
        </w:r>
        <w:r>
          <w:rPr>
            <w:rFonts w:asciiTheme="minorHAnsi" w:eastAsiaTheme="minorEastAsia" w:hAnsiTheme="minorHAnsi" w:cstheme="minorBidi"/>
            <w:noProof/>
            <w:szCs w:val="22"/>
          </w:rPr>
          <w:tab/>
        </w:r>
        <w:r w:rsidRPr="001119DB">
          <w:rPr>
            <w:rStyle w:val="Hyperlink"/>
            <w:noProof/>
          </w:rPr>
          <w:t>Configuration of Primary BM Units</w:t>
        </w:r>
        <w:r>
          <w:rPr>
            <w:noProof/>
          </w:rPr>
          <w:tab/>
        </w:r>
        <w:r>
          <w:rPr>
            <w:noProof/>
          </w:rPr>
          <w:fldChar w:fldCharType="begin"/>
        </w:r>
        <w:r>
          <w:rPr>
            <w:noProof/>
          </w:rPr>
          <w:instrText xml:space="preserve"> PAGEREF _Toc128401636 \h </w:instrText>
        </w:r>
      </w:ins>
      <w:r>
        <w:rPr>
          <w:noProof/>
        </w:rPr>
      </w:r>
      <w:r>
        <w:rPr>
          <w:noProof/>
        </w:rPr>
        <w:fldChar w:fldCharType="separate"/>
      </w:r>
      <w:ins w:id="72" w:author="P395" w:date="2023-02-27T14:46:00Z">
        <w:r>
          <w:rPr>
            <w:noProof/>
          </w:rPr>
          <w:t>23</w:t>
        </w:r>
        <w:r>
          <w:rPr>
            <w:noProof/>
          </w:rPr>
          <w:fldChar w:fldCharType="end"/>
        </w:r>
        <w:r w:rsidRPr="001119DB">
          <w:rPr>
            <w:rStyle w:val="Hyperlink"/>
            <w:noProof/>
          </w:rPr>
          <w:fldChar w:fldCharType="end"/>
        </w:r>
      </w:ins>
    </w:p>
    <w:p w14:paraId="2DDEF66E" w14:textId="279C0433" w:rsidR="00565E2C" w:rsidRDefault="00565E2C">
      <w:pPr>
        <w:pStyle w:val="TOC3"/>
        <w:rPr>
          <w:ins w:id="73" w:author="P395" w:date="2023-02-27T14:46:00Z"/>
          <w:rFonts w:asciiTheme="minorHAnsi" w:eastAsiaTheme="minorEastAsia" w:hAnsiTheme="minorHAnsi" w:cstheme="minorBidi"/>
          <w:noProof/>
          <w:szCs w:val="22"/>
        </w:rPr>
      </w:pPr>
      <w:ins w:id="74"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"_Toc128401637"</w:instrText>
        </w:r>
        <w:r w:rsidRPr="001119DB">
          <w:rPr>
            <w:rStyle w:val="Hyperlink"/>
            <w:noProof/>
          </w:rPr>
          <w:instrText xml:space="preserve"> </w:instrText>
        </w:r>
        <w:r w:rsidRPr="001119DB">
          <w:rPr>
            <w:rStyle w:val="Hyperlink"/>
            <w:noProof/>
          </w:rPr>
          <w:fldChar w:fldCharType="separate"/>
        </w:r>
        <w:r w:rsidRPr="001119DB">
          <w:rPr>
            <w:rStyle w:val="Hyperlink"/>
            <w:noProof/>
          </w:rPr>
          <w:t>3.2</w:t>
        </w:r>
        <w:r>
          <w:rPr>
            <w:rFonts w:asciiTheme="minorHAnsi" w:eastAsiaTheme="minorEastAsia" w:hAnsiTheme="minorHAnsi" w:cstheme="minorBidi"/>
            <w:noProof/>
            <w:szCs w:val="22"/>
          </w:rPr>
          <w:tab/>
        </w:r>
        <w:r w:rsidRPr="001119DB">
          <w:rPr>
            <w:rStyle w:val="Hyperlink"/>
            <w:noProof/>
          </w:rPr>
          <w:t>Registration of BM Units</w:t>
        </w:r>
        <w:r>
          <w:rPr>
            <w:noProof/>
          </w:rPr>
          <w:tab/>
        </w:r>
        <w:r>
          <w:rPr>
            <w:noProof/>
          </w:rPr>
          <w:fldChar w:fldCharType="begin"/>
        </w:r>
        <w:r>
          <w:rPr>
            <w:noProof/>
          </w:rPr>
          <w:instrText xml:space="preserve"> PAGEREF _Toc128401637 \h </w:instrText>
        </w:r>
      </w:ins>
      <w:r>
        <w:rPr>
          <w:noProof/>
        </w:rPr>
      </w:r>
      <w:r>
        <w:rPr>
          <w:noProof/>
        </w:rPr>
        <w:fldChar w:fldCharType="separate"/>
      </w:r>
      <w:ins w:id="75" w:author="P395" w:date="2023-02-27T14:46:00Z">
        <w:r>
          <w:rPr>
            <w:noProof/>
          </w:rPr>
          <w:t>26</w:t>
        </w:r>
        <w:r>
          <w:rPr>
            <w:noProof/>
          </w:rPr>
          <w:fldChar w:fldCharType="end"/>
        </w:r>
        <w:r w:rsidRPr="001119DB">
          <w:rPr>
            <w:rStyle w:val="Hyperlink"/>
            <w:noProof/>
          </w:rPr>
          <w:fldChar w:fldCharType="end"/>
        </w:r>
      </w:ins>
    </w:p>
    <w:p w14:paraId="5DA0B692" w14:textId="119D2ED2" w:rsidR="00565E2C" w:rsidRDefault="00565E2C">
      <w:pPr>
        <w:pStyle w:val="TOC3"/>
        <w:rPr>
          <w:ins w:id="76" w:author="P395" w:date="2023-02-27T14:46:00Z"/>
          <w:rFonts w:asciiTheme="minorHAnsi" w:eastAsiaTheme="minorEastAsia" w:hAnsiTheme="minorHAnsi" w:cstheme="minorBidi"/>
          <w:noProof/>
          <w:szCs w:val="22"/>
        </w:rPr>
      </w:pPr>
      <w:ins w:id="77"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"_Toc128401638"</w:instrText>
        </w:r>
        <w:r w:rsidRPr="001119DB">
          <w:rPr>
            <w:rStyle w:val="Hyperlink"/>
            <w:noProof/>
          </w:rPr>
          <w:instrText xml:space="preserve"> </w:instrText>
        </w:r>
        <w:r w:rsidRPr="001119DB">
          <w:rPr>
            <w:rStyle w:val="Hyperlink"/>
            <w:noProof/>
          </w:rPr>
          <w:fldChar w:fldCharType="separate"/>
        </w:r>
        <w:r w:rsidRPr="001119DB">
          <w:rPr>
            <w:rStyle w:val="Hyperlink"/>
            <w:noProof/>
          </w:rPr>
          <w:t>3.3</w:t>
        </w:r>
        <w:r>
          <w:rPr>
            <w:rFonts w:asciiTheme="minorHAnsi" w:eastAsiaTheme="minorEastAsia" w:hAnsiTheme="minorHAnsi" w:cstheme="minorBidi"/>
            <w:noProof/>
            <w:szCs w:val="22"/>
          </w:rPr>
          <w:tab/>
        </w:r>
        <w:r w:rsidRPr="001119DB">
          <w:rPr>
            <w:rStyle w:val="Hyperlink"/>
            <w:noProof/>
          </w:rPr>
          <w:t>Supplier BM Units</w:t>
        </w:r>
        <w:r>
          <w:rPr>
            <w:noProof/>
          </w:rPr>
          <w:tab/>
        </w:r>
        <w:r>
          <w:rPr>
            <w:noProof/>
          </w:rPr>
          <w:fldChar w:fldCharType="begin"/>
        </w:r>
        <w:r>
          <w:rPr>
            <w:noProof/>
          </w:rPr>
          <w:instrText xml:space="preserve"> PAGEREF _Toc128401638 \h </w:instrText>
        </w:r>
      </w:ins>
      <w:r>
        <w:rPr>
          <w:noProof/>
        </w:rPr>
      </w:r>
      <w:r>
        <w:rPr>
          <w:noProof/>
        </w:rPr>
        <w:fldChar w:fldCharType="separate"/>
      </w:r>
      <w:ins w:id="78" w:author="P395" w:date="2023-02-27T14:46:00Z">
        <w:r>
          <w:rPr>
            <w:noProof/>
          </w:rPr>
          <w:t>27</w:t>
        </w:r>
        <w:r>
          <w:rPr>
            <w:noProof/>
          </w:rPr>
          <w:fldChar w:fldCharType="end"/>
        </w:r>
        <w:r w:rsidRPr="001119DB">
          <w:rPr>
            <w:rStyle w:val="Hyperlink"/>
            <w:noProof/>
          </w:rPr>
          <w:fldChar w:fldCharType="end"/>
        </w:r>
      </w:ins>
    </w:p>
    <w:p w14:paraId="7988EC5B" w14:textId="5C2B93A6" w:rsidR="00565E2C" w:rsidRDefault="00565E2C">
      <w:pPr>
        <w:pStyle w:val="TOC3"/>
        <w:rPr>
          <w:ins w:id="79" w:author="P395" w:date="2023-02-27T14:46:00Z"/>
          <w:rFonts w:asciiTheme="minorHAnsi" w:eastAsiaTheme="minorEastAsia" w:hAnsiTheme="minorHAnsi" w:cstheme="minorBidi"/>
          <w:noProof/>
          <w:szCs w:val="22"/>
        </w:rPr>
      </w:pPr>
      <w:ins w:id="80"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"_Toc128401639"</w:instrText>
        </w:r>
        <w:r w:rsidRPr="001119DB">
          <w:rPr>
            <w:rStyle w:val="Hyperlink"/>
            <w:noProof/>
          </w:rPr>
          <w:instrText xml:space="preserve"> </w:instrText>
        </w:r>
        <w:r w:rsidRPr="001119DB">
          <w:rPr>
            <w:rStyle w:val="Hyperlink"/>
            <w:noProof/>
          </w:rPr>
          <w:fldChar w:fldCharType="separate"/>
        </w:r>
        <w:r w:rsidRPr="001119DB">
          <w:rPr>
            <w:rStyle w:val="Hyperlink"/>
            <w:noProof/>
          </w:rPr>
          <w:t>3.3A</w:t>
        </w:r>
        <w:r>
          <w:rPr>
            <w:rFonts w:asciiTheme="minorHAnsi" w:eastAsiaTheme="minorEastAsia" w:hAnsiTheme="minorHAnsi" w:cstheme="minorBidi"/>
            <w:noProof/>
            <w:szCs w:val="22"/>
          </w:rPr>
          <w:tab/>
        </w:r>
        <w:r w:rsidRPr="001119DB">
          <w:rPr>
            <w:rStyle w:val="Hyperlink"/>
            <w:noProof/>
          </w:rPr>
          <w:t>Exempt Export BM Units</w:t>
        </w:r>
        <w:r>
          <w:rPr>
            <w:noProof/>
          </w:rPr>
          <w:tab/>
        </w:r>
        <w:r>
          <w:rPr>
            <w:noProof/>
          </w:rPr>
          <w:fldChar w:fldCharType="begin"/>
        </w:r>
        <w:r>
          <w:rPr>
            <w:noProof/>
          </w:rPr>
          <w:instrText xml:space="preserve"> PAGEREF _Toc128401639 \h </w:instrText>
        </w:r>
      </w:ins>
      <w:r>
        <w:rPr>
          <w:noProof/>
        </w:rPr>
      </w:r>
      <w:r>
        <w:rPr>
          <w:noProof/>
        </w:rPr>
        <w:fldChar w:fldCharType="separate"/>
      </w:r>
      <w:ins w:id="81" w:author="P395" w:date="2023-02-27T14:46:00Z">
        <w:r>
          <w:rPr>
            <w:noProof/>
          </w:rPr>
          <w:t>29</w:t>
        </w:r>
        <w:r>
          <w:rPr>
            <w:noProof/>
          </w:rPr>
          <w:fldChar w:fldCharType="end"/>
        </w:r>
        <w:r w:rsidRPr="001119DB">
          <w:rPr>
            <w:rStyle w:val="Hyperlink"/>
            <w:noProof/>
          </w:rPr>
          <w:fldChar w:fldCharType="end"/>
        </w:r>
      </w:ins>
    </w:p>
    <w:p w14:paraId="14E05FCA" w14:textId="4958E32F" w:rsidR="00565E2C" w:rsidRDefault="00565E2C">
      <w:pPr>
        <w:pStyle w:val="TOC3"/>
        <w:rPr>
          <w:ins w:id="82" w:author="P395" w:date="2023-02-27T14:46:00Z"/>
          <w:rFonts w:asciiTheme="minorHAnsi" w:eastAsiaTheme="minorEastAsia" w:hAnsiTheme="minorHAnsi" w:cstheme="minorBidi"/>
          <w:noProof/>
          <w:szCs w:val="22"/>
        </w:rPr>
      </w:pPr>
      <w:ins w:id="83"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"_Toc128401640"</w:instrText>
        </w:r>
        <w:r w:rsidRPr="001119DB">
          <w:rPr>
            <w:rStyle w:val="Hyperlink"/>
            <w:noProof/>
          </w:rPr>
          <w:instrText xml:space="preserve"> </w:instrText>
        </w:r>
        <w:r w:rsidRPr="001119DB">
          <w:rPr>
            <w:rStyle w:val="Hyperlink"/>
            <w:noProof/>
          </w:rPr>
          <w:fldChar w:fldCharType="separate"/>
        </w:r>
        <w:r w:rsidRPr="001119DB">
          <w:rPr>
            <w:rStyle w:val="Hyperlink"/>
            <w:noProof/>
          </w:rPr>
          <w:t>3.4</w:t>
        </w:r>
        <w:r>
          <w:rPr>
            <w:rFonts w:asciiTheme="minorHAnsi" w:eastAsiaTheme="minorEastAsia" w:hAnsiTheme="minorHAnsi" w:cstheme="minorBidi"/>
            <w:noProof/>
            <w:szCs w:val="22"/>
          </w:rPr>
          <w:tab/>
        </w:r>
        <w:r w:rsidRPr="001119DB">
          <w:rPr>
            <w:rStyle w:val="Hyperlink"/>
            <w:noProof/>
          </w:rPr>
          <w:t>Demand Capacity and Generation Capacity</w:t>
        </w:r>
        <w:r>
          <w:rPr>
            <w:noProof/>
          </w:rPr>
          <w:tab/>
        </w:r>
        <w:r>
          <w:rPr>
            <w:noProof/>
          </w:rPr>
          <w:fldChar w:fldCharType="begin"/>
        </w:r>
        <w:r>
          <w:rPr>
            <w:noProof/>
          </w:rPr>
          <w:instrText xml:space="preserve"> PAGEREF _Toc128401640 \h </w:instrText>
        </w:r>
      </w:ins>
      <w:r>
        <w:rPr>
          <w:noProof/>
        </w:rPr>
      </w:r>
      <w:r>
        <w:rPr>
          <w:noProof/>
        </w:rPr>
        <w:fldChar w:fldCharType="separate"/>
      </w:r>
      <w:ins w:id="84" w:author="P395" w:date="2023-02-27T14:46:00Z">
        <w:r>
          <w:rPr>
            <w:noProof/>
          </w:rPr>
          <w:t>30</w:t>
        </w:r>
        <w:r>
          <w:rPr>
            <w:noProof/>
          </w:rPr>
          <w:fldChar w:fldCharType="end"/>
        </w:r>
        <w:r w:rsidRPr="001119DB">
          <w:rPr>
            <w:rStyle w:val="Hyperlink"/>
            <w:noProof/>
          </w:rPr>
          <w:fldChar w:fldCharType="end"/>
        </w:r>
      </w:ins>
    </w:p>
    <w:p w14:paraId="7EC77E41" w14:textId="1AD8AB8B" w:rsidR="00565E2C" w:rsidRDefault="00565E2C">
      <w:pPr>
        <w:pStyle w:val="TOC3"/>
        <w:rPr>
          <w:ins w:id="85" w:author="P395" w:date="2023-02-27T14:46:00Z"/>
          <w:rFonts w:asciiTheme="minorHAnsi" w:eastAsiaTheme="minorEastAsia" w:hAnsiTheme="minorHAnsi" w:cstheme="minorBidi"/>
          <w:noProof/>
          <w:szCs w:val="22"/>
        </w:rPr>
      </w:pPr>
      <w:ins w:id="86"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"_Toc128401641"</w:instrText>
        </w:r>
        <w:r w:rsidRPr="001119DB">
          <w:rPr>
            <w:rStyle w:val="Hyperlink"/>
            <w:noProof/>
          </w:rPr>
          <w:instrText xml:space="preserve"> </w:instrText>
        </w:r>
        <w:r w:rsidRPr="001119DB">
          <w:rPr>
            <w:rStyle w:val="Hyperlink"/>
            <w:noProof/>
          </w:rPr>
          <w:fldChar w:fldCharType="separate"/>
        </w:r>
        <w:r w:rsidRPr="001119DB">
          <w:rPr>
            <w:rStyle w:val="Hyperlink"/>
            <w:noProof/>
          </w:rPr>
          <w:t>3.5</w:t>
        </w:r>
        <w:r>
          <w:rPr>
            <w:rFonts w:asciiTheme="minorHAnsi" w:eastAsiaTheme="minorEastAsia" w:hAnsiTheme="minorHAnsi" w:cstheme="minorBidi"/>
            <w:noProof/>
            <w:szCs w:val="22"/>
          </w:rPr>
          <w:tab/>
        </w:r>
        <w:r w:rsidRPr="001119DB">
          <w:rPr>
            <w:rStyle w:val="Hyperlink"/>
            <w:noProof/>
          </w:rPr>
          <w:t>Trading Units and Production and Consumption BM Units</w:t>
        </w:r>
        <w:r>
          <w:rPr>
            <w:noProof/>
          </w:rPr>
          <w:tab/>
        </w:r>
        <w:r>
          <w:rPr>
            <w:noProof/>
          </w:rPr>
          <w:fldChar w:fldCharType="begin"/>
        </w:r>
        <w:r>
          <w:rPr>
            <w:noProof/>
          </w:rPr>
          <w:instrText xml:space="preserve"> PAGEREF _Toc128401641 \h </w:instrText>
        </w:r>
      </w:ins>
      <w:r>
        <w:rPr>
          <w:noProof/>
        </w:rPr>
      </w:r>
      <w:r>
        <w:rPr>
          <w:noProof/>
        </w:rPr>
        <w:fldChar w:fldCharType="separate"/>
      </w:r>
      <w:ins w:id="87" w:author="P395" w:date="2023-02-27T14:46:00Z">
        <w:r>
          <w:rPr>
            <w:noProof/>
          </w:rPr>
          <w:t>36</w:t>
        </w:r>
        <w:r>
          <w:rPr>
            <w:noProof/>
          </w:rPr>
          <w:fldChar w:fldCharType="end"/>
        </w:r>
        <w:r w:rsidRPr="001119DB">
          <w:rPr>
            <w:rStyle w:val="Hyperlink"/>
            <w:noProof/>
          </w:rPr>
          <w:fldChar w:fldCharType="end"/>
        </w:r>
      </w:ins>
    </w:p>
    <w:p w14:paraId="46437475" w14:textId="3F96E4CE" w:rsidR="00565E2C" w:rsidRDefault="00565E2C">
      <w:pPr>
        <w:pStyle w:val="TOC3"/>
        <w:rPr>
          <w:ins w:id="88" w:author="P395" w:date="2023-02-27T14:46:00Z"/>
          <w:rFonts w:asciiTheme="minorHAnsi" w:eastAsiaTheme="minorEastAsia" w:hAnsiTheme="minorHAnsi" w:cstheme="minorBidi"/>
          <w:noProof/>
          <w:szCs w:val="22"/>
        </w:rPr>
      </w:pPr>
      <w:ins w:id="89"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"_Toc128401642"</w:instrText>
        </w:r>
        <w:r w:rsidRPr="001119DB">
          <w:rPr>
            <w:rStyle w:val="Hyperlink"/>
            <w:noProof/>
          </w:rPr>
          <w:instrText xml:space="preserve"> </w:instrText>
        </w:r>
        <w:r w:rsidRPr="001119DB">
          <w:rPr>
            <w:rStyle w:val="Hyperlink"/>
            <w:noProof/>
          </w:rPr>
          <w:fldChar w:fldCharType="separate"/>
        </w:r>
        <w:r w:rsidRPr="001119DB">
          <w:rPr>
            <w:rStyle w:val="Hyperlink"/>
            <w:noProof/>
          </w:rPr>
          <w:t>3.6</w:t>
        </w:r>
        <w:r>
          <w:rPr>
            <w:rFonts w:asciiTheme="minorHAnsi" w:eastAsiaTheme="minorEastAsia" w:hAnsiTheme="minorHAnsi" w:cstheme="minorBidi"/>
            <w:noProof/>
            <w:szCs w:val="22"/>
          </w:rPr>
          <w:tab/>
        </w:r>
        <w:r w:rsidRPr="001119DB">
          <w:rPr>
            <w:rStyle w:val="Hyperlink"/>
            <w:noProof/>
          </w:rPr>
          <w:t>Changes in BM Unit registration</w:t>
        </w:r>
        <w:r>
          <w:rPr>
            <w:noProof/>
          </w:rPr>
          <w:tab/>
        </w:r>
        <w:r>
          <w:rPr>
            <w:noProof/>
          </w:rPr>
          <w:fldChar w:fldCharType="begin"/>
        </w:r>
        <w:r>
          <w:rPr>
            <w:noProof/>
          </w:rPr>
          <w:instrText xml:space="preserve"> PAGEREF _Toc128401642 \h </w:instrText>
        </w:r>
      </w:ins>
      <w:r>
        <w:rPr>
          <w:noProof/>
        </w:rPr>
      </w:r>
      <w:r>
        <w:rPr>
          <w:noProof/>
        </w:rPr>
        <w:fldChar w:fldCharType="separate"/>
      </w:r>
      <w:ins w:id="90" w:author="P395" w:date="2023-02-27T14:46:00Z">
        <w:r>
          <w:rPr>
            <w:noProof/>
          </w:rPr>
          <w:t>37</w:t>
        </w:r>
        <w:r>
          <w:rPr>
            <w:noProof/>
          </w:rPr>
          <w:fldChar w:fldCharType="end"/>
        </w:r>
        <w:r w:rsidRPr="001119DB">
          <w:rPr>
            <w:rStyle w:val="Hyperlink"/>
            <w:noProof/>
          </w:rPr>
          <w:fldChar w:fldCharType="end"/>
        </w:r>
      </w:ins>
    </w:p>
    <w:p w14:paraId="24D77543" w14:textId="56BA9690" w:rsidR="00565E2C" w:rsidRDefault="00565E2C">
      <w:pPr>
        <w:pStyle w:val="TOC3"/>
        <w:rPr>
          <w:ins w:id="91" w:author="P395" w:date="2023-02-27T14:46:00Z"/>
          <w:rFonts w:asciiTheme="minorHAnsi" w:eastAsiaTheme="minorEastAsia" w:hAnsiTheme="minorHAnsi" w:cstheme="minorBidi"/>
          <w:noProof/>
          <w:szCs w:val="22"/>
        </w:rPr>
      </w:pPr>
      <w:ins w:id="92"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"_Toc128401643"</w:instrText>
        </w:r>
        <w:r w:rsidRPr="001119DB">
          <w:rPr>
            <w:rStyle w:val="Hyperlink"/>
            <w:noProof/>
          </w:rPr>
          <w:instrText xml:space="preserve"> </w:instrText>
        </w:r>
        <w:r w:rsidRPr="001119DB">
          <w:rPr>
            <w:rStyle w:val="Hyperlink"/>
            <w:noProof/>
          </w:rPr>
          <w:fldChar w:fldCharType="separate"/>
        </w:r>
        <w:r w:rsidRPr="001119DB">
          <w:rPr>
            <w:rStyle w:val="Hyperlink"/>
            <w:noProof/>
          </w:rPr>
          <w:t>3.7</w:t>
        </w:r>
        <w:r>
          <w:rPr>
            <w:rFonts w:asciiTheme="minorHAnsi" w:eastAsiaTheme="minorEastAsia" w:hAnsiTheme="minorHAnsi" w:cstheme="minorBidi"/>
            <w:noProof/>
            <w:szCs w:val="22"/>
          </w:rPr>
          <w:tab/>
        </w:r>
        <w:r w:rsidRPr="001119DB">
          <w:rPr>
            <w:rStyle w:val="Hyperlink"/>
            <w:noProof/>
          </w:rPr>
          <w:t>Credit Qualifying BM Unit</w:t>
        </w:r>
        <w:r>
          <w:rPr>
            <w:noProof/>
          </w:rPr>
          <w:tab/>
        </w:r>
        <w:r>
          <w:rPr>
            <w:noProof/>
          </w:rPr>
          <w:fldChar w:fldCharType="begin"/>
        </w:r>
        <w:r>
          <w:rPr>
            <w:noProof/>
          </w:rPr>
          <w:instrText xml:space="preserve"> PAGEREF _Toc128401643 \h </w:instrText>
        </w:r>
      </w:ins>
      <w:r>
        <w:rPr>
          <w:noProof/>
        </w:rPr>
      </w:r>
      <w:r>
        <w:rPr>
          <w:noProof/>
        </w:rPr>
        <w:fldChar w:fldCharType="separate"/>
      </w:r>
      <w:ins w:id="93" w:author="P395" w:date="2023-02-27T14:46:00Z">
        <w:r>
          <w:rPr>
            <w:noProof/>
          </w:rPr>
          <w:t>37</w:t>
        </w:r>
        <w:r>
          <w:rPr>
            <w:noProof/>
          </w:rPr>
          <w:fldChar w:fldCharType="end"/>
        </w:r>
        <w:r w:rsidRPr="001119DB">
          <w:rPr>
            <w:rStyle w:val="Hyperlink"/>
            <w:noProof/>
          </w:rPr>
          <w:fldChar w:fldCharType="end"/>
        </w:r>
      </w:ins>
    </w:p>
    <w:p w14:paraId="78BA4D20" w14:textId="2DE0089C" w:rsidR="00565E2C" w:rsidRDefault="00565E2C">
      <w:pPr>
        <w:pStyle w:val="TOC2"/>
        <w:rPr>
          <w:ins w:id="94" w:author="P395" w:date="2023-02-27T14:46:00Z"/>
          <w:rFonts w:asciiTheme="minorHAnsi" w:eastAsiaTheme="minorEastAsia" w:hAnsiTheme="minorHAnsi" w:cstheme="minorBidi"/>
          <w:szCs w:val="22"/>
        </w:rPr>
      </w:pPr>
      <w:ins w:id="95" w:author="P395" w:date="2023-02-27T14:46:00Z">
        <w:r w:rsidRPr="001119DB">
          <w:rPr>
            <w:rStyle w:val="Hyperlink"/>
          </w:rPr>
          <w:fldChar w:fldCharType="begin"/>
        </w:r>
        <w:r w:rsidRPr="001119DB">
          <w:rPr>
            <w:rStyle w:val="Hyperlink"/>
          </w:rPr>
          <w:instrText xml:space="preserve"> </w:instrText>
        </w:r>
        <w:r>
          <w:instrText>HYPERLINK \l "_Toc128401644"</w:instrText>
        </w:r>
        <w:r w:rsidRPr="001119DB">
          <w:rPr>
            <w:rStyle w:val="Hyperlink"/>
          </w:rPr>
          <w:instrText xml:space="preserve"> </w:instrText>
        </w:r>
        <w:r w:rsidRPr="001119DB">
          <w:rPr>
            <w:rStyle w:val="Hyperlink"/>
          </w:rPr>
          <w:fldChar w:fldCharType="separate"/>
        </w:r>
        <w:r w:rsidRPr="001119DB">
          <w:rPr>
            <w:rStyle w:val="Hyperlink"/>
          </w:rPr>
          <w:t>4.</w:t>
        </w:r>
        <w:r>
          <w:rPr>
            <w:rFonts w:asciiTheme="minorHAnsi" w:eastAsiaTheme="minorEastAsia" w:hAnsiTheme="minorHAnsi" w:cstheme="minorBidi"/>
            <w:szCs w:val="22"/>
          </w:rPr>
          <w:tab/>
        </w:r>
        <w:r w:rsidRPr="001119DB">
          <w:rPr>
            <w:rStyle w:val="Hyperlink"/>
          </w:rPr>
          <w:t>TRADING UNITS</w:t>
        </w:r>
        <w:r>
          <w:tab/>
        </w:r>
        <w:r>
          <w:fldChar w:fldCharType="begin"/>
        </w:r>
        <w:r>
          <w:instrText xml:space="preserve"> PAGEREF _Toc128401644 \h </w:instrText>
        </w:r>
      </w:ins>
      <w:r>
        <w:fldChar w:fldCharType="separate"/>
      </w:r>
      <w:ins w:id="96" w:author="P395" w:date="2023-02-27T14:46:00Z">
        <w:r>
          <w:t>39</w:t>
        </w:r>
        <w:r>
          <w:fldChar w:fldCharType="end"/>
        </w:r>
        <w:r w:rsidRPr="001119DB">
          <w:rPr>
            <w:rStyle w:val="Hyperlink"/>
          </w:rPr>
          <w:fldChar w:fldCharType="end"/>
        </w:r>
      </w:ins>
    </w:p>
    <w:p w14:paraId="1E2DB0E6" w14:textId="59EDC20E" w:rsidR="00565E2C" w:rsidRDefault="00565E2C">
      <w:pPr>
        <w:pStyle w:val="TOC3"/>
        <w:rPr>
          <w:ins w:id="97" w:author="P395" w:date="2023-02-27T14:46:00Z"/>
          <w:rFonts w:asciiTheme="minorHAnsi" w:eastAsiaTheme="minorEastAsia" w:hAnsiTheme="minorHAnsi" w:cstheme="minorBidi"/>
          <w:noProof/>
          <w:szCs w:val="22"/>
        </w:rPr>
      </w:pPr>
      <w:ins w:id="98"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"_Toc128401645"</w:instrText>
        </w:r>
        <w:r w:rsidRPr="001119DB">
          <w:rPr>
            <w:rStyle w:val="Hyperlink"/>
            <w:noProof/>
          </w:rPr>
          <w:instrText xml:space="preserve"> </w:instrText>
        </w:r>
        <w:r w:rsidRPr="001119DB">
          <w:rPr>
            <w:rStyle w:val="Hyperlink"/>
            <w:noProof/>
          </w:rPr>
          <w:fldChar w:fldCharType="separate"/>
        </w:r>
        <w:r w:rsidRPr="001119DB">
          <w:rPr>
            <w:rStyle w:val="Hyperlink"/>
            <w:noProof/>
          </w:rPr>
          <w:t>4.1</w:t>
        </w:r>
        <w:r>
          <w:rPr>
            <w:rFonts w:asciiTheme="minorHAnsi" w:eastAsiaTheme="minorEastAsia" w:hAnsiTheme="minorHAnsi" w:cstheme="minorBidi"/>
            <w:noProof/>
            <w:szCs w:val="22"/>
          </w:rPr>
          <w:tab/>
        </w:r>
        <w:r w:rsidRPr="001119DB">
          <w:rPr>
            <w:rStyle w:val="Hyperlink"/>
            <w:noProof/>
          </w:rPr>
          <w:t>General</w:t>
        </w:r>
        <w:r>
          <w:rPr>
            <w:noProof/>
          </w:rPr>
          <w:tab/>
        </w:r>
        <w:r>
          <w:rPr>
            <w:noProof/>
          </w:rPr>
          <w:fldChar w:fldCharType="begin"/>
        </w:r>
        <w:r>
          <w:rPr>
            <w:noProof/>
          </w:rPr>
          <w:instrText xml:space="preserve"> PAGEREF _Toc128401645 \h </w:instrText>
        </w:r>
      </w:ins>
      <w:r>
        <w:rPr>
          <w:noProof/>
        </w:rPr>
      </w:r>
      <w:r>
        <w:rPr>
          <w:noProof/>
        </w:rPr>
        <w:fldChar w:fldCharType="separate"/>
      </w:r>
      <w:ins w:id="99" w:author="P395" w:date="2023-02-27T14:46:00Z">
        <w:r>
          <w:rPr>
            <w:noProof/>
          </w:rPr>
          <w:t>39</w:t>
        </w:r>
        <w:r>
          <w:rPr>
            <w:noProof/>
          </w:rPr>
          <w:fldChar w:fldCharType="end"/>
        </w:r>
        <w:r w:rsidRPr="001119DB">
          <w:rPr>
            <w:rStyle w:val="Hyperlink"/>
            <w:noProof/>
          </w:rPr>
          <w:fldChar w:fldCharType="end"/>
        </w:r>
      </w:ins>
    </w:p>
    <w:p w14:paraId="59E82D29" w14:textId="004CF965" w:rsidR="00565E2C" w:rsidRDefault="00565E2C">
      <w:pPr>
        <w:pStyle w:val="TOC3"/>
        <w:rPr>
          <w:ins w:id="100" w:author="P395" w:date="2023-02-27T14:46:00Z"/>
          <w:rFonts w:asciiTheme="minorHAnsi" w:eastAsiaTheme="minorEastAsia" w:hAnsiTheme="minorHAnsi" w:cstheme="minorBidi"/>
          <w:noProof/>
          <w:szCs w:val="22"/>
        </w:rPr>
      </w:pPr>
      <w:ins w:id="101"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"_Toc128401646"</w:instrText>
        </w:r>
        <w:r w:rsidRPr="001119DB">
          <w:rPr>
            <w:rStyle w:val="Hyperlink"/>
            <w:noProof/>
          </w:rPr>
          <w:instrText xml:space="preserve"> </w:instrText>
        </w:r>
        <w:r w:rsidRPr="001119DB">
          <w:rPr>
            <w:rStyle w:val="Hyperlink"/>
            <w:noProof/>
          </w:rPr>
          <w:fldChar w:fldCharType="separate"/>
        </w:r>
        <w:r w:rsidRPr="001119DB">
          <w:rPr>
            <w:rStyle w:val="Hyperlink"/>
            <w:noProof/>
          </w:rPr>
          <w:t>4.2</w:t>
        </w:r>
        <w:r>
          <w:rPr>
            <w:rFonts w:asciiTheme="minorHAnsi" w:eastAsiaTheme="minorEastAsia" w:hAnsiTheme="minorHAnsi" w:cstheme="minorBidi"/>
            <w:noProof/>
            <w:szCs w:val="22"/>
          </w:rPr>
          <w:tab/>
        </w:r>
        <w:r w:rsidRPr="001119DB">
          <w:rPr>
            <w:rStyle w:val="Hyperlink"/>
            <w:noProof/>
          </w:rPr>
          <w:t>Application</w:t>
        </w:r>
        <w:r>
          <w:rPr>
            <w:noProof/>
          </w:rPr>
          <w:tab/>
        </w:r>
        <w:r>
          <w:rPr>
            <w:noProof/>
          </w:rPr>
          <w:fldChar w:fldCharType="begin"/>
        </w:r>
        <w:r>
          <w:rPr>
            <w:noProof/>
          </w:rPr>
          <w:instrText xml:space="preserve"> PAGEREF _Toc128401646 \h </w:instrText>
        </w:r>
      </w:ins>
      <w:r>
        <w:rPr>
          <w:noProof/>
        </w:rPr>
      </w:r>
      <w:r>
        <w:rPr>
          <w:noProof/>
        </w:rPr>
        <w:fldChar w:fldCharType="separate"/>
      </w:r>
      <w:ins w:id="102" w:author="P395" w:date="2023-02-27T14:46:00Z">
        <w:r>
          <w:rPr>
            <w:noProof/>
          </w:rPr>
          <w:t>39</w:t>
        </w:r>
        <w:r>
          <w:rPr>
            <w:noProof/>
          </w:rPr>
          <w:fldChar w:fldCharType="end"/>
        </w:r>
        <w:r w:rsidRPr="001119DB">
          <w:rPr>
            <w:rStyle w:val="Hyperlink"/>
            <w:noProof/>
          </w:rPr>
          <w:fldChar w:fldCharType="end"/>
        </w:r>
      </w:ins>
    </w:p>
    <w:p w14:paraId="3B197448" w14:textId="0819595F" w:rsidR="00565E2C" w:rsidRDefault="00565E2C">
      <w:pPr>
        <w:pStyle w:val="TOC3"/>
        <w:rPr>
          <w:ins w:id="103" w:author="P395" w:date="2023-02-27T14:46:00Z"/>
          <w:rFonts w:asciiTheme="minorHAnsi" w:eastAsiaTheme="minorEastAsia" w:hAnsiTheme="minorHAnsi" w:cstheme="minorBidi"/>
          <w:noProof/>
          <w:szCs w:val="22"/>
        </w:rPr>
      </w:pPr>
      <w:ins w:id="104"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"_Toc128401647"</w:instrText>
        </w:r>
        <w:r w:rsidRPr="001119DB">
          <w:rPr>
            <w:rStyle w:val="Hyperlink"/>
            <w:noProof/>
          </w:rPr>
          <w:instrText xml:space="preserve"> </w:instrText>
        </w:r>
        <w:r w:rsidRPr="001119DB">
          <w:rPr>
            <w:rStyle w:val="Hyperlink"/>
            <w:noProof/>
          </w:rPr>
          <w:fldChar w:fldCharType="separate"/>
        </w:r>
        <w:r w:rsidRPr="001119DB">
          <w:rPr>
            <w:rStyle w:val="Hyperlink"/>
            <w:noProof/>
          </w:rPr>
          <w:t>4.3</w:t>
        </w:r>
        <w:r>
          <w:rPr>
            <w:rFonts w:asciiTheme="minorHAnsi" w:eastAsiaTheme="minorEastAsia" w:hAnsiTheme="minorHAnsi" w:cstheme="minorBidi"/>
            <w:noProof/>
            <w:szCs w:val="22"/>
          </w:rPr>
          <w:tab/>
        </w:r>
        <w:r w:rsidRPr="001119DB">
          <w:rPr>
            <w:rStyle w:val="Hyperlink"/>
            <w:noProof/>
          </w:rPr>
          <w:t>Decision</w:t>
        </w:r>
        <w:r>
          <w:rPr>
            <w:noProof/>
          </w:rPr>
          <w:tab/>
        </w:r>
        <w:r>
          <w:rPr>
            <w:noProof/>
          </w:rPr>
          <w:fldChar w:fldCharType="begin"/>
        </w:r>
        <w:r>
          <w:rPr>
            <w:noProof/>
          </w:rPr>
          <w:instrText xml:space="preserve"> PAGEREF _Toc128401647 \h </w:instrText>
        </w:r>
      </w:ins>
      <w:r>
        <w:rPr>
          <w:noProof/>
        </w:rPr>
      </w:r>
      <w:r>
        <w:rPr>
          <w:noProof/>
        </w:rPr>
        <w:fldChar w:fldCharType="separate"/>
      </w:r>
      <w:ins w:id="105" w:author="P395" w:date="2023-02-27T14:46:00Z">
        <w:r>
          <w:rPr>
            <w:noProof/>
          </w:rPr>
          <w:t>39</w:t>
        </w:r>
        <w:r>
          <w:rPr>
            <w:noProof/>
          </w:rPr>
          <w:fldChar w:fldCharType="end"/>
        </w:r>
        <w:r w:rsidRPr="001119DB">
          <w:rPr>
            <w:rStyle w:val="Hyperlink"/>
            <w:noProof/>
          </w:rPr>
          <w:fldChar w:fldCharType="end"/>
        </w:r>
      </w:ins>
    </w:p>
    <w:p w14:paraId="5A8EC7B2" w14:textId="5273F69F" w:rsidR="00565E2C" w:rsidRDefault="00565E2C">
      <w:pPr>
        <w:pStyle w:val="TOC3"/>
        <w:rPr>
          <w:ins w:id="106" w:author="P395" w:date="2023-02-27T14:46:00Z"/>
          <w:rFonts w:asciiTheme="minorHAnsi" w:eastAsiaTheme="minorEastAsia" w:hAnsiTheme="minorHAnsi" w:cstheme="minorBidi"/>
          <w:noProof/>
          <w:szCs w:val="22"/>
        </w:rPr>
      </w:pPr>
      <w:ins w:id="107"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"_Toc128401648"</w:instrText>
        </w:r>
        <w:r w:rsidRPr="001119DB">
          <w:rPr>
            <w:rStyle w:val="Hyperlink"/>
            <w:noProof/>
          </w:rPr>
          <w:instrText xml:space="preserve"> </w:instrText>
        </w:r>
        <w:r w:rsidRPr="001119DB">
          <w:rPr>
            <w:rStyle w:val="Hyperlink"/>
            <w:noProof/>
          </w:rPr>
          <w:fldChar w:fldCharType="separate"/>
        </w:r>
        <w:r w:rsidRPr="001119DB">
          <w:rPr>
            <w:rStyle w:val="Hyperlink"/>
            <w:noProof/>
          </w:rPr>
          <w:t>4.4</w:t>
        </w:r>
        <w:r>
          <w:rPr>
            <w:rFonts w:asciiTheme="minorHAnsi" w:eastAsiaTheme="minorEastAsia" w:hAnsiTheme="minorHAnsi" w:cstheme="minorBidi"/>
            <w:noProof/>
            <w:szCs w:val="22"/>
          </w:rPr>
          <w:tab/>
        </w:r>
        <w:r w:rsidRPr="001119DB">
          <w:rPr>
            <w:rStyle w:val="Hyperlink"/>
            <w:noProof/>
          </w:rPr>
          <w:t>Not used</w:t>
        </w:r>
        <w:r>
          <w:rPr>
            <w:noProof/>
          </w:rPr>
          <w:tab/>
        </w:r>
        <w:r>
          <w:rPr>
            <w:noProof/>
          </w:rPr>
          <w:fldChar w:fldCharType="begin"/>
        </w:r>
        <w:r>
          <w:rPr>
            <w:noProof/>
          </w:rPr>
          <w:instrText xml:space="preserve"> PAGEREF _Toc128401648 \h </w:instrText>
        </w:r>
      </w:ins>
      <w:r>
        <w:rPr>
          <w:noProof/>
        </w:rPr>
      </w:r>
      <w:r>
        <w:rPr>
          <w:noProof/>
        </w:rPr>
        <w:fldChar w:fldCharType="separate"/>
      </w:r>
      <w:ins w:id="108" w:author="P395" w:date="2023-02-27T14:46:00Z">
        <w:r>
          <w:rPr>
            <w:noProof/>
          </w:rPr>
          <w:t>39</w:t>
        </w:r>
        <w:r>
          <w:rPr>
            <w:noProof/>
          </w:rPr>
          <w:fldChar w:fldCharType="end"/>
        </w:r>
        <w:r w:rsidRPr="001119DB">
          <w:rPr>
            <w:rStyle w:val="Hyperlink"/>
            <w:noProof/>
          </w:rPr>
          <w:fldChar w:fldCharType="end"/>
        </w:r>
      </w:ins>
    </w:p>
    <w:p w14:paraId="328FD3D4" w14:textId="6B8A1F22" w:rsidR="00565E2C" w:rsidRDefault="00565E2C">
      <w:pPr>
        <w:pStyle w:val="TOC3"/>
        <w:rPr>
          <w:ins w:id="109" w:author="P395" w:date="2023-02-27T14:46:00Z"/>
          <w:rFonts w:asciiTheme="minorHAnsi" w:eastAsiaTheme="minorEastAsia" w:hAnsiTheme="minorHAnsi" w:cstheme="minorBidi"/>
          <w:noProof/>
          <w:szCs w:val="22"/>
        </w:rPr>
      </w:pPr>
      <w:ins w:id="110"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"_Toc128401649"</w:instrText>
        </w:r>
        <w:r w:rsidRPr="001119DB">
          <w:rPr>
            <w:rStyle w:val="Hyperlink"/>
            <w:noProof/>
          </w:rPr>
          <w:instrText xml:space="preserve"> </w:instrText>
        </w:r>
        <w:r w:rsidRPr="001119DB">
          <w:rPr>
            <w:rStyle w:val="Hyperlink"/>
            <w:noProof/>
          </w:rPr>
          <w:fldChar w:fldCharType="separate"/>
        </w:r>
        <w:r w:rsidRPr="001119DB">
          <w:rPr>
            <w:rStyle w:val="Hyperlink"/>
            <w:noProof/>
          </w:rPr>
          <w:t>4.5</w:t>
        </w:r>
        <w:r>
          <w:rPr>
            <w:rFonts w:asciiTheme="minorHAnsi" w:eastAsiaTheme="minorEastAsia" w:hAnsiTheme="minorHAnsi" w:cstheme="minorBidi"/>
            <w:noProof/>
            <w:szCs w:val="22"/>
          </w:rPr>
          <w:tab/>
        </w:r>
        <w:r w:rsidRPr="001119DB">
          <w:rPr>
            <w:rStyle w:val="Hyperlink"/>
            <w:noProof/>
          </w:rPr>
          <w:t>Registration of Trading Units</w:t>
        </w:r>
        <w:r>
          <w:rPr>
            <w:noProof/>
          </w:rPr>
          <w:tab/>
        </w:r>
        <w:r>
          <w:rPr>
            <w:noProof/>
          </w:rPr>
          <w:fldChar w:fldCharType="begin"/>
        </w:r>
        <w:r>
          <w:rPr>
            <w:noProof/>
          </w:rPr>
          <w:instrText xml:space="preserve"> PAGEREF _Toc128401649 \h </w:instrText>
        </w:r>
      </w:ins>
      <w:r>
        <w:rPr>
          <w:noProof/>
        </w:rPr>
      </w:r>
      <w:r>
        <w:rPr>
          <w:noProof/>
        </w:rPr>
        <w:fldChar w:fldCharType="separate"/>
      </w:r>
      <w:ins w:id="111" w:author="P395" w:date="2023-02-27T14:46:00Z">
        <w:r>
          <w:rPr>
            <w:noProof/>
          </w:rPr>
          <w:t>40</w:t>
        </w:r>
        <w:r>
          <w:rPr>
            <w:noProof/>
          </w:rPr>
          <w:fldChar w:fldCharType="end"/>
        </w:r>
        <w:r w:rsidRPr="001119DB">
          <w:rPr>
            <w:rStyle w:val="Hyperlink"/>
            <w:noProof/>
          </w:rPr>
          <w:fldChar w:fldCharType="end"/>
        </w:r>
      </w:ins>
    </w:p>
    <w:p w14:paraId="52BE2F86" w14:textId="5D196618" w:rsidR="00565E2C" w:rsidRDefault="00565E2C">
      <w:pPr>
        <w:pStyle w:val="TOC3"/>
        <w:rPr>
          <w:ins w:id="112" w:author="P395" w:date="2023-02-27T14:46:00Z"/>
          <w:rFonts w:asciiTheme="minorHAnsi" w:eastAsiaTheme="minorEastAsia" w:hAnsiTheme="minorHAnsi" w:cstheme="minorBidi"/>
          <w:noProof/>
          <w:szCs w:val="22"/>
        </w:rPr>
      </w:pPr>
      <w:ins w:id="113"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"_Toc128401650"</w:instrText>
        </w:r>
        <w:r w:rsidRPr="001119DB">
          <w:rPr>
            <w:rStyle w:val="Hyperlink"/>
            <w:noProof/>
          </w:rPr>
          <w:instrText xml:space="preserve"> </w:instrText>
        </w:r>
        <w:r w:rsidRPr="001119DB">
          <w:rPr>
            <w:rStyle w:val="Hyperlink"/>
            <w:noProof/>
          </w:rPr>
          <w:fldChar w:fldCharType="separate"/>
        </w:r>
        <w:r w:rsidRPr="001119DB">
          <w:rPr>
            <w:rStyle w:val="Hyperlink"/>
            <w:noProof/>
          </w:rPr>
          <w:t>4.6</w:t>
        </w:r>
        <w:r>
          <w:rPr>
            <w:rFonts w:asciiTheme="minorHAnsi" w:eastAsiaTheme="minorEastAsia" w:hAnsiTheme="minorHAnsi" w:cstheme="minorBidi"/>
            <w:noProof/>
            <w:szCs w:val="22"/>
          </w:rPr>
          <w:tab/>
        </w:r>
        <w:r w:rsidRPr="001119DB">
          <w:rPr>
            <w:rStyle w:val="Hyperlink"/>
            <w:noProof/>
          </w:rPr>
          <w:t>Withdrawal</w:t>
        </w:r>
        <w:r>
          <w:rPr>
            <w:noProof/>
          </w:rPr>
          <w:tab/>
        </w:r>
        <w:r>
          <w:rPr>
            <w:noProof/>
          </w:rPr>
          <w:fldChar w:fldCharType="begin"/>
        </w:r>
        <w:r>
          <w:rPr>
            <w:noProof/>
          </w:rPr>
          <w:instrText xml:space="preserve"> PAGEREF _Toc128401650 \h </w:instrText>
        </w:r>
      </w:ins>
      <w:r>
        <w:rPr>
          <w:noProof/>
        </w:rPr>
      </w:r>
      <w:r>
        <w:rPr>
          <w:noProof/>
        </w:rPr>
        <w:fldChar w:fldCharType="separate"/>
      </w:r>
      <w:ins w:id="114" w:author="P395" w:date="2023-02-27T14:46:00Z">
        <w:r>
          <w:rPr>
            <w:noProof/>
          </w:rPr>
          <w:t>40</w:t>
        </w:r>
        <w:r>
          <w:rPr>
            <w:noProof/>
          </w:rPr>
          <w:fldChar w:fldCharType="end"/>
        </w:r>
        <w:r w:rsidRPr="001119DB">
          <w:rPr>
            <w:rStyle w:val="Hyperlink"/>
            <w:noProof/>
          </w:rPr>
          <w:fldChar w:fldCharType="end"/>
        </w:r>
      </w:ins>
    </w:p>
    <w:p w14:paraId="65321AC5" w14:textId="5142D5E7" w:rsidR="00565E2C" w:rsidRDefault="00565E2C">
      <w:pPr>
        <w:pStyle w:val="TOC3"/>
        <w:rPr>
          <w:ins w:id="115" w:author="P395" w:date="2023-02-27T14:46:00Z"/>
          <w:rFonts w:asciiTheme="minorHAnsi" w:eastAsiaTheme="minorEastAsia" w:hAnsiTheme="minorHAnsi" w:cstheme="minorBidi"/>
          <w:noProof/>
          <w:szCs w:val="22"/>
        </w:rPr>
      </w:pPr>
      <w:ins w:id="116"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"_Toc128401651"</w:instrText>
        </w:r>
        <w:r w:rsidRPr="001119DB">
          <w:rPr>
            <w:rStyle w:val="Hyperlink"/>
            <w:noProof/>
          </w:rPr>
          <w:instrText xml:space="preserve"> </w:instrText>
        </w:r>
        <w:r w:rsidRPr="001119DB">
          <w:rPr>
            <w:rStyle w:val="Hyperlink"/>
            <w:noProof/>
          </w:rPr>
          <w:fldChar w:fldCharType="separate"/>
        </w:r>
        <w:r w:rsidRPr="001119DB">
          <w:rPr>
            <w:rStyle w:val="Hyperlink"/>
            <w:noProof/>
          </w:rPr>
          <w:t>4.7</w:t>
        </w:r>
        <w:r>
          <w:rPr>
            <w:rFonts w:asciiTheme="minorHAnsi" w:eastAsiaTheme="minorEastAsia" w:hAnsiTheme="minorHAnsi" w:cstheme="minorBidi"/>
            <w:noProof/>
            <w:szCs w:val="22"/>
          </w:rPr>
          <w:tab/>
        </w:r>
        <w:r w:rsidRPr="001119DB">
          <w:rPr>
            <w:rStyle w:val="Hyperlink"/>
            <w:noProof/>
          </w:rPr>
          <w:t>Base Trading Units</w:t>
        </w:r>
        <w:r>
          <w:rPr>
            <w:noProof/>
          </w:rPr>
          <w:tab/>
        </w:r>
        <w:r>
          <w:rPr>
            <w:noProof/>
          </w:rPr>
          <w:fldChar w:fldCharType="begin"/>
        </w:r>
        <w:r>
          <w:rPr>
            <w:noProof/>
          </w:rPr>
          <w:instrText xml:space="preserve"> PAGEREF _Toc128401651 \h </w:instrText>
        </w:r>
      </w:ins>
      <w:r>
        <w:rPr>
          <w:noProof/>
        </w:rPr>
      </w:r>
      <w:r>
        <w:rPr>
          <w:noProof/>
        </w:rPr>
        <w:fldChar w:fldCharType="separate"/>
      </w:r>
      <w:ins w:id="117" w:author="P395" w:date="2023-02-27T14:46:00Z">
        <w:r>
          <w:rPr>
            <w:noProof/>
          </w:rPr>
          <w:t>41</w:t>
        </w:r>
        <w:r>
          <w:rPr>
            <w:noProof/>
          </w:rPr>
          <w:fldChar w:fldCharType="end"/>
        </w:r>
        <w:r w:rsidRPr="001119DB">
          <w:rPr>
            <w:rStyle w:val="Hyperlink"/>
            <w:noProof/>
          </w:rPr>
          <w:fldChar w:fldCharType="end"/>
        </w:r>
      </w:ins>
    </w:p>
    <w:p w14:paraId="4E39D168" w14:textId="52B89437" w:rsidR="00565E2C" w:rsidRDefault="00565E2C">
      <w:pPr>
        <w:pStyle w:val="TOC2"/>
        <w:rPr>
          <w:ins w:id="118" w:author="P395" w:date="2023-02-27T14:46:00Z"/>
          <w:rFonts w:asciiTheme="minorHAnsi" w:eastAsiaTheme="minorEastAsia" w:hAnsiTheme="minorHAnsi" w:cstheme="minorBidi"/>
          <w:szCs w:val="22"/>
        </w:rPr>
      </w:pPr>
      <w:ins w:id="119" w:author="P395" w:date="2023-02-27T14:46:00Z">
        <w:r w:rsidRPr="001119DB">
          <w:rPr>
            <w:rStyle w:val="Hyperlink"/>
          </w:rPr>
          <w:fldChar w:fldCharType="begin"/>
        </w:r>
        <w:r w:rsidRPr="001119DB">
          <w:rPr>
            <w:rStyle w:val="Hyperlink"/>
          </w:rPr>
          <w:instrText xml:space="preserve"> </w:instrText>
        </w:r>
        <w:r>
          <w:instrText>HYPERLINK \l "_Toc128401652"</w:instrText>
        </w:r>
        <w:r w:rsidRPr="001119DB">
          <w:rPr>
            <w:rStyle w:val="Hyperlink"/>
          </w:rPr>
          <w:instrText xml:space="preserve"> </w:instrText>
        </w:r>
        <w:r w:rsidRPr="001119DB">
          <w:rPr>
            <w:rStyle w:val="Hyperlink"/>
          </w:rPr>
          <w:fldChar w:fldCharType="separate"/>
        </w:r>
        <w:r w:rsidRPr="001119DB">
          <w:rPr>
            <w:rStyle w:val="Hyperlink"/>
          </w:rPr>
          <w:t>5.</w:t>
        </w:r>
        <w:r>
          <w:rPr>
            <w:rFonts w:asciiTheme="minorHAnsi" w:eastAsiaTheme="minorEastAsia" w:hAnsiTheme="minorHAnsi" w:cstheme="minorBidi"/>
            <w:szCs w:val="22"/>
          </w:rPr>
          <w:tab/>
        </w:r>
        <w:r w:rsidRPr="001119DB">
          <w:rPr>
            <w:rStyle w:val="Hyperlink"/>
          </w:rPr>
          <w:t>INTERCONNECTORS</w:t>
        </w:r>
        <w:r>
          <w:tab/>
        </w:r>
        <w:r>
          <w:fldChar w:fldCharType="begin"/>
        </w:r>
        <w:r>
          <w:instrText xml:space="preserve"> PAGEREF _Toc128401652 \h </w:instrText>
        </w:r>
      </w:ins>
      <w:r>
        <w:fldChar w:fldCharType="separate"/>
      </w:r>
      <w:ins w:id="120" w:author="P395" w:date="2023-02-27T14:46:00Z">
        <w:r>
          <w:t>42</w:t>
        </w:r>
        <w:r>
          <w:fldChar w:fldCharType="end"/>
        </w:r>
        <w:r w:rsidRPr="001119DB">
          <w:rPr>
            <w:rStyle w:val="Hyperlink"/>
          </w:rPr>
          <w:fldChar w:fldCharType="end"/>
        </w:r>
      </w:ins>
    </w:p>
    <w:p w14:paraId="1B235475" w14:textId="5BAD679D" w:rsidR="00565E2C" w:rsidRDefault="00565E2C">
      <w:pPr>
        <w:pStyle w:val="TOC3"/>
        <w:rPr>
          <w:ins w:id="121" w:author="P395" w:date="2023-02-27T14:46:00Z"/>
          <w:rFonts w:asciiTheme="minorHAnsi" w:eastAsiaTheme="minorEastAsia" w:hAnsiTheme="minorHAnsi" w:cstheme="minorBidi"/>
          <w:noProof/>
          <w:szCs w:val="22"/>
        </w:rPr>
      </w:pPr>
      <w:ins w:id="122"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"_Toc128401653"</w:instrText>
        </w:r>
        <w:r w:rsidRPr="001119DB">
          <w:rPr>
            <w:rStyle w:val="Hyperlink"/>
            <w:noProof/>
          </w:rPr>
          <w:instrText xml:space="preserve"> </w:instrText>
        </w:r>
        <w:r w:rsidRPr="001119DB">
          <w:rPr>
            <w:rStyle w:val="Hyperlink"/>
            <w:noProof/>
          </w:rPr>
          <w:fldChar w:fldCharType="separate"/>
        </w:r>
        <w:r w:rsidRPr="001119DB">
          <w:rPr>
            <w:rStyle w:val="Hyperlink"/>
            <w:noProof/>
          </w:rPr>
          <w:t>5.1</w:t>
        </w:r>
        <w:r>
          <w:rPr>
            <w:rFonts w:asciiTheme="minorHAnsi" w:eastAsiaTheme="minorEastAsia" w:hAnsiTheme="minorHAnsi" w:cstheme="minorBidi"/>
            <w:noProof/>
            <w:szCs w:val="22"/>
          </w:rPr>
          <w:tab/>
        </w:r>
        <w:r w:rsidRPr="001119DB">
          <w:rPr>
            <w:rStyle w:val="Hyperlink"/>
            <w:noProof/>
          </w:rPr>
          <w:t>General</w:t>
        </w:r>
        <w:r>
          <w:rPr>
            <w:noProof/>
          </w:rPr>
          <w:tab/>
        </w:r>
        <w:r>
          <w:rPr>
            <w:noProof/>
          </w:rPr>
          <w:fldChar w:fldCharType="begin"/>
        </w:r>
        <w:r>
          <w:rPr>
            <w:noProof/>
          </w:rPr>
          <w:instrText xml:space="preserve"> PAGEREF _Toc128401653 \h </w:instrText>
        </w:r>
      </w:ins>
      <w:r>
        <w:rPr>
          <w:noProof/>
        </w:rPr>
      </w:r>
      <w:r>
        <w:rPr>
          <w:noProof/>
        </w:rPr>
        <w:fldChar w:fldCharType="separate"/>
      </w:r>
      <w:ins w:id="123" w:author="P395" w:date="2023-02-27T14:46:00Z">
        <w:r>
          <w:rPr>
            <w:noProof/>
          </w:rPr>
          <w:t>42</w:t>
        </w:r>
        <w:r>
          <w:rPr>
            <w:noProof/>
          </w:rPr>
          <w:fldChar w:fldCharType="end"/>
        </w:r>
        <w:r w:rsidRPr="001119DB">
          <w:rPr>
            <w:rStyle w:val="Hyperlink"/>
            <w:noProof/>
          </w:rPr>
          <w:fldChar w:fldCharType="end"/>
        </w:r>
      </w:ins>
    </w:p>
    <w:p w14:paraId="356BBF88" w14:textId="1009ABBB" w:rsidR="00565E2C" w:rsidRDefault="00565E2C">
      <w:pPr>
        <w:pStyle w:val="TOC3"/>
        <w:rPr>
          <w:ins w:id="124" w:author="P395" w:date="2023-02-27T14:46:00Z"/>
          <w:rFonts w:asciiTheme="minorHAnsi" w:eastAsiaTheme="minorEastAsia" w:hAnsiTheme="minorHAnsi" w:cstheme="minorBidi"/>
          <w:noProof/>
          <w:szCs w:val="22"/>
        </w:rPr>
      </w:pPr>
      <w:ins w:id="125"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"_Toc128401654"</w:instrText>
        </w:r>
        <w:r w:rsidRPr="001119DB">
          <w:rPr>
            <w:rStyle w:val="Hyperlink"/>
            <w:noProof/>
          </w:rPr>
          <w:instrText xml:space="preserve"> </w:instrText>
        </w:r>
        <w:r w:rsidRPr="001119DB">
          <w:rPr>
            <w:rStyle w:val="Hyperlink"/>
            <w:noProof/>
          </w:rPr>
          <w:fldChar w:fldCharType="separate"/>
        </w:r>
        <w:r w:rsidRPr="001119DB">
          <w:rPr>
            <w:rStyle w:val="Hyperlink"/>
            <w:noProof/>
          </w:rPr>
          <w:t>5.2</w:t>
        </w:r>
        <w:r>
          <w:rPr>
            <w:rFonts w:asciiTheme="minorHAnsi" w:eastAsiaTheme="minorEastAsia" w:hAnsiTheme="minorHAnsi" w:cstheme="minorBidi"/>
            <w:noProof/>
            <w:szCs w:val="22"/>
          </w:rPr>
          <w:tab/>
        </w:r>
        <w:r w:rsidRPr="001119DB">
          <w:rPr>
            <w:rStyle w:val="Hyperlink"/>
            <w:noProof/>
          </w:rPr>
          <w:t>Derogation</w:t>
        </w:r>
        <w:r>
          <w:rPr>
            <w:noProof/>
          </w:rPr>
          <w:tab/>
        </w:r>
        <w:r>
          <w:rPr>
            <w:noProof/>
          </w:rPr>
          <w:fldChar w:fldCharType="begin"/>
        </w:r>
        <w:r>
          <w:rPr>
            <w:noProof/>
          </w:rPr>
          <w:instrText xml:space="preserve"> PAGEREF _Toc128401654 \h </w:instrText>
        </w:r>
      </w:ins>
      <w:r>
        <w:rPr>
          <w:noProof/>
        </w:rPr>
      </w:r>
      <w:r>
        <w:rPr>
          <w:noProof/>
        </w:rPr>
        <w:fldChar w:fldCharType="separate"/>
      </w:r>
      <w:ins w:id="126" w:author="P395" w:date="2023-02-27T14:46:00Z">
        <w:r>
          <w:rPr>
            <w:noProof/>
          </w:rPr>
          <w:t>42</w:t>
        </w:r>
        <w:r>
          <w:rPr>
            <w:noProof/>
          </w:rPr>
          <w:fldChar w:fldCharType="end"/>
        </w:r>
        <w:r w:rsidRPr="001119DB">
          <w:rPr>
            <w:rStyle w:val="Hyperlink"/>
            <w:noProof/>
          </w:rPr>
          <w:fldChar w:fldCharType="end"/>
        </w:r>
      </w:ins>
    </w:p>
    <w:p w14:paraId="019F92A3" w14:textId="619FE2D2" w:rsidR="00565E2C" w:rsidRDefault="00565E2C">
      <w:pPr>
        <w:pStyle w:val="TOC3"/>
        <w:rPr>
          <w:ins w:id="127" w:author="P395" w:date="2023-02-27T14:46:00Z"/>
          <w:rFonts w:asciiTheme="minorHAnsi" w:eastAsiaTheme="minorEastAsia" w:hAnsiTheme="minorHAnsi" w:cstheme="minorBidi"/>
          <w:noProof/>
          <w:szCs w:val="22"/>
        </w:rPr>
      </w:pPr>
      <w:ins w:id="128"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"_Toc128401655"</w:instrText>
        </w:r>
        <w:r w:rsidRPr="001119DB">
          <w:rPr>
            <w:rStyle w:val="Hyperlink"/>
            <w:noProof/>
          </w:rPr>
          <w:instrText xml:space="preserve"> </w:instrText>
        </w:r>
        <w:r w:rsidRPr="001119DB">
          <w:rPr>
            <w:rStyle w:val="Hyperlink"/>
            <w:noProof/>
          </w:rPr>
          <w:fldChar w:fldCharType="separate"/>
        </w:r>
        <w:r w:rsidRPr="001119DB">
          <w:rPr>
            <w:rStyle w:val="Hyperlink"/>
            <w:noProof/>
          </w:rPr>
          <w:t>5.3</w:t>
        </w:r>
        <w:r>
          <w:rPr>
            <w:rFonts w:asciiTheme="minorHAnsi" w:eastAsiaTheme="minorEastAsia" w:hAnsiTheme="minorHAnsi" w:cstheme="minorBidi"/>
            <w:noProof/>
            <w:szCs w:val="22"/>
          </w:rPr>
          <w:tab/>
        </w:r>
        <w:r w:rsidRPr="001119DB">
          <w:rPr>
            <w:rStyle w:val="Hyperlink"/>
            <w:noProof/>
          </w:rPr>
          <w:t>Registration of Metering Systems</w:t>
        </w:r>
        <w:r>
          <w:rPr>
            <w:noProof/>
          </w:rPr>
          <w:tab/>
        </w:r>
        <w:r>
          <w:rPr>
            <w:noProof/>
          </w:rPr>
          <w:fldChar w:fldCharType="begin"/>
        </w:r>
        <w:r>
          <w:rPr>
            <w:noProof/>
          </w:rPr>
          <w:instrText xml:space="preserve"> PAGEREF _Toc128401655 \h </w:instrText>
        </w:r>
      </w:ins>
      <w:r>
        <w:rPr>
          <w:noProof/>
        </w:rPr>
      </w:r>
      <w:r>
        <w:rPr>
          <w:noProof/>
        </w:rPr>
        <w:fldChar w:fldCharType="separate"/>
      </w:r>
      <w:ins w:id="129" w:author="P395" w:date="2023-02-27T14:46:00Z">
        <w:r>
          <w:rPr>
            <w:noProof/>
          </w:rPr>
          <w:t>42</w:t>
        </w:r>
        <w:r>
          <w:rPr>
            <w:noProof/>
          </w:rPr>
          <w:fldChar w:fldCharType="end"/>
        </w:r>
        <w:r w:rsidRPr="001119DB">
          <w:rPr>
            <w:rStyle w:val="Hyperlink"/>
            <w:noProof/>
          </w:rPr>
          <w:fldChar w:fldCharType="end"/>
        </w:r>
      </w:ins>
    </w:p>
    <w:p w14:paraId="61C91C9A" w14:textId="27964C0C" w:rsidR="00565E2C" w:rsidRDefault="00565E2C">
      <w:pPr>
        <w:pStyle w:val="TOC3"/>
        <w:rPr>
          <w:ins w:id="130" w:author="P395" w:date="2023-02-27T14:46:00Z"/>
          <w:rFonts w:asciiTheme="minorHAnsi" w:eastAsiaTheme="minorEastAsia" w:hAnsiTheme="minorHAnsi" w:cstheme="minorBidi"/>
          <w:noProof/>
          <w:szCs w:val="22"/>
        </w:rPr>
      </w:pPr>
      <w:ins w:id="131"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"_Toc128401656"</w:instrText>
        </w:r>
        <w:r w:rsidRPr="001119DB">
          <w:rPr>
            <w:rStyle w:val="Hyperlink"/>
            <w:noProof/>
          </w:rPr>
          <w:instrText xml:space="preserve"> </w:instrText>
        </w:r>
        <w:r w:rsidRPr="001119DB">
          <w:rPr>
            <w:rStyle w:val="Hyperlink"/>
            <w:noProof/>
          </w:rPr>
          <w:fldChar w:fldCharType="separate"/>
        </w:r>
        <w:r w:rsidRPr="001119DB">
          <w:rPr>
            <w:rStyle w:val="Hyperlink"/>
            <w:noProof/>
          </w:rPr>
          <w:t>5.4</w:t>
        </w:r>
        <w:r>
          <w:rPr>
            <w:rFonts w:asciiTheme="minorHAnsi" w:eastAsiaTheme="minorEastAsia" w:hAnsiTheme="minorHAnsi" w:cstheme="minorBidi"/>
            <w:noProof/>
            <w:szCs w:val="22"/>
          </w:rPr>
          <w:tab/>
        </w:r>
        <w:r w:rsidRPr="001119DB">
          <w:rPr>
            <w:rStyle w:val="Hyperlink"/>
            <w:noProof/>
          </w:rPr>
          <w:t>Appointment of Interconnector Administrator and Interconnector Error Administrator</w:t>
        </w:r>
        <w:r>
          <w:rPr>
            <w:noProof/>
          </w:rPr>
          <w:tab/>
        </w:r>
        <w:r>
          <w:rPr>
            <w:noProof/>
          </w:rPr>
          <w:fldChar w:fldCharType="begin"/>
        </w:r>
        <w:r>
          <w:rPr>
            <w:noProof/>
          </w:rPr>
          <w:instrText xml:space="preserve"> PAGEREF _Toc128401656 \h </w:instrText>
        </w:r>
      </w:ins>
      <w:r>
        <w:rPr>
          <w:noProof/>
        </w:rPr>
      </w:r>
      <w:r>
        <w:rPr>
          <w:noProof/>
        </w:rPr>
        <w:fldChar w:fldCharType="separate"/>
      </w:r>
      <w:ins w:id="132" w:author="P395" w:date="2023-02-27T14:46:00Z">
        <w:r>
          <w:rPr>
            <w:noProof/>
          </w:rPr>
          <w:t>43</w:t>
        </w:r>
        <w:r>
          <w:rPr>
            <w:noProof/>
          </w:rPr>
          <w:fldChar w:fldCharType="end"/>
        </w:r>
        <w:r w:rsidRPr="001119DB">
          <w:rPr>
            <w:rStyle w:val="Hyperlink"/>
            <w:noProof/>
          </w:rPr>
          <w:fldChar w:fldCharType="end"/>
        </w:r>
      </w:ins>
    </w:p>
    <w:p w14:paraId="7B5B3249" w14:textId="3DB3C62B" w:rsidR="00565E2C" w:rsidRDefault="00565E2C">
      <w:pPr>
        <w:pStyle w:val="TOC3"/>
        <w:rPr>
          <w:ins w:id="133" w:author="P395" w:date="2023-02-27T14:46:00Z"/>
          <w:rFonts w:asciiTheme="minorHAnsi" w:eastAsiaTheme="minorEastAsia" w:hAnsiTheme="minorHAnsi" w:cstheme="minorBidi"/>
          <w:noProof/>
          <w:szCs w:val="22"/>
        </w:rPr>
      </w:pPr>
      <w:ins w:id="134"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"_Toc128401657"</w:instrText>
        </w:r>
        <w:r w:rsidRPr="001119DB">
          <w:rPr>
            <w:rStyle w:val="Hyperlink"/>
            <w:noProof/>
          </w:rPr>
          <w:instrText xml:space="preserve"> </w:instrText>
        </w:r>
        <w:r w:rsidRPr="001119DB">
          <w:rPr>
            <w:rStyle w:val="Hyperlink"/>
            <w:noProof/>
          </w:rPr>
          <w:fldChar w:fldCharType="separate"/>
        </w:r>
        <w:r w:rsidRPr="001119DB">
          <w:rPr>
            <w:rStyle w:val="Hyperlink"/>
            <w:noProof/>
          </w:rPr>
          <w:t>5.5</w:t>
        </w:r>
        <w:r>
          <w:rPr>
            <w:rFonts w:asciiTheme="minorHAnsi" w:eastAsiaTheme="minorEastAsia" w:hAnsiTheme="minorHAnsi" w:cstheme="minorBidi"/>
            <w:noProof/>
            <w:szCs w:val="22"/>
          </w:rPr>
          <w:tab/>
        </w:r>
        <w:r w:rsidRPr="001119DB">
          <w:rPr>
            <w:rStyle w:val="Hyperlink"/>
            <w:noProof/>
          </w:rPr>
          <w:t>Interconnector BM Units</w:t>
        </w:r>
        <w:r>
          <w:rPr>
            <w:noProof/>
          </w:rPr>
          <w:tab/>
        </w:r>
        <w:r>
          <w:rPr>
            <w:noProof/>
          </w:rPr>
          <w:fldChar w:fldCharType="begin"/>
        </w:r>
        <w:r>
          <w:rPr>
            <w:noProof/>
          </w:rPr>
          <w:instrText xml:space="preserve"> PAGEREF _Toc128401657 \h </w:instrText>
        </w:r>
      </w:ins>
      <w:r>
        <w:rPr>
          <w:noProof/>
        </w:rPr>
      </w:r>
      <w:r>
        <w:rPr>
          <w:noProof/>
        </w:rPr>
        <w:fldChar w:fldCharType="separate"/>
      </w:r>
      <w:ins w:id="135" w:author="P395" w:date="2023-02-27T14:46:00Z">
        <w:r>
          <w:rPr>
            <w:noProof/>
          </w:rPr>
          <w:t>44</w:t>
        </w:r>
        <w:r>
          <w:rPr>
            <w:noProof/>
          </w:rPr>
          <w:fldChar w:fldCharType="end"/>
        </w:r>
        <w:r w:rsidRPr="001119DB">
          <w:rPr>
            <w:rStyle w:val="Hyperlink"/>
            <w:noProof/>
          </w:rPr>
          <w:fldChar w:fldCharType="end"/>
        </w:r>
      </w:ins>
    </w:p>
    <w:p w14:paraId="74A506DD" w14:textId="1B9A6406" w:rsidR="00565E2C" w:rsidRDefault="00565E2C">
      <w:pPr>
        <w:pStyle w:val="TOC3"/>
        <w:rPr>
          <w:ins w:id="136" w:author="P395" w:date="2023-02-27T14:46:00Z"/>
          <w:rFonts w:asciiTheme="minorHAnsi" w:eastAsiaTheme="minorEastAsia" w:hAnsiTheme="minorHAnsi" w:cstheme="minorBidi"/>
          <w:noProof/>
          <w:szCs w:val="22"/>
        </w:rPr>
      </w:pPr>
      <w:ins w:id="137"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"_Toc128401658"</w:instrText>
        </w:r>
        <w:r w:rsidRPr="001119DB">
          <w:rPr>
            <w:rStyle w:val="Hyperlink"/>
            <w:noProof/>
          </w:rPr>
          <w:instrText xml:space="preserve"> </w:instrText>
        </w:r>
        <w:r w:rsidRPr="001119DB">
          <w:rPr>
            <w:rStyle w:val="Hyperlink"/>
            <w:noProof/>
          </w:rPr>
          <w:fldChar w:fldCharType="separate"/>
        </w:r>
        <w:r w:rsidRPr="001119DB">
          <w:rPr>
            <w:rStyle w:val="Hyperlink"/>
            <w:noProof/>
          </w:rPr>
          <w:t>5.6</w:t>
        </w:r>
        <w:r>
          <w:rPr>
            <w:rFonts w:asciiTheme="minorHAnsi" w:eastAsiaTheme="minorEastAsia" w:hAnsiTheme="minorHAnsi" w:cstheme="minorBidi"/>
            <w:noProof/>
            <w:szCs w:val="22"/>
          </w:rPr>
          <w:tab/>
        </w:r>
        <w:r w:rsidRPr="001119DB">
          <w:rPr>
            <w:rStyle w:val="Hyperlink"/>
            <w:noProof/>
          </w:rPr>
          <w:t>Demand Capacity and Generation Capacity</w:t>
        </w:r>
        <w:r>
          <w:rPr>
            <w:noProof/>
          </w:rPr>
          <w:tab/>
        </w:r>
        <w:r>
          <w:rPr>
            <w:noProof/>
          </w:rPr>
          <w:fldChar w:fldCharType="begin"/>
        </w:r>
        <w:r>
          <w:rPr>
            <w:noProof/>
          </w:rPr>
          <w:instrText xml:space="preserve"> PAGEREF _Toc128401658 \h </w:instrText>
        </w:r>
      </w:ins>
      <w:r>
        <w:rPr>
          <w:noProof/>
        </w:rPr>
      </w:r>
      <w:r>
        <w:rPr>
          <w:noProof/>
        </w:rPr>
        <w:fldChar w:fldCharType="separate"/>
      </w:r>
      <w:ins w:id="138" w:author="P395" w:date="2023-02-27T14:46:00Z">
        <w:r>
          <w:rPr>
            <w:noProof/>
          </w:rPr>
          <w:t>45</w:t>
        </w:r>
        <w:r>
          <w:rPr>
            <w:noProof/>
          </w:rPr>
          <w:fldChar w:fldCharType="end"/>
        </w:r>
        <w:r w:rsidRPr="001119DB">
          <w:rPr>
            <w:rStyle w:val="Hyperlink"/>
            <w:noProof/>
          </w:rPr>
          <w:fldChar w:fldCharType="end"/>
        </w:r>
      </w:ins>
    </w:p>
    <w:p w14:paraId="7A053F4C" w14:textId="275AC0BB" w:rsidR="00565E2C" w:rsidRDefault="00565E2C">
      <w:pPr>
        <w:pStyle w:val="TOC3"/>
        <w:rPr>
          <w:ins w:id="139" w:author="P395" w:date="2023-02-27T14:46:00Z"/>
          <w:rFonts w:asciiTheme="minorHAnsi" w:eastAsiaTheme="minorEastAsia" w:hAnsiTheme="minorHAnsi" w:cstheme="minorBidi"/>
          <w:noProof/>
          <w:szCs w:val="22"/>
        </w:rPr>
      </w:pPr>
      <w:ins w:id="140"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"_Toc128401659"</w:instrText>
        </w:r>
        <w:r w:rsidRPr="001119DB">
          <w:rPr>
            <w:rStyle w:val="Hyperlink"/>
            <w:noProof/>
          </w:rPr>
          <w:instrText xml:space="preserve"> </w:instrText>
        </w:r>
        <w:r w:rsidRPr="001119DB">
          <w:rPr>
            <w:rStyle w:val="Hyperlink"/>
            <w:noProof/>
          </w:rPr>
          <w:fldChar w:fldCharType="separate"/>
        </w:r>
        <w:r w:rsidRPr="001119DB">
          <w:rPr>
            <w:rStyle w:val="Hyperlink"/>
            <w:noProof/>
          </w:rPr>
          <w:t>5.7</w:t>
        </w:r>
        <w:r>
          <w:rPr>
            <w:rFonts w:asciiTheme="minorHAnsi" w:eastAsiaTheme="minorEastAsia" w:hAnsiTheme="minorHAnsi" w:cstheme="minorBidi"/>
            <w:noProof/>
            <w:szCs w:val="22"/>
          </w:rPr>
          <w:tab/>
        </w:r>
        <w:r w:rsidRPr="001119DB">
          <w:rPr>
            <w:rStyle w:val="Hyperlink"/>
            <w:noProof/>
          </w:rPr>
          <w:t>Trading Units</w:t>
        </w:r>
        <w:r>
          <w:rPr>
            <w:noProof/>
          </w:rPr>
          <w:tab/>
        </w:r>
        <w:r>
          <w:rPr>
            <w:noProof/>
          </w:rPr>
          <w:fldChar w:fldCharType="begin"/>
        </w:r>
        <w:r>
          <w:rPr>
            <w:noProof/>
          </w:rPr>
          <w:instrText xml:space="preserve"> PAGEREF _Toc128401659 \h </w:instrText>
        </w:r>
      </w:ins>
      <w:r>
        <w:rPr>
          <w:noProof/>
        </w:rPr>
      </w:r>
      <w:r>
        <w:rPr>
          <w:noProof/>
        </w:rPr>
        <w:fldChar w:fldCharType="separate"/>
      </w:r>
      <w:ins w:id="141" w:author="P395" w:date="2023-02-27T14:46:00Z">
        <w:r>
          <w:rPr>
            <w:noProof/>
          </w:rPr>
          <w:t>45</w:t>
        </w:r>
        <w:r>
          <w:rPr>
            <w:noProof/>
          </w:rPr>
          <w:fldChar w:fldCharType="end"/>
        </w:r>
        <w:r w:rsidRPr="001119DB">
          <w:rPr>
            <w:rStyle w:val="Hyperlink"/>
            <w:noProof/>
          </w:rPr>
          <w:fldChar w:fldCharType="end"/>
        </w:r>
      </w:ins>
    </w:p>
    <w:p w14:paraId="365A3FEB" w14:textId="036AA774" w:rsidR="00565E2C" w:rsidRDefault="00565E2C">
      <w:pPr>
        <w:pStyle w:val="TOC2"/>
        <w:rPr>
          <w:ins w:id="142" w:author="P395" w:date="2023-02-27T14:46:00Z"/>
          <w:rFonts w:asciiTheme="minorHAnsi" w:eastAsiaTheme="minorEastAsia" w:hAnsiTheme="minorHAnsi" w:cstheme="minorBidi"/>
          <w:szCs w:val="22"/>
        </w:rPr>
      </w:pPr>
      <w:ins w:id="143" w:author="P395" w:date="2023-02-27T14:46:00Z">
        <w:r w:rsidRPr="001119DB">
          <w:rPr>
            <w:rStyle w:val="Hyperlink"/>
          </w:rPr>
          <w:fldChar w:fldCharType="begin"/>
        </w:r>
        <w:r w:rsidRPr="001119DB">
          <w:rPr>
            <w:rStyle w:val="Hyperlink"/>
          </w:rPr>
          <w:instrText xml:space="preserve"> </w:instrText>
        </w:r>
        <w:r>
          <w:instrText>HYPERLINK \l "_Toc128401660"</w:instrText>
        </w:r>
        <w:r w:rsidRPr="001119DB">
          <w:rPr>
            <w:rStyle w:val="Hyperlink"/>
          </w:rPr>
          <w:instrText xml:space="preserve"> </w:instrText>
        </w:r>
        <w:r w:rsidRPr="001119DB">
          <w:rPr>
            <w:rStyle w:val="Hyperlink"/>
          </w:rPr>
          <w:fldChar w:fldCharType="separate"/>
        </w:r>
        <w:r w:rsidRPr="001119DB">
          <w:rPr>
            <w:rStyle w:val="Hyperlink"/>
          </w:rPr>
          <w:t>6.</w:t>
        </w:r>
        <w:r>
          <w:rPr>
            <w:rFonts w:asciiTheme="minorHAnsi" w:eastAsiaTheme="minorEastAsia" w:hAnsiTheme="minorHAnsi" w:cstheme="minorBidi"/>
            <w:szCs w:val="22"/>
          </w:rPr>
          <w:tab/>
        </w:r>
        <w:r w:rsidRPr="001119DB">
          <w:rPr>
            <w:rStyle w:val="Hyperlink"/>
          </w:rPr>
          <w:t>REGISTRATION</w:t>
        </w:r>
        <w:r>
          <w:tab/>
        </w:r>
        <w:r>
          <w:fldChar w:fldCharType="begin"/>
        </w:r>
        <w:r>
          <w:instrText xml:space="preserve"> PAGEREF _Toc128401660 \h </w:instrText>
        </w:r>
      </w:ins>
      <w:r>
        <w:fldChar w:fldCharType="separate"/>
      </w:r>
      <w:ins w:id="144" w:author="P395" w:date="2023-02-27T14:46:00Z">
        <w:r>
          <w:t>46</w:t>
        </w:r>
        <w:r>
          <w:fldChar w:fldCharType="end"/>
        </w:r>
        <w:r w:rsidRPr="001119DB">
          <w:rPr>
            <w:rStyle w:val="Hyperlink"/>
          </w:rPr>
          <w:fldChar w:fldCharType="end"/>
        </w:r>
      </w:ins>
    </w:p>
    <w:p w14:paraId="3F52F735" w14:textId="3789461E" w:rsidR="00565E2C" w:rsidRDefault="00565E2C">
      <w:pPr>
        <w:pStyle w:val="TOC3"/>
        <w:rPr>
          <w:ins w:id="145" w:author="P395" w:date="2023-02-27T14:46:00Z"/>
          <w:rFonts w:asciiTheme="minorHAnsi" w:eastAsiaTheme="minorEastAsia" w:hAnsiTheme="minorHAnsi" w:cstheme="minorBidi"/>
          <w:noProof/>
          <w:szCs w:val="22"/>
        </w:rPr>
      </w:pPr>
      <w:ins w:id="146"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"_Toc128401661"</w:instrText>
        </w:r>
        <w:r w:rsidRPr="001119DB">
          <w:rPr>
            <w:rStyle w:val="Hyperlink"/>
            <w:noProof/>
          </w:rPr>
          <w:instrText xml:space="preserve"> </w:instrText>
        </w:r>
        <w:r w:rsidRPr="001119DB">
          <w:rPr>
            <w:rStyle w:val="Hyperlink"/>
            <w:noProof/>
          </w:rPr>
          <w:fldChar w:fldCharType="separate"/>
        </w:r>
        <w:r w:rsidRPr="001119DB">
          <w:rPr>
            <w:rStyle w:val="Hyperlink"/>
            <w:noProof/>
          </w:rPr>
          <w:t>6.1</w:t>
        </w:r>
        <w:r>
          <w:rPr>
            <w:rFonts w:asciiTheme="minorHAnsi" w:eastAsiaTheme="minorEastAsia" w:hAnsiTheme="minorHAnsi" w:cstheme="minorBidi"/>
            <w:noProof/>
            <w:szCs w:val="22"/>
          </w:rPr>
          <w:tab/>
        </w:r>
        <w:r w:rsidRPr="001119DB">
          <w:rPr>
            <w:rStyle w:val="Hyperlink"/>
            <w:noProof/>
          </w:rPr>
          <w:t>Central Registration Service</w:t>
        </w:r>
        <w:r>
          <w:rPr>
            <w:noProof/>
          </w:rPr>
          <w:tab/>
        </w:r>
        <w:r>
          <w:rPr>
            <w:noProof/>
          </w:rPr>
          <w:fldChar w:fldCharType="begin"/>
        </w:r>
        <w:r>
          <w:rPr>
            <w:noProof/>
          </w:rPr>
          <w:instrText xml:space="preserve"> PAGEREF _Toc128401661 \h </w:instrText>
        </w:r>
      </w:ins>
      <w:r>
        <w:rPr>
          <w:noProof/>
        </w:rPr>
      </w:r>
      <w:r>
        <w:rPr>
          <w:noProof/>
        </w:rPr>
        <w:fldChar w:fldCharType="separate"/>
      </w:r>
      <w:ins w:id="147" w:author="P395" w:date="2023-02-27T14:46:00Z">
        <w:r>
          <w:rPr>
            <w:noProof/>
          </w:rPr>
          <w:t>46</w:t>
        </w:r>
        <w:r>
          <w:rPr>
            <w:noProof/>
          </w:rPr>
          <w:fldChar w:fldCharType="end"/>
        </w:r>
        <w:r w:rsidRPr="001119DB">
          <w:rPr>
            <w:rStyle w:val="Hyperlink"/>
            <w:noProof/>
          </w:rPr>
          <w:fldChar w:fldCharType="end"/>
        </w:r>
      </w:ins>
    </w:p>
    <w:p w14:paraId="6CE2881D" w14:textId="297B9903" w:rsidR="00565E2C" w:rsidRDefault="00565E2C">
      <w:pPr>
        <w:pStyle w:val="TOC3"/>
        <w:rPr>
          <w:ins w:id="148" w:author="P395" w:date="2023-02-27T14:46:00Z"/>
          <w:rFonts w:asciiTheme="minorHAnsi" w:eastAsiaTheme="minorEastAsia" w:hAnsiTheme="minorHAnsi" w:cstheme="minorBidi"/>
          <w:noProof/>
          <w:szCs w:val="22"/>
        </w:rPr>
      </w:pPr>
      <w:ins w:id="149" w:author="P395" w:date="2023-02-27T14:46:00Z">
        <w:r w:rsidRPr="001119DB">
          <w:rPr>
            <w:rStyle w:val="Hyperlink"/>
            <w:noProof/>
          </w:rPr>
          <w:lastRenderedPageBreak/>
          <w:fldChar w:fldCharType="begin"/>
        </w:r>
        <w:r w:rsidRPr="001119DB">
          <w:rPr>
            <w:rStyle w:val="Hyperlink"/>
            <w:noProof/>
          </w:rPr>
          <w:instrText xml:space="preserve"> </w:instrText>
        </w:r>
        <w:r>
          <w:rPr>
            <w:noProof/>
          </w:rPr>
          <w:instrText>HYPERLINK \l "_Toc128401662"</w:instrText>
        </w:r>
        <w:r w:rsidRPr="001119DB">
          <w:rPr>
            <w:rStyle w:val="Hyperlink"/>
            <w:noProof/>
          </w:rPr>
          <w:instrText xml:space="preserve"> </w:instrText>
        </w:r>
        <w:r w:rsidRPr="001119DB">
          <w:rPr>
            <w:rStyle w:val="Hyperlink"/>
            <w:noProof/>
          </w:rPr>
          <w:fldChar w:fldCharType="separate"/>
        </w:r>
        <w:r w:rsidRPr="001119DB">
          <w:rPr>
            <w:rStyle w:val="Hyperlink"/>
            <w:noProof/>
          </w:rPr>
          <w:t>6.2</w:t>
        </w:r>
        <w:r>
          <w:rPr>
            <w:rFonts w:asciiTheme="minorHAnsi" w:eastAsiaTheme="minorEastAsia" w:hAnsiTheme="minorHAnsi" w:cstheme="minorBidi"/>
            <w:noProof/>
            <w:szCs w:val="22"/>
          </w:rPr>
          <w:tab/>
        </w:r>
        <w:r w:rsidRPr="001119DB">
          <w:rPr>
            <w:rStyle w:val="Hyperlink"/>
            <w:noProof/>
          </w:rPr>
          <w:t>Central Meter Registration Service</w:t>
        </w:r>
        <w:r>
          <w:rPr>
            <w:noProof/>
          </w:rPr>
          <w:tab/>
        </w:r>
        <w:r>
          <w:rPr>
            <w:noProof/>
          </w:rPr>
          <w:fldChar w:fldCharType="begin"/>
        </w:r>
        <w:r>
          <w:rPr>
            <w:noProof/>
          </w:rPr>
          <w:instrText xml:space="preserve"> PAGEREF _Toc128401662 \h </w:instrText>
        </w:r>
      </w:ins>
      <w:r>
        <w:rPr>
          <w:noProof/>
        </w:rPr>
      </w:r>
      <w:r>
        <w:rPr>
          <w:noProof/>
        </w:rPr>
        <w:fldChar w:fldCharType="separate"/>
      </w:r>
      <w:ins w:id="150" w:author="P395" w:date="2023-02-27T14:46:00Z">
        <w:r>
          <w:rPr>
            <w:noProof/>
          </w:rPr>
          <w:t>46</w:t>
        </w:r>
        <w:r>
          <w:rPr>
            <w:noProof/>
          </w:rPr>
          <w:fldChar w:fldCharType="end"/>
        </w:r>
        <w:r w:rsidRPr="001119DB">
          <w:rPr>
            <w:rStyle w:val="Hyperlink"/>
            <w:noProof/>
          </w:rPr>
          <w:fldChar w:fldCharType="end"/>
        </w:r>
      </w:ins>
    </w:p>
    <w:p w14:paraId="498CB4E6" w14:textId="04292688" w:rsidR="00565E2C" w:rsidRDefault="00565E2C">
      <w:pPr>
        <w:pStyle w:val="TOC2"/>
        <w:rPr>
          <w:ins w:id="151" w:author="P395" w:date="2023-02-27T14:46:00Z"/>
          <w:rFonts w:asciiTheme="minorHAnsi" w:eastAsiaTheme="minorEastAsia" w:hAnsiTheme="minorHAnsi" w:cstheme="minorBidi"/>
          <w:szCs w:val="22"/>
        </w:rPr>
      </w:pPr>
      <w:ins w:id="152" w:author="P395" w:date="2023-02-27T14:46:00Z">
        <w:r w:rsidRPr="001119DB">
          <w:rPr>
            <w:rStyle w:val="Hyperlink"/>
          </w:rPr>
          <w:fldChar w:fldCharType="begin"/>
        </w:r>
        <w:r w:rsidRPr="001119DB">
          <w:rPr>
            <w:rStyle w:val="Hyperlink"/>
          </w:rPr>
          <w:instrText xml:space="preserve"> </w:instrText>
        </w:r>
        <w:r>
          <w:instrText>HYPERLINK \l "_Toc128401663"</w:instrText>
        </w:r>
        <w:r w:rsidRPr="001119DB">
          <w:rPr>
            <w:rStyle w:val="Hyperlink"/>
          </w:rPr>
          <w:instrText xml:space="preserve"> </w:instrText>
        </w:r>
        <w:r w:rsidRPr="001119DB">
          <w:rPr>
            <w:rStyle w:val="Hyperlink"/>
          </w:rPr>
          <w:fldChar w:fldCharType="separate"/>
        </w:r>
        <w:r w:rsidRPr="001119DB">
          <w:rPr>
            <w:rStyle w:val="Hyperlink"/>
          </w:rPr>
          <w:t>7.</w:t>
        </w:r>
        <w:r>
          <w:rPr>
            <w:rFonts w:asciiTheme="minorHAnsi" w:eastAsiaTheme="minorEastAsia" w:hAnsiTheme="minorHAnsi" w:cstheme="minorBidi"/>
            <w:szCs w:val="22"/>
          </w:rPr>
          <w:tab/>
        </w:r>
        <w:r w:rsidRPr="001119DB">
          <w:rPr>
            <w:rStyle w:val="Hyperlink"/>
          </w:rPr>
          <w:t>FAILING SUPPLIER PROCESS</w:t>
        </w:r>
        <w:r>
          <w:tab/>
        </w:r>
        <w:r>
          <w:fldChar w:fldCharType="begin"/>
        </w:r>
        <w:r>
          <w:instrText xml:space="preserve"> PAGEREF _Toc128401663 \h </w:instrText>
        </w:r>
      </w:ins>
      <w:r>
        <w:fldChar w:fldCharType="separate"/>
      </w:r>
      <w:ins w:id="153" w:author="P395" w:date="2023-02-27T14:46:00Z">
        <w:r>
          <w:t>47</w:t>
        </w:r>
        <w:r>
          <w:fldChar w:fldCharType="end"/>
        </w:r>
        <w:r w:rsidRPr="001119DB">
          <w:rPr>
            <w:rStyle w:val="Hyperlink"/>
          </w:rPr>
          <w:fldChar w:fldCharType="end"/>
        </w:r>
      </w:ins>
    </w:p>
    <w:p w14:paraId="3604B8D7" w14:textId="6D229B5A" w:rsidR="00565E2C" w:rsidRDefault="00565E2C">
      <w:pPr>
        <w:pStyle w:val="TOC3"/>
        <w:rPr>
          <w:ins w:id="154" w:author="P395" w:date="2023-02-27T14:46:00Z"/>
          <w:rFonts w:asciiTheme="minorHAnsi" w:eastAsiaTheme="minorEastAsia" w:hAnsiTheme="minorHAnsi" w:cstheme="minorBidi"/>
          <w:noProof/>
          <w:szCs w:val="22"/>
        </w:rPr>
      </w:pPr>
      <w:ins w:id="155"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"_Toc128401664"</w:instrText>
        </w:r>
        <w:r w:rsidRPr="001119DB">
          <w:rPr>
            <w:rStyle w:val="Hyperlink"/>
            <w:noProof/>
          </w:rPr>
          <w:instrText xml:space="preserve"> </w:instrText>
        </w:r>
        <w:r w:rsidRPr="001119DB">
          <w:rPr>
            <w:rStyle w:val="Hyperlink"/>
            <w:noProof/>
          </w:rPr>
          <w:fldChar w:fldCharType="separate"/>
        </w:r>
        <w:r w:rsidRPr="001119DB">
          <w:rPr>
            <w:rStyle w:val="Hyperlink"/>
            <w:noProof/>
          </w:rPr>
          <w:t>7.1</w:t>
        </w:r>
        <w:r>
          <w:rPr>
            <w:rFonts w:asciiTheme="minorHAnsi" w:eastAsiaTheme="minorEastAsia" w:hAnsiTheme="minorHAnsi" w:cstheme="minorBidi"/>
            <w:noProof/>
            <w:szCs w:val="22"/>
          </w:rPr>
          <w:tab/>
        </w:r>
        <w:r w:rsidRPr="001119DB">
          <w:rPr>
            <w:rStyle w:val="Hyperlink"/>
            <w:noProof/>
          </w:rPr>
          <w:t>Transfer of responsibility</w:t>
        </w:r>
        <w:r>
          <w:rPr>
            <w:noProof/>
          </w:rPr>
          <w:tab/>
        </w:r>
        <w:r>
          <w:rPr>
            <w:noProof/>
          </w:rPr>
          <w:fldChar w:fldCharType="begin"/>
        </w:r>
        <w:r>
          <w:rPr>
            <w:noProof/>
          </w:rPr>
          <w:instrText xml:space="preserve"> PAGEREF _Toc128401664 \h </w:instrText>
        </w:r>
      </w:ins>
      <w:r>
        <w:rPr>
          <w:noProof/>
        </w:rPr>
      </w:r>
      <w:r>
        <w:rPr>
          <w:noProof/>
        </w:rPr>
        <w:fldChar w:fldCharType="separate"/>
      </w:r>
      <w:ins w:id="156" w:author="P395" w:date="2023-02-27T14:46:00Z">
        <w:r>
          <w:rPr>
            <w:noProof/>
          </w:rPr>
          <w:t>47</w:t>
        </w:r>
        <w:r>
          <w:rPr>
            <w:noProof/>
          </w:rPr>
          <w:fldChar w:fldCharType="end"/>
        </w:r>
        <w:r w:rsidRPr="001119DB">
          <w:rPr>
            <w:rStyle w:val="Hyperlink"/>
            <w:noProof/>
          </w:rPr>
          <w:fldChar w:fldCharType="end"/>
        </w:r>
      </w:ins>
    </w:p>
    <w:p w14:paraId="6E33EF69" w14:textId="2CB2AA17" w:rsidR="00565E2C" w:rsidRDefault="00565E2C">
      <w:pPr>
        <w:pStyle w:val="TOC3"/>
        <w:rPr>
          <w:ins w:id="157" w:author="P395" w:date="2023-02-27T14:46:00Z"/>
          <w:rFonts w:asciiTheme="minorHAnsi" w:eastAsiaTheme="minorEastAsia" w:hAnsiTheme="minorHAnsi" w:cstheme="minorBidi"/>
          <w:noProof/>
          <w:szCs w:val="22"/>
        </w:rPr>
      </w:pPr>
      <w:ins w:id="158"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"_Toc128401665"</w:instrText>
        </w:r>
        <w:r w:rsidRPr="001119DB">
          <w:rPr>
            <w:rStyle w:val="Hyperlink"/>
            <w:noProof/>
          </w:rPr>
          <w:instrText xml:space="preserve"> </w:instrText>
        </w:r>
        <w:r w:rsidRPr="001119DB">
          <w:rPr>
            <w:rStyle w:val="Hyperlink"/>
            <w:noProof/>
          </w:rPr>
          <w:fldChar w:fldCharType="separate"/>
        </w:r>
        <w:r w:rsidRPr="001119DB">
          <w:rPr>
            <w:rStyle w:val="Hyperlink"/>
            <w:noProof/>
          </w:rPr>
          <w:t>7.2</w:t>
        </w:r>
        <w:r>
          <w:rPr>
            <w:rFonts w:asciiTheme="minorHAnsi" w:eastAsiaTheme="minorEastAsia" w:hAnsiTheme="minorHAnsi" w:cstheme="minorBidi"/>
            <w:noProof/>
            <w:szCs w:val="22"/>
          </w:rPr>
          <w:tab/>
        </w:r>
        <w:r w:rsidRPr="001119DB">
          <w:rPr>
            <w:rStyle w:val="Hyperlink"/>
            <w:noProof/>
          </w:rPr>
          <w:t>Trade Sales</w:t>
        </w:r>
        <w:r>
          <w:rPr>
            <w:noProof/>
          </w:rPr>
          <w:tab/>
        </w:r>
        <w:r>
          <w:rPr>
            <w:noProof/>
          </w:rPr>
          <w:fldChar w:fldCharType="begin"/>
        </w:r>
        <w:r>
          <w:rPr>
            <w:noProof/>
          </w:rPr>
          <w:instrText xml:space="preserve"> PAGEREF _Toc128401665 \h </w:instrText>
        </w:r>
      </w:ins>
      <w:r>
        <w:rPr>
          <w:noProof/>
        </w:rPr>
      </w:r>
      <w:r>
        <w:rPr>
          <w:noProof/>
        </w:rPr>
        <w:fldChar w:fldCharType="separate"/>
      </w:r>
      <w:ins w:id="159" w:author="P395" w:date="2023-02-27T14:46:00Z">
        <w:r>
          <w:rPr>
            <w:noProof/>
          </w:rPr>
          <w:t>50</w:t>
        </w:r>
        <w:r>
          <w:rPr>
            <w:noProof/>
          </w:rPr>
          <w:fldChar w:fldCharType="end"/>
        </w:r>
        <w:r w:rsidRPr="001119DB">
          <w:rPr>
            <w:rStyle w:val="Hyperlink"/>
            <w:noProof/>
          </w:rPr>
          <w:fldChar w:fldCharType="end"/>
        </w:r>
      </w:ins>
    </w:p>
    <w:p w14:paraId="59749125" w14:textId="5F3CAD86" w:rsidR="00565E2C" w:rsidRDefault="00565E2C">
      <w:pPr>
        <w:pStyle w:val="TOC3"/>
        <w:rPr>
          <w:ins w:id="160" w:author="P395" w:date="2023-02-27T14:46:00Z"/>
          <w:rFonts w:asciiTheme="minorHAnsi" w:eastAsiaTheme="minorEastAsia" w:hAnsiTheme="minorHAnsi" w:cstheme="minorBidi"/>
          <w:noProof/>
          <w:szCs w:val="22"/>
        </w:rPr>
      </w:pPr>
      <w:ins w:id="161"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"_Toc128401666"</w:instrText>
        </w:r>
        <w:r w:rsidRPr="001119DB">
          <w:rPr>
            <w:rStyle w:val="Hyperlink"/>
            <w:noProof/>
          </w:rPr>
          <w:instrText xml:space="preserve"> </w:instrText>
        </w:r>
        <w:r w:rsidRPr="001119DB">
          <w:rPr>
            <w:rStyle w:val="Hyperlink"/>
            <w:noProof/>
          </w:rPr>
          <w:fldChar w:fldCharType="separate"/>
        </w:r>
        <w:r w:rsidRPr="001119DB">
          <w:rPr>
            <w:rStyle w:val="Hyperlink"/>
            <w:noProof/>
          </w:rPr>
          <w:t>7.3</w:t>
        </w:r>
        <w:r>
          <w:rPr>
            <w:rFonts w:asciiTheme="minorHAnsi" w:eastAsiaTheme="minorEastAsia" w:hAnsiTheme="minorHAnsi" w:cstheme="minorBidi"/>
            <w:noProof/>
            <w:szCs w:val="22"/>
          </w:rPr>
          <w:tab/>
        </w:r>
        <w:r w:rsidRPr="001119DB">
          <w:rPr>
            <w:rStyle w:val="Hyperlink"/>
            <w:noProof/>
          </w:rPr>
          <w:t>Establishment of BM Units</w:t>
        </w:r>
        <w:r>
          <w:rPr>
            <w:noProof/>
          </w:rPr>
          <w:tab/>
        </w:r>
        <w:r>
          <w:rPr>
            <w:noProof/>
          </w:rPr>
          <w:fldChar w:fldCharType="begin"/>
        </w:r>
        <w:r>
          <w:rPr>
            <w:noProof/>
          </w:rPr>
          <w:instrText xml:space="preserve"> PAGEREF _Toc128401666 \h </w:instrText>
        </w:r>
      </w:ins>
      <w:r>
        <w:rPr>
          <w:noProof/>
        </w:rPr>
      </w:r>
      <w:r>
        <w:rPr>
          <w:noProof/>
        </w:rPr>
        <w:fldChar w:fldCharType="separate"/>
      </w:r>
      <w:ins w:id="162" w:author="P395" w:date="2023-02-27T14:46:00Z">
        <w:r>
          <w:rPr>
            <w:noProof/>
          </w:rPr>
          <w:t>52</w:t>
        </w:r>
        <w:r>
          <w:rPr>
            <w:noProof/>
          </w:rPr>
          <w:fldChar w:fldCharType="end"/>
        </w:r>
        <w:r w:rsidRPr="001119DB">
          <w:rPr>
            <w:rStyle w:val="Hyperlink"/>
            <w:noProof/>
          </w:rPr>
          <w:fldChar w:fldCharType="end"/>
        </w:r>
      </w:ins>
    </w:p>
    <w:p w14:paraId="67F117F9" w14:textId="745EC338" w:rsidR="00565E2C" w:rsidRDefault="00565E2C">
      <w:pPr>
        <w:pStyle w:val="TOC3"/>
        <w:rPr>
          <w:ins w:id="163" w:author="P395" w:date="2023-02-27T14:46:00Z"/>
          <w:rFonts w:asciiTheme="minorHAnsi" w:eastAsiaTheme="minorEastAsia" w:hAnsiTheme="minorHAnsi" w:cstheme="minorBidi"/>
          <w:noProof/>
          <w:szCs w:val="22"/>
        </w:rPr>
      </w:pPr>
      <w:ins w:id="164"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"_Toc128401667"</w:instrText>
        </w:r>
        <w:r w:rsidRPr="001119DB">
          <w:rPr>
            <w:rStyle w:val="Hyperlink"/>
            <w:noProof/>
          </w:rPr>
          <w:instrText xml:space="preserve"> </w:instrText>
        </w:r>
        <w:r w:rsidRPr="001119DB">
          <w:rPr>
            <w:rStyle w:val="Hyperlink"/>
            <w:noProof/>
          </w:rPr>
          <w:fldChar w:fldCharType="separate"/>
        </w:r>
        <w:r w:rsidRPr="001119DB">
          <w:rPr>
            <w:rStyle w:val="Hyperlink"/>
            <w:noProof/>
          </w:rPr>
          <w:t>7.4</w:t>
        </w:r>
        <w:r>
          <w:rPr>
            <w:rFonts w:asciiTheme="minorHAnsi" w:eastAsiaTheme="minorEastAsia" w:hAnsiTheme="minorHAnsi" w:cstheme="minorBidi"/>
            <w:noProof/>
            <w:szCs w:val="22"/>
          </w:rPr>
          <w:tab/>
        </w:r>
        <w:r w:rsidRPr="001119DB">
          <w:rPr>
            <w:rStyle w:val="Hyperlink"/>
            <w:noProof/>
          </w:rPr>
          <w:t>Effect of establishment of Replacement Supplier BM Units</w:t>
        </w:r>
        <w:r>
          <w:rPr>
            <w:noProof/>
          </w:rPr>
          <w:tab/>
        </w:r>
        <w:r>
          <w:rPr>
            <w:noProof/>
          </w:rPr>
          <w:fldChar w:fldCharType="begin"/>
        </w:r>
        <w:r>
          <w:rPr>
            <w:noProof/>
          </w:rPr>
          <w:instrText xml:space="preserve"> PAGEREF _Toc128401667 \h </w:instrText>
        </w:r>
      </w:ins>
      <w:r>
        <w:rPr>
          <w:noProof/>
        </w:rPr>
      </w:r>
      <w:r>
        <w:rPr>
          <w:noProof/>
        </w:rPr>
        <w:fldChar w:fldCharType="separate"/>
      </w:r>
      <w:ins w:id="165" w:author="P395" w:date="2023-02-27T14:46:00Z">
        <w:r>
          <w:rPr>
            <w:noProof/>
          </w:rPr>
          <w:t>53</w:t>
        </w:r>
        <w:r>
          <w:rPr>
            <w:noProof/>
          </w:rPr>
          <w:fldChar w:fldCharType="end"/>
        </w:r>
        <w:r w:rsidRPr="001119DB">
          <w:rPr>
            <w:rStyle w:val="Hyperlink"/>
            <w:noProof/>
          </w:rPr>
          <w:fldChar w:fldCharType="end"/>
        </w:r>
      </w:ins>
    </w:p>
    <w:p w14:paraId="27319C00" w14:textId="370409E7" w:rsidR="00565E2C" w:rsidRDefault="00565E2C">
      <w:pPr>
        <w:pStyle w:val="TOC3"/>
        <w:rPr>
          <w:ins w:id="166" w:author="P395" w:date="2023-02-27T14:46:00Z"/>
          <w:rFonts w:asciiTheme="minorHAnsi" w:eastAsiaTheme="minorEastAsia" w:hAnsiTheme="minorHAnsi" w:cstheme="minorBidi"/>
          <w:noProof/>
          <w:szCs w:val="22"/>
        </w:rPr>
      </w:pPr>
      <w:ins w:id="167"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"_Toc128401668"</w:instrText>
        </w:r>
        <w:r w:rsidRPr="001119DB">
          <w:rPr>
            <w:rStyle w:val="Hyperlink"/>
            <w:noProof/>
          </w:rPr>
          <w:instrText xml:space="preserve"> </w:instrText>
        </w:r>
        <w:r w:rsidRPr="001119DB">
          <w:rPr>
            <w:rStyle w:val="Hyperlink"/>
            <w:noProof/>
          </w:rPr>
          <w:fldChar w:fldCharType="separate"/>
        </w:r>
        <w:r w:rsidRPr="001119DB">
          <w:rPr>
            <w:rStyle w:val="Hyperlink"/>
            <w:noProof/>
          </w:rPr>
          <w:t>7.5</w:t>
        </w:r>
        <w:r>
          <w:rPr>
            <w:rFonts w:asciiTheme="minorHAnsi" w:eastAsiaTheme="minorEastAsia" w:hAnsiTheme="minorHAnsi" w:cstheme="minorBidi"/>
            <w:noProof/>
            <w:szCs w:val="22"/>
          </w:rPr>
          <w:tab/>
        </w:r>
        <w:r w:rsidRPr="001119DB">
          <w:rPr>
            <w:rStyle w:val="Hyperlink"/>
            <w:noProof/>
          </w:rPr>
          <w:t>Data</w:t>
        </w:r>
        <w:r>
          <w:rPr>
            <w:noProof/>
          </w:rPr>
          <w:tab/>
        </w:r>
        <w:r>
          <w:rPr>
            <w:noProof/>
          </w:rPr>
          <w:fldChar w:fldCharType="begin"/>
        </w:r>
        <w:r>
          <w:rPr>
            <w:noProof/>
          </w:rPr>
          <w:instrText xml:space="preserve"> PAGEREF _Toc128401668 \h </w:instrText>
        </w:r>
      </w:ins>
      <w:r>
        <w:rPr>
          <w:noProof/>
        </w:rPr>
      </w:r>
      <w:r>
        <w:rPr>
          <w:noProof/>
        </w:rPr>
        <w:fldChar w:fldCharType="separate"/>
      </w:r>
      <w:ins w:id="168" w:author="P395" w:date="2023-02-27T14:46:00Z">
        <w:r>
          <w:rPr>
            <w:noProof/>
          </w:rPr>
          <w:t>55</w:t>
        </w:r>
        <w:r>
          <w:rPr>
            <w:noProof/>
          </w:rPr>
          <w:fldChar w:fldCharType="end"/>
        </w:r>
        <w:r w:rsidRPr="001119DB">
          <w:rPr>
            <w:rStyle w:val="Hyperlink"/>
            <w:noProof/>
          </w:rPr>
          <w:fldChar w:fldCharType="end"/>
        </w:r>
      </w:ins>
    </w:p>
    <w:p w14:paraId="353A7F19" w14:textId="2F64016D" w:rsidR="00565E2C" w:rsidRDefault="00565E2C">
      <w:pPr>
        <w:pStyle w:val="TOC3"/>
        <w:rPr>
          <w:ins w:id="169" w:author="P395" w:date="2023-02-27T14:46:00Z"/>
          <w:rFonts w:asciiTheme="minorHAnsi" w:eastAsiaTheme="minorEastAsia" w:hAnsiTheme="minorHAnsi" w:cstheme="minorBidi"/>
          <w:noProof/>
          <w:szCs w:val="22"/>
        </w:rPr>
      </w:pPr>
      <w:ins w:id="170"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"_Toc128401669"</w:instrText>
        </w:r>
        <w:r w:rsidRPr="001119DB">
          <w:rPr>
            <w:rStyle w:val="Hyperlink"/>
            <w:noProof/>
          </w:rPr>
          <w:instrText xml:space="preserve"> </w:instrText>
        </w:r>
        <w:r w:rsidRPr="001119DB">
          <w:rPr>
            <w:rStyle w:val="Hyperlink"/>
            <w:noProof/>
          </w:rPr>
          <w:fldChar w:fldCharType="separate"/>
        </w:r>
        <w:r w:rsidRPr="001119DB">
          <w:rPr>
            <w:rStyle w:val="Hyperlink"/>
            <w:noProof/>
          </w:rPr>
          <w:t>7.6</w:t>
        </w:r>
        <w:r>
          <w:rPr>
            <w:rFonts w:asciiTheme="minorHAnsi" w:eastAsiaTheme="minorEastAsia" w:hAnsiTheme="minorHAnsi" w:cstheme="minorBidi"/>
            <w:noProof/>
            <w:szCs w:val="22"/>
          </w:rPr>
          <w:tab/>
        </w:r>
        <w:r w:rsidRPr="001119DB">
          <w:rPr>
            <w:rStyle w:val="Hyperlink"/>
            <w:noProof/>
          </w:rPr>
          <w:t>Obligation to register Metering Systems</w:t>
        </w:r>
        <w:r>
          <w:rPr>
            <w:noProof/>
          </w:rPr>
          <w:tab/>
        </w:r>
        <w:r>
          <w:rPr>
            <w:noProof/>
          </w:rPr>
          <w:fldChar w:fldCharType="begin"/>
        </w:r>
        <w:r>
          <w:rPr>
            <w:noProof/>
          </w:rPr>
          <w:instrText xml:space="preserve"> PAGEREF _Toc128401669 \h </w:instrText>
        </w:r>
      </w:ins>
      <w:r>
        <w:rPr>
          <w:noProof/>
        </w:rPr>
      </w:r>
      <w:r>
        <w:rPr>
          <w:noProof/>
        </w:rPr>
        <w:fldChar w:fldCharType="separate"/>
      </w:r>
      <w:ins w:id="171" w:author="P395" w:date="2023-02-27T14:46:00Z">
        <w:r>
          <w:rPr>
            <w:noProof/>
          </w:rPr>
          <w:t>56</w:t>
        </w:r>
        <w:r>
          <w:rPr>
            <w:noProof/>
          </w:rPr>
          <w:fldChar w:fldCharType="end"/>
        </w:r>
        <w:r w:rsidRPr="001119DB">
          <w:rPr>
            <w:rStyle w:val="Hyperlink"/>
            <w:noProof/>
          </w:rPr>
          <w:fldChar w:fldCharType="end"/>
        </w:r>
      </w:ins>
    </w:p>
    <w:p w14:paraId="202AA66B" w14:textId="1ECA39C0" w:rsidR="00565E2C" w:rsidRDefault="00565E2C">
      <w:pPr>
        <w:pStyle w:val="TOC2"/>
        <w:rPr>
          <w:ins w:id="172" w:author="P395" w:date="2023-02-27T14:46:00Z"/>
          <w:rFonts w:asciiTheme="minorHAnsi" w:eastAsiaTheme="minorEastAsia" w:hAnsiTheme="minorHAnsi" w:cstheme="minorBidi"/>
          <w:szCs w:val="22"/>
        </w:rPr>
      </w:pPr>
      <w:ins w:id="173" w:author="P395" w:date="2023-02-27T14:46:00Z">
        <w:r w:rsidRPr="001119DB">
          <w:rPr>
            <w:rStyle w:val="Hyperlink"/>
          </w:rPr>
          <w:fldChar w:fldCharType="begin"/>
        </w:r>
        <w:r w:rsidRPr="001119DB">
          <w:rPr>
            <w:rStyle w:val="Hyperlink"/>
          </w:rPr>
          <w:instrText xml:space="preserve"> </w:instrText>
        </w:r>
        <w:r>
          <w:instrText>HYPERLINK \l "_Toc128401670"</w:instrText>
        </w:r>
        <w:r w:rsidRPr="001119DB">
          <w:rPr>
            <w:rStyle w:val="Hyperlink"/>
          </w:rPr>
          <w:instrText xml:space="preserve"> </w:instrText>
        </w:r>
        <w:r w:rsidRPr="001119DB">
          <w:rPr>
            <w:rStyle w:val="Hyperlink"/>
          </w:rPr>
          <w:fldChar w:fldCharType="separate"/>
        </w:r>
        <w:r w:rsidRPr="001119DB">
          <w:rPr>
            <w:rStyle w:val="Hyperlink"/>
          </w:rPr>
          <w:t>8.</w:t>
        </w:r>
        <w:r>
          <w:rPr>
            <w:rFonts w:asciiTheme="minorHAnsi" w:eastAsiaTheme="minorEastAsia" w:hAnsiTheme="minorHAnsi" w:cstheme="minorBidi"/>
            <w:szCs w:val="22"/>
          </w:rPr>
          <w:tab/>
        </w:r>
        <w:r w:rsidRPr="001119DB">
          <w:rPr>
            <w:rStyle w:val="Hyperlink"/>
          </w:rPr>
          <w:t>CONFIGURATION AND REGISTRATION OF SECONDARY BM UNITS</w:t>
        </w:r>
        <w:r>
          <w:tab/>
        </w:r>
        <w:r>
          <w:fldChar w:fldCharType="begin"/>
        </w:r>
        <w:r>
          <w:instrText xml:space="preserve"> PAGEREF _Toc128401670 \h </w:instrText>
        </w:r>
      </w:ins>
      <w:r>
        <w:fldChar w:fldCharType="separate"/>
      </w:r>
      <w:ins w:id="174" w:author="P395" w:date="2023-02-27T14:46:00Z">
        <w:r>
          <w:t>57</w:t>
        </w:r>
        <w:r>
          <w:fldChar w:fldCharType="end"/>
        </w:r>
        <w:r w:rsidRPr="001119DB">
          <w:rPr>
            <w:rStyle w:val="Hyperlink"/>
          </w:rPr>
          <w:fldChar w:fldCharType="end"/>
        </w:r>
      </w:ins>
    </w:p>
    <w:p w14:paraId="1F3F2386" w14:textId="5626CBFC" w:rsidR="00565E2C" w:rsidRDefault="00565E2C">
      <w:pPr>
        <w:pStyle w:val="TOC3"/>
        <w:rPr>
          <w:ins w:id="175" w:author="P395" w:date="2023-02-27T14:46:00Z"/>
          <w:rFonts w:asciiTheme="minorHAnsi" w:eastAsiaTheme="minorEastAsia" w:hAnsiTheme="minorHAnsi" w:cstheme="minorBidi"/>
          <w:noProof/>
          <w:szCs w:val="22"/>
        </w:rPr>
      </w:pPr>
      <w:ins w:id="176"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"_Toc128401671"</w:instrText>
        </w:r>
        <w:r w:rsidRPr="001119DB">
          <w:rPr>
            <w:rStyle w:val="Hyperlink"/>
            <w:noProof/>
          </w:rPr>
          <w:instrText xml:space="preserve"> </w:instrText>
        </w:r>
        <w:r w:rsidRPr="001119DB">
          <w:rPr>
            <w:rStyle w:val="Hyperlink"/>
            <w:noProof/>
          </w:rPr>
          <w:fldChar w:fldCharType="separate"/>
        </w:r>
        <w:r w:rsidRPr="001119DB">
          <w:rPr>
            <w:rStyle w:val="Hyperlink"/>
            <w:noProof/>
          </w:rPr>
          <w:t>8.1</w:t>
        </w:r>
        <w:r>
          <w:rPr>
            <w:rFonts w:asciiTheme="minorHAnsi" w:eastAsiaTheme="minorEastAsia" w:hAnsiTheme="minorHAnsi" w:cstheme="minorBidi"/>
            <w:noProof/>
            <w:szCs w:val="22"/>
          </w:rPr>
          <w:tab/>
        </w:r>
        <w:r w:rsidRPr="001119DB">
          <w:rPr>
            <w:rStyle w:val="Hyperlink"/>
            <w:noProof/>
          </w:rPr>
          <w:t>Configuration of Secondary BM Units</w:t>
        </w:r>
        <w:r>
          <w:rPr>
            <w:noProof/>
          </w:rPr>
          <w:tab/>
        </w:r>
        <w:r>
          <w:rPr>
            <w:noProof/>
          </w:rPr>
          <w:fldChar w:fldCharType="begin"/>
        </w:r>
        <w:r>
          <w:rPr>
            <w:noProof/>
          </w:rPr>
          <w:instrText xml:space="preserve"> PAGEREF _Toc128401671 \h </w:instrText>
        </w:r>
      </w:ins>
      <w:r>
        <w:rPr>
          <w:noProof/>
        </w:rPr>
      </w:r>
      <w:r>
        <w:rPr>
          <w:noProof/>
        </w:rPr>
        <w:fldChar w:fldCharType="separate"/>
      </w:r>
      <w:ins w:id="177" w:author="P395" w:date="2023-02-27T14:46:00Z">
        <w:r>
          <w:rPr>
            <w:noProof/>
          </w:rPr>
          <w:t>57</w:t>
        </w:r>
        <w:r>
          <w:rPr>
            <w:noProof/>
          </w:rPr>
          <w:fldChar w:fldCharType="end"/>
        </w:r>
        <w:r w:rsidRPr="001119DB">
          <w:rPr>
            <w:rStyle w:val="Hyperlink"/>
            <w:noProof/>
          </w:rPr>
          <w:fldChar w:fldCharType="end"/>
        </w:r>
      </w:ins>
    </w:p>
    <w:p w14:paraId="54429E8D" w14:textId="4310A5B4" w:rsidR="00565E2C" w:rsidRDefault="00565E2C">
      <w:pPr>
        <w:pStyle w:val="TOC2"/>
        <w:rPr>
          <w:ins w:id="178" w:author="P395" w:date="2023-02-27T14:46:00Z"/>
          <w:rFonts w:asciiTheme="minorHAnsi" w:eastAsiaTheme="minorEastAsia" w:hAnsiTheme="minorHAnsi" w:cstheme="minorBidi"/>
          <w:szCs w:val="22"/>
        </w:rPr>
      </w:pPr>
      <w:ins w:id="179" w:author="P395" w:date="2023-02-27T14:46:00Z">
        <w:r w:rsidRPr="001119DB">
          <w:rPr>
            <w:rStyle w:val="Hyperlink"/>
          </w:rPr>
          <w:fldChar w:fldCharType="begin"/>
        </w:r>
        <w:r w:rsidRPr="001119DB">
          <w:rPr>
            <w:rStyle w:val="Hyperlink"/>
          </w:rPr>
          <w:instrText xml:space="preserve"> </w:instrText>
        </w:r>
        <w:r>
          <w:instrText>HYPERLINK \l "_Toc128401672"</w:instrText>
        </w:r>
        <w:r w:rsidRPr="001119DB">
          <w:rPr>
            <w:rStyle w:val="Hyperlink"/>
          </w:rPr>
          <w:instrText xml:space="preserve"> </w:instrText>
        </w:r>
        <w:r w:rsidRPr="001119DB">
          <w:rPr>
            <w:rStyle w:val="Hyperlink"/>
          </w:rPr>
          <w:fldChar w:fldCharType="separate"/>
        </w:r>
        <w:r w:rsidRPr="001119DB">
          <w:rPr>
            <w:rStyle w:val="Hyperlink"/>
          </w:rPr>
          <w:t>ANNEX K-1 SUPPLIER METER REGISTRATION SERVICE</w:t>
        </w:r>
        <w:r>
          <w:tab/>
        </w:r>
        <w:r>
          <w:fldChar w:fldCharType="begin"/>
        </w:r>
        <w:r>
          <w:instrText xml:space="preserve"> PAGEREF _Toc128401672 \h </w:instrText>
        </w:r>
      </w:ins>
      <w:r>
        <w:fldChar w:fldCharType="separate"/>
      </w:r>
      <w:ins w:id="180" w:author="P395" w:date="2023-02-27T14:46:00Z">
        <w:r>
          <w:t>59</w:t>
        </w:r>
        <w:r>
          <w:fldChar w:fldCharType="end"/>
        </w:r>
        <w:r w:rsidRPr="001119DB">
          <w:rPr>
            <w:rStyle w:val="Hyperlink"/>
          </w:rPr>
          <w:fldChar w:fldCharType="end"/>
        </w:r>
      </w:ins>
    </w:p>
    <w:p w14:paraId="1AC95D05" w14:textId="40777CA1" w:rsidR="00565E2C" w:rsidRDefault="00565E2C">
      <w:pPr>
        <w:pStyle w:val="TOC2"/>
        <w:rPr>
          <w:ins w:id="181" w:author="P395" w:date="2023-02-27T14:46:00Z"/>
          <w:rFonts w:asciiTheme="minorHAnsi" w:eastAsiaTheme="minorEastAsia" w:hAnsiTheme="minorHAnsi" w:cstheme="minorBidi"/>
          <w:szCs w:val="22"/>
        </w:rPr>
      </w:pPr>
      <w:ins w:id="182" w:author="P395" w:date="2023-02-27T14:46:00Z">
        <w:r w:rsidRPr="001119DB">
          <w:rPr>
            <w:rStyle w:val="Hyperlink"/>
          </w:rPr>
          <w:fldChar w:fldCharType="begin"/>
        </w:r>
        <w:r w:rsidRPr="001119DB">
          <w:rPr>
            <w:rStyle w:val="Hyperlink"/>
          </w:rPr>
          <w:instrText xml:space="preserve"> </w:instrText>
        </w:r>
        <w:r>
          <w:instrText>HYPERLINK \l "_Toc128401673"</w:instrText>
        </w:r>
        <w:r w:rsidRPr="001119DB">
          <w:rPr>
            <w:rStyle w:val="Hyperlink"/>
          </w:rPr>
          <w:instrText xml:space="preserve"> </w:instrText>
        </w:r>
        <w:r w:rsidRPr="001119DB">
          <w:rPr>
            <w:rStyle w:val="Hyperlink"/>
          </w:rPr>
          <w:fldChar w:fldCharType="separate"/>
        </w:r>
        <w:r w:rsidRPr="001119DB">
          <w:rPr>
            <w:rStyle w:val="Hyperlink"/>
          </w:rPr>
          <w:t>1.</w:t>
        </w:r>
        <w:r>
          <w:rPr>
            <w:rFonts w:asciiTheme="minorHAnsi" w:eastAsiaTheme="minorEastAsia" w:hAnsiTheme="minorHAnsi" w:cstheme="minorBidi"/>
            <w:szCs w:val="22"/>
          </w:rPr>
          <w:tab/>
        </w:r>
        <w:r w:rsidRPr="001119DB">
          <w:rPr>
            <w:rStyle w:val="Hyperlink"/>
          </w:rPr>
          <w:t>TERMS OF SERVICE</w:t>
        </w:r>
        <w:r>
          <w:tab/>
        </w:r>
        <w:r>
          <w:fldChar w:fldCharType="begin"/>
        </w:r>
        <w:r>
          <w:instrText xml:space="preserve"> PAGEREF _Toc128401673 \h </w:instrText>
        </w:r>
      </w:ins>
      <w:r>
        <w:fldChar w:fldCharType="separate"/>
      </w:r>
      <w:ins w:id="183" w:author="P395" w:date="2023-02-27T14:46:00Z">
        <w:r>
          <w:t>59</w:t>
        </w:r>
        <w:r>
          <w:fldChar w:fldCharType="end"/>
        </w:r>
        <w:r w:rsidRPr="001119DB">
          <w:rPr>
            <w:rStyle w:val="Hyperlink"/>
          </w:rPr>
          <w:fldChar w:fldCharType="end"/>
        </w:r>
      </w:ins>
    </w:p>
    <w:p w14:paraId="3A023B78" w14:textId="1392E6D1" w:rsidR="00565E2C" w:rsidRDefault="00565E2C">
      <w:pPr>
        <w:pStyle w:val="TOC3"/>
        <w:rPr>
          <w:ins w:id="184" w:author="P395" w:date="2023-02-27T14:46:00Z"/>
          <w:rFonts w:asciiTheme="minorHAnsi" w:eastAsiaTheme="minorEastAsia" w:hAnsiTheme="minorHAnsi" w:cstheme="minorBidi"/>
          <w:noProof/>
          <w:szCs w:val="22"/>
        </w:rPr>
      </w:pPr>
      <w:ins w:id="185"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"_Toc128401674"</w:instrText>
        </w:r>
        <w:r w:rsidRPr="001119DB">
          <w:rPr>
            <w:rStyle w:val="Hyperlink"/>
            <w:noProof/>
          </w:rPr>
          <w:instrText xml:space="preserve"> </w:instrText>
        </w:r>
        <w:r w:rsidRPr="001119DB">
          <w:rPr>
            <w:rStyle w:val="Hyperlink"/>
            <w:noProof/>
          </w:rPr>
          <w:fldChar w:fldCharType="separate"/>
        </w:r>
        <w:r w:rsidRPr="001119DB">
          <w:rPr>
            <w:rStyle w:val="Hyperlink"/>
            <w:noProof/>
          </w:rPr>
          <w:t>1.1</w:t>
        </w:r>
        <w:r>
          <w:rPr>
            <w:rFonts w:asciiTheme="minorHAnsi" w:eastAsiaTheme="minorEastAsia" w:hAnsiTheme="minorHAnsi" w:cstheme="minorBidi"/>
            <w:noProof/>
            <w:szCs w:val="22"/>
          </w:rPr>
          <w:tab/>
        </w:r>
        <w:r w:rsidRPr="001119DB">
          <w:rPr>
            <w:rStyle w:val="Hyperlink"/>
            <w:noProof/>
          </w:rPr>
          <w:t>Provision of Supplier Meter Registration Service</w:t>
        </w:r>
        <w:r>
          <w:rPr>
            <w:noProof/>
          </w:rPr>
          <w:tab/>
        </w:r>
        <w:r>
          <w:rPr>
            <w:noProof/>
          </w:rPr>
          <w:fldChar w:fldCharType="begin"/>
        </w:r>
        <w:r>
          <w:rPr>
            <w:noProof/>
          </w:rPr>
          <w:instrText xml:space="preserve"> PAGEREF _Toc128401674 \h </w:instrText>
        </w:r>
      </w:ins>
      <w:r>
        <w:rPr>
          <w:noProof/>
        </w:rPr>
      </w:r>
      <w:r>
        <w:rPr>
          <w:noProof/>
        </w:rPr>
        <w:fldChar w:fldCharType="separate"/>
      </w:r>
      <w:ins w:id="186" w:author="P395" w:date="2023-02-27T14:46:00Z">
        <w:r>
          <w:rPr>
            <w:noProof/>
          </w:rPr>
          <w:t>59</w:t>
        </w:r>
        <w:r>
          <w:rPr>
            <w:noProof/>
          </w:rPr>
          <w:fldChar w:fldCharType="end"/>
        </w:r>
        <w:r w:rsidRPr="001119DB">
          <w:rPr>
            <w:rStyle w:val="Hyperlink"/>
            <w:noProof/>
          </w:rPr>
          <w:fldChar w:fldCharType="end"/>
        </w:r>
      </w:ins>
    </w:p>
    <w:p w14:paraId="02B03C58" w14:textId="3EF7894D" w:rsidR="00565E2C" w:rsidRDefault="00565E2C">
      <w:pPr>
        <w:pStyle w:val="TOC3"/>
        <w:rPr>
          <w:ins w:id="187" w:author="P395" w:date="2023-02-27T14:46:00Z"/>
          <w:rFonts w:asciiTheme="minorHAnsi" w:eastAsiaTheme="minorEastAsia" w:hAnsiTheme="minorHAnsi" w:cstheme="minorBidi"/>
          <w:noProof/>
          <w:szCs w:val="22"/>
        </w:rPr>
      </w:pPr>
      <w:ins w:id="188"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"_Toc128401675"</w:instrText>
        </w:r>
        <w:r w:rsidRPr="001119DB">
          <w:rPr>
            <w:rStyle w:val="Hyperlink"/>
            <w:noProof/>
          </w:rPr>
          <w:instrText xml:space="preserve"> </w:instrText>
        </w:r>
        <w:r w:rsidRPr="001119DB">
          <w:rPr>
            <w:rStyle w:val="Hyperlink"/>
            <w:noProof/>
          </w:rPr>
          <w:fldChar w:fldCharType="separate"/>
        </w:r>
        <w:r w:rsidRPr="001119DB">
          <w:rPr>
            <w:rStyle w:val="Hyperlink"/>
            <w:noProof/>
          </w:rPr>
          <w:t>1.2</w:t>
        </w:r>
        <w:r>
          <w:rPr>
            <w:rFonts w:asciiTheme="minorHAnsi" w:eastAsiaTheme="minorEastAsia" w:hAnsiTheme="minorHAnsi" w:cstheme="minorBidi"/>
            <w:noProof/>
            <w:szCs w:val="22"/>
          </w:rPr>
          <w:tab/>
        </w:r>
        <w:r w:rsidRPr="001119DB">
          <w:rPr>
            <w:rStyle w:val="Hyperlink"/>
            <w:noProof/>
          </w:rPr>
          <w:t>General</w:t>
        </w:r>
        <w:r>
          <w:rPr>
            <w:noProof/>
          </w:rPr>
          <w:tab/>
        </w:r>
        <w:r>
          <w:rPr>
            <w:noProof/>
          </w:rPr>
          <w:fldChar w:fldCharType="begin"/>
        </w:r>
        <w:r>
          <w:rPr>
            <w:noProof/>
          </w:rPr>
          <w:instrText xml:space="preserve"> PAGEREF _Toc128401675 \h </w:instrText>
        </w:r>
      </w:ins>
      <w:r>
        <w:rPr>
          <w:noProof/>
        </w:rPr>
      </w:r>
      <w:r>
        <w:rPr>
          <w:noProof/>
        </w:rPr>
        <w:fldChar w:fldCharType="separate"/>
      </w:r>
      <w:ins w:id="189" w:author="P395" w:date="2023-02-27T14:46:00Z">
        <w:r>
          <w:rPr>
            <w:noProof/>
          </w:rPr>
          <w:t>59</w:t>
        </w:r>
        <w:r>
          <w:rPr>
            <w:noProof/>
          </w:rPr>
          <w:fldChar w:fldCharType="end"/>
        </w:r>
        <w:r w:rsidRPr="001119DB">
          <w:rPr>
            <w:rStyle w:val="Hyperlink"/>
            <w:noProof/>
          </w:rPr>
          <w:fldChar w:fldCharType="end"/>
        </w:r>
      </w:ins>
    </w:p>
    <w:p w14:paraId="3E07B5F7" w14:textId="2E63BB01" w:rsidR="00565E2C" w:rsidRDefault="00565E2C">
      <w:pPr>
        <w:pStyle w:val="TOC3"/>
        <w:rPr>
          <w:ins w:id="190" w:author="P395" w:date="2023-02-27T14:46:00Z"/>
          <w:rFonts w:asciiTheme="minorHAnsi" w:eastAsiaTheme="minorEastAsia" w:hAnsiTheme="minorHAnsi" w:cstheme="minorBidi"/>
          <w:noProof/>
          <w:szCs w:val="22"/>
        </w:rPr>
      </w:pPr>
      <w:ins w:id="191"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"_Toc128401676"</w:instrText>
        </w:r>
        <w:r w:rsidRPr="001119DB">
          <w:rPr>
            <w:rStyle w:val="Hyperlink"/>
            <w:noProof/>
          </w:rPr>
          <w:instrText xml:space="preserve"> </w:instrText>
        </w:r>
        <w:r w:rsidRPr="001119DB">
          <w:rPr>
            <w:rStyle w:val="Hyperlink"/>
            <w:noProof/>
          </w:rPr>
          <w:fldChar w:fldCharType="separate"/>
        </w:r>
        <w:r w:rsidRPr="001119DB">
          <w:rPr>
            <w:rStyle w:val="Hyperlink"/>
            <w:noProof/>
          </w:rPr>
          <w:t>1.3</w:t>
        </w:r>
        <w:r>
          <w:rPr>
            <w:rFonts w:asciiTheme="minorHAnsi" w:eastAsiaTheme="minorEastAsia" w:hAnsiTheme="minorHAnsi" w:cstheme="minorBidi"/>
            <w:noProof/>
            <w:szCs w:val="22"/>
          </w:rPr>
          <w:tab/>
        </w:r>
        <w:r w:rsidRPr="001119DB">
          <w:rPr>
            <w:rStyle w:val="Hyperlink"/>
            <w:noProof/>
          </w:rPr>
          <w:t>Service levels in relation to SMRAs</w:t>
        </w:r>
        <w:r>
          <w:rPr>
            <w:noProof/>
          </w:rPr>
          <w:tab/>
        </w:r>
        <w:r>
          <w:rPr>
            <w:noProof/>
          </w:rPr>
          <w:fldChar w:fldCharType="begin"/>
        </w:r>
        <w:r>
          <w:rPr>
            <w:noProof/>
          </w:rPr>
          <w:instrText xml:space="preserve"> PAGEREF _Toc128401676 \h </w:instrText>
        </w:r>
      </w:ins>
      <w:r>
        <w:rPr>
          <w:noProof/>
        </w:rPr>
      </w:r>
      <w:r>
        <w:rPr>
          <w:noProof/>
        </w:rPr>
        <w:fldChar w:fldCharType="separate"/>
      </w:r>
      <w:ins w:id="192" w:author="P395" w:date="2023-02-27T14:46:00Z">
        <w:r>
          <w:rPr>
            <w:noProof/>
          </w:rPr>
          <w:t>59</w:t>
        </w:r>
        <w:r>
          <w:rPr>
            <w:noProof/>
          </w:rPr>
          <w:fldChar w:fldCharType="end"/>
        </w:r>
        <w:r w:rsidRPr="001119DB">
          <w:rPr>
            <w:rStyle w:val="Hyperlink"/>
            <w:noProof/>
          </w:rPr>
          <w:fldChar w:fldCharType="end"/>
        </w:r>
      </w:ins>
    </w:p>
    <w:p w14:paraId="48DC8ED6" w14:textId="63FE0887" w:rsidR="00565E2C" w:rsidRDefault="00565E2C">
      <w:pPr>
        <w:pStyle w:val="TOC3"/>
        <w:rPr>
          <w:ins w:id="193" w:author="P395" w:date="2023-02-27T14:46:00Z"/>
          <w:rFonts w:asciiTheme="minorHAnsi" w:eastAsiaTheme="minorEastAsia" w:hAnsiTheme="minorHAnsi" w:cstheme="minorBidi"/>
          <w:noProof/>
          <w:szCs w:val="22"/>
        </w:rPr>
      </w:pPr>
      <w:ins w:id="194"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"_Toc128401677"</w:instrText>
        </w:r>
        <w:r w:rsidRPr="001119DB">
          <w:rPr>
            <w:rStyle w:val="Hyperlink"/>
            <w:noProof/>
          </w:rPr>
          <w:instrText xml:space="preserve"> </w:instrText>
        </w:r>
        <w:r w:rsidRPr="001119DB">
          <w:rPr>
            <w:rStyle w:val="Hyperlink"/>
            <w:noProof/>
          </w:rPr>
          <w:fldChar w:fldCharType="separate"/>
        </w:r>
        <w:r w:rsidRPr="001119DB">
          <w:rPr>
            <w:rStyle w:val="Hyperlink"/>
            <w:noProof/>
          </w:rPr>
          <w:t>1.4</w:t>
        </w:r>
        <w:r>
          <w:rPr>
            <w:rFonts w:asciiTheme="minorHAnsi" w:eastAsiaTheme="minorEastAsia" w:hAnsiTheme="minorHAnsi" w:cstheme="minorBidi"/>
            <w:noProof/>
            <w:szCs w:val="22"/>
          </w:rPr>
          <w:tab/>
        </w:r>
        <w:r w:rsidRPr="001119DB">
          <w:rPr>
            <w:rStyle w:val="Hyperlink"/>
            <w:noProof/>
          </w:rPr>
          <w:t>Obligations in relation to SMRS data</w:t>
        </w:r>
        <w:r>
          <w:rPr>
            <w:noProof/>
          </w:rPr>
          <w:tab/>
        </w:r>
        <w:r>
          <w:rPr>
            <w:noProof/>
          </w:rPr>
          <w:fldChar w:fldCharType="begin"/>
        </w:r>
        <w:r>
          <w:rPr>
            <w:noProof/>
          </w:rPr>
          <w:instrText xml:space="preserve"> PAGEREF _Toc128401677 \h </w:instrText>
        </w:r>
      </w:ins>
      <w:r>
        <w:rPr>
          <w:noProof/>
        </w:rPr>
      </w:r>
      <w:r>
        <w:rPr>
          <w:noProof/>
        </w:rPr>
        <w:fldChar w:fldCharType="separate"/>
      </w:r>
      <w:ins w:id="195" w:author="P395" w:date="2023-02-27T14:46:00Z">
        <w:r>
          <w:rPr>
            <w:noProof/>
          </w:rPr>
          <w:t>60</w:t>
        </w:r>
        <w:r>
          <w:rPr>
            <w:noProof/>
          </w:rPr>
          <w:fldChar w:fldCharType="end"/>
        </w:r>
        <w:r w:rsidRPr="001119DB">
          <w:rPr>
            <w:rStyle w:val="Hyperlink"/>
            <w:noProof/>
          </w:rPr>
          <w:fldChar w:fldCharType="end"/>
        </w:r>
      </w:ins>
    </w:p>
    <w:p w14:paraId="50608ADF" w14:textId="382B28EA" w:rsidR="00565E2C" w:rsidRDefault="00565E2C">
      <w:pPr>
        <w:pStyle w:val="TOC3"/>
        <w:rPr>
          <w:ins w:id="196" w:author="P395" w:date="2023-02-27T14:46:00Z"/>
          <w:rFonts w:asciiTheme="minorHAnsi" w:eastAsiaTheme="minorEastAsia" w:hAnsiTheme="minorHAnsi" w:cstheme="minorBidi"/>
          <w:noProof/>
          <w:szCs w:val="22"/>
        </w:rPr>
      </w:pPr>
      <w:ins w:id="197"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"_Toc128401678"</w:instrText>
        </w:r>
        <w:r w:rsidRPr="001119DB">
          <w:rPr>
            <w:rStyle w:val="Hyperlink"/>
            <w:noProof/>
          </w:rPr>
          <w:instrText xml:space="preserve"> </w:instrText>
        </w:r>
        <w:r w:rsidRPr="001119DB">
          <w:rPr>
            <w:rStyle w:val="Hyperlink"/>
            <w:noProof/>
          </w:rPr>
          <w:fldChar w:fldCharType="separate"/>
        </w:r>
        <w:r w:rsidRPr="001119DB">
          <w:rPr>
            <w:rStyle w:val="Hyperlink"/>
            <w:noProof/>
          </w:rPr>
          <w:t>1.5</w:t>
        </w:r>
        <w:r>
          <w:rPr>
            <w:rFonts w:asciiTheme="minorHAnsi" w:eastAsiaTheme="minorEastAsia" w:hAnsiTheme="minorHAnsi" w:cstheme="minorBidi"/>
            <w:noProof/>
            <w:szCs w:val="22"/>
          </w:rPr>
          <w:tab/>
        </w:r>
        <w:r w:rsidRPr="001119DB">
          <w:rPr>
            <w:rStyle w:val="Hyperlink"/>
            <w:noProof/>
          </w:rPr>
          <w:t>Charges in relation to Supplier Meter Registration Service</w:t>
        </w:r>
        <w:r>
          <w:rPr>
            <w:noProof/>
          </w:rPr>
          <w:tab/>
        </w:r>
        <w:r>
          <w:rPr>
            <w:noProof/>
          </w:rPr>
          <w:fldChar w:fldCharType="begin"/>
        </w:r>
        <w:r>
          <w:rPr>
            <w:noProof/>
          </w:rPr>
          <w:instrText xml:space="preserve"> PAGEREF _Toc128401678 \h </w:instrText>
        </w:r>
      </w:ins>
      <w:r>
        <w:rPr>
          <w:noProof/>
        </w:rPr>
      </w:r>
      <w:r>
        <w:rPr>
          <w:noProof/>
        </w:rPr>
        <w:fldChar w:fldCharType="separate"/>
      </w:r>
      <w:ins w:id="198" w:author="P395" w:date="2023-02-27T14:46:00Z">
        <w:r>
          <w:rPr>
            <w:noProof/>
          </w:rPr>
          <w:t>61</w:t>
        </w:r>
        <w:r>
          <w:rPr>
            <w:noProof/>
          </w:rPr>
          <w:fldChar w:fldCharType="end"/>
        </w:r>
        <w:r w:rsidRPr="001119DB">
          <w:rPr>
            <w:rStyle w:val="Hyperlink"/>
            <w:noProof/>
          </w:rPr>
          <w:fldChar w:fldCharType="end"/>
        </w:r>
      </w:ins>
    </w:p>
    <w:p w14:paraId="22BC72C4" w14:textId="11B7B13D" w:rsidR="00565E2C" w:rsidRDefault="00565E2C">
      <w:pPr>
        <w:pStyle w:val="TOC3"/>
        <w:rPr>
          <w:ins w:id="199" w:author="P395" w:date="2023-02-27T14:46:00Z"/>
          <w:rFonts w:asciiTheme="minorHAnsi" w:eastAsiaTheme="minorEastAsia" w:hAnsiTheme="minorHAnsi" w:cstheme="minorBidi"/>
          <w:noProof/>
          <w:szCs w:val="22"/>
        </w:rPr>
      </w:pPr>
      <w:ins w:id="200"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"_Toc128401679"</w:instrText>
        </w:r>
        <w:r w:rsidRPr="001119DB">
          <w:rPr>
            <w:rStyle w:val="Hyperlink"/>
            <w:noProof/>
          </w:rPr>
          <w:instrText xml:space="preserve"> </w:instrText>
        </w:r>
        <w:r w:rsidRPr="001119DB">
          <w:rPr>
            <w:rStyle w:val="Hyperlink"/>
            <w:noProof/>
          </w:rPr>
          <w:fldChar w:fldCharType="separate"/>
        </w:r>
        <w:r w:rsidRPr="001119DB">
          <w:rPr>
            <w:rStyle w:val="Hyperlink"/>
            <w:noProof/>
          </w:rPr>
          <w:t>1.6</w:t>
        </w:r>
        <w:r>
          <w:rPr>
            <w:rFonts w:asciiTheme="minorHAnsi" w:eastAsiaTheme="minorEastAsia" w:hAnsiTheme="minorHAnsi" w:cstheme="minorBidi"/>
            <w:noProof/>
            <w:szCs w:val="22"/>
          </w:rPr>
          <w:tab/>
        </w:r>
        <w:r w:rsidRPr="001119DB">
          <w:rPr>
            <w:rStyle w:val="Hyperlink"/>
            <w:noProof/>
          </w:rPr>
          <w:t>Billing in relation to Supplier Meter Registration Service</w:t>
        </w:r>
        <w:r>
          <w:rPr>
            <w:noProof/>
          </w:rPr>
          <w:tab/>
        </w:r>
        <w:r>
          <w:rPr>
            <w:noProof/>
          </w:rPr>
          <w:fldChar w:fldCharType="begin"/>
        </w:r>
        <w:r>
          <w:rPr>
            <w:noProof/>
          </w:rPr>
          <w:instrText xml:space="preserve"> PAGEREF _Toc128401679 \h </w:instrText>
        </w:r>
      </w:ins>
      <w:r>
        <w:rPr>
          <w:noProof/>
        </w:rPr>
      </w:r>
      <w:r>
        <w:rPr>
          <w:noProof/>
        </w:rPr>
        <w:fldChar w:fldCharType="separate"/>
      </w:r>
      <w:ins w:id="201" w:author="P395" w:date="2023-02-27T14:46:00Z">
        <w:r>
          <w:rPr>
            <w:noProof/>
          </w:rPr>
          <w:t>61</w:t>
        </w:r>
        <w:r>
          <w:rPr>
            <w:noProof/>
          </w:rPr>
          <w:fldChar w:fldCharType="end"/>
        </w:r>
        <w:r w:rsidRPr="001119DB">
          <w:rPr>
            <w:rStyle w:val="Hyperlink"/>
            <w:noProof/>
          </w:rPr>
          <w:fldChar w:fldCharType="end"/>
        </w:r>
      </w:ins>
    </w:p>
    <w:p w14:paraId="328B964E" w14:textId="41CD43E9" w:rsidR="00565E2C" w:rsidRDefault="00565E2C">
      <w:pPr>
        <w:pStyle w:val="TOC2"/>
        <w:rPr>
          <w:ins w:id="202" w:author="P395" w:date="2023-02-27T14:46:00Z"/>
          <w:rFonts w:asciiTheme="minorHAnsi" w:eastAsiaTheme="minorEastAsia" w:hAnsiTheme="minorHAnsi" w:cstheme="minorBidi"/>
          <w:szCs w:val="22"/>
        </w:rPr>
      </w:pPr>
      <w:ins w:id="203" w:author="P395" w:date="2023-02-27T14:46:00Z">
        <w:r w:rsidRPr="001119DB">
          <w:rPr>
            <w:rStyle w:val="Hyperlink"/>
          </w:rPr>
          <w:fldChar w:fldCharType="begin"/>
        </w:r>
        <w:r w:rsidRPr="001119DB">
          <w:rPr>
            <w:rStyle w:val="Hyperlink"/>
          </w:rPr>
          <w:instrText xml:space="preserve"> </w:instrText>
        </w:r>
        <w:r>
          <w:instrText>HYPERLINK \l "_Toc128401680"</w:instrText>
        </w:r>
        <w:r w:rsidRPr="001119DB">
          <w:rPr>
            <w:rStyle w:val="Hyperlink"/>
          </w:rPr>
          <w:instrText xml:space="preserve"> </w:instrText>
        </w:r>
        <w:r w:rsidRPr="001119DB">
          <w:rPr>
            <w:rStyle w:val="Hyperlink"/>
          </w:rPr>
          <w:fldChar w:fldCharType="separate"/>
        </w:r>
        <w:r w:rsidRPr="001119DB">
          <w:rPr>
            <w:rStyle w:val="Hyperlink"/>
          </w:rPr>
          <w:t>ANNEX K-2: TRADING UNIT APPLICATIONS</w:t>
        </w:r>
        <w:r>
          <w:tab/>
        </w:r>
        <w:r>
          <w:fldChar w:fldCharType="begin"/>
        </w:r>
        <w:r>
          <w:instrText xml:space="preserve"> PAGEREF _Toc128401680 \h </w:instrText>
        </w:r>
      </w:ins>
      <w:r>
        <w:fldChar w:fldCharType="separate"/>
      </w:r>
      <w:ins w:id="204" w:author="P395" w:date="2023-02-27T14:46:00Z">
        <w:r>
          <w:t>64</w:t>
        </w:r>
        <w:r>
          <w:fldChar w:fldCharType="end"/>
        </w:r>
        <w:r w:rsidRPr="001119DB">
          <w:rPr>
            <w:rStyle w:val="Hyperlink"/>
          </w:rPr>
          <w:fldChar w:fldCharType="end"/>
        </w:r>
      </w:ins>
    </w:p>
    <w:p w14:paraId="301204A8" w14:textId="3F9E61C7" w:rsidR="00565E2C" w:rsidRDefault="00565E2C">
      <w:pPr>
        <w:pStyle w:val="TOC3"/>
        <w:rPr>
          <w:ins w:id="205" w:author="P395" w:date="2023-02-27T14:46:00Z"/>
          <w:rFonts w:asciiTheme="minorHAnsi" w:eastAsiaTheme="minorEastAsia" w:hAnsiTheme="minorHAnsi" w:cstheme="minorBidi"/>
          <w:noProof/>
          <w:szCs w:val="22"/>
        </w:rPr>
      </w:pPr>
      <w:ins w:id="206" w:author="P395" w:date="2023-02-27T14:46:00Z">
        <w:r w:rsidRPr="001119DB">
          <w:rPr>
            <w:rStyle w:val="Hyperlink"/>
            <w:noProof/>
          </w:rPr>
          <w:fldChar w:fldCharType="begin"/>
        </w:r>
        <w:r w:rsidRPr="001119DB">
          <w:rPr>
            <w:rStyle w:val="Hyperlink"/>
            <w:noProof/>
          </w:rPr>
          <w:instrText xml:space="preserve"> </w:instrText>
        </w:r>
        <w:r>
          <w:rPr>
            <w:noProof/>
          </w:rPr>
          <w:instrText>HYPERLINK \l "_Toc128401681"</w:instrText>
        </w:r>
        <w:r w:rsidRPr="001119DB">
          <w:rPr>
            <w:rStyle w:val="Hyperlink"/>
            <w:noProof/>
          </w:rPr>
          <w:instrText xml:space="preserve"> </w:instrText>
        </w:r>
        <w:r w:rsidRPr="001119DB">
          <w:rPr>
            <w:rStyle w:val="Hyperlink"/>
            <w:noProof/>
          </w:rPr>
          <w:fldChar w:fldCharType="separate"/>
        </w:r>
        <w:r w:rsidRPr="001119DB">
          <w:rPr>
            <w:rStyle w:val="Hyperlink"/>
            <w:noProof/>
          </w:rPr>
          <w:t>1</w:t>
        </w:r>
        <w:r>
          <w:rPr>
            <w:rFonts w:asciiTheme="minorHAnsi" w:eastAsiaTheme="minorEastAsia" w:hAnsiTheme="minorHAnsi" w:cstheme="minorBidi"/>
            <w:noProof/>
            <w:szCs w:val="22"/>
          </w:rPr>
          <w:tab/>
        </w:r>
        <w:r w:rsidRPr="001119DB">
          <w:rPr>
            <w:rStyle w:val="Hyperlink"/>
            <w:noProof/>
          </w:rPr>
          <w:t>CONFIGURATION OF TRADING UNITS</w:t>
        </w:r>
        <w:r>
          <w:rPr>
            <w:noProof/>
          </w:rPr>
          <w:tab/>
        </w:r>
        <w:r>
          <w:rPr>
            <w:noProof/>
          </w:rPr>
          <w:fldChar w:fldCharType="begin"/>
        </w:r>
        <w:r>
          <w:rPr>
            <w:noProof/>
          </w:rPr>
          <w:instrText xml:space="preserve"> PAGEREF _Toc128401681 \h </w:instrText>
        </w:r>
      </w:ins>
      <w:r>
        <w:rPr>
          <w:noProof/>
        </w:rPr>
      </w:r>
      <w:r>
        <w:rPr>
          <w:noProof/>
        </w:rPr>
        <w:fldChar w:fldCharType="separate"/>
      </w:r>
      <w:ins w:id="207" w:author="P395" w:date="2023-02-27T14:46:00Z">
        <w:r>
          <w:rPr>
            <w:noProof/>
          </w:rPr>
          <w:t>64</w:t>
        </w:r>
        <w:r>
          <w:rPr>
            <w:noProof/>
          </w:rPr>
          <w:fldChar w:fldCharType="end"/>
        </w:r>
        <w:r w:rsidRPr="001119DB">
          <w:rPr>
            <w:rStyle w:val="Hyperlink"/>
            <w:noProof/>
          </w:rPr>
          <w:fldChar w:fldCharType="end"/>
        </w:r>
      </w:ins>
    </w:p>
    <w:p w14:paraId="3E495E19" w14:textId="0A7BCADC" w:rsidR="00565E2C" w:rsidRDefault="00565E2C">
      <w:pPr>
        <w:pStyle w:val="TOC4"/>
        <w:rPr>
          <w:ins w:id="208" w:author="P395" w:date="2023-02-27T14:46:00Z"/>
          <w:rFonts w:asciiTheme="minorHAnsi" w:eastAsiaTheme="minorEastAsia" w:hAnsiTheme="minorHAnsi" w:cstheme="minorBidi"/>
          <w:szCs w:val="22"/>
        </w:rPr>
      </w:pPr>
      <w:ins w:id="209" w:author="P395" w:date="2023-02-27T14:46:00Z">
        <w:r w:rsidRPr="001119DB">
          <w:rPr>
            <w:rStyle w:val="Hyperlink"/>
          </w:rPr>
          <w:fldChar w:fldCharType="begin"/>
        </w:r>
        <w:r w:rsidRPr="001119DB">
          <w:rPr>
            <w:rStyle w:val="Hyperlink"/>
          </w:rPr>
          <w:instrText xml:space="preserve"> </w:instrText>
        </w:r>
        <w:r>
          <w:instrText>HYPERLINK \l "_Toc128401682"</w:instrText>
        </w:r>
        <w:r w:rsidRPr="001119DB">
          <w:rPr>
            <w:rStyle w:val="Hyperlink"/>
          </w:rPr>
          <w:instrText xml:space="preserve"> </w:instrText>
        </w:r>
        <w:r w:rsidRPr="001119DB">
          <w:rPr>
            <w:rStyle w:val="Hyperlink"/>
          </w:rPr>
          <w:fldChar w:fldCharType="separate"/>
        </w:r>
        <w:r w:rsidRPr="001119DB">
          <w:rPr>
            <w:rStyle w:val="Hyperlink"/>
          </w:rPr>
          <w:t>1.1</w:t>
        </w:r>
        <w:r>
          <w:rPr>
            <w:rFonts w:asciiTheme="minorHAnsi" w:eastAsiaTheme="minorEastAsia" w:hAnsiTheme="minorHAnsi" w:cstheme="minorBidi"/>
            <w:szCs w:val="22"/>
          </w:rPr>
          <w:tab/>
        </w:r>
        <w:r w:rsidRPr="001119DB">
          <w:rPr>
            <w:rStyle w:val="Hyperlink"/>
          </w:rPr>
          <w:t>Introduction</w:t>
        </w:r>
        <w:r>
          <w:tab/>
        </w:r>
        <w:r>
          <w:fldChar w:fldCharType="begin"/>
        </w:r>
        <w:r>
          <w:instrText xml:space="preserve"> PAGEREF _Toc128401682 \h </w:instrText>
        </w:r>
      </w:ins>
      <w:r>
        <w:fldChar w:fldCharType="separate"/>
      </w:r>
      <w:ins w:id="210" w:author="P395" w:date="2023-02-27T14:46:00Z">
        <w:r>
          <w:t>64</w:t>
        </w:r>
        <w:r>
          <w:fldChar w:fldCharType="end"/>
        </w:r>
        <w:r w:rsidRPr="001119DB">
          <w:rPr>
            <w:rStyle w:val="Hyperlink"/>
          </w:rPr>
          <w:fldChar w:fldCharType="end"/>
        </w:r>
      </w:ins>
    </w:p>
    <w:p w14:paraId="1FABC059" w14:textId="4D6550F3" w:rsidR="00565E2C" w:rsidRDefault="00565E2C">
      <w:pPr>
        <w:pStyle w:val="TOC4"/>
        <w:rPr>
          <w:ins w:id="211" w:author="P395" w:date="2023-02-27T14:46:00Z"/>
          <w:rFonts w:asciiTheme="minorHAnsi" w:eastAsiaTheme="minorEastAsia" w:hAnsiTheme="minorHAnsi" w:cstheme="minorBidi"/>
          <w:szCs w:val="22"/>
        </w:rPr>
      </w:pPr>
      <w:ins w:id="212" w:author="P395" w:date="2023-02-27T14:46:00Z">
        <w:r w:rsidRPr="001119DB">
          <w:rPr>
            <w:rStyle w:val="Hyperlink"/>
          </w:rPr>
          <w:fldChar w:fldCharType="begin"/>
        </w:r>
        <w:r w:rsidRPr="001119DB">
          <w:rPr>
            <w:rStyle w:val="Hyperlink"/>
          </w:rPr>
          <w:instrText xml:space="preserve"> </w:instrText>
        </w:r>
        <w:r>
          <w:instrText>HYPERLINK \l "_Toc128401683"</w:instrText>
        </w:r>
        <w:r w:rsidRPr="001119DB">
          <w:rPr>
            <w:rStyle w:val="Hyperlink"/>
          </w:rPr>
          <w:instrText xml:space="preserve"> </w:instrText>
        </w:r>
        <w:r w:rsidRPr="001119DB">
          <w:rPr>
            <w:rStyle w:val="Hyperlink"/>
          </w:rPr>
          <w:fldChar w:fldCharType="separate"/>
        </w:r>
        <w:r w:rsidRPr="001119DB">
          <w:rPr>
            <w:rStyle w:val="Hyperlink"/>
          </w:rPr>
          <w:t>1.2</w:t>
        </w:r>
        <w:r>
          <w:rPr>
            <w:rFonts w:asciiTheme="minorHAnsi" w:eastAsiaTheme="minorEastAsia" w:hAnsiTheme="minorHAnsi" w:cstheme="minorBidi"/>
            <w:szCs w:val="22"/>
          </w:rPr>
          <w:tab/>
        </w:r>
        <w:r w:rsidRPr="001119DB">
          <w:rPr>
            <w:rStyle w:val="Hyperlink"/>
          </w:rPr>
          <w:t>Class 1</w:t>
        </w:r>
        <w:r>
          <w:tab/>
        </w:r>
        <w:r>
          <w:fldChar w:fldCharType="begin"/>
        </w:r>
        <w:r>
          <w:instrText xml:space="preserve"> PAGEREF _Toc128401683 \h </w:instrText>
        </w:r>
      </w:ins>
      <w:r>
        <w:fldChar w:fldCharType="separate"/>
      </w:r>
      <w:ins w:id="213" w:author="P395" w:date="2023-02-27T14:46:00Z">
        <w:r>
          <w:t>64</w:t>
        </w:r>
        <w:r>
          <w:fldChar w:fldCharType="end"/>
        </w:r>
        <w:r w:rsidRPr="001119DB">
          <w:rPr>
            <w:rStyle w:val="Hyperlink"/>
          </w:rPr>
          <w:fldChar w:fldCharType="end"/>
        </w:r>
      </w:ins>
    </w:p>
    <w:p w14:paraId="1AFED2F4" w14:textId="1BF5156B" w:rsidR="00565E2C" w:rsidRDefault="00565E2C">
      <w:pPr>
        <w:pStyle w:val="TOC4"/>
        <w:rPr>
          <w:ins w:id="214" w:author="P395" w:date="2023-02-27T14:46:00Z"/>
          <w:rFonts w:asciiTheme="minorHAnsi" w:eastAsiaTheme="minorEastAsia" w:hAnsiTheme="minorHAnsi" w:cstheme="minorBidi"/>
          <w:szCs w:val="22"/>
        </w:rPr>
      </w:pPr>
      <w:ins w:id="215" w:author="P395" w:date="2023-02-27T14:46:00Z">
        <w:r w:rsidRPr="001119DB">
          <w:rPr>
            <w:rStyle w:val="Hyperlink"/>
          </w:rPr>
          <w:fldChar w:fldCharType="begin"/>
        </w:r>
        <w:r w:rsidRPr="001119DB">
          <w:rPr>
            <w:rStyle w:val="Hyperlink"/>
          </w:rPr>
          <w:instrText xml:space="preserve"> </w:instrText>
        </w:r>
        <w:r>
          <w:instrText>HYPERLINK \l "_Toc128401684"</w:instrText>
        </w:r>
        <w:r w:rsidRPr="001119DB">
          <w:rPr>
            <w:rStyle w:val="Hyperlink"/>
          </w:rPr>
          <w:instrText xml:space="preserve"> </w:instrText>
        </w:r>
        <w:r w:rsidRPr="001119DB">
          <w:rPr>
            <w:rStyle w:val="Hyperlink"/>
          </w:rPr>
          <w:fldChar w:fldCharType="separate"/>
        </w:r>
        <w:r w:rsidRPr="001119DB">
          <w:rPr>
            <w:rStyle w:val="Hyperlink"/>
          </w:rPr>
          <w:t>1.3</w:t>
        </w:r>
        <w:r>
          <w:rPr>
            <w:rFonts w:asciiTheme="minorHAnsi" w:eastAsiaTheme="minorEastAsia" w:hAnsiTheme="minorHAnsi" w:cstheme="minorBidi"/>
            <w:szCs w:val="22"/>
          </w:rPr>
          <w:tab/>
        </w:r>
        <w:r w:rsidRPr="001119DB">
          <w:rPr>
            <w:rStyle w:val="Hyperlink"/>
          </w:rPr>
          <w:t>Class 2</w:t>
        </w:r>
        <w:r>
          <w:tab/>
        </w:r>
        <w:r>
          <w:fldChar w:fldCharType="begin"/>
        </w:r>
        <w:r>
          <w:instrText xml:space="preserve"> PAGEREF _Toc128401684 \h </w:instrText>
        </w:r>
      </w:ins>
      <w:r>
        <w:fldChar w:fldCharType="separate"/>
      </w:r>
      <w:ins w:id="216" w:author="P395" w:date="2023-02-27T14:46:00Z">
        <w:r>
          <w:t>64</w:t>
        </w:r>
        <w:r>
          <w:fldChar w:fldCharType="end"/>
        </w:r>
        <w:r w:rsidRPr="001119DB">
          <w:rPr>
            <w:rStyle w:val="Hyperlink"/>
          </w:rPr>
          <w:fldChar w:fldCharType="end"/>
        </w:r>
      </w:ins>
    </w:p>
    <w:p w14:paraId="3CEF8C18" w14:textId="515D2F35" w:rsidR="00565E2C" w:rsidRDefault="00565E2C">
      <w:pPr>
        <w:pStyle w:val="TOC4"/>
        <w:rPr>
          <w:ins w:id="217" w:author="P395" w:date="2023-02-27T14:46:00Z"/>
          <w:rFonts w:asciiTheme="minorHAnsi" w:eastAsiaTheme="minorEastAsia" w:hAnsiTheme="minorHAnsi" w:cstheme="minorBidi"/>
          <w:szCs w:val="22"/>
        </w:rPr>
      </w:pPr>
      <w:ins w:id="218" w:author="P395" w:date="2023-02-27T14:46:00Z">
        <w:r w:rsidRPr="001119DB">
          <w:rPr>
            <w:rStyle w:val="Hyperlink"/>
          </w:rPr>
          <w:fldChar w:fldCharType="begin"/>
        </w:r>
        <w:r w:rsidRPr="001119DB">
          <w:rPr>
            <w:rStyle w:val="Hyperlink"/>
          </w:rPr>
          <w:instrText xml:space="preserve"> </w:instrText>
        </w:r>
        <w:r>
          <w:instrText>HYPERLINK \l "_Toc128401685"</w:instrText>
        </w:r>
        <w:r w:rsidRPr="001119DB">
          <w:rPr>
            <w:rStyle w:val="Hyperlink"/>
          </w:rPr>
          <w:instrText xml:space="preserve"> </w:instrText>
        </w:r>
        <w:r w:rsidRPr="001119DB">
          <w:rPr>
            <w:rStyle w:val="Hyperlink"/>
          </w:rPr>
          <w:fldChar w:fldCharType="separate"/>
        </w:r>
        <w:r w:rsidRPr="001119DB">
          <w:rPr>
            <w:rStyle w:val="Hyperlink"/>
          </w:rPr>
          <w:t>1.4</w:t>
        </w:r>
        <w:r>
          <w:rPr>
            <w:rFonts w:asciiTheme="minorHAnsi" w:eastAsiaTheme="minorEastAsia" w:hAnsiTheme="minorHAnsi" w:cstheme="minorBidi"/>
            <w:szCs w:val="22"/>
          </w:rPr>
          <w:tab/>
        </w:r>
        <w:r w:rsidRPr="001119DB">
          <w:rPr>
            <w:rStyle w:val="Hyperlink"/>
          </w:rPr>
          <w:t>Class 3</w:t>
        </w:r>
        <w:r>
          <w:tab/>
        </w:r>
        <w:r>
          <w:fldChar w:fldCharType="begin"/>
        </w:r>
        <w:r>
          <w:instrText xml:space="preserve"> PAGEREF _Toc128401685 \h </w:instrText>
        </w:r>
      </w:ins>
      <w:r>
        <w:fldChar w:fldCharType="separate"/>
      </w:r>
      <w:ins w:id="219" w:author="P395" w:date="2023-02-27T14:46:00Z">
        <w:r>
          <w:t>64</w:t>
        </w:r>
        <w:r>
          <w:fldChar w:fldCharType="end"/>
        </w:r>
        <w:r w:rsidRPr="001119DB">
          <w:rPr>
            <w:rStyle w:val="Hyperlink"/>
          </w:rPr>
          <w:fldChar w:fldCharType="end"/>
        </w:r>
      </w:ins>
    </w:p>
    <w:p w14:paraId="4CDE4A10" w14:textId="48036E5E" w:rsidR="00565E2C" w:rsidRDefault="00565E2C">
      <w:pPr>
        <w:pStyle w:val="TOC4"/>
        <w:rPr>
          <w:ins w:id="220" w:author="P395" w:date="2023-02-27T14:46:00Z"/>
          <w:rFonts w:asciiTheme="minorHAnsi" w:eastAsiaTheme="minorEastAsia" w:hAnsiTheme="minorHAnsi" w:cstheme="minorBidi"/>
          <w:szCs w:val="22"/>
        </w:rPr>
      </w:pPr>
      <w:ins w:id="221" w:author="P395" w:date="2023-02-27T14:46:00Z">
        <w:r w:rsidRPr="001119DB">
          <w:rPr>
            <w:rStyle w:val="Hyperlink"/>
          </w:rPr>
          <w:fldChar w:fldCharType="begin"/>
        </w:r>
        <w:r w:rsidRPr="001119DB">
          <w:rPr>
            <w:rStyle w:val="Hyperlink"/>
          </w:rPr>
          <w:instrText xml:space="preserve"> </w:instrText>
        </w:r>
        <w:r>
          <w:instrText>HYPERLINK \l "_Toc128401686"</w:instrText>
        </w:r>
        <w:r w:rsidRPr="001119DB">
          <w:rPr>
            <w:rStyle w:val="Hyperlink"/>
          </w:rPr>
          <w:instrText xml:space="preserve"> </w:instrText>
        </w:r>
        <w:r w:rsidRPr="001119DB">
          <w:rPr>
            <w:rStyle w:val="Hyperlink"/>
          </w:rPr>
          <w:fldChar w:fldCharType="separate"/>
        </w:r>
        <w:r w:rsidRPr="001119DB">
          <w:rPr>
            <w:rStyle w:val="Hyperlink"/>
          </w:rPr>
          <w:t>1.5</w:t>
        </w:r>
        <w:r>
          <w:rPr>
            <w:rFonts w:asciiTheme="minorHAnsi" w:eastAsiaTheme="minorEastAsia" w:hAnsiTheme="minorHAnsi" w:cstheme="minorBidi"/>
            <w:szCs w:val="22"/>
          </w:rPr>
          <w:tab/>
        </w:r>
        <w:r w:rsidRPr="001119DB">
          <w:rPr>
            <w:rStyle w:val="Hyperlink"/>
          </w:rPr>
          <w:t>Class 4</w:t>
        </w:r>
        <w:r>
          <w:tab/>
        </w:r>
        <w:r>
          <w:fldChar w:fldCharType="begin"/>
        </w:r>
        <w:r>
          <w:instrText xml:space="preserve"> PAGEREF _Toc128401686 \h </w:instrText>
        </w:r>
      </w:ins>
      <w:r>
        <w:fldChar w:fldCharType="separate"/>
      </w:r>
      <w:ins w:id="222" w:author="P395" w:date="2023-02-27T14:46:00Z">
        <w:r>
          <w:t>65</w:t>
        </w:r>
        <w:r>
          <w:fldChar w:fldCharType="end"/>
        </w:r>
        <w:r w:rsidRPr="001119DB">
          <w:rPr>
            <w:rStyle w:val="Hyperlink"/>
          </w:rPr>
          <w:fldChar w:fldCharType="end"/>
        </w:r>
      </w:ins>
    </w:p>
    <w:p w14:paraId="06CC1D62" w14:textId="681BB0E0" w:rsidR="00565E2C" w:rsidRDefault="00565E2C">
      <w:pPr>
        <w:pStyle w:val="TOC4"/>
        <w:rPr>
          <w:ins w:id="223" w:author="P395" w:date="2023-02-27T14:46:00Z"/>
          <w:rFonts w:asciiTheme="minorHAnsi" w:eastAsiaTheme="minorEastAsia" w:hAnsiTheme="minorHAnsi" w:cstheme="minorBidi"/>
          <w:szCs w:val="22"/>
        </w:rPr>
      </w:pPr>
      <w:ins w:id="224" w:author="P395" w:date="2023-02-27T14:46:00Z">
        <w:r w:rsidRPr="001119DB">
          <w:rPr>
            <w:rStyle w:val="Hyperlink"/>
          </w:rPr>
          <w:fldChar w:fldCharType="begin"/>
        </w:r>
        <w:r w:rsidRPr="001119DB">
          <w:rPr>
            <w:rStyle w:val="Hyperlink"/>
          </w:rPr>
          <w:instrText xml:space="preserve"> </w:instrText>
        </w:r>
        <w:r>
          <w:instrText>HYPERLINK \l "_Toc128401687"</w:instrText>
        </w:r>
        <w:r w:rsidRPr="001119DB">
          <w:rPr>
            <w:rStyle w:val="Hyperlink"/>
          </w:rPr>
          <w:instrText xml:space="preserve"> </w:instrText>
        </w:r>
        <w:r w:rsidRPr="001119DB">
          <w:rPr>
            <w:rStyle w:val="Hyperlink"/>
          </w:rPr>
          <w:fldChar w:fldCharType="separate"/>
        </w:r>
        <w:r w:rsidRPr="001119DB">
          <w:rPr>
            <w:rStyle w:val="Hyperlink"/>
          </w:rPr>
          <w:t>1.6</w:t>
        </w:r>
        <w:r>
          <w:rPr>
            <w:rFonts w:asciiTheme="minorHAnsi" w:eastAsiaTheme="minorEastAsia" w:hAnsiTheme="minorHAnsi" w:cstheme="minorBidi"/>
            <w:szCs w:val="22"/>
          </w:rPr>
          <w:tab/>
        </w:r>
        <w:r w:rsidRPr="001119DB">
          <w:rPr>
            <w:rStyle w:val="Hyperlink"/>
          </w:rPr>
          <w:t>Class 5</w:t>
        </w:r>
        <w:r>
          <w:tab/>
        </w:r>
        <w:r>
          <w:fldChar w:fldCharType="begin"/>
        </w:r>
        <w:r>
          <w:instrText xml:space="preserve"> PAGEREF _Toc128401687 \h </w:instrText>
        </w:r>
      </w:ins>
      <w:r>
        <w:fldChar w:fldCharType="separate"/>
      </w:r>
      <w:ins w:id="225" w:author="P395" w:date="2023-02-27T14:46:00Z">
        <w:r>
          <w:t>65</w:t>
        </w:r>
        <w:r>
          <w:fldChar w:fldCharType="end"/>
        </w:r>
        <w:r w:rsidRPr="001119DB">
          <w:rPr>
            <w:rStyle w:val="Hyperlink"/>
          </w:rPr>
          <w:fldChar w:fldCharType="end"/>
        </w:r>
      </w:ins>
    </w:p>
    <w:p w14:paraId="5F8FFCB6" w14:textId="018F6FEB" w:rsidR="00565E2C" w:rsidRDefault="00565E2C">
      <w:pPr>
        <w:pStyle w:val="TOC4"/>
        <w:rPr>
          <w:ins w:id="226" w:author="P395" w:date="2023-02-27T14:46:00Z"/>
          <w:rFonts w:asciiTheme="minorHAnsi" w:eastAsiaTheme="minorEastAsia" w:hAnsiTheme="minorHAnsi" w:cstheme="minorBidi"/>
          <w:szCs w:val="22"/>
        </w:rPr>
      </w:pPr>
      <w:ins w:id="227" w:author="P395" w:date="2023-02-27T14:46:00Z">
        <w:r w:rsidRPr="001119DB">
          <w:rPr>
            <w:rStyle w:val="Hyperlink"/>
          </w:rPr>
          <w:fldChar w:fldCharType="begin"/>
        </w:r>
        <w:r w:rsidRPr="001119DB">
          <w:rPr>
            <w:rStyle w:val="Hyperlink"/>
          </w:rPr>
          <w:instrText xml:space="preserve"> </w:instrText>
        </w:r>
        <w:r>
          <w:instrText>HYPERLINK \l "_Toc128401688"</w:instrText>
        </w:r>
        <w:r w:rsidRPr="001119DB">
          <w:rPr>
            <w:rStyle w:val="Hyperlink"/>
          </w:rPr>
          <w:instrText xml:space="preserve"> </w:instrText>
        </w:r>
        <w:r w:rsidRPr="001119DB">
          <w:rPr>
            <w:rStyle w:val="Hyperlink"/>
          </w:rPr>
          <w:fldChar w:fldCharType="separate"/>
        </w:r>
        <w:r w:rsidRPr="001119DB">
          <w:rPr>
            <w:rStyle w:val="Hyperlink"/>
          </w:rPr>
          <w:t>1.7</w:t>
        </w:r>
        <w:r>
          <w:rPr>
            <w:rFonts w:asciiTheme="minorHAnsi" w:eastAsiaTheme="minorEastAsia" w:hAnsiTheme="minorHAnsi" w:cstheme="minorBidi"/>
            <w:szCs w:val="22"/>
          </w:rPr>
          <w:tab/>
        </w:r>
        <w:r w:rsidRPr="001119DB">
          <w:rPr>
            <w:rStyle w:val="Hyperlink"/>
          </w:rPr>
          <w:t>Class 6</w:t>
        </w:r>
        <w:r>
          <w:tab/>
        </w:r>
        <w:r>
          <w:fldChar w:fldCharType="begin"/>
        </w:r>
        <w:r>
          <w:instrText xml:space="preserve"> PAGEREF _Toc128401688 \h </w:instrText>
        </w:r>
      </w:ins>
      <w:r>
        <w:fldChar w:fldCharType="separate"/>
      </w:r>
      <w:ins w:id="228" w:author="P395" w:date="2023-02-27T14:46:00Z">
        <w:r>
          <w:t>66</w:t>
        </w:r>
        <w:r>
          <w:fldChar w:fldCharType="end"/>
        </w:r>
        <w:r w:rsidRPr="001119DB">
          <w:rPr>
            <w:rStyle w:val="Hyperlink"/>
          </w:rPr>
          <w:fldChar w:fldCharType="end"/>
        </w:r>
      </w:ins>
    </w:p>
    <w:p w14:paraId="31DEB03A" w14:textId="075727B9" w:rsidR="00565E2C" w:rsidRDefault="00565E2C">
      <w:pPr>
        <w:pStyle w:val="TOC4"/>
        <w:rPr>
          <w:ins w:id="229" w:author="P395" w:date="2023-02-27T14:46:00Z"/>
          <w:rFonts w:asciiTheme="minorHAnsi" w:eastAsiaTheme="minorEastAsia" w:hAnsiTheme="minorHAnsi" w:cstheme="minorBidi"/>
          <w:szCs w:val="22"/>
        </w:rPr>
      </w:pPr>
      <w:ins w:id="230" w:author="P395" w:date="2023-02-27T14:46:00Z">
        <w:r w:rsidRPr="001119DB">
          <w:rPr>
            <w:rStyle w:val="Hyperlink"/>
          </w:rPr>
          <w:fldChar w:fldCharType="begin"/>
        </w:r>
        <w:r w:rsidRPr="001119DB">
          <w:rPr>
            <w:rStyle w:val="Hyperlink"/>
          </w:rPr>
          <w:instrText xml:space="preserve"> </w:instrText>
        </w:r>
        <w:r>
          <w:instrText>HYPERLINK \l "_Toc128401689"</w:instrText>
        </w:r>
        <w:r w:rsidRPr="001119DB">
          <w:rPr>
            <w:rStyle w:val="Hyperlink"/>
          </w:rPr>
          <w:instrText xml:space="preserve"> </w:instrText>
        </w:r>
        <w:r w:rsidRPr="001119DB">
          <w:rPr>
            <w:rStyle w:val="Hyperlink"/>
          </w:rPr>
          <w:fldChar w:fldCharType="separate"/>
        </w:r>
        <w:r w:rsidRPr="001119DB">
          <w:rPr>
            <w:rStyle w:val="Hyperlink"/>
          </w:rPr>
          <w:t>1.8</w:t>
        </w:r>
        <w:r>
          <w:rPr>
            <w:rFonts w:asciiTheme="minorHAnsi" w:eastAsiaTheme="minorEastAsia" w:hAnsiTheme="minorHAnsi" w:cstheme="minorBidi"/>
            <w:szCs w:val="22"/>
          </w:rPr>
          <w:tab/>
        </w:r>
        <w:r w:rsidRPr="001119DB">
          <w:rPr>
            <w:rStyle w:val="Hyperlink"/>
          </w:rPr>
          <w:t>Further evidence</w:t>
        </w:r>
        <w:r>
          <w:tab/>
        </w:r>
        <w:r>
          <w:fldChar w:fldCharType="begin"/>
        </w:r>
        <w:r>
          <w:instrText xml:space="preserve"> PAGEREF _Toc128401689 \h </w:instrText>
        </w:r>
      </w:ins>
      <w:r>
        <w:fldChar w:fldCharType="separate"/>
      </w:r>
      <w:ins w:id="231" w:author="P395" w:date="2023-02-27T14:46:00Z">
        <w:r>
          <w:t>66</w:t>
        </w:r>
        <w:r>
          <w:fldChar w:fldCharType="end"/>
        </w:r>
        <w:r w:rsidRPr="001119DB">
          <w:rPr>
            <w:rStyle w:val="Hyperlink"/>
          </w:rPr>
          <w:fldChar w:fldCharType="end"/>
        </w:r>
      </w:ins>
    </w:p>
    <w:p w14:paraId="1A3D739B" w14:textId="6D877011" w:rsidR="00E14FF0" w:rsidDel="00565E2C" w:rsidRDefault="00E14FF0">
      <w:pPr>
        <w:pStyle w:val="TOC1"/>
        <w:rPr>
          <w:del w:id="232" w:author="P395" w:date="2023-02-27T14:46:00Z"/>
          <w:rFonts w:asciiTheme="minorHAnsi" w:eastAsiaTheme="minorEastAsia" w:hAnsiTheme="minorHAnsi" w:cstheme="minorBidi"/>
          <w:caps w:val="0"/>
          <w:szCs w:val="22"/>
        </w:rPr>
      </w:pPr>
      <w:del w:id="233" w:author="P395" w:date="2023-02-27T14:46:00Z">
        <w:r w:rsidRPr="00565E2C" w:rsidDel="00565E2C">
          <w:rPr>
            <w:rPrChange w:id="234" w:author="P395" w:date="2023-02-27T14:46:00Z">
              <w:rPr>
                <w:rStyle w:val="Hyperlink"/>
                <w:caps w:val="0"/>
              </w:rPr>
            </w:rPrChange>
          </w:rPr>
          <w:delText>SECTION K: CLASSIFICATION AND REGISTRATION OF METERING SYSTEMS AND BM UNITS</w:delText>
        </w:r>
        <w:r w:rsidDel="00565E2C">
          <w:tab/>
          <w:delText>1</w:delText>
        </w:r>
      </w:del>
    </w:p>
    <w:p w14:paraId="4288CF16" w14:textId="562B8008" w:rsidR="00E14FF0" w:rsidDel="00565E2C" w:rsidRDefault="00E14FF0">
      <w:pPr>
        <w:pStyle w:val="TOC2"/>
        <w:rPr>
          <w:del w:id="235" w:author="P395" w:date="2023-02-27T14:46:00Z"/>
          <w:rFonts w:asciiTheme="minorHAnsi" w:eastAsiaTheme="minorEastAsia" w:hAnsiTheme="minorHAnsi" w:cstheme="minorBidi"/>
          <w:szCs w:val="22"/>
        </w:rPr>
      </w:pPr>
      <w:del w:id="236" w:author="P395" w:date="2023-02-27T14:46:00Z">
        <w:r w:rsidRPr="00565E2C" w:rsidDel="00565E2C">
          <w:rPr>
            <w:rPrChange w:id="237" w:author="P395" w:date="2023-02-27T14:46:00Z">
              <w:rPr>
                <w:rStyle w:val="Hyperlink"/>
              </w:rPr>
            </w:rPrChange>
          </w:rPr>
          <w:delText>1.</w:delText>
        </w:r>
        <w:r w:rsidDel="00565E2C">
          <w:rPr>
            <w:rFonts w:asciiTheme="minorHAnsi" w:eastAsiaTheme="minorEastAsia" w:hAnsiTheme="minorHAnsi" w:cstheme="minorBidi"/>
            <w:szCs w:val="22"/>
          </w:rPr>
          <w:tab/>
        </w:r>
        <w:r w:rsidRPr="00565E2C" w:rsidDel="00565E2C">
          <w:rPr>
            <w:rPrChange w:id="238" w:author="P395" w:date="2023-02-27T14:46:00Z">
              <w:rPr>
                <w:rStyle w:val="Hyperlink"/>
              </w:rPr>
            </w:rPrChange>
          </w:rPr>
          <w:delText>GENERAL</w:delText>
        </w:r>
        <w:r w:rsidDel="00565E2C">
          <w:tab/>
          <w:delText>1</w:delText>
        </w:r>
      </w:del>
    </w:p>
    <w:p w14:paraId="157D474D" w14:textId="72F8EB8A" w:rsidR="00E14FF0" w:rsidDel="00565E2C" w:rsidRDefault="00E14FF0">
      <w:pPr>
        <w:pStyle w:val="TOC3"/>
        <w:rPr>
          <w:del w:id="239" w:author="P395" w:date="2023-02-27T14:46:00Z"/>
          <w:rFonts w:asciiTheme="minorHAnsi" w:eastAsiaTheme="minorEastAsia" w:hAnsiTheme="minorHAnsi" w:cstheme="minorBidi"/>
          <w:noProof/>
          <w:szCs w:val="22"/>
        </w:rPr>
      </w:pPr>
      <w:del w:id="240" w:author="P395" w:date="2023-02-27T14:46:00Z">
        <w:r w:rsidRPr="00565E2C" w:rsidDel="00565E2C">
          <w:rPr>
            <w:rPrChange w:id="241" w:author="P395" w:date="2023-02-27T14:46:00Z">
              <w:rPr>
                <w:rStyle w:val="Hyperlink"/>
                <w:noProof/>
              </w:rPr>
            </w:rPrChange>
          </w:rPr>
          <w:delText>1.1</w:delText>
        </w:r>
        <w:r w:rsidDel="00565E2C">
          <w:rPr>
            <w:rFonts w:asciiTheme="minorHAnsi" w:eastAsiaTheme="minorEastAsia" w:hAnsiTheme="minorHAnsi" w:cstheme="minorBidi"/>
            <w:noProof/>
            <w:szCs w:val="22"/>
          </w:rPr>
          <w:tab/>
        </w:r>
        <w:r w:rsidRPr="00565E2C" w:rsidDel="00565E2C">
          <w:rPr>
            <w:rPrChange w:id="242" w:author="P395" w:date="2023-02-27T14:46:00Z">
              <w:rPr>
                <w:rStyle w:val="Hyperlink"/>
                <w:noProof/>
              </w:rPr>
            </w:rPrChange>
          </w:rPr>
          <w:delText>Introduction</w:delText>
        </w:r>
        <w:r w:rsidDel="00565E2C">
          <w:rPr>
            <w:noProof/>
          </w:rPr>
          <w:tab/>
          <w:delText>1</w:delText>
        </w:r>
      </w:del>
    </w:p>
    <w:p w14:paraId="02251351" w14:textId="606C92FF" w:rsidR="00E14FF0" w:rsidDel="00565E2C" w:rsidRDefault="00E14FF0">
      <w:pPr>
        <w:pStyle w:val="TOC3"/>
        <w:rPr>
          <w:del w:id="243" w:author="P395" w:date="2023-02-27T14:46:00Z"/>
          <w:rFonts w:asciiTheme="minorHAnsi" w:eastAsiaTheme="minorEastAsia" w:hAnsiTheme="minorHAnsi" w:cstheme="minorBidi"/>
          <w:noProof/>
          <w:szCs w:val="22"/>
        </w:rPr>
      </w:pPr>
      <w:del w:id="244" w:author="P395" w:date="2023-02-27T14:46:00Z">
        <w:r w:rsidRPr="00565E2C" w:rsidDel="00565E2C">
          <w:rPr>
            <w:rPrChange w:id="245" w:author="P395" w:date="2023-02-27T14:46:00Z">
              <w:rPr>
                <w:rStyle w:val="Hyperlink"/>
                <w:noProof/>
              </w:rPr>
            </w:rPrChange>
          </w:rPr>
          <w:delText>1.2</w:delText>
        </w:r>
        <w:r w:rsidDel="00565E2C">
          <w:rPr>
            <w:rFonts w:asciiTheme="minorHAnsi" w:eastAsiaTheme="minorEastAsia" w:hAnsiTheme="minorHAnsi" w:cstheme="minorBidi"/>
            <w:noProof/>
            <w:szCs w:val="22"/>
          </w:rPr>
          <w:tab/>
        </w:r>
        <w:r w:rsidRPr="00565E2C" w:rsidDel="00565E2C">
          <w:rPr>
            <w:rPrChange w:id="246" w:author="P395" w:date="2023-02-27T14:46:00Z">
              <w:rPr>
                <w:rStyle w:val="Hyperlink"/>
                <w:noProof/>
              </w:rPr>
            </w:rPrChange>
          </w:rPr>
          <w:delText>Obligations of Parties in relation to Exports and Imports</w:delText>
        </w:r>
        <w:r w:rsidDel="00565E2C">
          <w:rPr>
            <w:noProof/>
          </w:rPr>
          <w:tab/>
          <w:delText>3</w:delText>
        </w:r>
      </w:del>
    </w:p>
    <w:p w14:paraId="6362C2B2" w14:textId="1EB18F0A" w:rsidR="00E14FF0" w:rsidDel="00565E2C" w:rsidRDefault="00E14FF0">
      <w:pPr>
        <w:pStyle w:val="TOC3"/>
        <w:rPr>
          <w:del w:id="247" w:author="P395" w:date="2023-02-27T14:46:00Z"/>
          <w:rFonts w:asciiTheme="minorHAnsi" w:eastAsiaTheme="minorEastAsia" w:hAnsiTheme="minorHAnsi" w:cstheme="minorBidi"/>
          <w:noProof/>
          <w:szCs w:val="22"/>
        </w:rPr>
      </w:pPr>
      <w:del w:id="248" w:author="P395" w:date="2023-02-27T14:46:00Z">
        <w:r w:rsidRPr="00565E2C" w:rsidDel="00565E2C">
          <w:rPr>
            <w:rPrChange w:id="249" w:author="P395" w:date="2023-02-27T14:46:00Z">
              <w:rPr>
                <w:rStyle w:val="Hyperlink"/>
                <w:noProof/>
              </w:rPr>
            </w:rPrChange>
          </w:rPr>
          <w:delText>1.3</w:delText>
        </w:r>
        <w:r w:rsidDel="00565E2C">
          <w:rPr>
            <w:rFonts w:asciiTheme="minorHAnsi" w:eastAsiaTheme="minorEastAsia" w:hAnsiTheme="minorHAnsi" w:cstheme="minorBidi"/>
            <w:noProof/>
            <w:szCs w:val="22"/>
          </w:rPr>
          <w:tab/>
        </w:r>
        <w:r w:rsidRPr="00565E2C" w:rsidDel="00565E2C">
          <w:rPr>
            <w:rPrChange w:id="250" w:author="P395" w:date="2023-02-27T14:46:00Z">
              <w:rPr>
                <w:rStyle w:val="Hyperlink"/>
                <w:noProof/>
              </w:rPr>
            </w:rPrChange>
          </w:rPr>
          <w:delText>Obligations of Parties in relation to Systems Connection Points</w:delText>
        </w:r>
        <w:r w:rsidDel="00565E2C">
          <w:rPr>
            <w:noProof/>
          </w:rPr>
          <w:tab/>
          <w:delText>6</w:delText>
        </w:r>
      </w:del>
    </w:p>
    <w:p w14:paraId="5ED41050" w14:textId="5ACFD9B1" w:rsidR="00E14FF0" w:rsidDel="00565E2C" w:rsidRDefault="00E14FF0">
      <w:pPr>
        <w:pStyle w:val="TOC3"/>
        <w:rPr>
          <w:del w:id="251" w:author="P395" w:date="2023-02-27T14:46:00Z"/>
          <w:rFonts w:asciiTheme="minorHAnsi" w:eastAsiaTheme="minorEastAsia" w:hAnsiTheme="minorHAnsi" w:cstheme="minorBidi"/>
          <w:noProof/>
          <w:szCs w:val="22"/>
        </w:rPr>
      </w:pPr>
      <w:del w:id="252" w:author="P395" w:date="2023-02-27T14:46:00Z">
        <w:r w:rsidRPr="00565E2C" w:rsidDel="00565E2C">
          <w:rPr>
            <w:rPrChange w:id="253" w:author="P395" w:date="2023-02-27T14:46:00Z">
              <w:rPr>
                <w:rStyle w:val="Hyperlink"/>
                <w:noProof/>
              </w:rPr>
            </w:rPrChange>
          </w:rPr>
          <w:delText>1.4</w:delText>
        </w:r>
        <w:r w:rsidDel="00565E2C">
          <w:rPr>
            <w:rFonts w:asciiTheme="minorHAnsi" w:eastAsiaTheme="minorEastAsia" w:hAnsiTheme="minorHAnsi" w:cstheme="minorBidi"/>
            <w:noProof/>
            <w:szCs w:val="22"/>
          </w:rPr>
          <w:tab/>
        </w:r>
        <w:r w:rsidRPr="00565E2C" w:rsidDel="00565E2C">
          <w:rPr>
            <w:rPrChange w:id="254" w:author="P395" w:date="2023-02-27T14:46:00Z">
              <w:rPr>
                <w:rStyle w:val="Hyperlink"/>
                <w:noProof/>
              </w:rPr>
            </w:rPrChange>
          </w:rPr>
          <w:delText>Changes in Transmission System Boundary Points and Systems Connection Points</w:delText>
        </w:r>
        <w:r w:rsidDel="00565E2C">
          <w:rPr>
            <w:noProof/>
          </w:rPr>
          <w:tab/>
          <w:delText>6</w:delText>
        </w:r>
      </w:del>
    </w:p>
    <w:p w14:paraId="0882C241" w14:textId="785E1336" w:rsidR="00E14FF0" w:rsidDel="00565E2C" w:rsidRDefault="00E14FF0">
      <w:pPr>
        <w:pStyle w:val="TOC3"/>
        <w:rPr>
          <w:del w:id="255" w:author="P395" w:date="2023-02-27T14:46:00Z"/>
          <w:rFonts w:asciiTheme="minorHAnsi" w:eastAsiaTheme="minorEastAsia" w:hAnsiTheme="minorHAnsi" w:cstheme="minorBidi"/>
          <w:noProof/>
          <w:szCs w:val="22"/>
        </w:rPr>
      </w:pPr>
      <w:del w:id="256" w:author="P395" w:date="2023-02-27T14:46:00Z">
        <w:r w:rsidRPr="00565E2C" w:rsidDel="00565E2C">
          <w:rPr>
            <w:rPrChange w:id="257" w:author="P395" w:date="2023-02-27T14:46:00Z">
              <w:rPr>
                <w:rStyle w:val="Hyperlink"/>
                <w:noProof/>
              </w:rPr>
            </w:rPrChange>
          </w:rPr>
          <w:delText>1.5</w:delText>
        </w:r>
        <w:r w:rsidDel="00565E2C">
          <w:rPr>
            <w:rFonts w:asciiTheme="minorHAnsi" w:eastAsiaTheme="minorEastAsia" w:hAnsiTheme="minorHAnsi" w:cstheme="minorBidi"/>
            <w:noProof/>
            <w:szCs w:val="22"/>
          </w:rPr>
          <w:tab/>
        </w:r>
        <w:r w:rsidRPr="00565E2C" w:rsidDel="00565E2C">
          <w:rPr>
            <w:rPrChange w:id="258" w:author="P395" w:date="2023-02-27T14:46:00Z">
              <w:rPr>
                <w:rStyle w:val="Hyperlink"/>
                <w:noProof/>
              </w:rPr>
            </w:rPrChange>
          </w:rPr>
          <w:delText>Exemptable Generating Plant</w:delText>
        </w:r>
        <w:r w:rsidDel="00565E2C">
          <w:rPr>
            <w:noProof/>
          </w:rPr>
          <w:tab/>
          <w:delText>7</w:delText>
        </w:r>
      </w:del>
    </w:p>
    <w:p w14:paraId="1B62EE63" w14:textId="7CE29D8B" w:rsidR="00E14FF0" w:rsidDel="00565E2C" w:rsidRDefault="00E14FF0">
      <w:pPr>
        <w:pStyle w:val="TOC3"/>
        <w:rPr>
          <w:del w:id="259" w:author="P395" w:date="2023-02-27T14:46:00Z"/>
          <w:rFonts w:asciiTheme="minorHAnsi" w:eastAsiaTheme="minorEastAsia" w:hAnsiTheme="minorHAnsi" w:cstheme="minorBidi"/>
          <w:noProof/>
          <w:szCs w:val="22"/>
        </w:rPr>
      </w:pPr>
      <w:del w:id="260" w:author="P395" w:date="2023-02-27T14:46:00Z">
        <w:r w:rsidRPr="00565E2C" w:rsidDel="00565E2C">
          <w:rPr>
            <w:rPrChange w:id="261" w:author="P395" w:date="2023-02-27T14:46:00Z">
              <w:rPr>
                <w:rStyle w:val="Hyperlink"/>
                <w:noProof/>
              </w:rPr>
            </w:rPrChange>
          </w:rPr>
          <w:delText>1.6</w:delText>
        </w:r>
        <w:r w:rsidDel="00565E2C">
          <w:rPr>
            <w:rFonts w:asciiTheme="minorHAnsi" w:eastAsiaTheme="minorEastAsia" w:hAnsiTheme="minorHAnsi" w:cstheme="minorBidi"/>
            <w:noProof/>
            <w:szCs w:val="22"/>
          </w:rPr>
          <w:tab/>
        </w:r>
        <w:r w:rsidRPr="00565E2C" w:rsidDel="00565E2C">
          <w:rPr>
            <w:rPrChange w:id="262" w:author="P395" w:date="2023-02-27T14:46:00Z">
              <w:rPr>
                <w:rStyle w:val="Hyperlink"/>
                <w:noProof/>
              </w:rPr>
            </w:rPrChange>
          </w:rPr>
          <w:delText>Identity of Metering Systems</w:delText>
        </w:r>
        <w:r w:rsidDel="00565E2C">
          <w:rPr>
            <w:noProof/>
          </w:rPr>
          <w:tab/>
          <w:delText>8</w:delText>
        </w:r>
      </w:del>
    </w:p>
    <w:p w14:paraId="3D601D56" w14:textId="4B5BCFF6" w:rsidR="00E14FF0" w:rsidDel="00565E2C" w:rsidRDefault="00E14FF0">
      <w:pPr>
        <w:pStyle w:val="TOC3"/>
        <w:rPr>
          <w:del w:id="263" w:author="P395" w:date="2023-02-27T14:46:00Z"/>
          <w:rFonts w:asciiTheme="minorHAnsi" w:eastAsiaTheme="minorEastAsia" w:hAnsiTheme="minorHAnsi" w:cstheme="minorBidi"/>
          <w:noProof/>
          <w:szCs w:val="22"/>
        </w:rPr>
      </w:pPr>
      <w:del w:id="264" w:author="P395" w:date="2023-02-27T14:46:00Z">
        <w:r w:rsidRPr="00565E2C" w:rsidDel="00565E2C">
          <w:rPr>
            <w:rPrChange w:id="265" w:author="P395" w:date="2023-02-27T14:46:00Z">
              <w:rPr>
                <w:rStyle w:val="Hyperlink"/>
                <w:noProof/>
              </w:rPr>
            </w:rPrChange>
          </w:rPr>
          <w:delText>1.7</w:delText>
        </w:r>
        <w:r w:rsidDel="00565E2C">
          <w:rPr>
            <w:rFonts w:asciiTheme="minorHAnsi" w:eastAsiaTheme="minorEastAsia" w:hAnsiTheme="minorHAnsi" w:cstheme="minorBidi"/>
            <w:noProof/>
            <w:szCs w:val="22"/>
          </w:rPr>
          <w:tab/>
        </w:r>
        <w:r w:rsidRPr="00565E2C" w:rsidDel="00565E2C">
          <w:rPr>
            <w:rPrChange w:id="266" w:author="P395" w:date="2023-02-27T14:46:00Z">
              <w:rPr>
                <w:rStyle w:val="Hyperlink"/>
                <w:noProof/>
              </w:rPr>
            </w:rPrChange>
          </w:rPr>
          <w:delText>Line Loss Factors</w:delText>
        </w:r>
        <w:r w:rsidDel="00565E2C">
          <w:rPr>
            <w:noProof/>
          </w:rPr>
          <w:tab/>
          <w:delText>10</w:delText>
        </w:r>
      </w:del>
    </w:p>
    <w:p w14:paraId="2B525020" w14:textId="30B5DF15" w:rsidR="00E14FF0" w:rsidDel="00565E2C" w:rsidRDefault="00E14FF0">
      <w:pPr>
        <w:pStyle w:val="TOC3"/>
        <w:rPr>
          <w:del w:id="267" w:author="P395" w:date="2023-02-27T14:46:00Z"/>
          <w:rFonts w:asciiTheme="minorHAnsi" w:eastAsiaTheme="minorEastAsia" w:hAnsiTheme="minorHAnsi" w:cstheme="minorBidi"/>
          <w:noProof/>
          <w:szCs w:val="22"/>
        </w:rPr>
      </w:pPr>
      <w:del w:id="268" w:author="P395" w:date="2023-02-27T14:46:00Z">
        <w:r w:rsidRPr="00565E2C" w:rsidDel="00565E2C">
          <w:rPr>
            <w:rPrChange w:id="269" w:author="P395" w:date="2023-02-27T14:46:00Z">
              <w:rPr>
                <w:rStyle w:val="Hyperlink"/>
                <w:noProof/>
              </w:rPr>
            </w:rPrChange>
          </w:rPr>
          <w:delText>1.8</w:delText>
        </w:r>
        <w:r w:rsidDel="00565E2C">
          <w:rPr>
            <w:rFonts w:asciiTheme="minorHAnsi" w:eastAsiaTheme="minorEastAsia" w:hAnsiTheme="minorHAnsi" w:cstheme="minorBidi"/>
            <w:noProof/>
            <w:szCs w:val="22"/>
          </w:rPr>
          <w:tab/>
        </w:r>
        <w:r w:rsidRPr="00565E2C" w:rsidDel="00565E2C">
          <w:rPr>
            <w:rPrChange w:id="270" w:author="P395" w:date="2023-02-27T14:46:00Z">
              <w:rPr>
                <w:rStyle w:val="Hyperlink"/>
                <w:noProof/>
              </w:rPr>
            </w:rPrChange>
          </w:rPr>
          <w:delText>Establishment of Groups of GSPs</w:delText>
        </w:r>
        <w:r w:rsidDel="00565E2C">
          <w:rPr>
            <w:noProof/>
          </w:rPr>
          <w:tab/>
          <w:delText>14</w:delText>
        </w:r>
      </w:del>
    </w:p>
    <w:p w14:paraId="0FD893F9" w14:textId="072B8ACD" w:rsidR="00E14FF0" w:rsidDel="00565E2C" w:rsidRDefault="00E14FF0">
      <w:pPr>
        <w:pStyle w:val="TOC2"/>
        <w:rPr>
          <w:del w:id="271" w:author="P395" w:date="2023-02-27T14:46:00Z"/>
          <w:rFonts w:asciiTheme="minorHAnsi" w:eastAsiaTheme="minorEastAsia" w:hAnsiTheme="minorHAnsi" w:cstheme="minorBidi"/>
          <w:szCs w:val="22"/>
        </w:rPr>
      </w:pPr>
      <w:del w:id="272" w:author="P395" w:date="2023-02-27T14:46:00Z">
        <w:r w:rsidRPr="00565E2C" w:rsidDel="00565E2C">
          <w:rPr>
            <w:rPrChange w:id="273" w:author="P395" w:date="2023-02-27T14:46:00Z">
              <w:rPr>
                <w:rStyle w:val="Hyperlink"/>
              </w:rPr>
            </w:rPrChange>
          </w:rPr>
          <w:delText>2.</w:delText>
        </w:r>
        <w:r w:rsidDel="00565E2C">
          <w:rPr>
            <w:rFonts w:asciiTheme="minorHAnsi" w:eastAsiaTheme="minorEastAsia" w:hAnsiTheme="minorHAnsi" w:cstheme="minorBidi"/>
            <w:szCs w:val="22"/>
          </w:rPr>
          <w:tab/>
        </w:r>
        <w:r w:rsidRPr="00565E2C" w:rsidDel="00565E2C">
          <w:rPr>
            <w:rPrChange w:id="274" w:author="P395" w:date="2023-02-27T14:46:00Z">
              <w:rPr>
                <w:rStyle w:val="Hyperlink"/>
              </w:rPr>
            </w:rPrChange>
          </w:rPr>
          <w:delText>REGISTRATION OF METERING SYSTEMS</w:delText>
        </w:r>
        <w:r w:rsidDel="00565E2C">
          <w:tab/>
          <w:delText>15</w:delText>
        </w:r>
      </w:del>
    </w:p>
    <w:p w14:paraId="02B181B7" w14:textId="50655425" w:rsidR="00E14FF0" w:rsidDel="00565E2C" w:rsidRDefault="00E14FF0">
      <w:pPr>
        <w:pStyle w:val="TOC3"/>
        <w:rPr>
          <w:del w:id="275" w:author="P395" w:date="2023-02-27T14:46:00Z"/>
          <w:rFonts w:asciiTheme="minorHAnsi" w:eastAsiaTheme="minorEastAsia" w:hAnsiTheme="minorHAnsi" w:cstheme="minorBidi"/>
          <w:noProof/>
          <w:szCs w:val="22"/>
        </w:rPr>
      </w:pPr>
      <w:del w:id="276" w:author="P395" w:date="2023-02-27T14:46:00Z">
        <w:r w:rsidRPr="00565E2C" w:rsidDel="00565E2C">
          <w:rPr>
            <w:rPrChange w:id="277" w:author="P395" w:date="2023-02-27T14:46:00Z">
              <w:rPr>
                <w:rStyle w:val="Hyperlink"/>
                <w:noProof/>
              </w:rPr>
            </w:rPrChange>
          </w:rPr>
          <w:delText>2.1</w:delText>
        </w:r>
        <w:r w:rsidDel="00565E2C">
          <w:rPr>
            <w:rFonts w:asciiTheme="minorHAnsi" w:eastAsiaTheme="minorEastAsia" w:hAnsiTheme="minorHAnsi" w:cstheme="minorBidi"/>
            <w:noProof/>
            <w:szCs w:val="22"/>
          </w:rPr>
          <w:tab/>
        </w:r>
        <w:r w:rsidRPr="00565E2C" w:rsidDel="00565E2C">
          <w:rPr>
            <w:rPrChange w:id="278" w:author="P395" w:date="2023-02-27T14:46:00Z">
              <w:rPr>
                <w:rStyle w:val="Hyperlink"/>
                <w:noProof/>
              </w:rPr>
            </w:rPrChange>
          </w:rPr>
          <w:delText>Registration in CMRS</w:delText>
        </w:r>
        <w:r w:rsidDel="00565E2C">
          <w:rPr>
            <w:noProof/>
          </w:rPr>
          <w:tab/>
          <w:delText>15</w:delText>
        </w:r>
      </w:del>
    </w:p>
    <w:p w14:paraId="6EC9FD2E" w14:textId="3788D344" w:rsidR="00E14FF0" w:rsidDel="00565E2C" w:rsidRDefault="00E14FF0">
      <w:pPr>
        <w:pStyle w:val="TOC3"/>
        <w:rPr>
          <w:del w:id="279" w:author="P395" w:date="2023-02-27T14:46:00Z"/>
          <w:rFonts w:asciiTheme="minorHAnsi" w:eastAsiaTheme="minorEastAsia" w:hAnsiTheme="minorHAnsi" w:cstheme="minorBidi"/>
          <w:noProof/>
          <w:szCs w:val="22"/>
        </w:rPr>
      </w:pPr>
      <w:del w:id="280" w:author="P395" w:date="2023-02-27T14:46:00Z">
        <w:r w:rsidRPr="00565E2C" w:rsidDel="00565E2C">
          <w:rPr>
            <w:rPrChange w:id="281" w:author="P395" w:date="2023-02-27T14:46:00Z">
              <w:rPr>
                <w:rStyle w:val="Hyperlink"/>
                <w:noProof/>
              </w:rPr>
            </w:rPrChange>
          </w:rPr>
          <w:delText>2.2</w:delText>
        </w:r>
        <w:r w:rsidDel="00565E2C">
          <w:rPr>
            <w:rFonts w:asciiTheme="minorHAnsi" w:eastAsiaTheme="minorEastAsia" w:hAnsiTheme="minorHAnsi" w:cstheme="minorBidi"/>
            <w:noProof/>
            <w:szCs w:val="22"/>
          </w:rPr>
          <w:tab/>
        </w:r>
        <w:r w:rsidRPr="00565E2C" w:rsidDel="00565E2C">
          <w:rPr>
            <w:rPrChange w:id="282" w:author="P395" w:date="2023-02-27T14:46:00Z">
              <w:rPr>
                <w:rStyle w:val="Hyperlink"/>
                <w:noProof/>
              </w:rPr>
            </w:rPrChange>
          </w:rPr>
          <w:delText>Registration requirements</w:delText>
        </w:r>
        <w:r w:rsidDel="00565E2C">
          <w:rPr>
            <w:noProof/>
          </w:rPr>
          <w:tab/>
          <w:delText>16</w:delText>
        </w:r>
      </w:del>
    </w:p>
    <w:p w14:paraId="5602B44A" w14:textId="54700C8B" w:rsidR="00E14FF0" w:rsidDel="00565E2C" w:rsidRDefault="00E14FF0">
      <w:pPr>
        <w:pStyle w:val="TOC3"/>
        <w:rPr>
          <w:del w:id="283" w:author="P395" w:date="2023-02-27T14:46:00Z"/>
          <w:rFonts w:asciiTheme="minorHAnsi" w:eastAsiaTheme="minorEastAsia" w:hAnsiTheme="minorHAnsi" w:cstheme="minorBidi"/>
          <w:noProof/>
          <w:szCs w:val="22"/>
        </w:rPr>
      </w:pPr>
      <w:del w:id="284" w:author="P395" w:date="2023-02-27T14:46:00Z">
        <w:r w:rsidRPr="00565E2C" w:rsidDel="00565E2C">
          <w:rPr>
            <w:rPrChange w:id="285" w:author="P395" w:date="2023-02-27T14:46:00Z">
              <w:rPr>
                <w:rStyle w:val="Hyperlink"/>
                <w:noProof/>
              </w:rPr>
            </w:rPrChange>
          </w:rPr>
          <w:delText>2.3</w:delText>
        </w:r>
        <w:r w:rsidDel="00565E2C">
          <w:rPr>
            <w:rFonts w:asciiTheme="minorHAnsi" w:eastAsiaTheme="minorEastAsia" w:hAnsiTheme="minorHAnsi" w:cstheme="minorBidi"/>
            <w:noProof/>
            <w:szCs w:val="22"/>
          </w:rPr>
          <w:tab/>
        </w:r>
        <w:r w:rsidRPr="00565E2C" w:rsidDel="00565E2C">
          <w:rPr>
            <w:rPrChange w:id="286" w:author="P395" w:date="2023-02-27T14:46:00Z">
              <w:rPr>
                <w:rStyle w:val="Hyperlink"/>
                <w:noProof/>
              </w:rPr>
            </w:rPrChange>
          </w:rPr>
          <w:delText>Withdrawal of registration in CMRS</w:delText>
        </w:r>
        <w:r w:rsidDel="00565E2C">
          <w:rPr>
            <w:noProof/>
          </w:rPr>
          <w:tab/>
          <w:delText>17</w:delText>
        </w:r>
      </w:del>
    </w:p>
    <w:p w14:paraId="40CB5EEA" w14:textId="4EC7881E" w:rsidR="00E14FF0" w:rsidDel="00565E2C" w:rsidRDefault="00E14FF0">
      <w:pPr>
        <w:pStyle w:val="TOC3"/>
        <w:rPr>
          <w:del w:id="287" w:author="P395" w:date="2023-02-27T14:46:00Z"/>
          <w:rFonts w:asciiTheme="minorHAnsi" w:eastAsiaTheme="minorEastAsia" w:hAnsiTheme="minorHAnsi" w:cstheme="minorBidi"/>
          <w:noProof/>
          <w:szCs w:val="22"/>
        </w:rPr>
      </w:pPr>
      <w:del w:id="288" w:author="P395" w:date="2023-02-27T14:46:00Z">
        <w:r w:rsidRPr="00565E2C" w:rsidDel="00565E2C">
          <w:rPr>
            <w:rPrChange w:id="289" w:author="P395" w:date="2023-02-27T14:46:00Z">
              <w:rPr>
                <w:rStyle w:val="Hyperlink"/>
                <w:noProof/>
              </w:rPr>
            </w:rPrChange>
          </w:rPr>
          <w:delText>2.4</w:delText>
        </w:r>
        <w:r w:rsidDel="00565E2C">
          <w:rPr>
            <w:rFonts w:asciiTheme="minorHAnsi" w:eastAsiaTheme="minorEastAsia" w:hAnsiTheme="minorHAnsi" w:cstheme="minorBidi"/>
            <w:noProof/>
            <w:szCs w:val="22"/>
          </w:rPr>
          <w:tab/>
        </w:r>
        <w:r w:rsidRPr="00565E2C" w:rsidDel="00565E2C">
          <w:rPr>
            <w:rPrChange w:id="290" w:author="P395" w:date="2023-02-27T14:46:00Z">
              <w:rPr>
                <w:rStyle w:val="Hyperlink"/>
                <w:noProof/>
              </w:rPr>
            </w:rPrChange>
          </w:rPr>
          <w:delText>Registration in CSS and SMRS</w:delText>
        </w:r>
        <w:r w:rsidDel="00565E2C">
          <w:rPr>
            <w:noProof/>
          </w:rPr>
          <w:tab/>
          <w:delText>17</w:delText>
        </w:r>
      </w:del>
    </w:p>
    <w:p w14:paraId="5504FD4A" w14:textId="64CE9287" w:rsidR="00E14FF0" w:rsidDel="00565E2C" w:rsidRDefault="00E14FF0">
      <w:pPr>
        <w:pStyle w:val="TOC3"/>
        <w:rPr>
          <w:del w:id="291" w:author="P395" w:date="2023-02-27T14:46:00Z"/>
          <w:rFonts w:asciiTheme="minorHAnsi" w:eastAsiaTheme="minorEastAsia" w:hAnsiTheme="minorHAnsi" w:cstheme="minorBidi"/>
          <w:noProof/>
          <w:szCs w:val="22"/>
        </w:rPr>
      </w:pPr>
      <w:del w:id="292" w:author="P395" w:date="2023-02-27T14:46:00Z">
        <w:r w:rsidRPr="00565E2C" w:rsidDel="00565E2C">
          <w:rPr>
            <w:rPrChange w:id="293" w:author="P395" w:date="2023-02-27T14:46:00Z">
              <w:rPr>
                <w:rStyle w:val="Hyperlink"/>
                <w:noProof/>
              </w:rPr>
            </w:rPrChange>
          </w:rPr>
          <w:delText>2.5</w:delText>
        </w:r>
        <w:r w:rsidDel="00565E2C">
          <w:rPr>
            <w:rFonts w:asciiTheme="minorHAnsi" w:eastAsiaTheme="minorEastAsia" w:hAnsiTheme="minorHAnsi" w:cstheme="minorBidi"/>
            <w:noProof/>
            <w:szCs w:val="22"/>
          </w:rPr>
          <w:tab/>
        </w:r>
        <w:r w:rsidRPr="00565E2C" w:rsidDel="00565E2C">
          <w:rPr>
            <w:rPrChange w:id="294" w:author="P395" w:date="2023-02-27T14:46:00Z">
              <w:rPr>
                <w:rStyle w:val="Hyperlink"/>
                <w:noProof/>
              </w:rPr>
            </w:rPrChange>
          </w:rPr>
          <w:delText>Shared SVA Meter Arrangements</w:delText>
        </w:r>
        <w:r w:rsidDel="00565E2C">
          <w:rPr>
            <w:noProof/>
          </w:rPr>
          <w:tab/>
          <w:delText>18</w:delText>
        </w:r>
      </w:del>
    </w:p>
    <w:p w14:paraId="3B75E842" w14:textId="103BD301" w:rsidR="00E14FF0" w:rsidDel="00565E2C" w:rsidRDefault="00E14FF0">
      <w:pPr>
        <w:pStyle w:val="TOC3"/>
        <w:rPr>
          <w:del w:id="295" w:author="P395" w:date="2023-02-27T14:46:00Z"/>
          <w:rFonts w:asciiTheme="minorHAnsi" w:eastAsiaTheme="minorEastAsia" w:hAnsiTheme="minorHAnsi" w:cstheme="minorBidi"/>
          <w:noProof/>
          <w:szCs w:val="22"/>
        </w:rPr>
      </w:pPr>
      <w:del w:id="296" w:author="P395" w:date="2023-02-27T14:46:00Z">
        <w:r w:rsidRPr="00565E2C" w:rsidDel="00565E2C">
          <w:rPr>
            <w:rPrChange w:id="297" w:author="P395" w:date="2023-02-27T14:46:00Z">
              <w:rPr>
                <w:rStyle w:val="Hyperlink"/>
                <w:noProof/>
              </w:rPr>
            </w:rPrChange>
          </w:rPr>
          <w:delText>2.6</w:delText>
        </w:r>
        <w:r w:rsidDel="00565E2C">
          <w:rPr>
            <w:rFonts w:asciiTheme="minorHAnsi" w:eastAsiaTheme="minorEastAsia" w:hAnsiTheme="minorHAnsi" w:cstheme="minorBidi"/>
            <w:noProof/>
            <w:szCs w:val="22"/>
          </w:rPr>
          <w:tab/>
        </w:r>
        <w:r w:rsidRPr="00565E2C" w:rsidDel="00565E2C">
          <w:rPr>
            <w:rPrChange w:id="298" w:author="P395" w:date="2023-02-27T14:46:00Z">
              <w:rPr>
                <w:rStyle w:val="Hyperlink"/>
                <w:noProof/>
              </w:rPr>
            </w:rPrChange>
          </w:rPr>
          <w:delText>Transfer of Registration between CMRS and SMRS</w:delText>
        </w:r>
        <w:r w:rsidDel="00565E2C">
          <w:rPr>
            <w:noProof/>
          </w:rPr>
          <w:tab/>
          <w:delText>21</w:delText>
        </w:r>
      </w:del>
    </w:p>
    <w:p w14:paraId="355C06CA" w14:textId="69E43773" w:rsidR="00E14FF0" w:rsidDel="00565E2C" w:rsidRDefault="00E14FF0">
      <w:pPr>
        <w:pStyle w:val="TOC3"/>
        <w:rPr>
          <w:del w:id="299" w:author="P395" w:date="2023-02-27T14:46:00Z"/>
          <w:rFonts w:asciiTheme="minorHAnsi" w:eastAsiaTheme="minorEastAsia" w:hAnsiTheme="minorHAnsi" w:cstheme="minorBidi"/>
          <w:noProof/>
          <w:szCs w:val="22"/>
        </w:rPr>
      </w:pPr>
      <w:del w:id="300" w:author="P395" w:date="2023-02-27T14:46:00Z">
        <w:r w:rsidRPr="00565E2C" w:rsidDel="00565E2C">
          <w:rPr>
            <w:rPrChange w:id="301" w:author="P395" w:date="2023-02-27T14:46:00Z">
              <w:rPr>
                <w:rStyle w:val="Hyperlink"/>
                <w:noProof/>
              </w:rPr>
            </w:rPrChange>
          </w:rPr>
          <w:delText>2.7</w:delText>
        </w:r>
        <w:r w:rsidDel="00565E2C">
          <w:rPr>
            <w:rFonts w:asciiTheme="minorHAnsi" w:eastAsiaTheme="minorEastAsia" w:hAnsiTheme="minorHAnsi" w:cstheme="minorBidi"/>
            <w:noProof/>
            <w:szCs w:val="22"/>
          </w:rPr>
          <w:tab/>
        </w:r>
        <w:r w:rsidRPr="00565E2C" w:rsidDel="00565E2C">
          <w:rPr>
            <w:rPrChange w:id="302" w:author="P395" w:date="2023-02-27T14:46:00Z">
              <w:rPr>
                <w:rStyle w:val="Hyperlink"/>
                <w:noProof/>
              </w:rPr>
            </w:rPrChange>
          </w:rPr>
          <w:delText>Registration in AMRS</w:delText>
        </w:r>
        <w:r w:rsidDel="00565E2C">
          <w:rPr>
            <w:noProof/>
          </w:rPr>
          <w:tab/>
          <w:delText>22</w:delText>
        </w:r>
      </w:del>
    </w:p>
    <w:p w14:paraId="267D52EB" w14:textId="6D5029D6" w:rsidR="00E14FF0" w:rsidDel="00565E2C" w:rsidRDefault="00E14FF0">
      <w:pPr>
        <w:pStyle w:val="TOC3"/>
        <w:rPr>
          <w:del w:id="303" w:author="P395" w:date="2023-02-27T14:46:00Z"/>
          <w:rFonts w:asciiTheme="minorHAnsi" w:eastAsiaTheme="minorEastAsia" w:hAnsiTheme="minorHAnsi" w:cstheme="minorBidi"/>
          <w:noProof/>
          <w:szCs w:val="22"/>
        </w:rPr>
      </w:pPr>
      <w:del w:id="304" w:author="P395" w:date="2023-02-27T14:46:00Z">
        <w:r w:rsidRPr="00565E2C" w:rsidDel="00565E2C">
          <w:rPr>
            <w:rPrChange w:id="305" w:author="P395" w:date="2023-02-27T14:46:00Z">
              <w:rPr>
                <w:rStyle w:val="Hyperlink"/>
                <w:noProof/>
              </w:rPr>
            </w:rPrChange>
          </w:rPr>
          <w:delText>2.8</w:delText>
        </w:r>
        <w:r w:rsidDel="00565E2C">
          <w:rPr>
            <w:rFonts w:asciiTheme="minorHAnsi" w:eastAsiaTheme="minorEastAsia" w:hAnsiTheme="minorHAnsi" w:cstheme="minorBidi"/>
            <w:noProof/>
            <w:szCs w:val="22"/>
          </w:rPr>
          <w:tab/>
        </w:r>
        <w:r w:rsidRPr="00565E2C" w:rsidDel="00565E2C">
          <w:rPr>
            <w:rPrChange w:id="306" w:author="P395" w:date="2023-02-27T14:46:00Z">
              <w:rPr>
                <w:rStyle w:val="Hyperlink"/>
                <w:noProof/>
              </w:rPr>
            </w:rPrChange>
          </w:rPr>
          <w:delText>Withdrawal from AMRS</w:delText>
        </w:r>
        <w:r w:rsidDel="00565E2C">
          <w:rPr>
            <w:noProof/>
          </w:rPr>
          <w:tab/>
          <w:delText>23</w:delText>
        </w:r>
      </w:del>
    </w:p>
    <w:p w14:paraId="30E2CB8D" w14:textId="7A41E26D" w:rsidR="00E14FF0" w:rsidDel="00565E2C" w:rsidRDefault="00E14FF0">
      <w:pPr>
        <w:pStyle w:val="TOC2"/>
        <w:rPr>
          <w:del w:id="307" w:author="P395" w:date="2023-02-27T14:46:00Z"/>
          <w:rFonts w:asciiTheme="minorHAnsi" w:eastAsiaTheme="minorEastAsia" w:hAnsiTheme="minorHAnsi" w:cstheme="minorBidi"/>
          <w:szCs w:val="22"/>
        </w:rPr>
      </w:pPr>
      <w:del w:id="308" w:author="P395" w:date="2023-02-27T14:46:00Z">
        <w:r w:rsidRPr="00565E2C" w:rsidDel="00565E2C">
          <w:rPr>
            <w:rPrChange w:id="309" w:author="P395" w:date="2023-02-27T14:46:00Z">
              <w:rPr>
                <w:rStyle w:val="Hyperlink"/>
              </w:rPr>
            </w:rPrChange>
          </w:rPr>
          <w:delText>3.</w:delText>
        </w:r>
        <w:r w:rsidDel="00565E2C">
          <w:rPr>
            <w:rFonts w:asciiTheme="minorHAnsi" w:eastAsiaTheme="minorEastAsia" w:hAnsiTheme="minorHAnsi" w:cstheme="minorBidi"/>
            <w:szCs w:val="22"/>
          </w:rPr>
          <w:tab/>
        </w:r>
        <w:r w:rsidRPr="00565E2C" w:rsidDel="00565E2C">
          <w:rPr>
            <w:rPrChange w:id="310" w:author="P395" w:date="2023-02-27T14:46:00Z">
              <w:rPr>
                <w:rStyle w:val="Hyperlink"/>
              </w:rPr>
            </w:rPrChange>
          </w:rPr>
          <w:delText>CONFIGURATION AND REGISTRATION OF PRIMARY BM UNITS</w:delText>
        </w:r>
        <w:r w:rsidDel="00565E2C">
          <w:tab/>
          <w:delText>23</w:delText>
        </w:r>
      </w:del>
    </w:p>
    <w:p w14:paraId="07A7B352" w14:textId="6A1688B8" w:rsidR="00E14FF0" w:rsidDel="00565E2C" w:rsidRDefault="00E14FF0">
      <w:pPr>
        <w:pStyle w:val="TOC3"/>
        <w:rPr>
          <w:del w:id="311" w:author="P395" w:date="2023-02-27T14:46:00Z"/>
          <w:rFonts w:asciiTheme="minorHAnsi" w:eastAsiaTheme="minorEastAsia" w:hAnsiTheme="minorHAnsi" w:cstheme="minorBidi"/>
          <w:noProof/>
          <w:szCs w:val="22"/>
        </w:rPr>
      </w:pPr>
      <w:del w:id="312" w:author="P395" w:date="2023-02-27T14:46:00Z">
        <w:r w:rsidRPr="00565E2C" w:rsidDel="00565E2C">
          <w:rPr>
            <w:rPrChange w:id="313" w:author="P395" w:date="2023-02-27T14:46:00Z">
              <w:rPr>
                <w:rStyle w:val="Hyperlink"/>
                <w:noProof/>
              </w:rPr>
            </w:rPrChange>
          </w:rPr>
          <w:delText>3.1</w:delText>
        </w:r>
        <w:r w:rsidDel="00565E2C">
          <w:rPr>
            <w:rFonts w:asciiTheme="minorHAnsi" w:eastAsiaTheme="minorEastAsia" w:hAnsiTheme="minorHAnsi" w:cstheme="minorBidi"/>
            <w:noProof/>
            <w:szCs w:val="22"/>
          </w:rPr>
          <w:tab/>
        </w:r>
        <w:r w:rsidRPr="00565E2C" w:rsidDel="00565E2C">
          <w:rPr>
            <w:rPrChange w:id="314" w:author="P395" w:date="2023-02-27T14:46:00Z">
              <w:rPr>
                <w:rStyle w:val="Hyperlink"/>
                <w:noProof/>
              </w:rPr>
            </w:rPrChange>
          </w:rPr>
          <w:delText>Configuration of Primary BM Units</w:delText>
        </w:r>
        <w:r w:rsidDel="00565E2C">
          <w:rPr>
            <w:noProof/>
          </w:rPr>
          <w:tab/>
          <w:delText>23</w:delText>
        </w:r>
      </w:del>
    </w:p>
    <w:p w14:paraId="47971520" w14:textId="5677B0AB" w:rsidR="00E14FF0" w:rsidDel="00565E2C" w:rsidRDefault="00E14FF0">
      <w:pPr>
        <w:pStyle w:val="TOC3"/>
        <w:rPr>
          <w:del w:id="315" w:author="P395" w:date="2023-02-27T14:46:00Z"/>
          <w:rFonts w:asciiTheme="minorHAnsi" w:eastAsiaTheme="minorEastAsia" w:hAnsiTheme="minorHAnsi" w:cstheme="minorBidi"/>
          <w:noProof/>
          <w:szCs w:val="22"/>
        </w:rPr>
      </w:pPr>
      <w:del w:id="316" w:author="P395" w:date="2023-02-27T14:46:00Z">
        <w:r w:rsidRPr="00565E2C" w:rsidDel="00565E2C">
          <w:rPr>
            <w:rPrChange w:id="317" w:author="P395" w:date="2023-02-27T14:46:00Z">
              <w:rPr>
                <w:rStyle w:val="Hyperlink"/>
                <w:noProof/>
              </w:rPr>
            </w:rPrChange>
          </w:rPr>
          <w:delText>3.2</w:delText>
        </w:r>
        <w:r w:rsidDel="00565E2C">
          <w:rPr>
            <w:rFonts w:asciiTheme="minorHAnsi" w:eastAsiaTheme="minorEastAsia" w:hAnsiTheme="minorHAnsi" w:cstheme="minorBidi"/>
            <w:noProof/>
            <w:szCs w:val="22"/>
          </w:rPr>
          <w:tab/>
        </w:r>
        <w:r w:rsidRPr="00565E2C" w:rsidDel="00565E2C">
          <w:rPr>
            <w:rPrChange w:id="318" w:author="P395" w:date="2023-02-27T14:46:00Z">
              <w:rPr>
                <w:rStyle w:val="Hyperlink"/>
                <w:noProof/>
              </w:rPr>
            </w:rPrChange>
          </w:rPr>
          <w:delText>Registration of BM Units</w:delText>
        </w:r>
        <w:r w:rsidDel="00565E2C">
          <w:rPr>
            <w:noProof/>
          </w:rPr>
          <w:tab/>
          <w:delText>26</w:delText>
        </w:r>
      </w:del>
    </w:p>
    <w:p w14:paraId="0A123948" w14:textId="5A574221" w:rsidR="00E14FF0" w:rsidDel="00565E2C" w:rsidRDefault="00E14FF0">
      <w:pPr>
        <w:pStyle w:val="TOC3"/>
        <w:rPr>
          <w:del w:id="319" w:author="P395" w:date="2023-02-27T14:46:00Z"/>
          <w:rFonts w:asciiTheme="minorHAnsi" w:eastAsiaTheme="minorEastAsia" w:hAnsiTheme="minorHAnsi" w:cstheme="minorBidi"/>
          <w:noProof/>
          <w:szCs w:val="22"/>
        </w:rPr>
      </w:pPr>
      <w:del w:id="320" w:author="P395" w:date="2023-02-27T14:46:00Z">
        <w:r w:rsidRPr="00565E2C" w:rsidDel="00565E2C">
          <w:rPr>
            <w:rPrChange w:id="321" w:author="P395" w:date="2023-02-27T14:46:00Z">
              <w:rPr>
                <w:rStyle w:val="Hyperlink"/>
                <w:noProof/>
              </w:rPr>
            </w:rPrChange>
          </w:rPr>
          <w:delText>3.3</w:delText>
        </w:r>
        <w:r w:rsidDel="00565E2C">
          <w:rPr>
            <w:rFonts w:asciiTheme="minorHAnsi" w:eastAsiaTheme="minorEastAsia" w:hAnsiTheme="minorHAnsi" w:cstheme="minorBidi"/>
            <w:noProof/>
            <w:szCs w:val="22"/>
          </w:rPr>
          <w:tab/>
        </w:r>
        <w:r w:rsidRPr="00565E2C" w:rsidDel="00565E2C">
          <w:rPr>
            <w:rPrChange w:id="322" w:author="P395" w:date="2023-02-27T14:46:00Z">
              <w:rPr>
                <w:rStyle w:val="Hyperlink"/>
                <w:noProof/>
              </w:rPr>
            </w:rPrChange>
          </w:rPr>
          <w:delText>Supplier BM Units</w:delText>
        </w:r>
        <w:r w:rsidDel="00565E2C">
          <w:rPr>
            <w:noProof/>
          </w:rPr>
          <w:tab/>
          <w:delText>27</w:delText>
        </w:r>
      </w:del>
    </w:p>
    <w:p w14:paraId="782C2BA9" w14:textId="0D32C1AF" w:rsidR="00E14FF0" w:rsidDel="00565E2C" w:rsidRDefault="00E14FF0">
      <w:pPr>
        <w:pStyle w:val="TOC3"/>
        <w:rPr>
          <w:del w:id="323" w:author="P395" w:date="2023-02-27T14:46:00Z"/>
          <w:rFonts w:asciiTheme="minorHAnsi" w:eastAsiaTheme="minorEastAsia" w:hAnsiTheme="minorHAnsi" w:cstheme="minorBidi"/>
          <w:noProof/>
          <w:szCs w:val="22"/>
        </w:rPr>
      </w:pPr>
      <w:del w:id="324" w:author="P395" w:date="2023-02-27T14:46:00Z">
        <w:r w:rsidRPr="00565E2C" w:rsidDel="00565E2C">
          <w:rPr>
            <w:rPrChange w:id="325" w:author="P395" w:date="2023-02-27T14:46:00Z">
              <w:rPr>
                <w:rStyle w:val="Hyperlink"/>
                <w:noProof/>
              </w:rPr>
            </w:rPrChange>
          </w:rPr>
          <w:delText>3.3A</w:delText>
        </w:r>
        <w:r w:rsidDel="00565E2C">
          <w:rPr>
            <w:rFonts w:asciiTheme="minorHAnsi" w:eastAsiaTheme="minorEastAsia" w:hAnsiTheme="minorHAnsi" w:cstheme="minorBidi"/>
            <w:noProof/>
            <w:szCs w:val="22"/>
          </w:rPr>
          <w:tab/>
        </w:r>
        <w:r w:rsidRPr="00565E2C" w:rsidDel="00565E2C">
          <w:rPr>
            <w:rPrChange w:id="326" w:author="P395" w:date="2023-02-27T14:46:00Z">
              <w:rPr>
                <w:rStyle w:val="Hyperlink"/>
                <w:noProof/>
              </w:rPr>
            </w:rPrChange>
          </w:rPr>
          <w:delText>Exempt Export BM Units</w:delText>
        </w:r>
        <w:r w:rsidDel="00565E2C">
          <w:rPr>
            <w:noProof/>
          </w:rPr>
          <w:tab/>
          <w:delText>29</w:delText>
        </w:r>
      </w:del>
    </w:p>
    <w:p w14:paraId="5193EE8D" w14:textId="014CDA12" w:rsidR="00E14FF0" w:rsidDel="00565E2C" w:rsidRDefault="00E14FF0">
      <w:pPr>
        <w:pStyle w:val="TOC3"/>
        <w:rPr>
          <w:del w:id="327" w:author="P395" w:date="2023-02-27T14:46:00Z"/>
          <w:rFonts w:asciiTheme="minorHAnsi" w:eastAsiaTheme="minorEastAsia" w:hAnsiTheme="minorHAnsi" w:cstheme="minorBidi"/>
          <w:noProof/>
          <w:szCs w:val="22"/>
        </w:rPr>
      </w:pPr>
      <w:del w:id="328" w:author="P395" w:date="2023-02-27T14:46:00Z">
        <w:r w:rsidRPr="00565E2C" w:rsidDel="00565E2C">
          <w:rPr>
            <w:rPrChange w:id="329" w:author="P395" w:date="2023-02-27T14:46:00Z">
              <w:rPr>
                <w:rStyle w:val="Hyperlink"/>
                <w:noProof/>
              </w:rPr>
            </w:rPrChange>
          </w:rPr>
          <w:lastRenderedPageBreak/>
          <w:delText>3.4</w:delText>
        </w:r>
        <w:r w:rsidDel="00565E2C">
          <w:rPr>
            <w:rFonts w:asciiTheme="minorHAnsi" w:eastAsiaTheme="minorEastAsia" w:hAnsiTheme="minorHAnsi" w:cstheme="minorBidi"/>
            <w:noProof/>
            <w:szCs w:val="22"/>
          </w:rPr>
          <w:tab/>
        </w:r>
        <w:r w:rsidRPr="00565E2C" w:rsidDel="00565E2C">
          <w:rPr>
            <w:rPrChange w:id="330" w:author="P395" w:date="2023-02-27T14:46:00Z">
              <w:rPr>
                <w:rStyle w:val="Hyperlink"/>
                <w:noProof/>
              </w:rPr>
            </w:rPrChange>
          </w:rPr>
          <w:delText>Demand Capacity and Generation Capacity</w:delText>
        </w:r>
        <w:r w:rsidDel="00565E2C">
          <w:rPr>
            <w:noProof/>
          </w:rPr>
          <w:tab/>
          <w:delText>30</w:delText>
        </w:r>
      </w:del>
    </w:p>
    <w:p w14:paraId="33337050" w14:textId="5762108E" w:rsidR="00E14FF0" w:rsidDel="00565E2C" w:rsidRDefault="00E14FF0">
      <w:pPr>
        <w:pStyle w:val="TOC3"/>
        <w:rPr>
          <w:del w:id="331" w:author="P395" w:date="2023-02-27T14:46:00Z"/>
          <w:rFonts w:asciiTheme="minorHAnsi" w:eastAsiaTheme="minorEastAsia" w:hAnsiTheme="minorHAnsi" w:cstheme="minorBidi"/>
          <w:noProof/>
          <w:szCs w:val="22"/>
        </w:rPr>
      </w:pPr>
      <w:del w:id="332" w:author="P395" w:date="2023-02-27T14:46:00Z">
        <w:r w:rsidRPr="00565E2C" w:rsidDel="00565E2C">
          <w:rPr>
            <w:rPrChange w:id="333" w:author="P395" w:date="2023-02-27T14:46:00Z">
              <w:rPr>
                <w:rStyle w:val="Hyperlink"/>
                <w:noProof/>
              </w:rPr>
            </w:rPrChange>
          </w:rPr>
          <w:delText>3.5</w:delText>
        </w:r>
        <w:r w:rsidDel="00565E2C">
          <w:rPr>
            <w:rFonts w:asciiTheme="minorHAnsi" w:eastAsiaTheme="minorEastAsia" w:hAnsiTheme="minorHAnsi" w:cstheme="minorBidi"/>
            <w:noProof/>
            <w:szCs w:val="22"/>
          </w:rPr>
          <w:tab/>
        </w:r>
        <w:r w:rsidRPr="00565E2C" w:rsidDel="00565E2C">
          <w:rPr>
            <w:rPrChange w:id="334" w:author="P395" w:date="2023-02-27T14:46:00Z">
              <w:rPr>
                <w:rStyle w:val="Hyperlink"/>
                <w:noProof/>
              </w:rPr>
            </w:rPrChange>
          </w:rPr>
          <w:delText>Trading Units and Production and Consumption BM Units</w:delText>
        </w:r>
        <w:r w:rsidDel="00565E2C">
          <w:rPr>
            <w:noProof/>
          </w:rPr>
          <w:tab/>
          <w:delText>36</w:delText>
        </w:r>
      </w:del>
    </w:p>
    <w:p w14:paraId="576885C7" w14:textId="6E779FD5" w:rsidR="00E14FF0" w:rsidDel="00565E2C" w:rsidRDefault="00E14FF0">
      <w:pPr>
        <w:pStyle w:val="TOC3"/>
        <w:rPr>
          <w:del w:id="335" w:author="P395" w:date="2023-02-27T14:46:00Z"/>
          <w:rFonts w:asciiTheme="minorHAnsi" w:eastAsiaTheme="minorEastAsia" w:hAnsiTheme="minorHAnsi" w:cstheme="minorBidi"/>
          <w:noProof/>
          <w:szCs w:val="22"/>
        </w:rPr>
      </w:pPr>
      <w:del w:id="336" w:author="P395" w:date="2023-02-27T14:46:00Z">
        <w:r w:rsidRPr="00565E2C" w:rsidDel="00565E2C">
          <w:rPr>
            <w:rPrChange w:id="337" w:author="P395" w:date="2023-02-27T14:46:00Z">
              <w:rPr>
                <w:rStyle w:val="Hyperlink"/>
                <w:noProof/>
              </w:rPr>
            </w:rPrChange>
          </w:rPr>
          <w:delText>3.6</w:delText>
        </w:r>
        <w:r w:rsidDel="00565E2C">
          <w:rPr>
            <w:rFonts w:asciiTheme="minorHAnsi" w:eastAsiaTheme="minorEastAsia" w:hAnsiTheme="minorHAnsi" w:cstheme="minorBidi"/>
            <w:noProof/>
            <w:szCs w:val="22"/>
          </w:rPr>
          <w:tab/>
        </w:r>
        <w:r w:rsidRPr="00565E2C" w:rsidDel="00565E2C">
          <w:rPr>
            <w:rPrChange w:id="338" w:author="P395" w:date="2023-02-27T14:46:00Z">
              <w:rPr>
                <w:rStyle w:val="Hyperlink"/>
                <w:noProof/>
              </w:rPr>
            </w:rPrChange>
          </w:rPr>
          <w:delText>Changes in BM Unit registration</w:delText>
        </w:r>
        <w:r w:rsidDel="00565E2C">
          <w:rPr>
            <w:noProof/>
          </w:rPr>
          <w:tab/>
          <w:delText>37</w:delText>
        </w:r>
      </w:del>
    </w:p>
    <w:p w14:paraId="5FE0FF87" w14:textId="0609199F" w:rsidR="00E14FF0" w:rsidDel="00565E2C" w:rsidRDefault="00E14FF0">
      <w:pPr>
        <w:pStyle w:val="TOC3"/>
        <w:rPr>
          <w:del w:id="339" w:author="P395" w:date="2023-02-27T14:46:00Z"/>
          <w:rFonts w:asciiTheme="minorHAnsi" w:eastAsiaTheme="minorEastAsia" w:hAnsiTheme="minorHAnsi" w:cstheme="minorBidi"/>
          <w:noProof/>
          <w:szCs w:val="22"/>
        </w:rPr>
      </w:pPr>
      <w:del w:id="340" w:author="P395" w:date="2023-02-27T14:46:00Z">
        <w:r w:rsidRPr="00565E2C" w:rsidDel="00565E2C">
          <w:rPr>
            <w:rPrChange w:id="341" w:author="P395" w:date="2023-02-27T14:46:00Z">
              <w:rPr>
                <w:rStyle w:val="Hyperlink"/>
                <w:noProof/>
              </w:rPr>
            </w:rPrChange>
          </w:rPr>
          <w:delText>3.7</w:delText>
        </w:r>
        <w:r w:rsidDel="00565E2C">
          <w:rPr>
            <w:rFonts w:asciiTheme="minorHAnsi" w:eastAsiaTheme="minorEastAsia" w:hAnsiTheme="minorHAnsi" w:cstheme="minorBidi"/>
            <w:noProof/>
            <w:szCs w:val="22"/>
          </w:rPr>
          <w:tab/>
        </w:r>
        <w:r w:rsidRPr="00565E2C" w:rsidDel="00565E2C">
          <w:rPr>
            <w:rPrChange w:id="342" w:author="P395" w:date="2023-02-27T14:46:00Z">
              <w:rPr>
                <w:rStyle w:val="Hyperlink"/>
                <w:noProof/>
              </w:rPr>
            </w:rPrChange>
          </w:rPr>
          <w:delText>Credit Qualifying BM Unit</w:delText>
        </w:r>
        <w:r w:rsidDel="00565E2C">
          <w:rPr>
            <w:noProof/>
          </w:rPr>
          <w:tab/>
          <w:delText>37</w:delText>
        </w:r>
      </w:del>
    </w:p>
    <w:p w14:paraId="55B7CEE2" w14:textId="1C7FD826" w:rsidR="00E14FF0" w:rsidDel="00565E2C" w:rsidRDefault="00E14FF0">
      <w:pPr>
        <w:pStyle w:val="TOC2"/>
        <w:rPr>
          <w:del w:id="343" w:author="P395" w:date="2023-02-27T14:46:00Z"/>
          <w:rFonts w:asciiTheme="minorHAnsi" w:eastAsiaTheme="minorEastAsia" w:hAnsiTheme="minorHAnsi" w:cstheme="minorBidi"/>
          <w:szCs w:val="22"/>
        </w:rPr>
      </w:pPr>
      <w:del w:id="344" w:author="P395" w:date="2023-02-27T14:46:00Z">
        <w:r w:rsidRPr="00565E2C" w:rsidDel="00565E2C">
          <w:rPr>
            <w:rPrChange w:id="345" w:author="P395" w:date="2023-02-27T14:46:00Z">
              <w:rPr>
                <w:rStyle w:val="Hyperlink"/>
              </w:rPr>
            </w:rPrChange>
          </w:rPr>
          <w:delText>4.</w:delText>
        </w:r>
        <w:r w:rsidDel="00565E2C">
          <w:rPr>
            <w:rFonts w:asciiTheme="minorHAnsi" w:eastAsiaTheme="minorEastAsia" w:hAnsiTheme="minorHAnsi" w:cstheme="minorBidi"/>
            <w:szCs w:val="22"/>
          </w:rPr>
          <w:tab/>
        </w:r>
        <w:r w:rsidRPr="00565E2C" w:rsidDel="00565E2C">
          <w:rPr>
            <w:rPrChange w:id="346" w:author="P395" w:date="2023-02-27T14:46:00Z">
              <w:rPr>
                <w:rStyle w:val="Hyperlink"/>
              </w:rPr>
            </w:rPrChange>
          </w:rPr>
          <w:delText>TRADING UNITS</w:delText>
        </w:r>
        <w:r w:rsidDel="00565E2C">
          <w:tab/>
          <w:delText>39</w:delText>
        </w:r>
      </w:del>
    </w:p>
    <w:p w14:paraId="0788A313" w14:textId="1B7B70D4" w:rsidR="00E14FF0" w:rsidDel="00565E2C" w:rsidRDefault="00E14FF0">
      <w:pPr>
        <w:pStyle w:val="TOC3"/>
        <w:rPr>
          <w:del w:id="347" w:author="P395" w:date="2023-02-27T14:46:00Z"/>
          <w:rFonts w:asciiTheme="minorHAnsi" w:eastAsiaTheme="minorEastAsia" w:hAnsiTheme="minorHAnsi" w:cstheme="minorBidi"/>
          <w:noProof/>
          <w:szCs w:val="22"/>
        </w:rPr>
      </w:pPr>
      <w:del w:id="348" w:author="P395" w:date="2023-02-27T14:46:00Z">
        <w:r w:rsidRPr="00565E2C" w:rsidDel="00565E2C">
          <w:rPr>
            <w:rPrChange w:id="349" w:author="P395" w:date="2023-02-27T14:46:00Z">
              <w:rPr>
                <w:rStyle w:val="Hyperlink"/>
                <w:noProof/>
              </w:rPr>
            </w:rPrChange>
          </w:rPr>
          <w:delText>4.1</w:delText>
        </w:r>
        <w:r w:rsidDel="00565E2C">
          <w:rPr>
            <w:rFonts w:asciiTheme="minorHAnsi" w:eastAsiaTheme="minorEastAsia" w:hAnsiTheme="minorHAnsi" w:cstheme="minorBidi"/>
            <w:noProof/>
            <w:szCs w:val="22"/>
          </w:rPr>
          <w:tab/>
        </w:r>
        <w:r w:rsidRPr="00565E2C" w:rsidDel="00565E2C">
          <w:rPr>
            <w:rPrChange w:id="350" w:author="P395" w:date="2023-02-27T14:46:00Z">
              <w:rPr>
                <w:rStyle w:val="Hyperlink"/>
                <w:noProof/>
              </w:rPr>
            </w:rPrChange>
          </w:rPr>
          <w:delText>General</w:delText>
        </w:r>
        <w:r w:rsidDel="00565E2C">
          <w:rPr>
            <w:noProof/>
          </w:rPr>
          <w:tab/>
          <w:delText>39</w:delText>
        </w:r>
      </w:del>
    </w:p>
    <w:p w14:paraId="1FE4C3C1" w14:textId="64CF38D2" w:rsidR="00E14FF0" w:rsidDel="00565E2C" w:rsidRDefault="00E14FF0">
      <w:pPr>
        <w:pStyle w:val="TOC3"/>
        <w:rPr>
          <w:del w:id="351" w:author="P395" w:date="2023-02-27T14:46:00Z"/>
          <w:rFonts w:asciiTheme="minorHAnsi" w:eastAsiaTheme="minorEastAsia" w:hAnsiTheme="minorHAnsi" w:cstheme="minorBidi"/>
          <w:noProof/>
          <w:szCs w:val="22"/>
        </w:rPr>
      </w:pPr>
      <w:del w:id="352" w:author="P395" w:date="2023-02-27T14:46:00Z">
        <w:r w:rsidRPr="00565E2C" w:rsidDel="00565E2C">
          <w:rPr>
            <w:rPrChange w:id="353" w:author="P395" w:date="2023-02-27T14:46:00Z">
              <w:rPr>
                <w:rStyle w:val="Hyperlink"/>
                <w:noProof/>
              </w:rPr>
            </w:rPrChange>
          </w:rPr>
          <w:delText>4.2</w:delText>
        </w:r>
        <w:r w:rsidDel="00565E2C">
          <w:rPr>
            <w:rFonts w:asciiTheme="minorHAnsi" w:eastAsiaTheme="minorEastAsia" w:hAnsiTheme="minorHAnsi" w:cstheme="minorBidi"/>
            <w:noProof/>
            <w:szCs w:val="22"/>
          </w:rPr>
          <w:tab/>
        </w:r>
        <w:r w:rsidRPr="00565E2C" w:rsidDel="00565E2C">
          <w:rPr>
            <w:rPrChange w:id="354" w:author="P395" w:date="2023-02-27T14:46:00Z">
              <w:rPr>
                <w:rStyle w:val="Hyperlink"/>
                <w:noProof/>
              </w:rPr>
            </w:rPrChange>
          </w:rPr>
          <w:delText>Application</w:delText>
        </w:r>
        <w:r w:rsidDel="00565E2C">
          <w:rPr>
            <w:noProof/>
          </w:rPr>
          <w:tab/>
          <w:delText>39</w:delText>
        </w:r>
      </w:del>
    </w:p>
    <w:p w14:paraId="26369144" w14:textId="6AF5B5D6" w:rsidR="00E14FF0" w:rsidDel="00565E2C" w:rsidRDefault="00E14FF0">
      <w:pPr>
        <w:pStyle w:val="TOC3"/>
        <w:rPr>
          <w:del w:id="355" w:author="P395" w:date="2023-02-27T14:46:00Z"/>
          <w:rFonts w:asciiTheme="minorHAnsi" w:eastAsiaTheme="minorEastAsia" w:hAnsiTheme="minorHAnsi" w:cstheme="minorBidi"/>
          <w:noProof/>
          <w:szCs w:val="22"/>
        </w:rPr>
      </w:pPr>
      <w:del w:id="356" w:author="P395" w:date="2023-02-27T14:46:00Z">
        <w:r w:rsidRPr="00565E2C" w:rsidDel="00565E2C">
          <w:rPr>
            <w:rPrChange w:id="357" w:author="P395" w:date="2023-02-27T14:46:00Z">
              <w:rPr>
                <w:rStyle w:val="Hyperlink"/>
                <w:noProof/>
              </w:rPr>
            </w:rPrChange>
          </w:rPr>
          <w:delText>4.3</w:delText>
        </w:r>
        <w:r w:rsidDel="00565E2C">
          <w:rPr>
            <w:rFonts w:asciiTheme="minorHAnsi" w:eastAsiaTheme="minorEastAsia" w:hAnsiTheme="minorHAnsi" w:cstheme="minorBidi"/>
            <w:noProof/>
            <w:szCs w:val="22"/>
          </w:rPr>
          <w:tab/>
        </w:r>
        <w:r w:rsidRPr="00565E2C" w:rsidDel="00565E2C">
          <w:rPr>
            <w:rPrChange w:id="358" w:author="P395" w:date="2023-02-27T14:46:00Z">
              <w:rPr>
                <w:rStyle w:val="Hyperlink"/>
                <w:noProof/>
              </w:rPr>
            </w:rPrChange>
          </w:rPr>
          <w:delText>Decision</w:delText>
        </w:r>
        <w:r w:rsidDel="00565E2C">
          <w:rPr>
            <w:noProof/>
          </w:rPr>
          <w:tab/>
          <w:delText>39</w:delText>
        </w:r>
      </w:del>
    </w:p>
    <w:p w14:paraId="166FA27D" w14:textId="636E92F6" w:rsidR="00E14FF0" w:rsidDel="00565E2C" w:rsidRDefault="00E14FF0">
      <w:pPr>
        <w:pStyle w:val="TOC3"/>
        <w:rPr>
          <w:del w:id="359" w:author="P395" w:date="2023-02-27T14:46:00Z"/>
          <w:rFonts w:asciiTheme="minorHAnsi" w:eastAsiaTheme="minorEastAsia" w:hAnsiTheme="minorHAnsi" w:cstheme="minorBidi"/>
          <w:noProof/>
          <w:szCs w:val="22"/>
        </w:rPr>
      </w:pPr>
      <w:del w:id="360" w:author="P395" w:date="2023-02-27T14:46:00Z">
        <w:r w:rsidRPr="00565E2C" w:rsidDel="00565E2C">
          <w:rPr>
            <w:rPrChange w:id="361" w:author="P395" w:date="2023-02-27T14:46:00Z">
              <w:rPr>
                <w:rStyle w:val="Hyperlink"/>
                <w:noProof/>
              </w:rPr>
            </w:rPrChange>
          </w:rPr>
          <w:delText>4.4</w:delText>
        </w:r>
        <w:r w:rsidDel="00565E2C">
          <w:rPr>
            <w:rFonts w:asciiTheme="minorHAnsi" w:eastAsiaTheme="minorEastAsia" w:hAnsiTheme="minorHAnsi" w:cstheme="minorBidi"/>
            <w:noProof/>
            <w:szCs w:val="22"/>
          </w:rPr>
          <w:tab/>
        </w:r>
        <w:r w:rsidRPr="00565E2C" w:rsidDel="00565E2C">
          <w:rPr>
            <w:rPrChange w:id="362" w:author="P395" w:date="2023-02-27T14:46:00Z">
              <w:rPr>
                <w:rStyle w:val="Hyperlink"/>
                <w:noProof/>
              </w:rPr>
            </w:rPrChange>
          </w:rPr>
          <w:delText>Not used</w:delText>
        </w:r>
        <w:r w:rsidDel="00565E2C">
          <w:rPr>
            <w:noProof/>
          </w:rPr>
          <w:tab/>
          <w:delText>39</w:delText>
        </w:r>
      </w:del>
    </w:p>
    <w:p w14:paraId="53B96582" w14:textId="05B5603C" w:rsidR="00E14FF0" w:rsidDel="00565E2C" w:rsidRDefault="00E14FF0">
      <w:pPr>
        <w:pStyle w:val="TOC3"/>
        <w:rPr>
          <w:del w:id="363" w:author="P395" w:date="2023-02-27T14:46:00Z"/>
          <w:rFonts w:asciiTheme="minorHAnsi" w:eastAsiaTheme="minorEastAsia" w:hAnsiTheme="minorHAnsi" w:cstheme="minorBidi"/>
          <w:noProof/>
          <w:szCs w:val="22"/>
        </w:rPr>
      </w:pPr>
      <w:del w:id="364" w:author="P395" w:date="2023-02-27T14:46:00Z">
        <w:r w:rsidRPr="00565E2C" w:rsidDel="00565E2C">
          <w:rPr>
            <w:rPrChange w:id="365" w:author="P395" w:date="2023-02-27T14:46:00Z">
              <w:rPr>
                <w:rStyle w:val="Hyperlink"/>
                <w:noProof/>
              </w:rPr>
            </w:rPrChange>
          </w:rPr>
          <w:delText>4.5</w:delText>
        </w:r>
        <w:r w:rsidDel="00565E2C">
          <w:rPr>
            <w:rFonts w:asciiTheme="minorHAnsi" w:eastAsiaTheme="minorEastAsia" w:hAnsiTheme="minorHAnsi" w:cstheme="minorBidi"/>
            <w:noProof/>
            <w:szCs w:val="22"/>
          </w:rPr>
          <w:tab/>
        </w:r>
        <w:r w:rsidRPr="00565E2C" w:rsidDel="00565E2C">
          <w:rPr>
            <w:rPrChange w:id="366" w:author="P395" w:date="2023-02-27T14:46:00Z">
              <w:rPr>
                <w:rStyle w:val="Hyperlink"/>
                <w:noProof/>
              </w:rPr>
            </w:rPrChange>
          </w:rPr>
          <w:delText>Registration of Trading Units</w:delText>
        </w:r>
        <w:r w:rsidDel="00565E2C">
          <w:rPr>
            <w:noProof/>
          </w:rPr>
          <w:tab/>
          <w:delText>40</w:delText>
        </w:r>
      </w:del>
    </w:p>
    <w:p w14:paraId="0A780CBD" w14:textId="66709B21" w:rsidR="00E14FF0" w:rsidDel="00565E2C" w:rsidRDefault="00E14FF0">
      <w:pPr>
        <w:pStyle w:val="TOC3"/>
        <w:rPr>
          <w:del w:id="367" w:author="P395" w:date="2023-02-27T14:46:00Z"/>
          <w:rFonts w:asciiTheme="minorHAnsi" w:eastAsiaTheme="minorEastAsia" w:hAnsiTheme="minorHAnsi" w:cstheme="minorBidi"/>
          <w:noProof/>
          <w:szCs w:val="22"/>
        </w:rPr>
      </w:pPr>
      <w:del w:id="368" w:author="P395" w:date="2023-02-27T14:46:00Z">
        <w:r w:rsidRPr="00565E2C" w:rsidDel="00565E2C">
          <w:rPr>
            <w:rPrChange w:id="369" w:author="P395" w:date="2023-02-27T14:46:00Z">
              <w:rPr>
                <w:rStyle w:val="Hyperlink"/>
                <w:noProof/>
              </w:rPr>
            </w:rPrChange>
          </w:rPr>
          <w:delText>4.6</w:delText>
        </w:r>
        <w:r w:rsidDel="00565E2C">
          <w:rPr>
            <w:rFonts w:asciiTheme="minorHAnsi" w:eastAsiaTheme="minorEastAsia" w:hAnsiTheme="minorHAnsi" w:cstheme="minorBidi"/>
            <w:noProof/>
            <w:szCs w:val="22"/>
          </w:rPr>
          <w:tab/>
        </w:r>
        <w:r w:rsidRPr="00565E2C" w:rsidDel="00565E2C">
          <w:rPr>
            <w:rPrChange w:id="370" w:author="P395" w:date="2023-02-27T14:46:00Z">
              <w:rPr>
                <w:rStyle w:val="Hyperlink"/>
                <w:noProof/>
              </w:rPr>
            </w:rPrChange>
          </w:rPr>
          <w:delText>Withdrawal</w:delText>
        </w:r>
        <w:r w:rsidDel="00565E2C">
          <w:rPr>
            <w:noProof/>
          </w:rPr>
          <w:tab/>
          <w:delText>40</w:delText>
        </w:r>
      </w:del>
    </w:p>
    <w:p w14:paraId="3A8D6057" w14:textId="6AD8C342" w:rsidR="00E14FF0" w:rsidDel="00565E2C" w:rsidRDefault="00E14FF0">
      <w:pPr>
        <w:pStyle w:val="TOC3"/>
        <w:rPr>
          <w:del w:id="371" w:author="P395" w:date="2023-02-27T14:46:00Z"/>
          <w:rFonts w:asciiTheme="minorHAnsi" w:eastAsiaTheme="minorEastAsia" w:hAnsiTheme="minorHAnsi" w:cstheme="minorBidi"/>
          <w:noProof/>
          <w:szCs w:val="22"/>
        </w:rPr>
      </w:pPr>
      <w:del w:id="372" w:author="P395" w:date="2023-02-27T14:46:00Z">
        <w:r w:rsidRPr="00565E2C" w:rsidDel="00565E2C">
          <w:rPr>
            <w:rPrChange w:id="373" w:author="P395" w:date="2023-02-27T14:46:00Z">
              <w:rPr>
                <w:rStyle w:val="Hyperlink"/>
                <w:noProof/>
              </w:rPr>
            </w:rPrChange>
          </w:rPr>
          <w:delText>4.7</w:delText>
        </w:r>
        <w:r w:rsidDel="00565E2C">
          <w:rPr>
            <w:rFonts w:asciiTheme="minorHAnsi" w:eastAsiaTheme="minorEastAsia" w:hAnsiTheme="minorHAnsi" w:cstheme="minorBidi"/>
            <w:noProof/>
            <w:szCs w:val="22"/>
          </w:rPr>
          <w:tab/>
        </w:r>
        <w:r w:rsidRPr="00565E2C" w:rsidDel="00565E2C">
          <w:rPr>
            <w:rPrChange w:id="374" w:author="P395" w:date="2023-02-27T14:46:00Z">
              <w:rPr>
                <w:rStyle w:val="Hyperlink"/>
                <w:noProof/>
              </w:rPr>
            </w:rPrChange>
          </w:rPr>
          <w:delText>Base Trading Units</w:delText>
        </w:r>
        <w:r w:rsidDel="00565E2C">
          <w:rPr>
            <w:noProof/>
          </w:rPr>
          <w:tab/>
          <w:delText>41</w:delText>
        </w:r>
      </w:del>
    </w:p>
    <w:p w14:paraId="5CB5AD7D" w14:textId="105331EA" w:rsidR="00E14FF0" w:rsidDel="00565E2C" w:rsidRDefault="00E14FF0">
      <w:pPr>
        <w:pStyle w:val="TOC2"/>
        <w:rPr>
          <w:del w:id="375" w:author="P395" w:date="2023-02-27T14:46:00Z"/>
          <w:rFonts w:asciiTheme="minorHAnsi" w:eastAsiaTheme="minorEastAsia" w:hAnsiTheme="minorHAnsi" w:cstheme="minorBidi"/>
          <w:szCs w:val="22"/>
        </w:rPr>
      </w:pPr>
      <w:del w:id="376" w:author="P395" w:date="2023-02-27T14:46:00Z">
        <w:r w:rsidRPr="00565E2C" w:rsidDel="00565E2C">
          <w:rPr>
            <w:rPrChange w:id="377" w:author="P395" w:date="2023-02-27T14:46:00Z">
              <w:rPr>
                <w:rStyle w:val="Hyperlink"/>
              </w:rPr>
            </w:rPrChange>
          </w:rPr>
          <w:delText>5.</w:delText>
        </w:r>
        <w:r w:rsidDel="00565E2C">
          <w:rPr>
            <w:rFonts w:asciiTheme="minorHAnsi" w:eastAsiaTheme="minorEastAsia" w:hAnsiTheme="minorHAnsi" w:cstheme="minorBidi"/>
            <w:szCs w:val="22"/>
          </w:rPr>
          <w:tab/>
        </w:r>
        <w:r w:rsidRPr="00565E2C" w:rsidDel="00565E2C">
          <w:rPr>
            <w:rPrChange w:id="378" w:author="P395" w:date="2023-02-27T14:46:00Z">
              <w:rPr>
                <w:rStyle w:val="Hyperlink"/>
              </w:rPr>
            </w:rPrChange>
          </w:rPr>
          <w:delText>INTERCONNECTORS</w:delText>
        </w:r>
        <w:r w:rsidDel="00565E2C">
          <w:tab/>
          <w:delText>42</w:delText>
        </w:r>
      </w:del>
    </w:p>
    <w:p w14:paraId="40CD83FB" w14:textId="440FAD00" w:rsidR="00E14FF0" w:rsidDel="00565E2C" w:rsidRDefault="00E14FF0">
      <w:pPr>
        <w:pStyle w:val="TOC3"/>
        <w:rPr>
          <w:del w:id="379" w:author="P395" w:date="2023-02-27T14:46:00Z"/>
          <w:rFonts w:asciiTheme="minorHAnsi" w:eastAsiaTheme="minorEastAsia" w:hAnsiTheme="minorHAnsi" w:cstheme="minorBidi"/>
          <w:noProof/>
          <w:szCs w:val="22"/>
        </w:rPr>
      </w:pPr>
      <w:del w:id="380" w:author="P395" w:date="2023-02-27T14:46:00Z">
        <w:r w:rsidRPr="00565E2C" w:rsidDel="00565E2C">
          <w:rPr>
            <w:rPrChange w:id="381" w:author="P395" w:date="2023-02-27T14:46:00Z">
              <w:rPr>
                <w:rStyle w:val="Hyperlink"/>
                <w:noProof/>
              </w:rPr>
            </w:rPrChange>
          </w:rPr>
          <w:delText>5.1</w:delText>
        </w:r>
        <w:r w:rsidDel="00565E2C">
          <w:rPr>
            <w:rFonts w:asciiTheme="minorHAnsi" w:eastAsiaTheme="minorEastAsia" w:hAnsiTheme="minorHAnsi" w:cstheme="minorBidi"/>
            <w:noProof/>
            <w:szCs w:val="22"/>
          </w:rPr>
          <w:tab/>
        </w:r>
        <w:r w:rsidRPr="00565E2C" w:rsidDel="00565E2C">
          <w:rPr>
            <w:rPrChange w:id="382" w:author="P395" w:date="2023-02-27T14:46:00Z">
              <w:rPr>
                <w:rStyle w:val="Hyperlink"/>
                <w:noProof/>
              </w:rPr>
            </w:rPrChange>
          </w:rPr>
          <w:delText>General</w:delText>
        </w:r>
        <w:r w:rsidDel="00565E2C">
          <w:rPr>
            <w:noProof/>
          </w:rPr>
          <w:tab/>
          <w:delText>42</w:delText>
        </w:r>
      </w:del>
    </w:p>
    <w:p w14:paraId="274CF96B" w14:textId="67C822A1" w:rsidR="00E14FF0" w:rsidDel="00565E2C" w:rsidRDefault="00E14FF0">
      <w:pPr>
        <w:pStyle w:val="TOC3"/>
        <w:rPr>
          <w:del w:id="383" w:author="P395" w:date="2023-02-27T14:46:00Z"/>
          <w:rFonts w:asciiTheme="minorHAnsi" w:eastAsiaTheme="minorEastAsia" w:hAnsiTheme="minorHAnsi" w:cstheme="minorBidi"/>
          <w:noProof/>
          <w:szCs w:val="22"/>
        </w:rPr>
      </w:pPr>
      <w:del w:id="384" w:author="P395" w:date="2023-02-27T14:46:00Z">
        <w:r w:rsidRPr="00565E2C" w:rsidDel="00565E2C">
          <w:rPr>
            <w:rPrChange w:id="385" w:author="P395" w:date="2023-02-27T14:46:00Z">
              <w:rPr>
                <w:rStyle w:val="Hyperlink"/>
                <w:noProof/>
              </w:rPr>
            </w:rPrChange>
          </w:rPr>
          <w:delText>5.2</w:delText>
        </w:r>
        <w:r w:rsidDel="00565E2C">
          <w:rPr>
            <w:rFonts w:asciiTheme="minorHAnsi" w:eastAsiaTheme="minorEastAsia" w:hAnsiTheme="minorHAnsi" w:cstheme="minorBidi"/>
            <w:noProof/>
            <w:szCs w:val="22"/>
          </w:rPr>
          <w:tab/>
        </w:r>
        <w:r w:rsidRPr="00565E2C" w:rsidDel="00565E2C">
          <w:rPr>
            <w:rPrChange w:id="386" w:author="P395" w:date="2023-02-27T14:46:00Z">
              <w:rPr>
                <w:rStyle w:val="Hyperlink"/>
                <w:noProof/>
              </w:rPr>
            </w:rPrChange>
          </w:rPr>
          <w:delText>Derogation</w:delText>
        </w:r>
        <w:r w:rsidDel="00565E2C">
          <w:rPr>
            <w:noProof/>
          </w:rPr>
          <w:tab/>
          <w:delText>42</w:delText>
        </w:r>
      </w:del>
    </w:p>
    <w:p w14:paraId="4F09516A" w14:textId="3AFEF197" w:rsidR="00E14FF0" w:rsidDel="00565E2C" w:rsidRDefault="00E14FF0">
      <w:pPr>
        <w:pStyle w:val="TOC3"/>
        <w:rPr>
          <w:del w:id="387" w:author="P395" w:date="2023-02-27T14:46:00Z"/>
          <w:rFonts w:asciiTheme="minorHAnsi" w:eastAsiaTheme="minorEastAsia" w:hAnsiTheme="minorHAnsi" w:cstheme="minorBidi"/>
          <w:noProof/>
          <w:szCs w:val="22"/>
        </w:rPr>
      </w:pPr>
      <w:del w:id="388" w:author="P395" w:date="2023-02-27T14:46:00Z">
        <w:r w:rsidRPr="00565E2C" w:rsidDel="00565E2C">
          <w:rPr>
            <w:rPrChange w:id="389" w:author="P395" w:date="2023-02-27T14:46:00Z">
              <w:rPr>
                <w:rStyle w:val="Hyperlink"/>
                <w:noProof/>
              </w:rPr>
            </w:rPrChange>
          </w:rPr>
          <w:delText>5.3</w:delText>
        </w:r>
        <w:r w:rsidDel="00565E2C">
          <w:rPr>
            <w:rFonts w:asciiTheme="minorHAnsi" w:eastAsiaTheme="minorEastAsia" w:hAnsiTheme="minorHAnsi" w:cstheme="minorBidi"/>
            <w:noProof/>
            <w:szCs w:val="22"/>
          </w:rPr>
          <w:tab/>
        </w:r>
        <w:r w:rsidRPr="00565E2C" w:rsidDel="00565E2C">
          <w:rPr>
            <w:rPrChange w:id="390" w:author="P395" w:date="2023-02-27T14:46:00Z">
              <w:rPr>
                <w:rStyle w:val="Hyperlink"/>
                <w:noProof/>
              </w:rPr>
            </w:rPrChange>
          </w:rPr>
          <w:delText>Registration of Metering Systems</w:delText>
        </w:r>
        <w:r w:rsidDel="00565E2C">
          <w:rPr>
            <w:noProof/>
          </w:rPr>
          <w:tab/>
          <w:delText>42</w:delText>
        </w:r>
      </w:del>
    </w:p>
    <w:p w14:paraId="33853DA7" w14:textId="2046805F" w:rsidR="00E14FF0" w:rsidDel="00565E2C" w:rsidRDefault="00E14FF0">
      <w:pPr>
        <w:pStyle w:val="TOC3"/>
        <w:rPr>
          <w:del w:id="391" w:author="P395" w:date="2023-02-27T14:46:00Z"/>
          <w:rFonts w:asciiTheme="minorHAnsi" w:eastAsiaTheme="minorEastAsia" w:hAnsiTheme="minorHAnsi" w:cstheme="minorBidi"/>
          <w:noProof/>
          <w:szCs w:val="22"/>
        </w:rPr>
      </w:pPr>
      <w:del w:id="392" w:author="P395" w:date="2023-02-27T14:46:00Z">
        <w:r w:rsidRPr="00565E2C" w:rsidDel="00565E2C">
          <w:rPr>
            <w:rPrChange w:id="393" w:author="P395" w:date="2023-02-27T14:46:00Z">
              <w:rPr>
                <w:rStyle w:val="Hyperlink"/>
                <w:noProof/>
              </w:rPr>
            </w:rPrChange>
          </w:rPr>
          <w:delText>5.4</w:delText>
        </w:r>
        <w:r w:rsidDel="00565E2C">
          <w:rPr>
            <w:rFonts w:asciiTheme="minorHAnsi" w:eastAsiaTheme="minorEastAsia" w:hAnsiTheme="minorHAnsi" w:cstheme="minorBidi"/>
            <w:noProof/>
            <w:szCs w:val="22"/>
          </w:rPr>
          <w:tab/>
        </w:r>
        <w:r w:rsidRPr="00565E2C" w:rsidDel="00565E2C">
          <w:rPr>
            <w:rPrChange w:id="394" w:author="P395" w:date="2023-02-27T14:46:00Z">
              <w:rPr>
                <w:rStyle w:val="Hyperlink"/>
                <w:noProof/>
              </w:rPr>
            </w:rPrChange>
          </w:rPr>
          <w:delText>Appointment of Interconnector Administrator and Interconnector Error Administrator</w:delText>
        </w:r>
        <w:r w:rsidDel="00565E2C">
          <w:rPr>
            <w:noProof/>
          </w:rPr>
          <w:tab/>
          <w:delText>43</w:delText>
        </w:r>
      </w:del>
    </w:p>
    <w:p w14:paraId="199B09F6" w14:textId="6128BDA1" w:rsidR="00E14FF0" w:rsidDel="00565E2C" w:rsidRDefault="00E14FF0">
      <w:pPr>
        <w:pStyle w:val="TOC3"/>
        <w:rPr>
          <w:del w:id="395" w:author="P395" w:date="2023-02-27T14:46:00Z"/>
          <w:rFonts w:asciiTheme="minorHAnsi" w:eastAsiaTheme="minorEastAsia" w:hAnsiTheme="minorHAnsi" w:cstheme="minorBidi"/>
          <w:noProof/>
          <w:szCs w:val="22"/>
        </w:rPr>
      </w:pPr>
      <w:del w:id="396" w:author="P395" w:date="2023-02-27T14:46:00Z">
        <w:r w:rsidRPr="00565E2C" w:rsidDel="00565E2C">
          <w:rPr>
            <w:rPrChange w:id="397" w:author="P395" w:date="2023-02-27T14:46:00Z">
              <w:rPr>
                <w:rStyle w:val="Hyperlink"/>
                <w:noProof/>
              </w:rPr>
            </w:rPrChange>
          </w:rPr>
          <w:delText>5.5</w:delText>
        </w:r>
        <w:r w:rsidDel="00565E2C">
          <w:rPr>
            <w:rFonts w:asciiTheme="minorHAnsi" w:eastAsiaTheme="minorEastAsia" w:hAnsiTheme="minorHAnsi" w:cstheme="minorBidi"/>
            <w:noProof/>
            <w:szCs w:val="22"/>
          </w:rPr>
          <w:tab/>
        </w:r>
        <w:r w:rsidRPr="00565E2C" w:rsidDel="00565E2C">
          <w:rPr>
            <w:rPrChange w:id="398" w:author="P395" w:date="2023-02-27T14:46:00Z">
              <w:rPr>
                <w:rStyle w:val="Hyperlink"/>
                <w:noProof/>
              </w:rPr>
            </w:rPrChange>
          </w:rPr>
          <w:delText>Interconnector BM Units</w:delText>
        </w:r>
        <w:r w:rsidDel="00565E2C">
          <w:rPr>
            <w:noProof/>
          </w:rPr>
          <w:tab/>
          <w:delText>44</w:delText>
        </w:r>
      </w:del>
    </w:p>
    <w:p w14:paraId="6BD9D11F" w14:textId="29F4DF39" w:rsidR="00E14FF0" w:rsidDel="00565E2C" w:rsidRDefault="00E14FF0">
      <w:pPr>
        <w:pStyle w:val="TOC3"/>
        <w:rPr>
          <w:del w:id="399" w:author="P395" w:date="2023-02-27T14:46:00Z"/>
          <w:rFonts w:asciiTheme="minorHAnsi" w:eastAsiaTheme="minorEastAsia" w:hAnsiTheme="minorHAnsi" w:cstheme="minorBidi"/>
          <w:noProof/>
          <w:szCs w:val="22"/>
        </w:rPr>
      </w:pPr>
      <w:del w:id="400" w:author="P395" w:date="2023-02-27T14:46:00Z">
        <w:r w:rsidRPr="00565E2C" w:rsidDel="00565E2C">
          <w:rPr>
            <w:rPrChange w:id="401" w:author="P395" w:date="2023-02-27T14:46:00Z">
              <w:rPr>
                <w:rStyle w:val="Hyperlink"/>
                <w:noProof/>
              </w:rPr>
            </w:rPrChange>
          </w:rPr>
          <w:delText>5.6</w:delText>
        </w:r>
        <w:r w:rsidDel="00565E2C">
          <w:rPr>
            <w:rFonts w:asciiTheme="minorHAnsi" w:eastAsiaTheme="minorEastAsia" w:hAnsiTheme="minorHAnsi" w:cstheme="minorBidi"/>
            <w:noProof/>
            <w:szCs w:val="22"/>
          </w:rPr>
          <w:tab/>
        </w:r>
        <w:r w:rsidRPr="00565E2C" w:rsidDel="00565E2C">
          <w:rPr>
            <w:rPrChange w:id="402" w:author="P395" w:date="2023-02-27T14:46:00Z">
              <w:rPr>
                <w:rStyle w:val="Hyperlink"/>
                <w:noProof/>
              </w:rPr>
            </w:rPrChange>
          </w:rPr>
          <w:delText>Demand Capacity and Generation Capacity</w:delText>
        </w:r>
        <w:r w:rsidDel="00565E2C">
          <w:rPr>
            <w:noProof/>
          </w:rPr>
          <w:tab/>
          <w:delText>45</w:delText>
        </w:r>
      </w:del>
    </w:p>
    <w:p w14:paraId="1E38794A" w14:textId="6B90B9AE" w:rsidR="00E14FF0" w:rsidDel="00565E2C" w:rsidRDefault="00E14FF0">
      <w:pPr>
        <w:pStyle w:val="TOC3"/>
        <w:rPr>
          <w:del w:id="403" w:author="P395" w:date="2023-02-27T14:46:00Z"/>
          <w:rFonts w:asciiTheme="minorHAnsi" w:eastAsiaTheme="minorEastAsia" w:hAnsiTheme="minorHAnsi" w:cstheme="minorBidi"/>
          <w:noProof/>
          <w:szCs w:val="22"/>
        </w:rPr>
      </w:pPr>
      <w:del w:id="404" w:author="P395" w:date="2023-02-27T14:46:00Z">
        <w:r w:rsidRPr="00565E2C" w:rsidDel="00565E2C">
          <w:rPr>
            <w:rPrChange w:id="405" w:author="P395" w:date="2023-02-27T14:46:00Z">
              <w:rPr>
                <w:rStyle w:val="Hyperlink"/>
                <w:noProof/>
              </w:rPr>
            </w:rPrChange>
          </w:rPr>
          <w:delText>5.7</w:delText>
        </w:r>
        <w:r w:rsidDel="00565E2C">
          <w:rPr>
            <w:rFonts w:asciiTheme="minorHAnsi" w:eastAsiaTheme="minorEastAsia" w:hAnsiTheme="minorHAnsi" w:cstheme="minorBidi"/>
            <w:noProof/>
            <w:szCs w:val="22"/>
          </w:rPr>
          <w:tab/>
        </w:r>
        <w:r w:rsidRPr="00565E2C" w:rsidDel="00565E2C">
          <w:rPr>
            <w:rPrChange w:id="406" w:author="P395" w:date="2023-02-27T14:46:00Z">
              <w:rPr>
                <w:rStyle w:val="Hyperlink"/>
                <w:noProof/>
              </w:rPr>
            </w:rPrChange>
          </w:rPr>
          <w:delText>Trading Units</w:delText>
        </w:r>
        <w:r w:rsidDel="00565E2C">
          <w:rPr>
            <w:noProof/>
          </w:rPr>
          <w:tab/>
          <w:delText>45</w:delText>
        </w:r>
      </w:del>
    </w:p>
    <w:p w14:paraId="7791DC6D" w14:textId="10EC661F" w:rsidR="00E14FF0" w:rsidDel="00565E2C" w:rsidRDefault="00E14FF0">
      <w:pPr>
        <w:pStyle w:val="TOC2"/>
        <w:rPr>
          <w:del w:id="407" w:author="P395" w:date="2023-02-27T14:46:00Z"/>
          <w:rFonts w:asciiTheme="minorHAnsi" w:eastAsiaTheme="minorEastAsia" w:hAnsiTheme="minorHAnsi" w:cstheme="minorBidi"/>
          <w:szCs w:val="22"/>
        </w:rPr>
      </w:pPr>
      <w:del w:id="408" w:author="P395" w:date="2023-02-27T14:46:00Z">
        <w:r w:rsidRPr="00565E2C" w:rsidDel="00565E2C">
          <w:rPr>
            <w:rPrChange w:id="409" w:author="P395" w:date="2023-02-27T14:46:00Z">
              <w:rPr>
                <w:rStyle w:val="Hyperlink"/>
              </w:rPr>
            </w:rPrChange>
          </w:rPr>
          <w:delText>6.</w:delText>
        </w:r>
        <w:r w:rsidDel="00565E2C">
          <w:rPr>
            <w:rFonts w:asciiTheme="minorHAnsi" w:eastAsiaTheme="minorEastAsia" w:hAnsiTheme="minorHAnsi" w:cstheme="minorBidi"/>
            <w:szCs w:val="22"/>
          </w:rPr>
          <w:tab/>
        </w:r>
        <w:r w:rsidRPr="00565E2C" w:rsidDel="00565E2C">
          <w:rPr>
            <w:rPrChange w:id="410" w:author="P395" w:date="2023-02-27T14:46:00Z">
              <w:rPr>
                <w:rStyle w:val="Hyperlink"/>
              </w:rPr>
            </w:rPrChange>
          </w:rPr>
          <w:delText>REGISTRATION</w:delText>
        </w:r>
        <w:r w:rsidDel="00565E2C">
          <w:tab/>
          <w:delText>46</w:delText>
        </w:r>
      </w:del>
    </w:p>
    <w:p w14:paraId="31C24BEB" w14:textId="2026B53B" w:rsidR="00E14FF0" w:rsidDel="00565E2C" w:rsidRDefault="00E14FF0">
      <w:pPr>
        <w:pStyle w:val="TOC3"/>
        <w:rPr>
          <w:del w:id="411" w:author="P395" w:date="2023-02-27T14:46:00Z"/>
          <w:rFonts w:asciiTheme="minorHAnsi" w:eastAsiaTheme="minorEastAsia" w:hAnsiTheme="minorHAnsi" w:cstheme="minorBidi"/>
          <w:noProof/>
          <w:szCs w:val="22"/>
        </w:rPr>
      </w:pPr>
      <w:del w:id="412" w:author="P395" w:date="2023-02-27T14:46:00Z">
        <w:r w:rsidRPr="00565E2C" w:rsidDel="00565E2C">
          <w:rPr>
            <w:rPrChange w:id="413" w:author="P395" w:date="2023-02-27T14:46:00Z">
              <w:rPr>
                <w:rStyle w:val="Hyperlink"/>
                <w:noProof/>
              </w:rPr>
            </w:rPrChange>
          </w:rPr>
          <w:delText>6.1</w:delText>
        </w:r>
        <w:r w:rsidDel="00565E2C">
          <w:rPr>
            <w:rFonts w:asciiTheme="minorHAnsi" w:eastAsiaTheme="minorEastAsia" w:hAnsiTheme="minorHAnsi" w:cstheme="minorBidi"/>
            <w:noProof/>
            <w:szCs w:val="22"/>
          </w:rPr>
          <w:tab/>
        </w:r>
        <w:r w:rsidRPr="00565E2C" w:rsidDel="00565E2C">
          <w:rPr>
            <w:rPrChange w:id="414" w:author="P395" w:date="2023-02-27T14:46:00Z">
              <w:rPr>
                <w:rStyle w:val="Hyperlink"/>
                <w:noProof/>
              </w:rPr>
            </w:rPrChange>
          </w:rPr>
          <w:delText>Central Registration Service</w:delText>
        </w:r>
        <w:r w:rsidDel="00565E2C">
          <w:rPr>
            <w:noProof/>
          </w:rPr>
          <w:tab/>
          <w:delText>46</w:delText>
        </w:r>
      </w:del>
    </w:p>
    <w:p w14:paraId="05E735D7" w14:textId="54133341" w:rsidR="00E14FF0" w:rsidDel="00565E2C" w:rsidRDefault="00E14FF0">
      <w:pPr>
        <w:pStyle w:val="TOC3"/>
        <w:rPr>
          <w:del w:id="415" w:author="P395" w:date="2023-02-27T14:46:00Z"/>
          <w:rFonts w:asciiTheme="minorHAnsi" w:eastAsiaTheme="minorEastAsia" w:hAnsiTheme="minorHAnsi" w:cstheme="minorBidi"/>
          <w:noProof/>
          <w:szCs w:val="22"/>
        </w:rPr>
      </w:pPr>
      <w:del w:id="416" w:author="P395" w:date="2023-02-27T14:46:00Z">
        <w:r w:rsidRPr="00565E2C" w:rsidDel="00565E2C">
          <w:rPr>
            <w:rPrChange w:id="417" w:author="P395" w:date="2023-02-27T14:46:00Z">
              <w:rPr>
                <w:rStyle w:val="Hyperlink"/>
                <w:noProof/>
              </w:rPr>
            </w:rPrChange>
          </w:rPr>
          <w:delText>6.2</w:delText>
        </w:r>
        <w:r w:rsidDel="00565E2C">
          <w:rPr>
            <w:rFonts w:asciiTheme="minorHAnsi" w:eastAsiaTheme="minorEastAsia" w:hAnsiTheme="minorHAnsi" w:cstheme="minorBidi"/>
            <w:noProof/>
            <w:szCs w:val="22"/>
          </w:rPr>
          <w:tab/>
        </w:r>
        <w:r w:rsidRPr="00565E2C" w:rsidDel="00565E2C">
          <w:rPr>
            <w:rPrChange w:id="418" w:author="P395" w:date="2023-02-27T14:46:00Z">
              <w:rPr>
                <w:rStyle w:val="Hyperlink"/>
                <w:noProof/>
              </w:rPr>
            </w:rPrChange>
          </w:rPr>
          <w:delText>Central Meter Registration Service</w:delText>
        </w:r>
        <w:r w:rsidDel="00565E2C">
          <w:rPr>
            <w:noProof/>
          </w:rPr>
          <w:tab/>
          <w:delText>46</w:delText>
        </w:r>
      </w:del>
    </w:p>
    <w:p w14:paraId="120926D1" w14:textId="384AF01A" w:rsidR="00E14FF0" w:rsidDel="00565E2C" w:rsidRDefault="00E14FF0">
      <w:pPr>
        <w:pStyle w:val="TOC2"/>
        <w:rPr>
          <w:del w:id="419" w:author="P395" w:date="2023-02-27T14:46:00Z"/>
          <w:rFonts w:asciiTheme="minorHAnsi" w:eastAsiaTheme="minorEastAsia" w:hAnsiTheme="minorHAnsi" w:cstheme="minorBidi"/>
          <w:szCs w:val="22"/>
        </w:rPr>
      </w:pPr>
      <w:del w:id="420" w:author="P395" w:date="2023-02-27T14:46:00Z">
        <w:r w:rsidRPr="00565E2C" w:rsidDel="00565E2C">
          <w:rPr>
            <w:rPrChange w:id="421" w:author="P395" w:date="2023-02-27T14:46:00Z">
              <w:rPr>
                <w:rStyle w:val="Hyperlink"/>
              </w:rPr>
            </w:rPrChange>
          </w:rPr>
          <w:delText>7.</w:delText>
        </w:r>
        <w:r w:rsidDel="00565E2C">
          <w:rPr>
            <w:rFonts w:asciiTheme="minorHAnsi" w:eastAsiaTheme="minorEastAsia" w:hAnsiTheme="minorHAnsi" w:cstheme="minorBidi"/>
            <w:szCs w:val="22"/>
          </w:rPr>
          <w:tab/>
        </w:r>
        <w:r w:rsidRPr="00565E2C" w:rsidDel="00565E2C">
          <w:rPr>
            <w:rPrChange w:id="422" w:author="P395" w:date="2023-02-27T14:46:00Z">
              <w:rPr>
                <w:rStyle w:val="Hyperlink"/>
              </w:rPr>
            </w:rPrChange>
          </w:rPr>
          <w:delText>FAILING SUPPLIER PROCESS</w:delText>
        </w:r>
        <w:r w:rsidDel="00565E2C">
          <w:tab/>
          <w:delText>47</w:delText>
        </w:r>
      </w:del>
    </w:p>
    <w:p w14:paraId="0422CBC3" w14:textId="21CB252E" w:rsidR="00E14FF0" w:rsidDel="00565E2C" w:rsidRDefault="00E14FF0">
      <w:pPr>
        <w:pStyle w:val="TOC3"/>
        <w:rPr>
          <w:del w:id="423" w:author="P395" w:date="2023-02-27T14:46:00Z"/>
          <w:rFonts w:asciiTheme="minorHAnsi" w:eastAsiaTheme="minorEastAsia" w:hAnsiTheme="minorHAnsi" w:cstheme="minorBidi"/>
          <w:noProof/>
          <w:szCs w:val="22"/>
        </w:rPr>
      </w:pPr>
      <w:del w:id="424" w:author="P395" w:date="2023-02-27T14:46:00Z">
        <w:r w:rsidRPr="00565E2C" w:rsidDel="00565E2C">
          <w:rPr>
            <w:rPrChange w:id="425" w:author="P395" w:date="2023-02-27T14:46:00Z">
              <w:rPr>
                <w:rStyle w:val="Hyperlink"/>
                <w:noProof/>
              </w:rPr>
            </w:rPrChange>
          </w:rPr>
          <w:delText>7.1</w:delText>
        </w:r>
        <w:r w:rsidDel="00565E2C">
          <w:rPr>
            <w:rFonts w:asciiTheme="minorHAnsi" w:eastAsiaTheme="minorEastAsia" w:hAnsiTheme="minorHAnsi" w:cstheme="minorBidi"/>
            <w:noProof/>
            <w:szCs w:val="22"/>
          </w:rPr>
          <w:tab/>
        </w:r>
        <w:r w:rsidRPr="00565E2C" w:rsidDel="00565E2C">
          <w:rPr>
            <w:rPrChange w:id="426" w:author="P395" w:date="2023-02-27T14:46:00Z">
              <w:rPr>
                <w:rStyle w:val="Hyperlink"/>
                <w:noProof/>
              </w:rPr>
            </w:rPrChange>
          </w:rPr>
          <w:delText>Transfer of responsibility</w:delText>
        </w:r>
        <w:r w:rsidDel="00565E2C">
          <w:rPr>
            <w:noProof/>
          </w:rPr>
          <w:tab/>
          <w:delText>47</w:delText>
        </w:r>
      </w:del>
    </w:p>
    <w:p w14:paraId="45EFB548" w14:textId="57F78F43" w:rsidR="00E14FF0" w:rsidDel="00565E2C" w:rsidRDefault="00E14FF0">
      <w:pPr>
        <w:pStyle w:val="TOC3"/>
        <w:rPr>
          <w:del w:id="427" w:author="P395" w:date="2023-02-27T14:46:00Z"/>
          <w:rFonts w:asciiTheme="minorHAnsi" w:eastAsiaTheme="minorEastAsia" w:hAnsiTheme="minorHAnsi" w:cstheme="minorBidi"/>
          <w:noProof/>
          <w:szCs w:val="22"/>
        </w:rPr>
      </w:pPr>
      <w:del w:id="428" w:author="P395" w:date="2023-02-27T14:46:00Z">
        <w:r w:rsidRPr="00565E2C" w:rsidDel="00565E2C">
          <w:rPr>
            <w:rPrChange w:id="429" w:author="P395" w:date="2023-02-27T14:46:00Z">
              <w:rPr>
                <w:rStyle w:val="Hyperlink"/>
                <w:noProof/>
              </w:rPr>
            </w:rPrChange>
          </w:rPr>
          <w:delText>7.2</w:delText>
        </w:r>
        <w:r w:rsidDel="00565E2C">
          <w:rPr>
            <w:rFonts w:asciiTheme="minorHAnsi" w:eastAsiaTheme="minorEastAsia" w:hAnsiTheme="minorHAnsi" w:cstheme="minorBidi"/>
            <w:noProof/>
            <w:szCs w:val="22"/>
          </w:rPr>
          <w:tab/>
        </w:r>
        <w:r w:rsidRPr="00565E2C" w:rsidDel="00565E2C">
          <w:rPr>
            <w:rPrChange w:id="430" w:author="P395" w:date="2023-02-27T14:46:00Z">
              <w:rPr>
                <w:rStyle w:val="Hyperlink"/>
                <w:noProof/>
              </w:rPr>
            </w:rPrChange>
          </w:rPr>
          <w:delText>Trade Sales</w:delText>
        </w:r>
        <w:r w:rsidDel="00565E2C">
          <w:rPr>
            <w:noProof/>
          </w:rPr>
          <w:tab/>
          <w:delText>50</w:delText>
        </w:r>
      </w:del>
    </w:p>
    <w:p w14:paraId="180A62E6" w14:textId="0D47C986" w:rsidR="00E14FF0" w:rsidDel="00565E2C" w:rsidRDefault="00E14FF0">
      <w:pPr>
        <w:pStyle w:val="TOC3"/>
        <w:rPr>
          <w:del w:id="431" w:author="P395" w:date="2023-02-27T14:46:00Z"/>
          <w:rFonts w:asciiTheme="minorHAnsi" w:eastAsiaTheme="minorEastAsia" w:hAnsiTheme="minorHAnsi" w:cstheme="minorBidi"/>
          <w:noProof/>
          <w:szCs w:val="22"/>
        </w:rPr>
      </w:pPr>
      <w:del w:id="432" w:author="P395" w:date="2023-02-27T14:46:00Z">
        <w:r w:rsidRPr="00565E2C" w:rsidDel="00565E2C">
          <w:rPr>
            <w:rPrChange w:id="433" w:author="P395" w:date="2023-02-27T14:46:00Z">
              <w:rPr>
                <w:rStyle w:val="Hyperlink"/>
                <w:noProof/>
              </w:rPr>
            </w:rPrChange>
          </w:rPr>
          <w:delText>7.3</w:delText>
        </w:r>
        <w:r w:rsidDel="00565E2C">
          <w:rPr>
            <w:rFonts w:asciiTheme="minorHAnsi" w:eastAsiaTheme="minorEastAsia" w:hAnsiTheme="minorHAnsi" w:cstheme="minorBidi"/>
            <w:noProof/>
            <w:szCs w:val="22"/>
          </w:rPr>
          <w:tab/>
        </w:r>
        <w:r w:rsidRPr="00565E2C" w:rsidDel="00565E2C">
          <w:rPr>
            <w:rPrChange w:id="434" w:author="P395" w:date="2023-02-27T14:46:00Z">
              <w:rPr>
                <w:rStyle w:val="Hyperlink"/>
                <w:noProof/>
              </w:rPr>
            </w:rPrChange>
          </w:rPr>
          <w:delText>Establishment of BM Units</w:delText>
        </w:r>
        <w:r w:rsidDel="00565E2C">
          <w:rPr>
            <w:noProof/>
          </w:rPr>
          <w:tab/>
          <w:delText>52</w:delText>
        </w:r>
      </w:del>
    </w:p>
    <w:p w14:paraId="6180DFEE" w14:textId="53473F0A" w:rsidR="00E14FF0" w:rsidDel="00565E2C" w:rsidRDefault="00E14FF0">
      <w:pPr>
        <w:pStyle w:val="TOC3"/>
        <w:rPr>
          <w:del w:id="435" w:author="P395" w:date="2023-02-27T14:46:00Z"/>
          <w:rFonts w:asciiTheme="minorHAnsi" w:eastAsiaTheme="minorEastAsia" w:hAnsiTheme="minorHAnsi" w:cstheme="minorBidi"/>
          <w:noProof/>
          <w:szCs w:val="22"/>
        </w:rPr>
      </w:pPr>
      <w:del w:id="436" w:author="P395" w:date="2023-02-27T14:46:00Z">
        <w:r w:rsidRPr="00565E2C" w:rsidDel="00565E2C">
          <w:rPr>
            <w:rPrChange w:id="437" w:author="P395" w:date="2023-02-27T14:46:00Z">
              <w:rPr>
                <w:rStyle w:val="Hyperlink"/>
                <w:noProof/>
              </w:rPr>
            </w:rPrChange>
          </w:rPr>
          <w:delText>7.4</w:delText>
        </w:r>
        <w:r w:rsidDel="00565E2C">
          <w:rPr>
            <w:rFonts w:asciiTheme="minorHAnsi" w:eastAsiaTheme="minorEastAsia" w:hAnsiTheme="minorHAnsi" w:cstheme="minorBidi"/>
            <w:noProof/>
            <w:szCs w:val="22"/>
          </w:rPr>
          <w:tab/>
        </w:r>
        <w:r w:rsidRPr="00565E2C" w:rsidDel="00565E2C">
          <w:rPr>
            <w:rPrChange w:id="438" w:author="P395" w:date="2023-02-27T14:46:00Z">
              <w:rPr>
                <w:rStyle w:val="Hyperlink"/>
                <w:noProof/>
              </w:rPr>
            </w:rPrChange>
          </w:rPr>
          <w:delText>Effect of establishment of Replacement Supplier BM Units</w:delText>
        </w:r>
        <w:r w:rsidDel="00565E2C">
          <w:rPr>
            <w:noProof/>
          </w:rPr>
          <w:tab/>
          <w:delText>53</w:delText>
        </w:r>
      </w:del>
    </w:p>
    <w:p w14:paraId="281B8727" w14:textId="50F900F0" w:rsidR="00E14FF0" w:rsidDel="00565E2C" w:rsidRDefault="00E14FF0">
      <w:pPr>
        <w:pStyle w:val="TOC3"/>
        <w:rPr>
          <w:del w:id="439" w:author="P395" w:date="2023-02-27T14:46:00Z"/>
          <w:rFonts w:asciiTheme="minorHAnsi" w:eastAsiaTheme="minorEastAsia" w:hAnsiTheme="minorHAnsi" w:cstheme="minorBidi"/>
          <w:noProof/>
          <w:szCs w:val="22"/>
        </w:rPr>
      </w:pPr>
      <w:del w:id="440" w:author="P395" w:date="2023-02-27T14:46:00Z">
        <w:r w:rsidRPr="00565E2C" w:rsidDel="00565E2C">
          <w:rPr>
            <w:rPrChange w:id="441" w:author="P395" w:date="2023-02-27T14:46:00Z">
              <w:rPr>
                <w:rStyle w:val="Hyperlink"/>
                <w:noProof/>
              </w:rPr>
            </w:rPrChange>
          </w:rPr>
          <w:delText>7.5</w:delText>
        </w:r>
        <w:r w:rsidDel="00565E2C">
          <w:rPr>
            <w:rFonts w:asciiTheme="minorHAnsi" w:eastAsiaTheme="minorEastAsia" w:hAnsiTheme="minorHAnsi" w:cstheme="minorBidi"/>
            <w:noProof/>
            <w:szCs w:val="22"/>
          </w:rPr>
          <w:tab/>
        </w:r>
        <w:r w:rsidRPr="00565E2C" w:rsidDel="00565E2C">
          <w:rPr>
            <w:rPrChange w:id="442" w:author="P395" w:date="2023-02-27T14:46:00Z">
              <w:rPr>
                <w:rStyle w:val="Hyperlink"/>
                <w:noProof/>
              </w:rPr>
            </w:rPrChange>
          </w:rPr>
          <w:delText>Data</w:delText>
        </w:r>
        <w:r w:rsidDel="00565E2C">
          <w:rPr>
            <w:noProof/>
          </w:rPr>
          <w:tab/>
          <w:delText>55</w:delText>
        </w:r>
      </w:del>
    </w:p>
    <w:p w14:paraId="431CA6E7" w14:textId="47B7D3F4" w:rsidR="00E14FF0" w:rsidDel="00565E2C" w:rsidRDefault="00E14FF0">
      <w:pPr>
        <w:pStyle w:val="TOC3"/>
        <w:rPr>
          <w:del w:id="443" w:author="P395" w:date="2023-02-27T14:46:00Z"/>
          <w:rFonts w:asciiTheme="minorHAnsi" w:eastAsiaTheme="minorEastAsia" w:hAnsiTheme="minorHAnsi" w:cstheme="minorBidi"/>
          <w:noProof/>
          <w:szCs w:val="22"/>
        </w:rPr>
      </w:pPr>
      <w:del w:id="444" w:author="P395" w:date="2023-02-27T14:46:00Z">
        <w:r w:rsidRPr="00565E2C" w:rsidDel="00565E2C">
          <w:rPr>
            <w:rPrChange w:id="445" w:author="P395" w:date="2023-02-27T14:46:00Z">
              <w:rPr>
                <w:rStyle w:val="Hyperlink"/>
                <w:noProof/>
              </w:rPr>
            </w:rPrChange>
          </w:rPr>
          <w:delText>7.6</w:delText>
        </w:r>
        <w:r w:rsidDel="00565E2C">
          <w:rPr>
            <w:rFonts w:asciiTheme="minorHAnsi" w:eastAsiaTheme="minorEastAsia" w:hAnsiTheme="minorHAnsi" w:cstheme="minorBidi"/>
            <w:noProof/>
            <w:szCs w:val="22"/>
          </w:rPr>
          <w:tab/>
        </w:r>
        <w:r w:rsidRPr="00565E2C" w:rsidDel="00565E2C">
          <w:rPr>
            <w:rPrChange w:id="446" w:author="P395" w:date="2023-02-27T14:46:00Z">
              <w:rPr>
                <w:rStyle w:val="Hyperlink"/>
                <w:noProof/>
              </w:rPr>
            </w:rPrChange>
          </w:rPr>
          <w:delText>Obligation to register Metering Systems</w:delText>
        </w:r>
        <w:r w:rsidDel="00565E2C">
          <w:rPr>
            <w:noProof/>
          </w:rPr>
          <w:tab/>
          <w:delText>55</w:delText>
        </w:r>
      </w:del>
    </w:p>
    <w:p w14:paraId="3D3BCD8D" w14:textId="13EEDBEB" w:rsidR="00E14FF0" w:rsidDel="00565E2C" w:rsidRDefault="00E14FF0">
      <w:pPr>
        <w:pStyle w:val="TOC2"/>
        <w:rPr>
          <w:del w:id="447" w:author="P395" w:date="2023-02-27T14:46:00Z"/>
          <w:rFonts w:asciiTheme="minorHAnsi" w:eastAsiaTheme="minorEastAsia" w:hAnsiTheme="minorHAnsi" w:cstheme="minorBidi"/>
          <w:szCs w:val="22"/>
        </w:rPr>
      </w:pPr>
      <w:del w:id="448" w:author="P395" w:date="2023-02-27T14:46:00Z">
        <w:r w:rsidRPr="00565E2C" w:rsidDel="00565E2C">
          <w:rPr>
            <w:rPrChange w:id="449" w:author="P395" w:date="2023-02-27T14:46:00Z">
              <w:rPr>
                <w:rStyle w:val="Hyperlink"/>
              </w:rPr>
            </w:rPrChange>
          </w:rPr>
          <w:delText>8.</w:delText>
        </w:r>
        <w:r w:rsidDel="00565E2C">
          <w:rPr>
            <w:rFonts w:asciiTheme="minorHAnsi" w:eastAsiaTheme="minorEastAsia" w:hAnsiTheme="minorHAnsi" w:cstheme="minorBidi"/>
            <w:szCs w:val="22"/>
          </w:rPr>
          <w:tab/>
        </w:r>
        <w:r w:rsidRPr="00565E2C" w:rsidDel="00565E2C">
          <w:rPr>
            <w:rPrChange w:id="450" w:author="P395" w:date="2023-02-27T14:46:00Z">
              <w:rPr>
                <w:rStyle w:val="Hyperlink"/>
              </w:rPr>
            </w:rPrChange>
          </w:rPr>
          <w:delText>CONFIGURATION AND REGISTRATION OF SECONDARY BM UNITS</w:delText>
        </w:r>
        <w:r w:rsidDel="00565E2C">
          <w:tab/>
          <w:delText>57</w:delText>
        </w:r>
      </w:del>
    </w:p>
    <w:p w14:paraId="3A4967B3" w14:textId="233BA228" w:rsidR="00E14FF0" w:rsidDel="00565E2C" w:rsidRDefault="00E14FF0">
      <w:pPr>
        <w:pStyle w:val="TOC3"/>
        <w:rPr>
          <w:del w:id="451" w:author="P395" w:date="2023-02-27T14:46:00Z"/>
          <w:rFonts w:asciiTheme="minorHAnsi" w:eastAsiaTheme="minorEastAsia" w:hAnsiTheme="minorHAnsi" w:cstheme="minorBidi"/>
          <w:noProof/>
          <w:szCs w:val="22"/>
        </w:rPr>
      </w:pPr>
      <w:del w:id="452" w:author="P395" w:date="2023-02-27T14:46:00Z">
        <w:r w:rsidRPr="00565E2C" w:rsidDel="00565E2C">
          <w:rPr>
            <w:rPrChange w:id="453" w:author="P395" w:date="2023-02-27T14:46:00Z">
              <w:rPr>
                <w:rStyle w:val="Hyperlink"/>
                <w:noProof/>
              </w:rPr>
            </w:rPrChange>
          </w:rPr>
          <w:delText>8.1</w:delText>
        </w:r>
        <w:r w:rsidDel="00565E2C">
          <w:rPr>
            <w:rFonts w:asciiTheme="minorHAnsi" w:eastAsiaTheme="minorEastAsia" w:hAnsiTheme="minorHAnsi" w:cstheme="minorBidi"/>
            <w:noProof/>
            <w:szCs w:val="22"/>
          </w:rPr>
          <w:tab/>
        </w:r>
        <w:r w:rsidRPr="00565E2C" w:rsidDel="00565E2C">
          <w:rPr>
            <w:rPrChange w:id="454" w:author="P395" w:date="2023-02-27T14:46:00Z">
              <w:rPr>
                <w:rStyle w:val="Hyperlink"/>
                <w:noProof/>
              </w:rPr>
            </w:rPrChange>
          </w:rPr>
          <w:delText>Configuration of Secondary BM Units</w:delText>
        </w:r>
        <w:r w:rsidDel="00565E2C">
          <w:rPr>
            <w:noProof/>
          </w:rPr>
          <w:tab/>
          <w:delText>57</w:delText>
        </w:r>
      </w:del>
    </w:p>
    <w:p w14:paraId="2D1C10D3" w14:textId="60B7786F" w:rsidR="00E14FF0" w:rsidDel="00565E2C" w:rsidRDefault="00E14FF0">
      <w:pPr>
        <w:pStyle w:val="TOC2"/>
        <w:rPr>
          <w:del w:id="455" w:author="P395" w:date="2023-02-27T14:46:00Z"/>
          <w:rFonts w:asciiTheme="minorHAnsi" w:eastAsiaTheme="minorEastAsia" w:hAnsiTheme="minorHAnsi" w:cstheme="minorBidi"/>
          <w:szCs w:val="22"/>
        </w:rPr>
      </w:pPr>
      <w:del w:id="456" w:author="P395" w:date="2023-02-27T14:46:00Z">
        <w:r w:rsidRPr="00565E2C" w:rsidDel="00565E2C">
          <w:rPr>
            <w:rPrChange w:id="457" w:author="P395" w:date="2023-02-27T14:46:00Z">
              <w:rPr>
                <w:rStyle w:val="Hyperlink"/>
              </w:rPr>
            </w:rPrChange>
          </w:rPr>
          <w:delText>ANNEX K-1  SUPPLIER METER REGISTRATION SERVICE</w:delText>
        </w:r>
        <w:r w:rsidDel="00565E2C">
          <w:tab/>
          <w:delText>59</w:delText>
        </w:r>
      </w:del>
    </w:p>
    <w:p w14:paraId="28BE3D7B" w14:textId="79EBCFDE" w:rsidR="00E14FF0" w:rsidDel="00565E2C" w:rsidRDefault="00E14FF0">
      <w:pPr>
        <w:pStyle w:val="TOC2"/>
        <w:rPr>
          <w:del w:id="458" w:author="P395" w:date="2023-02-27T14:46:00Z"/>
          <w:rFonts w:asciiTheme="minorHAnsi" w:eastAsiaTheme="minorEastAsia" w:hAnsiTheme="minorHAnsi" w:cstheme="minorBidi"/>
          <w:szCs w:val="22"/>
        </w:rPr>
      </w:pPr>
      <w:del w:id="459" w:author="P395" w:date="2023-02-27T14:46:00Z">
        <w:r w:rsidRPr="00565E2C" w:rsidDel="00565E2C">
          <w:rPr>
            <w:rPrChange w:id="460" w:author="P395" w:date="2023-02-27T14:46:00Z">
              <w:rPr>
                <w:rStyle w:val="Hyperlink"/>
              </w:rPr>
            </w:rPrChange>
          </w:rPr>
          <w:delText>1.</w:delText>
        </w:r>
        <w:r w:rsidDel="00565E2C">
          <w:rPr>
            <w:rFonts w:asciiTheme="minorHAnsi" w:eastAsiaTheme="minorEastAsia" w:hAnsiTheme="minorHAnsi" w:cstheme="minorBidi"/>
            <w:szCs w:val="22"/>
          </w:rPr>
          <w:tab/>
        </w:r>
        <w:r w:rsidRPr="00565E2C" w:rsidDel="00565E2C">
          <w:rPr>
            <w:rPrChange w:id="461" w:author="P395" w:date="2023-02-27T14:46:00Z">
              <w:rPr>
                <w:rStyle w:val="Hyperlink"/>
              </w:rPr>
            </w:rPrChange>
          </w:rPr>
          <w:delText>TERMS OF SERVICE</w:delText>
        </w:r>
        <w:r w:rsidDel="00565E2C">
          <w:tab/>
          <w:delText>59</w:delText>
        </w:r>
      </w:del>
    </w:p>
    <w:p w14:paraId="25494E75" w14:textId="54BDAC58" w:rsidR="00E14FF0" w:rsidDel="00565E2C" w:rsidRDefault="00E14FF0">
      <w:pPr>
        <w:pStyle w:val="TOC3"/>
        <w:rPr>
          <w:del w:id="462" w:author="P395" w:date="2023-02-27T14:46:00Z"/>
          <w:rFonts w:asciiTheme="minorHAnsi" w:eastAsiaTheme="minorEastAsia" w:hAnsiTheme="minorHAnsi" w:cstheme="minorBidi"/>
          <w:noProof/>
          <w:szCs w:val="22"/>
        </w:rPr>
      </w:pPr>
      <w:del w:id="463" w:author="P395" w:date="2023-02-27T14:46:00Z">
        <w:r w:rsidRPr="00565E2C" w:rsidDel="00565E2C">
          <w:rPr>
            <w:rPrChange w:id="464" w:author="P395" w:date="2023-02-27T14:46:00Z">
              <w:rPr>
                <w:rStyle w:val="Hyperlink"/>
                <w:noProof/>
              </w:rPr>
            </w:rPrChange>
          </w:rPr>
          <w:delText>1.1</w:delText>
        </w:r>
        <w:r w:rsidDel="00565E2C">
          <w:rPr>
            <w:rFonts w:asciiTheme="minorHAnsi" w:eastAsiaTheme="minorEastAsia" w:hAnsiTheme="minorHAnsi" w:cstheme="minorBidi"/>
            <w:noProof/>
            <w:szCs w:val="22"/>
          </w:rPr>
          <w:tab/>
        </w:r>
        <w:r w:rsidRPr="00565E2C" w:rsidDel="00565E2C">
          <w:rPr>
            <w:rPrChange w:id="465" w:author="P395" w:date="2023-02-27T14:46:00Z">
              <w:rPr>
                <w:rStyle w:val="Hyperlink"/>
                <w:noProof/>
              </w:rPr>
            </w:rPrChange>
          </w:rPr>
          <w:delText>Provision of Supplier Meter Registration Service</w:delText>
        </w:r>
        <w:r w:rsidDel="00565E2C">
          <w:rPr>
            <w:noProof/>
          </w:rPr>
          <w:tab/>
          <w:delText>59</w:delText>
        </w:r>
      </w:del>
    </w:p>
    <w:p w14:paraId="0853AFE1" w14:textId="32834661" w:rsidR="00E14FF0" w:rsidDel="00565E2C" w:rsidRDefault="00E14FF0">
      <w:pPr>
        <w:pStyle w:val="TOC3"/>
        <w:rPr>
          <w:del w:id="466" w:author="P395" w:date="2023-02-27T14:46:00Z"/>
          <w:rFonts w:asciiTheme="minorHAnsi" w:eastAsiaTheme="minorEastAsia" w:hAnsiTheme="minorHAnsi" w:cstheme="minorBidi"/>
          <w:noProof/>
          <w:szCs w:val="22"/>
        </w:rPr>
      </w:pPr>
      <w:del w:id="467" w:author="P395" w:date="2023-02-27T14:46:00Z">
        <w:r w:rsidRPr="00565E2C" w:rsidDel="00565E2C">
          <w:rPr>
            <w:rPrChange w:id="468" w:author="P395" w:date="2023-02-27T14:46:00Z">
              <w:rPr>
                <w:rStyle w:val="Hyperlink"/>
                <w:noProof/>
              </w:rPr>
            </w:rPrChange>
          </w:rPr>
          <w:delText>1.2</w:delText>
        </w:r>
        <w:r w:rsidDel="00565E2C">
          <w:rPr>
            <w:rFonts w:asciiTheme="minorHAnsi" w:eastAsiaTheme="minorEastAsia" w:hAnsiTheme="minorHAnsi" w:cstheme="minorBidi"/>
            <w:noProof/>
            <w:szCs w:val="22"/>
          </w:rPr>
          <w:tab/>
        </w:r>
        <w:r w:rsidRPr="00565E2C" w:rsidDel="00565E2C">
          <w:rPr>
            <w:rPrChange w:id="469" w:author="P395" w:date="2023-02-27T14:46:00Z">
              <w:rPr>
                <w:rStyle w:val="Hyperlink"/>
                <w:noProof/>
              </w:rPr>
            </w:rPrChange>
          </w:rPr>
          <w:delText>General</w:delText>
        </w:r>
        <w:r w:rsidDel="00565E2C">
          <w:rPr>
            <w:noProof/>
          </w:rPr>
          <w:tab/>
          <w:delText>59</w:delText>
        </w:r>
      </w:del>
    </w:p>
    <w:p w14:paraId="0D8F0842" w14:textId="0F3FFB93" w:rsidR="00E14FF0" w:rsidDel="00565E2C" w:rsidRDefault="00E14FF0">
      <w:pPr>
        <w:pStyle w:val="TOC3"/>
        <w:rPr>
          <w:del w:id="470" w:author="P395" w:date="2023-02-27T14:46:00Z"/>
          <w:rFonts w:asciiTheme="minorHAnsi" w:eastAsiaTheme="minorEastAsia" w:hAnsiTheme="minorHAnsi" w:cstheme="minorBidi"/>
          <w:noProof/>
          <w:szCs w:val="22"/>
        </w:rPr>
      </w:pPr>
      <w:del w:id="471" w:author="P395" w:date="2023-02-27T14:46:00Z">
        <w:r w:rsidRPr="00565E2C" w:rsidDel="00565E2C">
          <w:rPr>
            <w:rPrChange w:id="472" w:author="P395" w:date="2023-02-27T14:46:00Z">
              <w:rPr>
                <w:rStyle w:val="Hyperlink"/>
                <w:noProof/>
              </w:rPr>
            </w:rPrChange>
          </w:rPr>
          <w:delText>1.3</w:delText>
        </w:r>
        <w:r w:rsidDel="00565E2C">
          <w:rPr>
            <w:rFonts w:asciiTheme="minorHAnsi" w:eastAsiaTheme="minorEastAsia" w:hAnsiTheme="minorHAnsi" w:cstheme="minorBidi"/>
            <w:noProof/>
            <w:szCs w:val="22"/>
          </w:rPr>
          <w:tab/>
        </w:r>
        <w:r w:rsidRPr="00565E2C" w:rsidDel="00565E2C">
          <w:rPr>
            <w:rPrChange w:id="473" w:author="P395" w:date="2023-02-27T14:46:00Z">
              <w:rPr>
                <w:rStyle w:val="Hyperlink"/>
                <w:noProof/>
              </w:rPr>
            </w:rPrChange>
          </w:rPr>
          <w:delText>Service levels in relation to SMRAs</w:delText>
        </w:r>
        <w:r w:rsidDel="00565E2C">
          <w:rPr>
            <w:noProof/>
          </w:rPr>
          <w:tab/>
          <w:delText>59</w:delText>
        </w:r>
      </w:del>
    </w:p>
    <w:p w14:paraId="433C8453" w14:textId="1B7CDE14" w:rsidR="00E14FF0" w:rsidDel="00565E2C" w:rsidRDefault="00E14FF0">
      <w:pPr>
        <w:pStyle w:val="TOC3"/>
        <w:rPr>
          <w:del w:id="474" w:author="P395" w:date="2023-02-27T14:46:00Z"/>
          <w:rFonts w:asciiTheme="minorHAnsi" w:eastAsiaTheme="minorEastAsia" w:hAnsiTheme="minorHAnsi" w:cstheme="minorBidi"/>
          <w:noProof/>
          <w:szCs w:val="22"/>
        </w:rPr>
      </w:pPr>
      <w:del w:id="475" w:author="P395" w:date="2023-02-27T14:46:00Z">
        <w:r w:rsidRPr="00565E2C" w:rsidDel="00565E2C">
          <w:rPr>
            <w:rPrChange w:id="476" w:author="P395" w:date="2023-02-27T14:46:00Z">
              <w:rPr>
                <w:rStyle w:val="Hyperlink"/>
                <w:noProof/>
              </w:rPr>
            </w:rPrChange>
          </w:rPr>
          <w:delText>1.4</w:delText>
        </w:r>
        <w:r w:rsidDel="00565E2C">
          <w:rPr>
            <w:rFonts w:asciiTheme="minorHAnsi" w:eastAsiaTheme="minorEastAsia" w:hAnsiTheme="minorHAnsi" w:cstheme="minorBidi"/>
            <w:noProof/>
            <w:szCs w:val="22"/>
          </w:rPr>
          <w:tab/>
        </w:r>
        <w:r w:rsidRPr="00565E2C" w:rsidDel="00565E2C">
          <w:rPr>
            <w:rPrChange w:id="477" w:author="P395" w:date="2023-02-27T14:46:00Z">
              <w:rPr>
                <w:rStyle w:val="Hyperlink"/>
                <w:noProof/>
              </w:rPr>
            </w:rPrChange>
          </w:rPr>
          <w:delText>Obligations in relation to SMRS data</w:delText>
        </w:r>
        <w:r w:rsidDel="00565E2C">
          <w:rPr>
            <w:noProof/>
          </w:rPr>
          <w:tab/>
          <w:delText>60</w:delText>
        </w:r>
      </w:del>
    </w:p>
    <w:p w14:paraId="03AD2E69" w14:textId="45A9270A" w:rsidR="00E14FF0" w:rsidDel="00565E2C" w:rsidRDefault="00E14FF0">
      <w:pPr>
        <w:pStyle w:val="TOC3"/>
        <w:rPr>
          <w:del w:id="478" w:author="P395" w:date="2023-02-27T14:46:00Z"/>
          <w:rFonts w:asciiTheme="minorHAnsi" w:eastAsiaTheme="minorEastAsia" w:hAnsiTheme="minorHAnsi" w:cstheme="minorBidi"/>
          <w:noProof/>
          <w:szCs w:val="22"/>
        </w:rPr>
      </w:pPr>
      <w:del w:id="479" w:author="P395" w:date="2023-02-27T14:46:00Z">
        <w:r w:rsidRPr="00565E2C" w:rsidDel="00565E2C">
          <w:rPr>
            <w:rPrChange w:id="480" w:author="P395" w:date="2023-02-27T14:46:00Z">
              <w:rPr>
                <w:rStyle w:val="Hyperlink"/>
                <w:noProof/>
              </w:rPr>
            </w:rPrChange>
          </w:rPr>
          <w:delText>1.5</w:delText>
        </w:r>
        <w:r w:rsidDel="00565E2C">
          <w:rPr>
            <w:rFonts w:asciiTheme="minorHAnsi" w:eastAsiaTheme="minorEastAsia" w:hAnsiTheme="minorHAnsi" w:cstheme="minorBidi"/>
            <w:noProof/>
            <w:szCs w:val="22"/>
          </w:rPr>
          <w:tab/>
        </w:r>
        <w:r w:rsidRPr="00565E2C" w:rsidDel="00565E2C">
          <w:rPr>
            <w:rPrChange w:id="481" w:author="P395" w:date="2023-02-27T14:46:00Z">
              <w:rPr>
                <w:rStyle w:val="Hyperlink"/>
                <w:noProof/>
              </w:rPr>
            </w:rPrChange>
          </w:rPr>
          <w:delText>Charges in relation to Supplier Meter Registration Service</w:delText>
        </w:r>
        <w:r w:rsidDel="00565E2C">
          <w:rPr>
            <w:noProof/>
          </w:rPr>
          <w:tab/>
          <w:delText>61</w:delText>
        </w:r>
      </w:del>
    </w:p>
    <w:p w14:paraId="25DA25D9" w14:textId="3395CCBE" w:rsidR="00E14FF0" w:rsidDel="00565E2C" w:rsidRDefault="00E14FF0">
      <w:pPr>
        <w:pStyle w:val="TOC3"/>
        <w:rPr>
          <w:del w:id="482" w:author="P395" w:date="2023-02-27T14:46:00Z"/>
          <w:rFonts w:asciiTheme="minorHAnsi" w:eastAsiaTheme="minorEastAsia" w:hAnsiTheme="minorHAnsi" w:cstheme="minorBidi"/>
          <w:noProof/>
          <w:szCs w:val="22"/>
        </w:rPr>
      </w:pPr>
      <w:del w:id="483" w:author="P395" w:date="2023-02-27T14:46:00Z">
        <w:r w:rsidRPr="00565E2C" w:rsidDel="00565E2C">
          <w:rPr>
            <w:rPrChange w:id="484" w:author="P395" w:date="2023-02-27T14:46:00Z">
              <w:rPr>
                <w:rStyle w:val="Hyperlink"/>
                <w:noProof/>
              </w:rPr>
            </w:rPrChange>
          </w:rPr>
          <w:delText>1.6</w:delText>
        </w:r>
        <w:r w:rsidDel="00565E2C">
          <w:rPr>
            <w:rFonts w:asciiTheme="minorHAnsi" w:eastAsiaTheme="minorEastAsia" w:hAnsiTheme="minorHAnsi" w:cstheme="minorBidi"/>
            <w:noProof/>
            <w:szCs w:val="22"/>
          </w:rPr>
          <w:tab/>
        </w:r>
        <w:r w:rsidRPr="00565E2C" w:rsidDel="00565E2C">
          <w:rPr>
            <w:rPrChange w:id="485" w:author="P395" w:date="2023-02-27T14:46:00Z">
              <w:rPr>
                <w:rStyle w:val="Hyperlink"/>
                <w:noProof/>
              </w:rPr>
            </w:rPrChange>
          </w:rPr>
          <w:delText>Billing in relation to Supplier Meter Registration Service</w:delText>
        </w:r>
        <w:r w:rsidDel="00565E2C">
          <w:rPr>
            <w:noProof/>
          </w:rPr>
          <w:tab/>
          <w:delText>61</w:delText>
        </w:r>
      </w:del>
    </w:p>
    <w:p w14:paraId="3CEAB60C" w14:textId="69001893" w:rsidR="00E14FF0" w:rsidDel="00565E2C" w:rsidRDefault="00E14FF0">
      <w:pPr>
        <w:pStyle w:val="TOC2"/>
        <w:rPr>
          <w:del w:id="486" w:author="P395" w:date="2023-02-27T14:46:00Z"/>
          <w:rFonts w:asciiTheme="minorHAnsi" w:eastAsiaTheme="minorEastAsia" w:hAnsiTheme="minorHAnsi" w:cstheme="minorBidi"/>
          <w:szCs w:val="22"/>
        </w:rPr>
      </w:pPr>
      <w:del w:id="487" w:author="P395" w:date="2023-02-27T14:46:00Z">
        <w:r w:rsidRPr="00565E2C" w:rsidDel="00565E2C">
          <w:rPr>
            <w:rPrChange w:id="488" w:author="P395" w:date="2023-02-27T14:46:00Z">
              <w:rPr>
                <w:rStyle w:val="Hyperlink"/>
              </w:rPr>
            </w:rPrChange>
          </w:rPr>
          <w:delText>ANNEX K-2: TRADING UNIT APPLICATIONS</w:delText>
        </w:r>
        <w:r w:rsidDel="00565E2C">
          <w:tab/>
          <w:delText>64</w:delText>
        </w:r>
      </w:del>
    </w:p>
    <w:p w14:paraId="1356B764" w14:textId="438E5D12" w:rsidR="00E14FF0" w:rsidDel="00565E2C" w:rsidRDefault="00E14FF0">
      <w:pPr>
        <w:pStyle w:val="TOC3"/>
        <w:rPr>
          <w:del w:id="489" w:author="P395" w:date="2023-02-27T14:46:00Z"/>
          <w:rFonts w:asciiTheme="minorHAnsi" w:eastAsiaTheme="minorEastAsia" w:hAnsiTheme="minorHAnsi" w:cstheme="minorBidi"/>
          <w:noProof/>
          <w:szCs w:val="22"/>
        </w:rPr>
      </w:pPr>
      <w:del w:id="490" w:author="P395" w:date="2023-02-27T14:46:00Z">
        <w:r w:rsidRPr="00565E2C" w:rsidDel="00565E2C">
          <w:rPr>
            <w:rPrChange w:id="491" w:author="P395" w:date="2023-02-27T14:46:00Z">
              <w:rPr>
                <w:rStyle w:val="Hyperlink"/>
                <w:noProof/>
              </w:rPr>
            </w:rPrChange>
          </w:rPr>
          <w:delText>1</w:delText>
        </w:r>
        <w:r w:rsidDel="00565E2C">
          <w:rPr>
            <w:rFonts w:asciiTheme="minorHAnsi" w:eastAsiaTheme="minorEastAsia" w:hAnsiTheme="minorHAnsi" w:cstheme="minorBidi"/>
            <w:noProof/>
            <w:szCs w:val="22"/>
          </w:rPr>
          <w:tab/>
        </w:r>
        <w:r w:rsidRPr="00565E2C" w:rsidDel="00565E2C">
          <w:rPr>
            <w:rPrChange w:id="492" w:author="P395" w:date="2023-02-27T14:46:00Z">
              <w:rPr>
                <w:rStyle w:val="Hyperlink"/>
                <w:noProof/>
              </w:rPr>
            </w:rPrChange>
          </w:rPr>
          <w:delText>CONFIGURATION OF TRADING UNITS</w:delText>
        </w:r>
        <w:r w:rsidDel="00565E2C">
          <w:rPr>
            <w:noProof/>
          </w:rPr>
          <w:tab/>
          <w:delText>64</w:delText>
        </w:r>
      </w:del>
    </w:p>
    <w:p w14:paraId="00C62051" w14:textId="4DC4CBDD" w:rsidR="00E14FF0" w:rsidDel="00565E2C" w:rsidRDefault="00E14FF0">
      <w:pPr>
        <w:pStyle w:val="TOC4"/>
        <w:rPr>
          <w:del w:id="493" w:author="P395" w:date="2023-02-27T14:46:00Z"/>
          <w:rFonts w:asciiTheme="minorHAnsi" w:eastAsiaTheme="minorEastAsia" w:hAnsiTheme="minorHAnsi" w:cstheme="minorBidi"/>
          <w:szCs w:val="22"/>
        </w:rPr>
      </w:pPr>
      <w:del w:id="494" w:author="P395" w:date="2023-02-27T14:46:00Z">
        <w:r w:rsidRPr="00565E2C" w:rsidDel="00565E2C">
          <w:rPr>
            <w:rPrChange w:id="495" w:author="P395" w:date="2023-02-27T14:46:00Z">
              <w:rPr>
                <w:rStyle w:val="Hyperlink"/>
              </w:rPr>
            </w:rPrChange>
          </w:rPr>
          <w:delText>1.1</w:delText>
        </w:r>
        <w:r w:rsidDel="00565E2C">
          <w:rPr>
            <w:rFonts w:asciiTheme="minorHAnsi" w:eastAsiaTheme="minorEastAsia" w:hAnsiTheme="minorHAnsi" w:cstheme="minorBidi"/>
            <w:szCs w:val="22"/>
          </w:rPr>
          <w:tab/>
        </w:r>
        <w:r w:rsidRPr="00565E2C" w:rsidDel="00565E2C">
          <w:rPr>
            <w:rPrChange w:id="496" w:author="P395" w:date="2023-02-27T14:46:00Z">
              <w:rPr>
                <w:rStyle w:val="Hyperlink"/>
              </w:rPr>
            </w:rPrChange>
          </w:rPr>
          <w:delText>Introduction</w:delText>
        </w:r>
        <w:r w:rsidDel="00565E2C">
          <w:tab/>
          <w:delText>64</w:delText>
        </w:r>
      </w:del>
    </w:p>
    <w:p w14:paraId="4BD2849D" w14:textId="766E7ACE" w:rsidR="00E14FF0" w:rsidDel="00565E2C" w:rsidRDefault="00E14FF0">
      <w:pPr>
        <w:pStyle w:val="TOC4"/>
        <w:rPr>
          <w:del w:id="497" w:author="P395" w:date="2023-02-27T14:46:00Z"/>
          <w:rFonts w:asciiTheme="minorHAnsi" w:eastAsiaTheme="minorEastAsia" w:hAnsiTheme="minorHAnsi" w:cstheme="minorBidi"/>
          <w:szCs w:val="22"/>
        </w:rPr>
      </w:pPr>
      <w:del w:id="498" w:author="P395" w:date="2023-02-27T14:46:00Z">
        <w:r w:rsidRPr="00565E2C" w:rsidDel="00565E2C">
          <w:rPr>
            <w:rPrChange w:id="499" w:author="P395" w:date="2023-02-27T14:46:00Z">
              <w:rPr>
                <w:rStyle w:val="Hyperlink"/>
              </w:rPr>
            </w:rPrChange>
          </w:rPr>
          <w:delText>1.2</w:delText>
        </w:r>
        <w:r w:rsidDel="00565E2C">
          <w:rPr>
            <w:rFonts w:asciiTheme="minorHAnsi" w:eastAsiaTheme="minorEastAsia" w:hAnsiTheme="minorHAnsi" w:cstheme="minorBidi"/>
            <w:szCs w:val="22"/>
          </w:rPr>
          <w:tab/>
        </w:r>
        <w:r w:rsidRPr="00565E2C" w:rsidDel="00565E2C">
          <w:rPr>
            <w:rPrChange w:id="500" w:author="P395" w:date="2023-02-27T14:46:00Z">
              <w:rPr>
                <w:rStyle w:val="Hyperlink"/>
              </w:rPr>
            </w:rPrChange>
          </w:rPr>
          <w:delText>Class 1</w:delText>
        </w:r>
        <w:r w:rsidDel="00565E2C">
          <w:tab/>
          <w:delText>64</w:delText>
        </w:r>
      </w:del>
    </w:p>
    <w:p w14:paraId="663655EC" w14:textId="6E77734F" w:rsidR="00E14FF0" w:rsidDel="00565E2C" w:rsidRDefault="00E14FF0">
      <w:pPr>
        <w:pStyle w:val="TOC4"/>
        <w:rPr>
          <w:del w:id="501" w:author="P395" w:date="2023-02-27T14:46:00Z"/>
          <w:rFonts w:asciiTheme="minorHAnsi" w:eastAsiaTheme="minorEastAsia" w:hAnsiTheme="minorHAnsi" w:cstheme="minorBidi"/>
          <w:szCs w:val="22"/>
        </w:rPr>
      </w:pPr>
      <w:del w:id="502" w:author="P395" w:date="2023-02-27T14:46:00Z">
        <w:r w:rsidRPr="00565E2C" w:rsidDel="00565E2C">
          <w:rPr>
            <w:rPrChange w:id="503" w:author="P395" w:date="2023-02-27T14:46:00Z">
              <w:rPr>
                <w:rStyle w:val="Hyperlink"/>
              </w:rPr>
            </w:rPrChange>
          </w:rPr>
          <w:delText>1.3</w:delText>
        </w:r>
        <w:r w:rsidDel="00565E2C">
          <w:rPr>
            <w:rFonts w:asciiTheme="minorHAnsi" w:eastAsiaTheme="minorEastAsia" w:hAnsiTheme="minorHAnsi" w:cstheme="minorBidi"/>
            <w:szCs w:val="22"/>
          </w:rPr>
          <w:tab/>
        </w:r>
        <w:r w:rsidRPr="00565E2C" w:rsidDel="00565E2C">
          <w:rPr>
            <w:rPrChange w:id="504" w:author="P395" w:date="2023-02-27T14:46:00Z">
              <w:rPr>
                <w:rStyle w:val="Hyperlink"/>
              </w:rPr>
            </w:rPrChange>
          </w:rPr>
          <w:delText>Class 2</w:delText>
        </w:r>
        <w:r w:rsidDel="00565E2C">
          <w:tab/>
          <w:delText>64</w:delText>
        </w:r>
      </w:del>
    </w:p>
    <w:p w14:paraId="4D8B30B3" w14:textId="5788F0D0" w:rsidR="00E14FF0" w:rsidDel="00565E2C" w:rsidRDefault="00E14FF0">
      <w:pPr>
        <w:pStyle w:val="TOC4"/>
        <w:rPr>
          <w:del w:id="505" w:author="P395" w:date="2023-02-27T14:46:00Z"/>
          <w:rFonts w:asciiTheme="minorHAnsi" w:eastAsiaTheme="minorEastAsia" w:hAnsiTheme="minorHAnsi" w:cstheme="minorBidi"/>
          <w:szCs w:val="22"/>
        </w:rPr>
      </w:pPr>
      <w:del w:id="506" w:author="P395" w:date="2023-02-27T14:46:00Z">
        <w:r w:rsidRPr="00565E2C" w:rsidDel="00565E2C">
          <w:rPr>
            <w:rPrChange w:id="507" w:author="P395" w:date="2023-02-27T14:46:00Z">
              <w:rPr>
                <w:rStyle w:val="Hyperlink"/>
              </w:rPr>
            </w:rPrChange>
          </w:rPr>
          <w:delText>1.4</w:delText>
        </w:r>
        <w:r w:rsidDel="00565E2C">
          <w:rPr>
            <w:rFonts w:asciiTheme="minorHAnsi" w:eastAsiaTheme="minorEastAsia" w:hAnsiTheme="minorHAnsi" w:cstheme="minorBidi"/>
            <w:szCs w:val="22"/>
          </w:rPr>
          <w:tab/>
        </w:r>
        <w:r w:rsidRPr="00565E2C" w:rsidDel="00565E2C">
          <w:rPr>
            <w:rPrChange w:id="508" w:author="P395" w:date="2023-02-27T14:46:00Z">
              <w:rPr>
                <w:rStyle w:val="Hyperlink"/>
              </w:rPr>
            </w:rPrChange>
          </w:rPr>
          <w:delText>Class 3</w:delText>
        </w:r>
        <w:r w:rsidDel="00565E2C">
          <w:tab/>
          <w:delText>64</w:delText>
        </w:r>
      </w:del>
    </w:p>
    <w:p w14:paraId="6FD8276E" w14:textId="5B6E9396" w:rsidR="00E14FF0" w:rsidDel="00565E2C" w:rsidRDefault="00E14FF0">
      <w:pPr>
        <w:pStyle w:val="TOC4"/>
        <w:rPr>
          <w:del w:id="509" w:author="P395" w:date="2023-02-27T14:46:00Z"/>
          <w:rFonts w:asciiTheme="minorHAnsi" w:eastAsiaTheme="minorEastAsia" w:hAnsiTheme="minorHAnsi" w:cstheme="minorBidi"/>
          <w:szCs w:val="22"/>
        </w:rPr>
      </w:pPr>
      <w:del w:id="510" w:author="P395" w:date="2023-02-27T14:46:00Z">
        <w:r w:rsidRPr="00565E2C" w:rsidDel="00565E2C">
          <w:rPr>
            <w:rPrChange w:id="511" w:author="P395" w:date="2023-02-27T14:46:00Z">
              <w:rPr>
                <w:rStyle w:val="Hyperlink"/>
              </w:rPr>
            </w:rPrChange>
          </w:rPr>
          <w:delText>1.5</w:delText>
        </w:r>
        <w:r w:rsidDel="00565E2C">
          <w:rPr>
            <w:rFonts w:asciiTheme="minorHAnsi" w:eastAsiaTheme="minorEastAsia" w:hAnsiTheme="minorHAnsi" w:cstheme="minorBidi"/>
            <w:szCs w:val="22"/>
          </w:rPr>
          <w:tab/>
        </w:r>
        <w:r w:rsidRPr="00565E2C" w:rsidDel="00565E2C">
          <w:rPr>
            <w:rPrChange w:id="512" w:author="P395" w:date="2023-02-27T14:46:00Z">
              <w:rPr>
                <w:rStyle w:val="Hyperlink"/>
              </w:rPr>
            </w:rPrChange>
          </w:rPr>
          <w:delText>Class 4</w:delText>
        </w:r>
        <w:r w:rsidDel="00565E2C">
          <w:tab/>
          <w:delText>65</w:delText>
        </w:r>
      </w:del>
    </w:p>
    <w:p w14:paraId="526D9016" w14:textId="77ACE8E9" w:rsidR="00E14FF0" w:rsidDel="00565E2C" w:rsidRDefault="00E14FF0">
      <w:pPr>
        <w:pStyle w:val="TOC4"/>
        <w:rPr>
          <w:del w:id="513" w:author="P395" w:date="2023-02-27T14:46:00Z"/>
          <w:rFonts w:asciiTheme="minorHAnsi" w:eastAsiaTheme="minorEastAsia" w:hAnsiTheme="minorHAnsi" w:cstheme="minorBidi"/>
          <w:szCs w:val="22"/>
        </w:rPr>
      </w:pPr>
      <w:del w:id="514" w:author="P395" w:date="2023-02-27T14:46:00Z">
        <w:r w:rsidRPr="00565E2C" w:rsidDel="00565E2C">
          <w:rPr>
            <w:rPrChange w:id="515" w:author="P395" w:date="2023-02-27T14:46:00Z">
              <w:rPr>
                <w:rStyle w:val="Hyperlink"/>
              </w:rPr>
            </w:rPrChange>
          </w:rPr>
          <w:delText>1.6</w:delText>
        </w:r>
        <w:r w:rsidDel="00565E2C">
          <w:rPr>
            <w:rFonts w:asciiTheme="minorHAnsi" w:eastAsiaTheme="minorEastAsia" w:hAnsiTheme="minorHAnsi" w:cstheme="minorBidi"/>
            <w:szCs w:val="22"/>
          </w:rPr>
          <w:tab/>
        </w:r>
        <w:r w:rsidRPr="00565E2C" w:rsidDel="00565E2C">
          <w:rPr>
            <w:rPrChange w:id="516" w:author="P395" w:date="2023-02-27T14:46:00Z">
              <w:rPr>
                <w:rStyle w:val="Hyperlink"/>
              </w:rPr>
            </w:rPrChange>
          </w:rPr>
          <w:delText>Class 5</w:delText>
        </w:r>
        <w:r w:rsidDel="00565E2C">
          <w:tab/>
          <w:delText>65</w:delText>
        </w:r>
      </w:del>
    </w:p>
    <w:p w14:paraId="503D6FD6" w14:textId="133A004C" w:rsidR="00E14FF0" w:rsidDel="00565E2C" w:rsidRDefault="00E14FF0">
      <w:pPr>
        <w:pStyle w:val="TOC4"/>
        <w:rPr>
          <w:del w:id="517" w:author="P395" w:date="2023-02-27T14:46:00Z"/>
          <w:rFonts w:asciiTheme="minorHAnsi" w:eastAsiaTheme="minorEastAsia" w:hAnsiTheme="minorHAnsi" w:cstheme="minorBidi"/>
          <w:szCs w:val="22"/>
        </w:rPr>
      </w:pPr>
      <w:del w:id="518" w:author="P395" w:date="2023-02-27T14:46:00Z">
        <w:r w:rsidRPr="00565E2C" w:rsidDel="00565E2C">
          <w:rPr>
            <w:rPrChange w:id="519" w:author="P395" w:date="2023-02-27T14:46:00Z">
              <w:rPr>
                <w:rStyle w:val="Hyperlink"/>
              </w:rPr>
            </w:rPrChange>
          </w:rPr>
          <w:delText>1.7</w:delText>
        </w:r>
        <w:r w:rsidDel="00565E2C">
          <w:rPr>
            <w:rFonts w:asciiTheme="minorHAnsi" w:eastAsiaTheme="minorEastAsia" w:hAnsiTheme="minorHAnsi" w:cstheme="minorBidi"/>
            <w:szCs w:val="22"/>
          </w:rPr>
          <w:tab/>
        </w:r>
        <w:r w:rsidRPr="00565E2C" w:rsidDel="00565E2C">
          <w:rPr>
            <w:rPrChange w:id="520" w:author="P395" w:date="2023-02-27T14:46:00Z">
              <w:rPr>
                <w:rStyle w:val="Hyperlink"/>
              </w:rPr>
            </w:rPrChange>
          </w:rPr>
          <w:delText>Class 6</w:delText>
        </w:r>
        <w:r w:rsidDel="00565E2C">
          <w:tab/>
          <w:delText>66</w:delText>
        </w:r>
      </w:del>
    </w:p>
    <w:p w14:paraId="5FF84865" w14:textId="078624A8" w:rsidR="00E14FF0" w:rsidDel="00565E2C" w:rsidRDefault="00E14FF0">
      <w:pPr>
        <w:pStyle w:val="TOC4"/>
        <w:rPr>
          <w:del w:id="521" w:author="P395" w:date="2023-02-27T14:46:00Z"/>
          <w:rFonts w:asciiTheme="minorHAnsi" w:eastAsiaTheme="minorEastAsia" w:hAnsiTheme="minorHAnsi" w:cstheme="minorBidi"/>
          <w:szCs w:val="22"/>
        </w:rPr>
      </w:pPr>
      <w:del w:id="522" w:author="P395" w:date="2023-02-27T14:46:00Z">
        <w:r w:rsidRPr="00565E2C" w:rsidDel="00565E2C">
          <w:rPr>
            <w:rPrChange w:id="523" w:author="P395" w:date="2023-02-27T14:46:00Z">
              <w:rPr>
                <w:rStyle w:val="Hyperlink"/>
              </w:rPr>
            </w:rPrChange>
          </w:rPr>
          <w:delText>1.8</w:delText>
        </w:r>
        <w:r w:rsidDel="00565E2C">
          <w:rPr>
            <w:rFonts w:asciiTheme="minorHAnsi" w:eastAsiaTheme="minorEastAsia" w:hAnsiTheme="minorHAnsi" w:cstheme="minorBidi"/>
            <w:szCs w:val="22"/>
          </w:rPr>
          <w:tab/>
        </w:r>
        <w:r w:rsidRPr="00565E2C" w:rsidDel="00565E2C">
          <w:rPr>
            <w:rPrChange w:id="524" w:author="P395" w:date="2023-02-27T14:46:00Z">
              <w:rPr>
                <w:rStyle w:val="Hyperlink"/>
              </w:rPr>
            </w:rPrChange>
          </w:rPr>
          <w:delText>Further evidence</w:delText>
        </w:r>
        <w:r w:rsidDel="00565E2C">
          <w:tab/>
          <w:delText>66</w:delText>
        </w:r>
      </w:del>
    </w:p>
    <w:p w14:paraId="47D4AC2F" w14:textId="3B006C09" w:rsidR="00CD1709" w:rsidRDefault="007855D5" w:rsidP="007855D5">
      <w:pPr>
        <w:rPr>
          <w:caps/>
          <w:noProof/>
        </w:rPr>
      </w:pPr>
      <w:r>
        <w:rPr>
          <w:caps/>
          <w:noProof/>
        </w:rPr>
        <w:fldChar w:fldCharType="end"/>
      </w:r>
    </w:p>
    <w:p w14:paraId="10F68E46" w14:textId="77777777" w:rsidR="004D398E" w:rsidRDefault="004D398E" w:rsidP="004D39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4D398E" w14:paraId="69527415" w14:textId="77777777" w:rsidTr="002927B2">
        <w:tc>
          <w:tcPr>
            <w:tcW w:w="2122" w:type="dxa"/>
          </w:tcPr>
          <w:p w14:paraId="5DBCE0C1" w14:textId="3695D88B" w:rsidR="004D398E" w:rsidRDefault="004D398E" w:rsidP="002927B2">
            <w:pPr>
              <w:spacing w:after="0"/>
            </w:pPr>
            <w:bookmarkStart w:id="525" w:name="VersionTable" w:colFirst="0" w:colLast="2"/>
            <w:r>
              <w:lastRenderedPageBreak/>
              <w:t>Section K</w:t>
            </w:r>
          </w:p>
        </w:tc>
        <w:tc>
          <w:tcPr>
            <w:tcW w:w="2409" w:type="dxa"/>
          </w:tcPr>
          <w:p w14:paraId="32073756" w14:textId="1E10CC34" w:rsidR="004D398E" w:rsidRDefault="004D398E" w:rsidP="002927B2">
            <w:pPr>
              <w:spacing w:after="0"/>
              <w:jc w:val="center"/>
            </w:pPr>
            <w:r>
              <w:t xml:space="preserve">Version </w:t>
            </w:r>
            <w:fldSimple w:instr=" DOCPROPERTY  &quot;Version Number&quot;  \* MERGEFORMAT ">
              <w:ins w:id="526" w:author="P395" w:date="2023-02-27T14:47:00Z">
                <w:r w:rsidR="00565E2C">
                  <w:t>48.1</w:t>
                </w:r>
              </w:ins>
              <w:del w:id="527" w:author="P395" w:date="2023-02-27T14:47:00Z">
                <w:r w:rsidR="00E75774" w:rsidDel="00565E2C">
                  <w:delText>48.0</w:delText>
                </w:r>
              </w:del>
            </w:fldSimple>
          </w:p>
        </w:tc>
        <w:tc>
          <w:tcPr>
            <w:tcW w:w="4529" w:type="dxa"/>
          </w:tcPr>
          <w:p w14:paraId="59E2B54F" w14:textId="010F4711" w:rsidR="004D398E" w:rsidRDefault="004D398E" w:rsidP="002927B2">
            <w:pPr>
              <w:spacing w:after="0"/>
              <w:jc w:val="center"/>
            </w:pPr>
            <w:r>
              <w:t xml:space="preserve">Effective Date: </w:t>
            </w:r>
            <w:fldSimple w:instr=" DOCPROPERTY  &quot;Effective Date&quot;  \* MERGEFORMAT ">
              <w:ins w:id="528" w:author="P395" w:date="2023-02-27T14:47:00Z">
                <w:r w:rsidR="00565E2C">
                  <w:t>02 November 2023</w:t>
                </w:r>
              </w:ins>
              <w:del w:id="529" w:author="P395" w:date="2023-02-27T14:47:00Z">
                <w:r w:rsidR="00E75774" w:rsidDel="00565E2C">
                  <w:delText>23 February 2023</w:delText>
                </w:r>
              </w:del>
            </w:fldSimple>
          </w:p>
        </w:tc>
      </w:tr>
      <w:bookmarkEnd w:id="525"/>
    </w:tbl>
    <w:p w14:paraId="634D2680" w14:textId="5C4DF5B1" w:rsidR="007855D5" w:rsidRDefault="007855D5" w:rsidP="007855D5">
      <w:pPr>
        <w:rPr>
          <w:caps/>
          <w:noProof/>
        </w:rPr>
      </w:pPr>
    </w:p>
    <w:p w14:paraId="35D76749" w14:textId="69A6D9CA" w:rsidR="007855D5" w:rsidRDefault="007855D5" w:rsidP="007855D5">
      <w:pPr>
        <w:rPr>
          <w:caps/>
          <w:noProof/>
        </w:rPr>
      </w:pPr>
    </w:p>
    <w:p w14:paraId="40FE017C" w14:textId="701C9F6A" w:rsidR="007855D5" w:rsidRDefault="007855D5" w:rsidP="007855D5">
      <w:pPr>
        <w:rPr>
          <w:b/>
        </w:rPr>
        <w:sectPr w:rsidR="007855D5" w:rsidSect="00AE239F">
          <w:pgSz w:w="11906" w:h="16838" w:code="9"/>
          <w:pgMar w:top="1418" w:right="1418" w:bottom="1418" w:left="1418" w:header="709" w:footer="709" w:gutter="0"/>
          <w:cols w:space="708"/>
          <w:docGrid w:linePitch="360"/>
        </w:sectPr>
      </w:pPr>
    </w:p>
    <w:p w14:paraId="37183A60" w14:textId="6ED0C118" w:rsidR="00FA2E8C" w:rsidRPr="00A8424A" w:rsidRDefault="00017F99" w:rsidP="00993745">
      <w:pPr>
        <w:pStyle w:val="Heading1"/>
        <w:spacing w:line="480" w:lineRule="auto"/>
        <w:ind w:left="1701" w:right="1134"/>
      </w:pPr>
      <w:bookmarkStart w:id="530" w:name="_Toc128401616"/>
      <w:bookmarkStart w:id="531" w:name="KSec"/>
      <w:r w:rsidRPr="00A8424A">
        <w:lastRenderedPageBreak/>
        <w:t>SECTION K: CLASSIFICATION AND REGISTRATION</w:t>
      </w:r>
      <w:r w:rsidR="00993745">
        <w:t xml:space="preserve"> </w:t>
      </w:r>
      <w:r w:rsidRPr="00A8424A">
        <w:t>OF METERING SYSTEMS AND BM UNITS</w:t>
      </w:r>
      <w:bookmarkEnd w:id="530"/>
    </w:p>
    <w:p w14:paraId="378456E2" w14:textId="07F8D99C" w:rsidR="00FA2E8C" w:rsidRPr="00A8424A" w:rsidRDefault="00017F99" w:rsidP="00E2589B">
      <w:pPr>
        <w:pStyle w:val="Heading2"/>
      </w:pPr>
      <w:bookmarkStart w:id="532" w:name="_Toc128401617"/>
      <w:r w:rsidRPr="00A8424A">
        <w:t>1.</w:t>
      </w:r>
      <w:r w:rsidRPr="00A8424A">
        <w:tab/>
        <w:t>GENERAL</w:t>
      </w:r>
      <w:bookmarkEnd w:id="532"/>
    </w:p>
    <w:p w14:paraId="6B05E60E" w14:textId="77777777" w:rsidR="00FA2E8C" w:rsidRPr="00A8424A" w:rsidRDefault="00017F99" w:rsidP="00E2589B">
      <w:pPr>
        <w:pStyle w:val="Heading3"/>
      </w:pPr>
      <w:bookmarkStart w:id="533" w:name="_Toc128401618"/>
      <w:r w:rsidRPr="00A8424A">
        <w:t>1.1</w:t>
      </w:r>
      <w:r w:rsidRPr="00A8424A">
        <w:tab/>
        <w:t>Introduction</w:t>
      </w:r>
      <w:bookmarkEnd w:id="533"/>
    </w:p>
    <w:p w14:paraId="5C578BA3" w14:textId="60FBA144" w:rsidR="00FA2E8C" w:rsidRPr="00A8424A" w:rsidRDefault="00DD74A3" w:rsidP="002F57DB">
      <w:pPr>
        <w:ind w:left="992" w:hanging="992"/>
      </w:pPr>
      <w:ins w:id="534" w:author="P395" w:date="2023-02-27T14:00:00Z">
        <w:r>
          <w:t>[P395]</w:t>
        </w:r>
      </w:ins>
      <w:r w:rsidR="00017F99" w:rsidRPr="00A8424A">
        <w:t>1.1.1</w:t>
      </w:r>
      <w:r w:rsidR="00017F99" w:rsidRPr="00A8424A">
        <w:tab/>
        <w:t>This Section K sets out the basis for:</w:t>
      </w:r>
    </w:p>
    <w:p w14:paraId="2594E36D" w14:textId="77777777" w:rsidR="00FA2E8C" w:rsidRPr="00A8424A" w:rsidRDefault="00017F99" w:rsidP="002F57DB">
      <w:pPr>
        <w:ind w:left="1984" w:hanging="992"/>
      </w:pPr>
      <w:r w:rsidRPr="00A8424A">
        <w:t>(a)</w:t>
      </w:r>
      <w:r w:rsidRPr="00A8424A">
        <w:tab/>
      </w:r>
      <w:proofErr w:type="gramStart"/>
      <w:r w:rsidRPr="00A8424A">
        <w:t>identifying</w:t>
      </w:r>
      <w:proofErr w:type="gramEnd"/>
      <w:r w:rsidRPr="00A8424A">
        <w:t xml:space="preserve"> the Parties which are responsible (for the purposes of the Code) for Exports and Imports of electricity at Boundary Points;</w:t>
      </w:r>
    </w:p>
    <w:p w14:paraId="5BE5A610" w14:textId="1C57741C" w:rsidR="00FA2E8C" w:rsidRPr="00A8424A" w:rsidRDefault="00017F99" w:rsidP="002F57DB">
      <w:pPr>
        <w:ind w:left="1984" w:hanging="992"/>
      </w:pPr>
      <w:r w:rsidRPr="00A8424A">
        <w:t>(b)</w:t>
      </w:r>
      <w:r w:rsidRPr="00A8424A">
        <w:tab/>
        <w:t xml:space="preserve">the registration in the names of such Parties of the Metering Systems installed (in accordance with </w:t>
      </w:r>
      <w:hyperlink r:id="rId8" w:history="1">
        <w:r w:rsidR="00EC11DC">
          <w:rPr>
            <w:rStyle w:val="Hyperlink"/>
          </w:rPr>
          <w:t>Section L</w:t>
        </w:r>
      </w:hyperlink>
      <w:r w:rsidRPr="00A8424A">
        <w:t>) for the purposes of measuring separately such Exports and Imports;</w:t>
      </w:r>
    </w:p>
    <w:p w14:paraId="14208902" w14:textId="77777777" w:rsidR="00FA2E8C" w:rsidRPr="00A8424A" w:rsidRDefault="00017F99" w:rsidP="002F57DB">
      <w:pPr>
        <w:ind w:left="1984" w:hanging="992"/>
      </w:pPr>
      <w:r w:rsidRPr="00A8424A">
        <w:t>(c)</w:t>
      </w:r>
      <w:r w:rsidRPr="00A8424A">
        <w:tab/>
      </w:r>
      <w:proofErr w:type="gramStart"/>
      <w:r w:rsidRPr="00A8424A">
        <w:t>such</w:t>
      </w:r>
      <w:proofErr w:type="gramEnd"/>
      <w:r w:rsidRPr="00A8424A">
        <w:t xml:space="preserve"> Parties to establish and register Primary BM Units comprising the Plant and Apparatus for whose Exports and Imports they are responsible, and to assign those Primary BM Units to Trading Units;</w:t>
      </w:r>
    </w:p>
    <w:p w14:paraId="3F34D95C" w14:textId="4B6E27A4"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approval of Line Loss Factors by the Panel;</w:t>
      </w:r>
    </w:p>
    <w:p w14:paraId="3E676F69" w14:textId="5E10BA1B" w:rsidR="00937288" w:rsidRDefault="00017F99" w:rsidP="004E517D">
      <w:pPr>
        <w:ind w:left="1984" w:hanging="992"/>
      </w:pPr>
      <w:r w:rsidRPr="00A8424A">
        <w:t>(e)</w:t>
      </w:r>
      <w:r w:rsidRPr="00A8424A">
        <w:tab/>
        <w:t>Virtual Lead Parties to establish and register Secondary BM Units comprising the Plant and Apparatus with which such Virtual Lead Parties may provide Balancing Services</w:t>
      </w:r>
      <w:r w:rsidR="00937288">
        <w:t>;</w:t>
      </w:r>
    </w:p>
    <w:p w14:paraId="29710858" w14:textId="7358FAE7" w:rsidR="00B76E13" w:rsidRDefault="00937288" w:rsidP="00B76E13">
      <w:pPr>
        <w:ind w:left="1984" w:hanging="992"/>
      </w:pPr>
      <w:r>
        <w:t>(f</w:t>
      </w:r>
      <w:r w:rsidRPr="008C72DA">
        <w:t>)</w:t>
      </w:r>
      <w:r w:rsidRPr="008C72DA">
        <w:tab/>
        <w:t>Virtual Lead Parties</w:t>
      </w:r>
      <w:ins w:id="535" w:author="P395" w:date="2023-02-27T14:01:00Z">
        <w:r w:rsidR="00DD74A3">
          <w:t xml:space="preserve"> and Suppliers</w:t>
        </w:r>
      </w:ins>
      <w:r w:rsidRPr="008C72DA">
        <w:t xml:space="preserve"> to establish</w:t>
      </w:r>
      <w:r>
        <w:t xml:space="preserve"> and register Asset Metering Systems, where so elected</w:t>
      </w:r>
      <w:r w:rsidR="004D3C7C" w:rsidRPr="004D3C7C">
        <w:t xml:space="preserve"> </w:t>
      </w:r>
      <w:r w:rsidR="004D3C7C">
        <w:t xml:space="preserve">in accordance with </w:t>
      </w:r>
      <w:proofErr w:type="gramStart"/>
      <w:r w:rsidR="004D3C7C">
        <w:t>BSCP602</w:t>
      </w:r>
      <w:r w:rsidR="00B76E13" w:rsidRPr="00B76E13">
        <w:t xml:space="preserve"> </w:t>
      </w:r>
      <w:r w:rsidR="00B76E13">
        <w:t>;</w:t>
      </w:r>
      <w:proofErr w:type="gramEnd"/>
      <w:r w:rsidR="00B76E13">
        <w:t xml:space="preserve"> and</w:t>
      </w:r>
    </w:p>
    <w:p w14:paraId="69836AC6" w14:textId="269F05EE" w:rsidR="00FA2E8C" w:rsidRPr="00A8424A" w:rsidRDefault="00B76E13" w:rsidP="00B76E13">
      <w:pPr>
        <w:ind w:left="1984" w:hanging="992"/>
      </w:pPr>
      <w:r>
        <w:t>(</w:t>
      </w:r>
      <w:proofErr w:type="gramStart"/>
      <w:r>
        <w:t>g</w:t>
      </w:r>
      <w:proofErr w:type="gramEnd"/>
      <w:r>
        <w:t>)</w:t>
      </w:r>
      <w:r>
        <w:tab/>
        <w:t>Parties to register Baselined BM Units where so elected</w:t>
      </w:r>
    </w:p>
    <w:p w14:paraId="71A40B4A" w14:textId="0E941FE6" w:rsidR="00FA2E8C" w:rsidRPr="00A8424A" w:rsidRDefault="00017F99" w:rsidP="002F57DB">
      <w:pPr>
        <w:ind w:left="992" w:hanging="992"/>
      </w:pPr>
      <w:r w:rsidRPr="00A8424A">
        <w:t>1.1.1A</w:t>
      </w:r>
      <w:r w:rsidRPr="00A8424A">
        <w:tab/>
        <w:t xml:space="preserve">References to a BM Unit in this Section K, other than in </w:t>
      </w:r>
      <w:hyperlink r:id="rId9" w:anchor="section-k-6" w:history="1">
        <w:r w:rsidR="007562F5">
          <w:rPr>
            <w:rStyle w:val="Hyperlink"/>
          </w:rPr>
          <w:t>paragraphs 6</w:t>
        </w:r>
      </w:hyperlink>
      <w:r w:rsidRPr="00A8424A">
        <w:t xml:space="preserve"> and </w:t>
      </w:r>
      <w:hyperlink r:id="rId10" w:anchor="section-k-8" w:history="1">
        <w:r w:rsidRPr="00EC11DC">
          <w:rPr>
            <w:rStyle w:val="Hyperlink"/>
          </w:rPr>
          <w:t>8</w:t>
        </w:r>
      </w:hyperlink>
      <w:r w:rsidRPr="00A8424A">
        <w:t>, shall mean a Primary BM Unit unless expressly stated otherwise.</w:t>
      </w:r>
    </w:p>
    <w:p w14:paraId="3D51FC29" w14:textId="77777777" w:rsidR="00FA2E8C" w:rsidRPr="00A8424A" w:rsidRDefault="00017F99" w:rsidP="002F57DB">
      <w:pPr>
        <w:ind w:left="992" w:hanging="992"/>
      </w:pPr>
      <w:r w:rsidRPr="00A8424A">
        <w:t>1.1.2</w:t>
      </w:r>
      <w:r w:rsidRPr="00A8424A">
        <w:tab/>
        <w:t>This Section K also sets out the requirements for Parties to register Metering Systems at Systems Connection Points for which they are responsible.</w:t>
      </w:r>
    </w:p>
    <w:p w14:paraId="0D43887D" w14:textId="7629FA0D" w:rsidR="00FA2E8C" w:rsidRPr="00A8424A" w:rsidRDefault="00017F99" w:rsidP="002F57DB">
      <w:pPr>
        <w:ind w:left="992" w:hanging="992"/>
      </w:pPr>
      <w:r w:rsidRPr="00A8424A">
        <w:t>1.1.3</w:t>
      </w:r>
      <w:r w:rsidRPr="00A8424A">
        <w:tab/>
        <w:t xml:space="preserve">In relation to an Interconnector, in the case of any inconsistency between the provisions of </w:t>
      </w:r>
      <w:hyperlink r:id="rId11" w:anchor="section-k-5" w:history="1">
        <w:r w:rsidR="00E0279E">
          <w:rPr>
            <w:rStyle w:val="Hyperlink"/>
          </w:rPr>
          <w:t>paragraph 5</w:t>
        </w:r>
      </w:hyperlink>
      <w:r w:rsidRPr="00A8424A">
        <w:t xml:space="preserve"> and the other provisions of this Section K, the provisions of </w:t>
      </w:r>
      <w:hyperlink r:id="rId12" w:anchor="section-k-5" w:history="1">
        <w:r w:rsidR="00E0279E">
          <w:rPr>
            <w:rStyle w:val="Hyperlink"/>
          </w:rPr>
          <w:t>paragraph 5</w:t>
        </w:r>
      </w:hyperlink>
      <w:r w:rsidRPr="00A8424A">
        <w:t xml:space="preserve"> shall prevail.</w:t>
      </w:r>
    </w:p>
    <w:p w14:paraId="72D7E3D9" w14:textId="77777777" w:rsidR="00FA2E8C" w:rsidRPr="00A8424A" w:rsidRDefault="00017F99" w:rsidP="002F57DB">
      <w:pPr>
        <w:ind w:left="992" w:hanging="992"/>
      </w:pPr>
      <w:r w:rsidRPr="00A8424A">
        <w:t>1.1.4</w:t>
      </w:r>
      <w:r w:rsidRPr="00A8424A">
        <w:tab/>
      </w:r>
      <w:proofErr w:type="gramStart"/>
      <w:r w:rsidRPr="00A8424A">
        <w:t>For</w:t>
      </w:r>
      <w:proofErr w:type="gramEnd"/>
      <w:r w:rsidRPr="00A8424A">
        <w:t xml:space="preserve"> the purposes of the Code:</w:t>
      </w:r>
    </w:p>
    <w:p w14:paraId="5F4CDDC3" w14:textId="77777777" w:rsidR="00FA2E8C" w:rsidRPr="00A8424A" w:rsidRDefault="00017F99" w:rsidP="002F57DB">
      <w:pPr>
        <w:ind w:left="1984" w:hanging="992"/>
      </w:pPr>
      <w:r w:rsidRPr="00A8424A">
        <w:t>(a)</w:t>
      </w:r>
      <w:r w:rsidRPr="00A8424A">
        <w:tab/>
      </w:r>
      <w:proofErr w:type="gramStart"/>
      <w:r w:rsidRPr="00A8424A">
        <w:t>in</w:t>
      </w:r>
      <w:proofErr w:type="gramEnd"/>
      <w:r w:rsidRPr="00A8424A">
        <w:t xml:space="preserve"> relation to the terms Export and Import, references to the Plant or Apparatus of a Party shall be treated as including:</w:t>
      </w:r>
    </w:p>
    <w:p w14:paraId="22E46B44"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r>
      <w:proofErr w:type="gramStart"/>
      <w:r w:rsidRPr="00A8424A">
        <w:t>the</w:t>
      </w:r>
      <w:proofErr w:type="gramEnd"/>
      <w:r w:rsidRPr="00A8424A">
        <w:t xml:space="preserve"> premises of a Customer supplied by that Party;</w:t>
      </w:r>
    </w:p>
    <w:p w14:paraId="2FF3D8FC" w14:textId="0D854AFF" w:rsidR="00FA2E8C" w:rsidRPr="00A8424A" w:rsidRDefault="00017F99" w:rsidP="002F57DB">
      <w:pPr>
        <w:ind w:left="2976" w:hanging="992"/>
      </w:pPr>
      <w:r w:rsidRPr="00A8424A">
        <w:t>(ii)</w:t>
      </w:r>
      <w:r w:rsidRPr="00A8424A">
        <w:tab/>
        <w:t xml:space="preserve">Plant and Apparatus of a Third Party Generator for whose Exports that Party has elected to be responsible in accordance with </w:t>
      </w:r>
      <w:hyperlink r:id="rId13" w:anchor="section-k-1-1.2-1.2.2" w:history="1">
        <w:r w:rsidR="00E0279E">
          <w:rPr>
            <w:rStyle w:val="Hyperlink"/>
          </w:rPr>
          <w:t>paragraph 1.2.2(a)(ii)(2)</w:t>
        </w:r>
      </w:hyperlink>
      <w:r w:rsidRPr="00A8424A">
        <w:t>;</w:t>
      </w:r>
    </w:p>
    <w:p w14:paraId="38D807C0" w14:textId="77777777" w:rsidR="00FA2E8C" w:rsidRPr="00A8424A" w:rsidRDefault="00017F99" w:rsidP="002F57DB">
      <w:pPr>
        <w:ind w:left="2976" w:hanging="992"/>
      </w:pPr>
      <w:r w:rsidRPr="00A8424A">
        <w:t>(iii)</w:t>
      </w:r>
      <w:r w:rsidRPr="00A8424A">
        <w:tab/>
        <w:t xml:space="preserve">Plant or Apparatus (whether or not owned or operated by that Party), not forming part of the Total System, by which electricity is transported from the Total System to premises supplied by the Total </w:t>
      </w:r>
      <w:r w:rsidRPr="00A8424A">
        <w:lastRenderedPageBreak/>
        <w:t>System or (as the case may be) to the Total System from Generating Plant providing electricity to the Total System;</w:t>
      </w:r>
    </w:p>
    <w:p w14:paraId="52AE202C" w14:textId="77777777" w:rsidR="00FA2E8C" w:rsidRPr="00A8424A" w:rsidRDefault="00017F99" w:rsidP="002F57DB">
      <w:pPr>
        <w:ind w:left="2976" w:hanging="992"/>
      </w:pPr>
      <w:r w:rsidRPr="00A8424A">
        <w:t>(iv)</w:t>
      </w:r>
      <w:r w:rsidRPr="00A8424A">
        <w:tab/>
      </w:r>
      <w:proofErr w:type="gramStart"/>
      <w:r w:rsidRPr="00A8424A">
        <w:t>an</w:t>
      </w:r>
      <w:proofErr w:type="gramEnd"/>
      <w:r w:rsidRPr="00A8424A">
        <w:t xml:space="preserve"> Interconnector in relation to which that Party is an Interconnector User.</w:t>
      </w:r>
    </w:p>
    <w:p w14:paraId="7D152680" w14:textId="77777777" w:rsidR="00FA2E8C" w:rsidRPr="00A8424A" w:rsidRDefault="00017F99" w:rsidP="002F57DB">
      <w:pPr>
        <w:ind w:left="1984" w:hanging="992"/>
      </w:pPr>
      <w:r w:rsidRPr="00A8424A">
        <w:t>(b)</w:t>
      </w:r>
      <w:r w:rsidRPr="00A8424A">
        <w:tab/>
      </w:r>
      <w:proofErr w:type="gramStart"/>
      <w:r w:rsidRPr="00A8424A">
        <w:t>subject</w:t>
      </w:r>
      <w:proofErr w:type="gramEnd"/>
      <w:r w:rsidRPr="00A8424A">
        <w:t xml:space="preserve"> to paragraphs (c), (d), (e) and (f), unless otherwise provided:</w:t>
      </w:r>
    </w:p>
    <w:p w14:paraId="2F72F9A2"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t>"</w:t>
      </w:r>
      <w:r w:rsidRPr="00A8424A">
        <w:rPr>
          <w:b/>
        </w:rPr>
        <w:t>Export</w:t>
      </w:r>
      <w:r w:rsidRPr="00A8424A">
        <w:t>" means, in relation to a Party, a flow of electricity at any instant in time from any Plant or Apparatus (not comprising part of the Total System) of that Party to the Plant or Apparatus (comprising part of the Total System) of a Party;</w:t>
      </w:r>
    </w:p>
    <w:p w14:paraId="68DF7C83" w14:textId="77777777" w:rsidR="00FA2E8C" w:rsidRPr="00A8424A" w:rsidRDefault="00017F99" w:rsidP="002F57DB">
      <w:pPr>
        <w:ind w:left="2976" w:hanging="992"/>
      </w:pPr>
      <w:r w:rsidRPr="00A8424A">
        <w:t>(ii)</w:t>
      </w:r>
      <w:r w:rsidRPr="00A8424A">
        <w:tab/>
        <w:t>"</w:t>
      </w:r>
      <w:r w:rsidRPr="00A8424A">
        <w:rPr>
          <w:b/>
        </w:rPr>
        <w:t>Import</w:t>
      </w:r>
      <w:r w:rsidRPr="00A8424A">
        <w:t>" means, in relation to a Party, a flow of electricity at any instant in time to any Plant or Apparatus (not comprising part of the Total System) of that Party from the Plant or Apparatus (comprising part of the Total System) of a Party;</w:t>
      </w:r>
    </w:p>
    <w:p w14:paraId="60B8A46D" w14:textId="77777777" w:rsidR="00FA2E8C" w:rsidRPr="00A8424A" w:rsidRDefault="00017F99" w:rsidP="002F57DB">
      <w:pPr>
        <w:ind w:left="1985"/>
      </w:pPr>
      <w:proofErr w:type="gramStart"/>
      <w:r w:rsidRPr="00A8424A">
        <w:t>and</w:t>
      </w:r>
      <w:proofErr w:type="gramEnd"/>
      <w:r w:rsidRPr="00A8424A">
        <w:t xml:space="preserve"> Export and Import, as verbs, shall be construed accordingly;</w:t>
      </w:r>
    </w:p>
    <w:p w14:paraId="2688C696" w14:textId="77777777" w:rsidR="00FA2E8C" w:rsidRPr="00A8424A" w:rsidRDefault="00017F99" w:rsidP="002F57DB">
      <w:pPr>
        <w:ind w:left="1984" w:hanging="992"/>
      </w:pPr>
      <w:r w:rsidRPr="00A8424A">
        <w:t>(c)</w:t>
      </w:r>
      <w:r w:rsidRPr="00A8424A">
        <w:tab/>
      </w:r>
      <w:proofErr w:type="gramStart"/>
      <w:r w:rsidRPr="00A8424A">
        <w:t>any</w:t>
      </w:r>
      <w:proofErr w:type="gramEnd"/>
      <w:r w:rsidRPr="00A8424A">
        <w:t xml:space="preserve"> Export or Import is to be determined at a single Boundary Point; </w:t>
      </w:r>
    </w:p>
    <w:p w14:paraId="68372BED" w14:textId="77777777" w:rsidR="00FA2E8C" w:rsidRPr="00A8424A" w:rsidRDefault="00017F99" w:rsidP="002F57DB">
      <w:pPr>
        <w:ind w:left="1984" w:hanging="992"/>
        <w:rPr>
          <w:szCs w:val="22"/>
        </w:rPr>
      </w:pPr>
      <w:r w:rsidRPr="00A8424A">
        <w:rPr>
          <w:szCs w:val="22"/>
        </w:rPr>
        <w:t>(d)</w:t>
      </w:r>
      <w:r w:rsidRPr="00A8424A">
        <w:rPr>
          <w:szCs w:val="22"/>
        </w:rPr>
        <w:tab/>
      </w:r>
      <w:proofErr w:type="gramStart"/>
      <w:r w:rsidRPr="00A8424A">
        <w:rPr>
          <w:szCs w:val="22"/>
        </w:rPr>
        <w:t>for</w:t>
      </w:r>
      <w:proofErr w:type="gramEnd"/>
      <w:r w:rsidRPr="00A8424A">
        <w:rPr>
          <w:szCs w:val="22"/>
        </w:rPr>
        <w:t xml:space="preserve"> the purposes of paragraph (c), in relation to a Party any flow (under paragraph b(</w:t>
      </w:r>
      <w:proofErr w:type="spellStart"/>
      <w:r w:rsidRPr="00A8424A">
        <w:rPr>
          <w:szCs w:val="22"/>
        </w:rPr>
        <w:t>i</w:t>
      </w:r>
      <w:proofErr w:type="spellEnd"/>
      <w:r w:rsidRPr="00A8424A">
        <w:rPr>
          <w:szCs w:val="22"/>
        </w:rPr>
        <w:t>) and (ii) respectively) which occurs at a Boundary Point:</w:t>
      </w:r>
    </w:p>
    <w:p w14:paraId="279D0F39" w14:textId="77777777" w:rsidR="00FA2E8C" w:rsidRPr="00A8424A" w:rsidRDefault="00017F99" w:rsidP="002F57DB">
      <w:pPr>
        <w:ind w:left="2976"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to</w:t>
      </w:r>
      <w:proofErr w:type="gramEnd"/>
      <w:r w:rsidRPr="00A8424A">
        <w:rPr>
          <w:szCs w:val="22"/>
        </w:rPr>
        <w:t xml:space="preserve"> or from Plant or Apparatus of that Party shall be considered to be a single Export or Import of that Party;</w:t>
      </w:r>
    </w:p>
    <w:p w14:paraId="4F5DB54E" w14:textId="77777777" w:rsidR="00FA2E8C" w:rsidRPr="00A8424A" w:rsidRDefault="00017F99" w:rsidP="002F57DB">
      <w:pPr>
        <w:ind w:left="2976" w:hanging="992"/>
        <w:rPr>
          <w:szCs w:val="22"/>
        </w:rPr>
      </w:pPr>
      <w:r w:rsidRPr="00A8424A">
        <w:rPr>
          <w:szCs w:val="22"/>
        </w:rPr>
        <w:t>(ii)</w:t>
      </w:r>
      <w:r w:rsidRPr="00A8424A">
        <w:rPr>
          <w:szCs w:val="22"/>
        </w:rPr>
        <w:tab/>
      </w:r>
      <w:proofErr w:type="gramStart"/>
      <w:r w:rsidRPr="00A8424A">
        <w:rPr>
          <w:szCs w:val="22"/>
        </w:rPr>
        <w:t>to</w:t>
      </w:r>
      <w:proofErr w:type="gramEnd"/>
      <w:r w:rsidRPr="00A8424A">
        <w:rPr>
          <w:szCs w:val="22"/>
        </w:rPr>
        <w:t xml:space="preserve"> or from the Plant or Apparatus of that Party shall be considered to be a separate Export or Import from any Export or Import of any other Party.</w:t>
      </w:r>
    </w:p>
    <w:p w14:paraId="590142A2" w14:textId="77777777" w:rsidR="00FA2E8C" w:rsidRPr="00A8424A" w:rsidRDefault="00017F99" w:rsidP="002F57DB">
      <w:pPr>
        <w:ind w:left="1984" w:hanging="992"/>
        <w:rPr>
          <w:szCs w:val="22"/>
        </w:rPr>
      </w:pPr>
      <w:r w:rsidRPr="00A8424A">
        <w:rPr>
          <w:szCs w:val="22"/>
        </w:rPr>
        <w:t>(e)</w:t>
      </w:r>
      <w:r w:rsidRPr="00A8424A">
        <w:rPr>
          <w:szCs w:val="22"/>
        </w:rPr>
        <w:tab/>
      </w:r>
      <w:proofErr w:type="gramStart"/>
      <w:r w:rsidRPr="00A8424A">
        <w:rPr>
          <w:szCs w:val="22"/>
        </w:rPr>
        <w:t>notwithstanding</w:t>
      </w:r>
      <w:proofErr w:type="gramEnd"/>
      <w:r w:rsidRPr="00A8424A">
        <w:rPr>
          <w:szCs w:val="22"/>
        </w:rPr>
        <w:t xml:space="preserve"> paragraphs (c) and (d):</w:t>
      </w:r>
    </w:p>
    <w:p w14:paraId="20661DC4" w14:textId="77777777" w:rsidR="00FA2E8C" w:rsidRPr="00A8424A" w:rsidRDefault="00017F99" w:rsidP="002F57DB">
      <w:pPr>
        <w:ind w:left="2976"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t>the flow to or from each Generating Unit (where such Generating Unit individually constitutes or is capable of constituting a Licensable Generating Plant) and is not comprised in a CCGT Module and to or from the associated unit transformer of that Generating Unit (if any) shall be combined. Such combined flow shall be considered to be a single Export or Import and separate from any Export or Import of any other Plant or Apparatus; and</w:t>
      </w:r>
    </w:p>
    <w:p w14:paraId="0890A4AD" w14:textId="77777777" w:rsidR="00FA2E8C" w:rsidRPr="00A8424A" w:rsidRDefault="00017F99" w:rsidP="002F57DB">
      <w:pPr>
        <w:ind w:left="2976" w:hanging="992"/>
        <w:rPr>
          <w:szCs w:val="22"/>
        </w:rPr>
      </w:pPr>
      <w:r w:rsidRPr="00A8424A">
        <w:rPr>
          <w:szCs w:val="22"/>
        </w:rPr>
        <w:t>(ii)</w:t>
      </w:r>
      <w:r w:rsidRPr="00A8424A">
        <w:rPr>
          <w:szCs w:val="22"/>
        </w:rPr>
        <w:tab/>
        <w:t>the flow to or from a station transformer associated with a Licensable Generating Plant shall be considered to be a single Export or Import, and separate from any Export or Import of any other Plant or Apparatus.</w:t>
      </w:r>
    </w:p>
    <w:p w14:paraId="300A245D" w14:textId="77777777" w:rsidR="00FA2E8C" w:rsidRPr="00A8424A" w:rsidRDefault="00017F99" w:rsidP="002F57DB">
      <w:pPr>
        <w:ind w:left="1984" w:hanging="992"/>
        <w:rPr>
          <w:szCs w:val="22"/>
        </w:rPr>
      </w:pPr>
      <w:r w:rsidRPr="00A8424A">
        <w:rPr>
          <w:szCs w:val="22"/>
        </w:rPr>
        <w:t>(f)</w:t>
      </w:r>
      <w:r w:rsidRPr="00A8424A">
        <w:rPr>
          <w:szCs w:val="22"/>
        </w:rPr>
        <w:tab/>
      </w:r>
      <w:proofErr w:type="gramStart"/>
      <w:r w:rsidRPr="00A8424A">
        <w:rPr>
          <w:szCs w:val="22"/>
        </w:rPr>
        <w:t>for</w:t>
      </w:r>
      <w:proofErr w:type="gramEnd"/>
      <w:r w:rsidRPr="00A8424A">
        <w:rPr>
          <w:szCs w:val="22"/>
        </w:rPr>
        <w:t xml:space="preserve"> the purposes of paragraph (b):</w:t>
      </w:r>
    </w:p>
    <w:p w14:paraId="1021E160" w14:textId="77777777" w:rsidR="00FA2E8C" w:rsidRPr="00A8424A" w:rsidRDefault="00017F99" w:rsidP="002F57DB">
      <w:pPr>
        <w:ind w:left="2976"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an</w:t>
      </w:r>
      <w:proofErr w:type="gramEnd"/>
      <w:r w:rsidRPr="00A8424A">
        <w:rPr>
          <w:szCs w:val="22"/>
        </w:rPr>
        <w:t xml:space="preserve"> Export includes:</w:t>
      </w:r>
    </w:p>
    <w:p w14:paraId="7ECFCE54" w14:textId="77777777" w:rsidR="00FA2E8C" w:rsidRPr="00A8424A" w:rsidRDefault="00017F99" w:rsidP="002F57DB">
      <w:pPr>
        <w:ind w:left="3969" w:hanging="992"/>
        <w:rPr>
          <w:szCs w:val="22"/>
        </w:rPr>
      </w:pPr>
      <w:r w:rsidRPr="00A8424A">
        <w:rPr>
          <w:szCs w:val="22"/>
        </w:rPr>
        <w:t>(1)</w:t>
      </w:r>
      <w:r w:rsidRPr="00A8424A">
        <w:rPr>
          <w:szCs w:val="22"/>
        </w:rPr>
        <w:tab/>
        <w:t>"</w:t>
      </w:r>
      <w:r w:rsidRPr="00A8424A">
        <w:rPr>
          <w:b/>
          <w:szCs w:val="22"/>
        </w:rPr>
        <w:t>Active Export</w:t>
      </w:r>
      <w:r w:rsidRPr="00A8424A">
        <w:rPr>
          <w:szCs w:val="22"/>
        </w:rPr>
        <w:t>", which is a flow of Active Energy at any instant in time from any Plant or Apparatus (not comprising part of the Total System) of that Party to the Plant or Apparatus (comprising part of the Total System) of a Party; and</w:t>
      </w:r>
    </w:p>
    <w:p w14:paraId="052B5E09" w14:textId="77777777" w:rsidR="00FA2E8C" w:rsidRPr="00A8424A" w:rsidRDefault="00017F99" w:rsidP="00652E40">
      <w:pPr>
        <w:ind w:left="3969" w:hanging="992"/>
        <w:rPr>
          <w:szCs w:val="22"/>
        </w:rPr>
      </w:pPr>
      <w:r w:rsidRPr="00A8424A">
        <w:rPr>
          <w:szCs w:val="22"/>
        </w:rPr>
        <w:lastRenderedPageBreak/>
        <w:t>(2)</w:t>
      </w:r>
      <w:r w:rsidRPr="00A8424A">
        <w:rPr>
          <w:szCs w:val="22"/>
        </w:rPr>
        <w:tab/>
        <w:t>"</w:t>
      </w:r>
      <w:r w:rsidRPr="00A8424A">
        <w:rPr>
          <w:b/>
          <w:szCs w:val="22"/>
        </w:rPr>
        <w:t>Active Export Related Reactive Energy</w:t>
      </w:r>
      <w:r w:rsidRPr="00A8424A">
        <w:rPr>
          <w:szCs w:val="22"/>
        </w:rPr>
        <w:t>", which is any flow of Reactive Energy which occurs at the same Boundary Point at the same instant of time as an Active Export,</w:t>
      </w:r>
    </w:p>
    <w:p w14:paraId="6BC339F0" w14:textId="77777777" w:rsidR="00FA2E8C" w:rsidRPr="00A8424A" w:rsidRDefault="00017F99" w:rsidP="002F57DB">
      <w:pPr>
        <w:ind w:left="2977"/>
        <w:rPr>
          <w:szCs w:val="22"/>
        </w:rPr>
      </w:pPr>
      <w:proofErr w:type="gramStart"/>
      <w:r w:rsidRPr="00A8424A">
        <w:rPr>
          <w:szCs w:val="22"/>
        </w:rPr>
        <w:t>and</w:t>
      </w:r>
      <w:proofErr w:type="gramEnd"/>
      <w:r w:rsidRPr="00A8424A">
        <w:rPr>
          <w:szCs w:val="22"/>
        </w:rPr>
        <w:t xml:space="preserve"> shall be treated as a single flow of electricity, the direction of such flow being the direction of flow of the Active Energy; and</w:t>
      </w:r>
    </w:p>
    <w:p w14:paraId="3B928EA5" w14:textId="77777777" w:rsidR="00FA2E8C" w:rsidRPr="00A8424A" w:rsidRDefault="00017F99" w:rsidP="002F57DB">
      <w:pPr>
        <w:ind w:left="2976" w:hanging="992"/>
        <w:rPr>
          <w:szCs w:val="22"/>
        </w:rPr>
      </w:pPr>
      <w:r w:rsidRPr="00A8424A">
        <w:rPr>
          <w:szCs w:val="22"/>
        </w:rPr>
        <w:t>(ii)</w:t>
      </w:r>
      <w:r w:rsidRPr="00A8424A">
        <w:rPr>
          <w:szCs w:val="22"/>
        </w:rPr>
        <w:tab/>
      </w:r>
      <w:proofErr w:type="gramStart"/>
      <w:r w:rsidRPr="00A8424A">
        <w:rPr>
          <w:szCs w:val="22"/>
        </w:rPr>
        <w:t>an</w:t>
      </w:r>
      <w:proofErr w:type="gramEnd"/>
      <w:r w:rsidRPr="00A8424A">
        <w:rPr>
          <w:szCs w:val="22"/>
        </w:rPr>
        <w:t xml:space="preserve"> Import includes:</w:t>
      </w:r>
    </w:p>
    <w:p w14:paraId="00771D7F" w14:textId="77777777" w:rsidR="00FA2E8C" w:rsidRPr="00A8424A" w:rsidRDefault="00017F99" w:rsidP="002F57DB">
      <w:pPr>
        <w:ind w:left="3969" w:hanging="992"/>
        <w:rPr>
          <w:szCs w:val="22"/>
        </w:rPr>
      </w:pPr>
      <w:r w:rsidRPr="00A8424A">
        <w:rPr>
          <w:szCs w:val="22"/>
        </w:rPr>
        <w:t>(1)</w:t>
      </w:r>
      <w:r w:rsidRPr="00A8424A">
        <w:rPr>
          <w:szCs w:val="22"/>
        </w:rPr>
        <w:tab/>
        <w:t>"</w:t>
      </w:r>
      <w:r w:rsidRPr="00A8424A">
        <w:rPr>
          <w:b/>
          <w:szCs w:val="22"/>
        </w:rPr>
        <w:t>Active Import</w:t>
      </w:r>
      <w:r w:rsidRPr="00A8424A">
        <w:rPr>
          <w:szCs w:val="22"/>
        </w:rPr>
        <w:t>", which is a flow of Active Energy at any instant in time to any Plant or Apparatus (not comprising part of the Total System) of that Party from the Plant or Apparatus (comprising part of the Total System) of a Party; and</w:t>
      </w:r>
    </w:p>
    <w:p w14:paraId="74B34489" w14:textId="77777777" w:rsidR="00FA2E8C" w:rsidRPr="00A8424A" w:rsidRDefault="00017F99" w:rsidP="002F57DB">
      <w:pPr>
        <w:ind w:left="3969" w:hanging="992"/>
        <w:rPr>
          <w:szCs w:val="22"/>
        </w:rPr>
      </w:pPr>
      <w:r w:rsidRPr="00A8424A">
        <w:rPr>
          <w:szCs w:val="22"/>
        </w:rPr>
        <w:t>(2)</w:t>
      </w:r>
      <w:r w:rsidRPr="00A8424A">
        <w:rPr>
          <w:szCs w:val="22"/>
        </w:rPr>
        <w:tab/>
        <w:t>"</w:t>
      </w:r>
      <w:r w:rsidRPr="00A8424A">
        <w:rPr>
          <w:b/>
          <w:szCs w:val="22"/>
        </w:rPr>
        <w:t>Active Import Related Reactive Energy</w:t>
      </w:r>
      <w:r w:rsidRPr="00A8424A">
        <w:rPr>
          <w:szCs w:val="22"/>
        </w:rPr>
        <w:t>", which is any flow of Reactive Energy which occurs at the same Boundary Point at the same instant of time as an Active Import,</w:t>
      </w:r>
    </w:p>
    <w:p w14:paraId="1C592CD7" w14:textId="77777777" w:rsidR="00FA2E8C" w:rsidRPr="00A8424A" w:rsidRDefault="00017F99" w:rsidP="002F57DB">
      <w:pPr>
        <w:ind w:left="2977"/>
        <w:rPr>
          <w:szCs w:val="22"/>
        </w:rPr>
      </w:pPr>
      <w:proofErr w:type="gramStart"/>
      <w:r w:rsidRPr="00A8424A">
        <w:rPr>
          <w:szCs w:val="22"/>
        </w:rPr>
        <w:t>and</w:t>
      </w:r>
      <w:proofErr w:type="gramEnd"/>
      <w:r w:rsidRPr="00A8424A">
        <w:rPr>
          <w:szCs w:val="22"/>
        </w:rPr>
        <w:t xml:space="preserve"> shall be treated as a single flow of electricity, the direction of such flow being the direction of flow of the Active Energy.</w:t>
      </w:r>
    </w:p>
    <w:p w14:paraId="2419F6DE" w14:textId="2E70BF57" w:rsidR="00FA2E8C" w:rsidRPr="00A8424A" w:rsidRDefault="00017F99" w:rsidP="002F57DB">
      <w:pPr>
        <w:ind w:left="992" w:hanging="992"/>
        <w:rPr>
          <w:szCs w:val="22"/>
        </w:rPr>
      </w:pPr>
      <w:r w:rsidRPr="00A8424A">
        <w:rPr>
          <w:szCs w:val="22"/>
        </w:rPr>
        <w:t>1.1.5</w:t>
      </w:r>
      <w:r w:rsidRPr="00A8424A">
        <w:rPr>
          <w:szCs w:val="22"/>
        </w:rPr>
        <w:tab/>
        <w:t xml:space="preserve">Notwithstanding </w:t>
      </w:r>
      <w:hyperlink r:id="rId14" w:anchor="section-k-1-1.1-1.1.4" w:history="1">
        <w:r w:rsidR="00E0279E">
          <w:rPr>
            <w:rStyle w:val="Hyperlink"/>
            <w:szCs w:val="22"/>
          </w:rPr>
          <w:t>paragraph 1.1.4</w:t>
        </w:r>
      </w:hyperlink>
      <w:r w:rsidRPr="00A8424A">
        <w:rPr>
          <w:szCs w:val="22"/>
        </w:rPr>
        <w:t>, the Exports or Imports of electricity from or to an Offshore Power Park Module(s) comprised in a BM Unit shall be considered to be a single Export or Import, and (notwithstanding any other provision in the Code) the Party responsible for such Exports and/or Imports may locate the Metering Equipment which it is required to install pursuant to this Section K at any location permitted by the relevant Code of Practice. In the event that the Party does so, such location shall be deemed to be the relevant Boundary Point for the purposes of the Code and to be the only Boundary Point at which Metering Equipment relating to such Exports and Imports is required to be installed.</w:t>
      </w:r>
    </w:p>
    <w:p w14:paraId="1320766C" w14:textId="2E06DB58" w:rsidR="00FA2E8C" w:rsidRPr="00A8424A" w:rsidRDefault="00017F99" w:rsidP="002F57DB">
      <w:pPr>
        <w:ind w:left="992" w:hanging="992"/>
        <w:rPr>
          <w:szCs w:val="22"/>
        </w:rPr>
      </w:pPr>
      <w:r w:rsidRPr="00A8424A">
        <w:rPr>
          <w:szCs w:val="22"/>
        </w:rPr>
        <w:t>1.1.6</w:t>
      </w:r>
      <w:r w:rsidRPr="00A8424A">
        <w:rPr>
          <w:szCs w:val="22"/>
        </w:rPr>
        <w:tab/>
        <w:t xml:space="preserve">A Party who has located Metering Equipment at a deemed Boundary Point in accordance with </w:t>
      </w:r>
      <w:hyperlink r:id="rId15" w:anchor="section-k-1-1.1-1.1.5" w:history="1">
        <w:r w:rsidR="00E0279E">
          <w:rPr>
            <w:rStyle w:val="Hyperlink"/>
            <w:szCs w:val="22"/>
          </w:rPr>
          <w:t>paragraph 1.1.5</w:t>
        </w:r>
      </w:hyperlink>
      <w:r w:rsidRPr="00A8424A">
        <w:rPr>
          <w:szCs w:val="22"/>
        </w:rPr>
        <w:t xml:space="preserve"> shall ensure that appropriate accuracy compensation is applied in accordance with the relevant Code of Practice.</w:t>
      </w:r>
    </w:p>
    <w:p w14:paraId="5F6BC38E" w14:textId="77777777" w:rsidR="00FA2E8C" w:rsidRPr="00A8424A" w:rsidRDefault="00017F99" w:rsidP="00E2589B">
      <w:pPr>
        <w:pStyle w:val="Heading3"/>
      </w:pPr>
      <w:bookmarkStart w:id="536" w:name="_Toc128401619"/>
      <w:r w:rsidRPr="00A8424A">
        <w:t>1.2</w:t>
      </w:r>
      <w:r w:rsidRPr="00A8424A">
        <w:tab/>
        <w:t>Obligations of Parties in relation to Exports and Imports</w:t>
      </w:r>
      <w:bookmarkEnd w:id="536"/>
    </w:p>
    <w:p w14:paraId="443A12E0" w14:textId="73928A8A" w:rsidR="00FA2E8C" w:rsidRPr="00A8424A" w:rsidRDefault="00017F99" w:rsidP="002F57DB">
      <w:pPr>
        <w:ind w:left="992" w:hanging="992"/>
      </w:pPr>
      <w:r w:rsidRPr="00A8424A">
        <w:t>1.2.1</w:t>
      </w:r>
      <w:r w:rsidRPr="00A8424A">
        <w:tab/>
        <w:t xml:space="preserve">Subject to the further provisions of this Section K, the Party responsible (in accordance with </w:t>
      </w:r>
      <w:hyperlink r:id="rId16" w:anchor="section-k-1-1.2-1.2.2" w:history="1">
        <w:r w:rsidR="00E0279E">
          <w:rPr>
            <w:rStyle w:val="Hyperlink"/>
          </w:rPr>
          <w:t>paragraph 1.2.2</w:t>
        </w:r>
      </w:hyperlink>
      <w:r w:rsidRPr="00A8424A">
        <w:t xml:space="preserve"> below) for any Exports or Imports of electricity at a Boundary Point shall:</w:t>
      </w:r>
    </w:p>
    <w:p w14:paraId="02F2F19F" w14:textId="580F175C" w:rsidR="00FA2E8C" w:rsidRPr="00A8424A" w:rsidRDefault="00017F99" w:rsidP="002F57DB">
      <w:pPr>
        <w:ind w:left="1984" w:hanging="992"/>
      </w:pPr>
      <w:r w:rsidRPr="00A8424A">
        <w:t>(a)</w:t>
      </w:r>
      <w:r w:rsidRPr="00A8424A">
        <w:tab/>
        <w:t xml:space="preserve">install, maintain and operate or secure that there is installed, maintained and operated, subject to and in accordance with </w:t>
      </w:r>
      <w:hyperlink r:id="rId17" w:history="1">
        <w:r w:rsidR="00EC11DC">
          <w:rPr>
            <w:rStyle w:val="Hyperlink"/>
          </w:rPr>
          <w:t>Section L</w:t>
        </w:r>
      </w:hyperlink>
      <w:r w:rsidRPr="00A8424A">
        <w:t xml:space="preserve">, Metering Equipment by which (over periods and otherwise in accordance with the further requirements of the Code) the quantities of such Exports and Imports separately can be measured, but subject to the provisions of </w:t>
      </w:r>
      <w:hyperlink r:id="rId18" w:anchor="section-k-1-1.2-1.2.6" w:history="1">
        <w:r w:rsidR="00E0279E">
          <w:rPr>
            <w:rStyle w:val="Hyperlink"/>
          </w:rPr>
          <w:t>paragraph 1.2.6</w:t>
        </w:r>
      </w:hyperlink>
      <w:r w:rsidRPr="00A8424A">
        <w:t xml:space="preserve"> and </w:t>
      </w:r>
      <w:hyperlink r:id="rId19" w:anchor="section-s-8" w:history="1">
        <w:r w:rsidR="00EC11DC">
          <w:rPr>
            <w:rStyle w:val="Hyperlink"/>
          </w:rPr>
          <w:t>Section S8</w:t>
        </w:r>
      </w:hyperlink>
      <w:r w:rsidRPr="00A8424A">
        <w:t xml:space="preserve"> as to Unmetered Supplies;</w:t>
      </w:r>
    </w:p>
    <w:p w14:paraId="3D2C16DC" w14:textId="79E6BC47" w:rsidR="00FA2E8C" w:rsidRPr="00A8424A" w:rsidRDefault="00017F99" w:rsidP="002F57DB">
      <w:pPr>
        <w:ind w:left="1984" w:hanging="992"/>
      </w:pPr>
      <w:r w:rsidRPr="00A8424A">
        <w:t>(b)</w:t>
      </w:r>
      <w:r w:rsidRPr="00A8424A">
        <w:tab/>
      </w:r>
      <w:proofErr w:type="gramStart"/>
      <w:r w:rsidRPr="00A8424A">
        <w:t>register</w:t>
      </w:r>
      <w:proofErr w:type="gramEnd"/>
      <w:r w:rsidRPr="00A8424A">
        <w:t xml:space="preserve"> the Metering System(s) which result or will result from installation of such Metering Equipmen</w:t>
      </w:r>
      <w:r w:rsidR="00E0279E">
        <w:t xml:space="preserve">t, in accordance with </w:t>
      </w:r>
      <w:hyperlink r:id="rId20" w:anchor="section-k-2" w:history="1">
        <w:r w:rsidR="00E0279E">
          <w:rPr>
            <w:rStyle w:val="Hyperlink"/>
          </w:rPr>
          <w:t>paragraph 2</w:t>
        </w:r>
      </w:hyperlink>
      <w:r w:rsidR="00E0279E">
        <w:t>;</w:t>
      </w:r>
    </w:p>
    <w:p w14:paraId="5F75D54E" w14:textId="26D76497" w:rsidR="00FA2E8C" w:rsidRPr="00A8424A" w:rsidRDefault="00017F99" w:rsidP="002F57DB">
      <w:pPr>
        <w:ind w:left="1984" w:hanging="992"/>
      </w:pPr>
      <w:r w:rsidRPr="00A8424A">
        <w:t>(c)</w:t>
      </w:r>
      <w:r w:rsidRPr="00A8424A">
        <w:tab/>
      </w:r>
      <w:proofErr w:type="gramStart"/>
      <w:r w:rsidRPr="00A8424A">
        <w:t>establish</w:t>
      </w:r>
      <w:proofErr w:type="gramEnd"/>
      <w:r w:rsidRPr="00A8424A">
        <w:t xml:space="preserve"> and register BM Unit(s) comprising the relevant Plant and Apparat</w:t>
      </w:r>
      <w:r w:rsidR="00E0279E">
        <w:t xml:space="preserve">us in accordance with </w:t>
      </w:r>
      <w:hyperlink r:id="rId21" w:anchor="section-k-3" w:history="1">
        <w:r w:rsidR="00E0279E">
          <w:rPr>
            <w:rStyle w:val="Hyperlink"/>
          </w:rPr>
          <w:t>paragraph 3</w:t>
        </w:r>
      </w:hyperlink>
      <w:r w:rsidR="00E0279E">
        <w:t>;</w:t>
      </w:r>
    </w:p>
    <w:p w14:paraId="46850AF2" w14:textId="122438FD" w:rsidR="00FA2E8C" w:rsidRPr="00A8424A" w:rsidRDefault="00017F99" w:rsidP="002F57DB">
      <w:pPr>
        <w:ind w:left="1984" w:hanging="992"/>
      </w:pPr>
      <w:r w:rsidRPr="00A8424A">
        <w:t>(d)</w:t>
      </w:r>
      <w:r w:rsidRPr="00A8424A">
        <w:tab/>
      </w:r>
      <w:proofErr w:type="gramStart"/>
      <w:r w:rsidRPr="00A8424A">
        <w:t>assign</w:t>
      </w:r>
      <w:proofErr w:type="gramEnd"/>
      <w:r w:rsidRPr="00A8424A">
        <w:t xml:space="preserve"> each BM Unit to a Trading Unit established and registered in accordance with </w:t>
      </w:r>
      <w:hyperlink r:id="rId22" w:anchor="section-k-4" w:history="1">
        <w:r w:rsidR="00E0279E">
          <w:rPr>
            <w:rStyle w:val="Hyperlink"/>
          </w:rPr>
          <w:t>paragraph 4</w:t>
        </w:r>
      </w:hyperlink>
      <w:r w:rsidRPr="00A8424A">
        <w:t>.</w:t>
      </w:r>
    </w:p>
    <w:p w14:paraId="7901B82F" w14:textId="696913D5" w:rsidR="00FA2E8C" w:rsidRPr="00A8424A" w:rsidRDefault="00017F99" w:rsidP="00652E40">
      <w:pPr>
        <w:pageBreakBefore/>
        <w:ind w:left="992" w:hanging="992"/>
      </w:pPr>
      <w:r w:rsidRPr="00A8424A">
        <w:lastRenderedPageBreak/>
        <w:t>1.2.2</w:t>
      </w:r>
      <w:r w:rsidRPr="00A8424A">
        <w:tab/>
      </w:r>
      <w:proofErr w:type="gramStart"/>
      <w:r w:rsidRPr="00A8424A">
        <w:t>For</w:t>
      </w:r>
      <w:proofErr w:type="gramEnd"/>
      <w:r w:rsidRPr="00A8424A">
        <w:t xml:space="preserve"> the purposes of the Code:</w:t>
      </w:r>
    </w:p>
    <w:p w14:paraId="5203CDD9"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Party "</w:t>
      </w:r>
      <w:r w:rsidRPr="00A8424A">
        <w:rPr>
          <w:b/>
        </w:rPr>
        <w:t>responsible</w:t>
      </w:r>
      <w:r w:rsidRPr="00A8424A">
        <w:t>" for an Export:</w:t>
      </w:r>
    </w:p>
    <w:p w14:paraId="76FCD186"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r>
      <w:proofErr w:type="gramStart"/>
      <w:r w:rsidRPr="00A8424A">
        <w:t>in</w:t>
      </w:r>
      <w:proofErr w:type="gramEnd"/>
      <w:r w:rsidRPr="00A8424A">
        <w:t xml:space="preserve"> the case of an Export from a Generating Plant, subject to paragraph (ii), shall be the Party which generates electricity at that Generating Plant;</w:t>
      </w:r>
    </w:p>
    <w:p w14:paraId="5BFEFDC2" w14:textId="77777777" w:rsidR="00FA2E8C" w:rsidRPr="00A8424A" w:rsidRDefault="00017F99" w:rsidP="002F57DB">
      <w:pPr>
        <w:ind w:left="2977" w:hanging="992"/>
      </w:pPr>
      <w:r w:rsidRPr="00A8424A">
        <w:t>(ii)</w:t>
      </w:r>
      <w:r w:rsidRPr="00A8424A">
        <w:tab/>
      </w:r>
      <w:proofErr w:type="gramStart"/>
      <w:r w:rsidRPr="00A8424A">
        <w:t>in</w:t>
      </w:r>
      <w:proofErr w:type="gramEnd"/>
      <w:r w:rsidRPr="00A8424A">
        <w:t xml:space="preserve"> the case of an Export from </w:t>
      </w:r>
      <w:proofErr w:type="spellStart"/>
      <w:r w:rsidRPr="00A8424A">
        <w:t>Exemptable</w:t>
      </w:r>
      <w:proofErr w:type="spellEnd"/>
      <w:r w:rsidRPr="00A8424A">
        <w:t xml:space="preserve"> Generating Plant:</w:t>
      </w:r>
    </w:p>
    <w:p w14:paraId="6059F3E2" w14:textId="4CADC40A" w:rsidR="00FA2E8C" w:rsidRPr="00A8424A" w:rsidRDefault="00017F99" w:rsidP="002F57DB">
      <w:pPr>
        <w:ind w:left="3968" w:hanging="992"/>
      </w:pPr>
      <w:r w:rsidRPr="00A8424A">
        <w:t>(1)</w:t>
      </w:r>
      <w:r w:rsidRPr="00A8424A">
        <w:tab/>
        <w:t xml:space="preserve">where the person which generates electricity at that Generating Plant is a Party and has elected (by applying to register Metering System(s) for that Generating Plant in accordance with </w:t>
      </w:r>
      <w:hyperlink r:id="rId23" w:anchor="section-k-2" w:history="1">
        <w:r w:rsidR="00E0279E">
          <w:rPr>
            <w:rStyle w:val="Hyperlink"/>
          </w:rPr>
          <w:t>paragraph 2</w:t>
        </w:r>
      </w:hyperlink>
      <w:r w:rsidR="00E0279E">
        <w:t>)</w:t>
      </w:r>
      <w:r w:rsidRPr="00A8424A">
        <w:t xml:space="preserve"> to be responsible for such Export, shall be that Party;</w:t>
      </w:r>
    </w:p>
    <w:p w14:paraId="75EE2154" w14:textId="6CA73C06" w:rsidR="00FA2E8C" w:rsidRPr="00A8424A" w:rsidRDefault="00017F99" w:rsidP="002F57DB">
      <w:pPr>
        <w:ind w:left="3968" w:hanging="992"/>
      </w:pPr>
      <w:r w:rsidRPr="00A8424A">
        <w:t>(2)</w:t>
      </w:r>
      <w:r w:rsidRPr="00A8424A">
        <w:tab/>
        <w:t xml:space="preserve">subject to </w:t>
      </w:r>
      <w:hyperlink r:id="rId24" w:anchor="section-k-2-2.5" w:history="1">
        <w:r w:rsidR="00E0279E">
          <w:rPr>
            <w:rStyle w:val="Hyperlink"/>
          </w:rPr>
          <w:t>paragraph 2.5</w:t>
        </w:r>
      </w:hyperlink>
      <w:r w:rsidRPr="00A8424A">
        <w:t xml:space="preserve">, where the person (whether or not a Party) which generates electricity at that Generating Plant has for the time being authorised a Party to accept responsibility for that Export, and that Party has elected (by applying to register Metering System(s) for that Generating Plant in accordance with </w:t>
      </w:r>
      <w:hyperlink r:id="rId25" w:anchor="section-k-2" w:history="1">
        <w:r w:rsidR="00E0279E">
          <w:rPr>
            <w:rStyle w:val="Hyperlink"/>
          </w:rPr>
          <w:t>paragraph 2</w:t>
        </w:r>
      </w:hyperlink>
      <w:r w:rsidR="00E0279E">
        <w:t>)</w:t>
      </w:r>
      <w:r w:rsidRPr="00A8424A">
        <w:t xml:space="preserve"> to be so responsible, shall be that Party;</w:t>
      </w:r>
    </w:p>
    <w:p w14:paraId="4B8199DD" w14:textId="77777777" w:rsidR="00FA2E8C" w:rsidRPr="00A8424A" w:rsidRDefault="00017F99" w:rsidP="002F57DB">
      <w:pPr>
        <w:ind w:left="2976"/>
      </w:pPr>
      <w:proofErr w:type="gramStart"/>
      <w:r w:rsidRPr="00A8424A">
        <w:t>provided</w:t>
      </w:r>
      <w:proofErr w:type="gramEnd"/>
      <w:r w:rsidRPr="00A8424A">
        <w:t xml:space="preserve"> that no Party shall be so responsible unless it has so elected;</w:t>
      </w:r>
    </w:p>
    <w:p w14:paraId="45F880FC" w14:textId="07E4AE68" w:rsidR="00FA2E8C" w:rsidRPr="00A8424A" w:rsidRDefault="00017F99" w:rsidP="002F57DB">
      <w:pPr>
        <w:ind w:left="2976" w:hanging="992"/>
      </w:pPr>
      <w:r w:rsidRPr="00A8424A">
        <w:t>(iii)</w:t>
      </w:r>
      <w:r w:rsidRPr="00A8424A">
        <w:tab/>
      </w:r>
      <w:proofErr w:type="gramStart"/>
      <w:r w:rsidRPr="00A8424A">
        <w:t>in</w:t>
      </w:r>
      <w:proofErr w:type="gramEnd"/>
      <w:r w:rsidRPr="00A8424A">
        <w:t xml:space="preserve"> the case of an Export from an Interconnector, shall be determined in accordance with </w:t>
      </w:r>
      <w:hyperlink r:id="rId26" w:anchor="section-k-5" w:history="1">
        <w:r w:rsidR="00E0279E">
          <w:rPr>
            <w:rStyle w:val="Hyperlink"/>
          </w:rPr>
          <w:t>paragraph 5</w:t>
        </w:r>
      </w:hyperlink>
      <w:r w:rsidR="00E0279E">
        <w:t>;</w:t>
      </w:r>
    </w:p>
    <w:p w14:paraId="69792B3F" w14:textId="77777777" w:rsidR="00FA2E8C" w:rsidRPr="00A8424A" w:rsidRDefault="00017F99" w:rsidP="002F57DB">
      <w:pPr>
        <w:ind w:left="2976" w:hanging="992"/>
      </w:pPr>
      <w:r w:rsidRPr="00A8424A">
        <w:t>(iv)</w:t>
      </w:r>
      <w:r w:rsidRPr="00A8424A">
        <w:tab/>
      </w:r>
      <w:proofErr w:type="gramStart"/>
      <w:r w:rsidRPr="00A8424A">
        <w:t>in</w:t>
      </w:r>
      <w:proofErr w:type="gramEnd"/>
      <w:r w:rsidRPr="00A8424A">
        <w:t xml:space="preserve"> any other case, shall be determined by the Panel after consultation with the Authority, on application of any Party;</w:t>
      </w:r>
    </w:p>
    <w:p w14:paraId="687CF8B6"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Party "</w:t>
      </w:r>
      <w:r w:rsidRPr="00A8424A">
        <w:rPr>
          <w:b/>
        </w:rPr>
        <w:t>responsible</w:t>
      </w:r>
      <w:r w:rsidRPr="00A8424A">
        <w:t>" for an Import:</w:t>
      </w:r>
    </w:p>
    <w:p w14:paraId="1D5E3C61"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r>
      <w:proofErr w:type="gramStart"/>
      <w:r w:rsidRPr="00A8424A">
        <w:t>in</w:t>
      </w:r>
      <w:proofErr w:type="gramEnd"/>
      <w:r w:rsidRPr="00A8424A">
        <w:t xml:space="preserve"> the case of an Import constituting the supply of electricity to premises connected to the Total System, whether or not for consumption at those premises, shall be the person who supplies electricity to those premises;</w:t>
      </w:r>
    </w:p>
    <w:p w14:paraId="433F1C0C" w14:textId="77777777" w:rsidR="00FA2E8C" w:rsidRPr="00A8424A" w:rsidRDefault="00017F99" w:rsidP="002F57DB">
      <w:pPr>
        <w:ind w:left="2976" w:hanging="992"/>
      </w:pPr>
      <w:r w:rsidRPr="00A8424A">
        <w:t>(ii)</w:t>
      </w:r>
      <w:r w:rsidRPr="00A8424A">
        <w:tab/>
      </w:r>
      <w:proofErr w:type="gramStart"/>
      <w:r w:rsidRPr="00A8424A">
        <w:t>in</w:t>
      </w:r>
      <w:proofErr w:type="gramEnd"/>
      <w:r w:rsidRPr="00A8424A">
        <w:t xml:space="preserve"> the case of an Import to any Generating Plant at which electricity is generated by a Party holding a Generation Licence, shall be that Party;</w:t>
      </w:r>
    </w:p>
    <w:p w14:paraId="6723C4C9" w14:textId="38981F4D" w:rsidR="00FA2E8C" w:rsidRPr="00A8424A" w:rsidRDefault="00017F99" w:rsidP="002F57DB">
      <w:pPr>
        <w:ind w:left="2976" w:hanging="992"/>
      </w:pPr>
      <w:r w:rsidRPr="00A8424A">
        <w:t>(iii)</w:t>
      </w:r>
      <w:r w:rsidRPr="00A8424A">
        <w:tab/>
      </w:r>
      <w:proofErr w:type="gramStart"/>
      <w:r w:rsidRPr="00A8424A">
        <w:t>in</w:t>
      </w:r>
      <w:proofErr w:type="gramEnd"/>
      <w:r w:rsidRPr="00A8424A">
        <w:t xml:space="preserve"> the case of an Import to an Interconnector, shall be determined in accordance with </w:t>
      </w:r>
      <w:hyperlink r:id="rId27" w:anchor="section-k-5" w:history="1">
        <w:r w:rsidR="00C256FD">
          <w:rPr>
            <w:rStyle w:val="Hyperlink"/>
          </w:rPr>
          <w:t>paragraph 5</w:t>
        </w:r>
      </w:hyperlink>
      <w:r w:rsidR="00C256FD">
        <w:t>;</w:t>
      </w:r>
    </w:p>
    <w:p w14:paraId="62413759" w14:textId="7C11B85A" w:rsidR="00FA2E8C" w:rsidRPr="00A8424A" w:rsidRDefault="00017F99" w:rsidP="002F57DB">
      <w:pPr>
        <w:ind w:left="2977" w:hanging="992"/>
      </w:pPr>
      <w:r w:rsidRPr="00A8424A">
        <w:t>(iv)</w:t>
      </w:r>
      <w:r w:rsidRPr="00A8424A">
        <w:tab/>
      </w:r>
      <w:proofErr w:type="gramStart"/>
      <w:r w:rsidRPr="00A8424A">
        <w:t>in</w:t>
      </w:r>
      <w:proofErr w:type="gramEnd"/>
      <w:r w:rsidRPr="00A8424A">
        <w:t xml:space="preserve"> the case of an Import (not constituting the supply of electricity to premises) to a distribution system connected to a Distribution System, shall be the person recognised under the </w:t>
      </w:r>
      <w:r w:rsidR="00D6796D">
        <w:t xml:space="preserve">REC </w:t>
      </w:r>
      <w:r w:rsidRPr="00A8424A">
        <w:t>as responsible for such Import;</w:t>
      </w:r>
    </w:p>
    <w:p w14:paraId="7AF5337C" w14:textId="77777777" w:rsidR="00FA2E8C" w:rsidRPr="00A8424A" w:rsidRDefault="00017F99" w:rsidP="002F57DB">
      <w:pPr>
        <w:ind w:left="2976" w:hanging="992"/>
      </w:pPr>
      <w:r w:rsidRPr="00A8424A">
        <w:t>(v)</w:t>
      </w:r>
      <w:r w:rsidRPr="00A8424A">
        <w:tab/>
      </w:r>
      <w:proofErr w:type="gramStart"/>
      <w:r w:rsidRPr="00A8424A">
        <w:t>in</w:t>
      </w:r>
      <w:proofErr w:type="gramEnd"/>
      <w:r w:rsidRPr="00A8424A">
        <w:t xml:space="preserve"> any other case, shall be determined by the Panel after consultation with the Authority, on application of any Party;</w:t>
      </w:r>
    </w:p>
    <w:p w14:paraId="2BC51A4D" w14:textId="77777777" w:rsidR="00FA2E8C" w:rsidRPr="00A8424A" w:rsidRDefault="00017F99" w:rsidP="002F57DB">
      <w:pPr>
        <w:ind w:left="1984" w:hanging="992"/>
      </w:pPr>
      <w:r w:rsidRPr="00A8424A">
        <w:t>(c)</w:t>
      </w:r>
      <w:r w:rsidRPr="00A8424A">
        <w:tab/>
        <w:t>Generating Plant is "</w:t>
      </w:r>
      <w:proofErr w:type="spellStart"/>
      <w:r w:rsidRPr="00A8424A">
        <w:rPr>
          <w:b/>
        </w:rPr>
        <w:t>Exemptable</w:t>
      </w:r>
      <w:proofErr w:type="spellEnd"/>
      <w:r w:rsidRPr="00A8424A">
        <w:t>" Generating Plant where the person generating electricity at that Generating Plant is, or would (if it generated electricity at no other Generating Plant and/or did not hold a Generation Licence) be, exempt from the requirement to hold a Generation Licence;</w:t>
      </w:r>
    </w:p>
    <w:p w14:paraId="438ED85C" w14:textId="77777777" w:rsidR="00FA2E8C" w:rsidRPr="00A8424A" w:rsidRDefault="00017F99" w:rsidP="002F57DB">
      <w:pPr>
        <w:ind w:left="1984" w:hanging="992"/>
      </w:pPr>
      <w:r w:rsidRPr="00A8424A">
        <w:lastRenderedPageBreak/>
        <w:t>(d)</w:t>
      </w:r>
      <w:r w:rsidRPr="00A8424A">
        <w:tab/>
        <w:t xml:space="preserve">Generating Plant which is not </w:t>
      </w:r>
      <w:proofErr w:type="spellStart"/>
      <w:proofErr w:type="gramStart"/>
      <w:r w:rsidRPr="00A8424A">
        <w:t>Exemptable</w:t>
      </w:r>
      <w:proofErr w:type="spellEnd"/>
      <w:proofErr w:type="gramEnd"/>
      <w:r w:rsidRPr="00A8424A">
        <w:t xml:space="preserve"> is "</w:t>
      </w:r>
      <w:r w:rsidRPr="00A8424A">
        <w:rPr>
          <w:b/>
        </w:rPr>
        <w:t>Licensable</w:t>
      </w:r>
      <w:r w:rsidRPr="00A8424A">
        <w:t>" Generating Plant;</w:t>
      </w:r>
    </w:p>
    <w:p w14:paraId="5A0F19D6" w14:textId="77777777" w:rsidR="00FA2E8C" w:rsidRPr="00A8424A" w:rsidRDefault="00017F99" w:rsidP="002F57DB">
      <w:pPr>
        <w:ind w:left="1984" w:hanging="992"/>
      </w:pPr>
      <w:r w:rsidRPr="00A8424A">
        <w:t>(e)</w:t>
      </w:r>
      <w:r w:rsidRPr="00A8424A">
        <w:tab/>
      </w:r>
      <w:proofErr w:type="gramStart"/>
      <w:r w:rsidRPr="00A8424A">
        <w:t>in</w:t>
      </w:r>
      <w:proofErr w:type="gramEnd"/>
      <w:r w:rsidRPr="00A8424A">
        <w:t xml:space="preserve"> paragraph (b)(</w:t>
      </w:r>
      <w:proofErr w:type="spellStart"/>
      <w:r w:rsidRPr="00A8424A">
        <w:t>i</w:t>
      </w:r>
      <w:proofErr w:type="spellEnd"/>
      <w:r w:rsidRPr="00A8424A">
        <w:t>), references to the supply of electricity includes the provision of electricity to a person (whether or not the same as the person providing the electricity) at premises connected to the Transmission System.</w:t>
      </w:r>
    </w:p>
    <w:p w14:paraId="105F0D79" w14:textId="6C58F3CB" w:rsidR="00FA2E8C" w:rsidRPr="00A8424A" w:rsidRDefault="00017F99" w:rsidP="002F57DB">
      <w:pPr>
        <w:ind w:left="992" w:hanging="992"/>
      </w:pPr>
      <w:r w:rsidRPr="00A8424A">
        <w:t>1.2.3</w:t>
      </w:r>
      <w:r w:rsidRPr="00A8424A">
        <w:tab/>
        <w:t xml:space="preserve">A Party shall not commence or permit to be commenced any Exports or Imports for which that Party is to be responsible until that Party has complied with the requirements in </w:t>
      </w:r>
      <w:hyperlink r:id="rId28" w:anchor="section-k-1-1.2-1.2.1" w:history="1">
        <w:r w:rsidR="00C256FD">
          <w:rPr>
            <w:rStyle w:val="Hyperlink"/>
          </w:rPr>
          <w:t>paragraph 1.2.1</w:t>
        </w:r>
      </w:hyperlink>
      <w:r w:rsidRPr="00A8424A">
        <w:t xml:space="preserve"> and the registrations under paragraphs (b) and (c) thereof have become effective.</w:t>
      </w:r>
    </w:p>
    <w:p w14:paraId="29948F8F" w14:textId="63988050" w:rsidR="00FA2E8C" w:rsidRPr="00A8424A" w:rsidRDefault="00017F99" w:rsidP="002F57DB">
      <w:pPr>
        <w:ind w:left="992" w:hanging="992"/>
      </w:pPr>
      <w:r w:rsidRPr="00A8424A">
        <w:t>1.2.4</w:t>
      </w:r>
      <w:r w:rsidRPr="00A8424A">
        <w:tab/>
        <w:t xml:space="preserve">Where a Party has failed for any period to comply with any requirements in </w:t>
      </w:r>
      <w:hyperlink r:id="rId29" w:anchor="section-k-1-1.2" w:history="1">
        <w:r w:rsidR="00C256FD">
          <w:rPr>
            <w:rStyle w:val="Hyperlink"/>
          </w:rPr>
          <w:t>paragraph 1.2</w:t>
        </w:r>
      </w:hyperlink>
      <w:r w:rsidRPr="00A8424A">
        <w:t xml:space="preserve"> in relation to any Plant or Apparatus for which </w:t>
      </w:r>
      <w:r w:rsidR="007562F5">
        <w:t>it</w:t>
      </w:r>
      <w:r w:rsidRPr="00A8424A">
        <w:t xml:space="preserve"> is responsible, nothing in the Code shall prevent such Party from being held liable for payment of any amount by way of Trading Charges in such period, where (on the basis of retrospective application of steps taken to comply or otherwise) the Code provides for the amount for which the Party is or would have been so liable to be established or determined for the purposes of Settlement.</w:t>
      </w:r>
    </w:p>
    <w:p w14:paraId="4354280E" w14:textId="77777777" w:rsidR="00FA2E8C" w:rsidRPr="00A8424A" w:rsidRDefault="00017F99" w:rsidP="002F57DB">
      <w:pPr>
        <w:ind w:left="992" w:hanging="992"/>
      </w:pPr>
      <w:r w:rsidRPr="00A8424A">
        <w:t>1.2.5</w:t>
      </w:r>
      <w:r w:rsidRPr="00A8424A">
        <w:tab/>
        <w:t>The Party responsible for any Exports or Imports at a Boundary Point shall ensure that it (or the person otherwise required to do so) has entered into and has in full force and effect all appropriate Connection Agreements with respect to its Exports or Imports at that Boundary Point.</w:t>
      </w:r>
    </w:p>
    <w:p w14:paraId="0E918964" w14:textId="148B3241" w:rsidR="00FA2E8C" w:rsidRPr="00A8424A" w:rsidRDefault="00017F99" w:rsidP="002F57DB">
      <w:pPr>
        <w:ind w:left="992" w:hanging="992"/>
      </w:pPr>
      <w:r w:rsidRPr="00A8424A">
        <w:t>1.2.6</w:t>
      </w:r>
      <w:r w:rsidRPr="00A8424A">
        <w:tab/>
        <w:t xml:space="preserve">Subject to </w:t>
      </w:r>
      <w:hyperlink r:id="rId30" w:anchor="section-k-1-1.2-1.2.7" w:history="1">
        <w:r w:rsidR="00C256FD">
          <w:rPr>
            <w:rStyle w:val="Hyperlink"/>
          </w:rPr>
          <w:t>paragraph 1.2.7</w:t>
        </w:r>
      </w:hyperlink>
      <w:r w:rsidRPr="00A8424A">
        <w:t xml:space="preserve">, for the purposes of the Code, the Party responsible (in accordance with this </w:t>
      </w:r>
      <w:hyperlink r:id="rId31" w:anchor="section-k-1-1.2" w:history="1">
        <w:r w:rsidR="00C256FD">
          <w:rPr>
            <w:rStyle w:val="Hyperlink"/>
          </w:rPr>
          <w:t>paragraph 1.2</w:t>
        </w:r>
      </w:hyperlink>
      <w:r w:rsidRPr="00A8424A">
        <w:t>) for any Imports or Exports of electricity at a single Boundary Point shall ensure that any associated quantities of Active Export Related Reactive Energy and Active Import Related Reactive Energy are measured separately.</w:t>
      </w:r>
    </w:p>
    <w:p w14:paraId="00506ED0" w14:textId="349A125F" w:rsidR="00FA2E8C" w:rsidRPr="00A8424A" w:rsidRDefault="00017F99" w:rsidP="002F57DB">
      <w:pPr>
        <w:ind w:left="992" w:hanging="992"/>
      </w:pPr>
      <w:r w:rsidRPr="00A8424A">
        <w:t>1.2.7</w:t>
      </w:r>
      <w:r w:rsidRPr="00A8424A">
        <w:tab/>
        <w:t xml:space="preserve">The provisions of </w:t>
      </w:r>
      <w:hyperlink r:id="rId32" w:anchor="section-k-1-1.2-1.2.6" w:history="1">
        <w:r w:rsidR="00C256FD">
          <w:rPr>
            <w:rStyle w:val="Hyperlink"/>
          </w:rPr>
          <w:t>paragraph 1.2.6</w:t>
        </w:r>
      </w:hyperlink>
      <w:r w:rsidRPr="00A8424A">
        <w:t xml:space="preserve"> shall not apply in the following circumstances:</w:t>
      </w:r>
    </w:p>
    <w:p w14:paraId="28B7DEDB" w14:textId="77777777" w:rsidR="00FA2E8C" w:rsidRPr="00A8424A" w:rsidRDefault="00017F99" w:rsidP="002F57DB">
      <w:pPr>
        <w:ind w:left="1984" w:hanging="992"/>
      </w:pPr>
      <w:r w:rsidRPr="00A8424A">
        <w:t>(a)</w:t>
      </w:r>
      <w:r w:rsidRPr="00A8424A">
        <w:tab/>
      </w:r>
      <w:proofErr w:type="gramStart"/>
      <w:r w:rsidRPr="00A8424A">
        <w:t>where</w:t>
      </w:r>
      <w:proofErr w:type="gramEnd"/>
      <w:r w:rsidRPr="00A8424A">
        <w:t xml:space="preserve"> the Metering Equipment is Non Half Hourly Metering Equipment, except as required by the relevant Codes of Practice; </w:t>
      </w:r>
    </w:p>
    <w:p w14:paraId="30ED415E" w14:textId="77777777" w:rsidR="00FA2E8C" w:rsidRPr="00A8424A" w:rsidRDefault="00017F99" w:rsidP="002F57DB">
      <w:pPr>
        <w:ind w:left="1984" w:hanging="992"/>
      </w:pPr>
      <w:r w:rsidRPr="00A8424A">
        <w:t>(b)</w:t>
      </w:r>
      <w:r w:rsidRPr="00A8424A">
        <w:tab/>
        <w:t>where the Metering Equipment at a Boundary Point is comprised only in CVA Metering Systems, the Registrant of such Metering Systems shall not be required to measure separately Active Export Related Reactive Energy and Active Import Related Reactive Energy, except as required by the relevant Codes of Practice;</w:t>
      </w:r>
    </w:p>
    <w:p w14:paraId="18F171CB" w14:textId="77777777" w:rsidR="00FA2E8C" w:rsidRPr="00A8424A" w:rsidRDefault="00017F99" w:rsidP="002F57DB">
      <w:pPr>
        <w:ind w:left="1984" w:hanging="992"/>
      </w:pPr>
      <w:r w:rsidRPr="00A8424A">
        <w:t>(c)</w:t>
      </w:r>
      <w:r w:rsidRPr="00A8424A">
        <w:tab/>
      </w:r>
      <w:proofErr w:type="gramStart"/>
      <w:r w:rsidRPr="00A8424A">
        <w:t>where</w:t>
      </w:r>
      <w:proofErr w:type="gramEnd"/>
      <w:r w:rsidRPr="00A8424A">
        <w:t xml:space="preserve"> a Metering System:</w:t>
      </w:r>
    </w:p>
    <w:p w14:paraId="01A72688"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is</w:t>
      </w:r>
      <w:proofErr w:type="gramEnd"/>
      <w:r w:rsidRPr="00A8424A">
        <w:t xml:space="preserve"> not a 100kW Metering System in relation to Imports; and</w:t>
      </w:r>
    </w:p>
    <w:p w14:paraId="047DE236" w14:textId="77777777" w:rsidR="00FA2E8C" w:rsidRPr="00A8424A" w:rsidRDefault="00017F99" w:rsidP="002F57DB">
      <w:pPr>
        <w:ind w:left="2977" w:hanging="992"/>
      </w:pPr>
      <w:r w:rsidRPr="00A8424A">
        <w:t>(ii)</w:t>
      </w:r>
      <w:r w:rsidRPr="00A8424A">
        <w:tab/>
      </w:r>
      <w:proofErr w:type="gramStart"/>
      <w:r w:rsidRPr="00A8424A">
        <w:t>does</w:t>
      </w:r>
      <w:proofErr w:type="gramEnd"/>
      <w:r w:rsidRPr="00A8424A">
        <w:t xml:space="preserve"> not exceed the Small Scale Third Party Generating Plan</w:t>
      </w:r>
      <w:r w:rsidR="00BF1DC8">
        <w:t>t Limit in relation to Exports,</w:t>
      </w:r>
    </w:p>
    <w:p w14:paraId="6C5BEAF0" w14:textId="77777777" w:rsidR="00FA2E8C" w:rsidRPr="00A8424A" w:rsidRDefault="00017F99" w:rsidP="002F57DB">
      <w:pPr>
        <w:ind w:left="1985"/>
      </w:pPr>
      <w:proofErr w:type="gramStart"/>
      <w:r w:rsidRPr="00A8424A">
        <w:t>and</w:t>
      </w:r>
      <w:proofErr w:type="gramEnd"/>
      <w:r w:rsidRPr="00A8424A">
        <w:t xml:space="preserve"> the requirements set out in the relevant Code of Practice in relation </w:t>
      </w:r>
      <w:r w:rsidR="00BF1DC8">
        <w:t>thereto provide otherwise; and</w:t>
      </w:r>
    </w:p>
    <w:p w14:paraId="1D50DCCD" w14:textId="77777777" w:rsidR="00FA2E8C" w:rsidRPr="00A8424A" w:rsidRDefault="00017F99" w:rsidP="00F31D52">
      <w:pPr>
        <w:ind w:left="1984" w:hanging="992"/>
      </w:pPr>
      <w:r w:rsidRPr="00A8424A">
        <w:t>(d)</w:t>
      </w:r>
      <w:r w:rsidRPr="00A8424A">
        <w:tab/>
      </w:r>
      <w:proofErr w:type="gramStart"/>
      <w:r w:rsidRPr="00A8424A">
        <w:t>the</w:t>
      </w:r>
      <w:proofErr w:type="gramEnd"/>
      <w:r w:rsidRPr="00A8424A">
        <w:t xml:space="preserve"> relevant Code of Practice or Metering Dispensation applicable to a Metering System existed prior to the Relevant Implementation Date,</w:t>
      </w:r>
    </w:p>
    <w:p w14:paraId="4233765F" w14:textId="2301E5DB" w:rsidR="00FA2E8C" w:rsidRPr="00A8424A" w:rsidRDefault="00017F99" w:rsidP="002F57DB">
      <w:pPr>
        <w:ind w:left="992"/>
      </w:pPr>
      <w:r w:rsidRPr="00A8424A">
        <w:t xml:space="preserve">provided that, for the purposes of this </w:t>
      </w:r>
      <w:hyperlink r:id="rId33" w:anchor="section-k-1-1.2-1.2.7" w:history="1">
        <w:r w:rsidR="00C256FD">
          <w:rPr>
            <w:rStyle w:val="Hyperlink"/>
          </w:rPr>
          <w:t>paragraph 1.2.7</w:t>
        </w:r>
      </w:hyperlink>
      <w:r w:rsidRPr="00A8424A">
        <w:t xml:space="preserve">, the term "relevant Code of Practice" shall have the same meaning as set out in </w:t>
      </w:r>
      <w:hyperlink r:id="rId34" w:anchor="section-l-3-3.2-3.2.2" w:history="1">
        <w:r w:rsidR="00EC11DC">
          <w:rPr>
            <w:rStyle w:val="Hyperlink"/>
          </w:rPr>
          <w:t>Section L3.2.2</w:t>
        </w:r>
      </w:hyperlink>
      <w:r w:rsidRPr="00A8424A">
        <w:t xml:space="preserve">, subject to </w:t>
      </w:r>
      <w:hyperlink r:id="rId35" w:history="1">
        <w:r w:rsidR="00EC11DC">
          <w:rPr>
            <w:rStyle w:val="Hyperlink"/>
          </w:rPr>
          <w:t>Section L</w:t>
        </w:r>
      </w:hyperlink>
      <w:r w:rsidRPr="00A8424A">
        <w:t xml:space="preserve"> </w:t>
      </w:r>
      <w:hyperlink r:id="rId36" w:anchor="section-k-3-3.2-3.2.5" w:history="1">
        <w:r w:rsidR="00C256FD">
          <w:rPr>
            <w:rStyle w:val="Hyperlink"/>
          </w:rPr>
          <w:t>paragraphs 3.2.5</w:t>
        </w:r>
      </w:hyperlink>
      <w:r w:rsidRPr="00A8424A">
        <w:t xml:space="preserve">, </w:t>
      </w:r>
      <w:hyperlink r:id="rId37" w:anchor="section-k-3-3.2-3.2.6" w:history="1">
        <w:r w:rsidRPr="00C256FD">
          <w:rPr>
            <w:rStyle w:val="Hyperlink"/>
          </w:rPr>
          <w:t>3.2.6</w:t>
        </w:r>
      </w:hyperlink>
      <w:r w:rsidRPr="00A8424A">
        <w:t xml:space="preserve"> and </w:t>
      </w:r>
      <w:hyperlink r:id="rId38" w:anchor="section-k-3-3.3" w:history="1">
        <w:r w:rsidRPr="00C256FD">
          <w:rPr>
            <w:rStyle w:val="Hyperlink"/>
          </w:rPr>
          <w:t>3.3</w:t>
        </w:r>
      </w:hyperlink>
      <w:r w:rsidRPr="00A8424A">
        <w:t>.</w:t>
      </w:r>
    </w:p>
    <w:p w14:paraId="1907893F" w14:textId="77777777" w:rsidR="00E2589B" w:rsidRDefault="00E2589B">
      <w:pPr>
        <w:rPr>
          <w:b/>
        </w:rPr>
      </w:pPr>
      <w:r>
        <w:br w:type="page"/>
      </w:r>
    </w:p>
    <w:p w14:paraId="4B50E271" w14:textId="51FE04B6" w:rsidR="00FA2E8C" w:rsidRPr="00A8424A" w:rsidRDefault="00017F99" w:rsidP="00E2589B">
      <w:pPr>
        <w:pStyle w:val="Heading3"/>
      </w:pPr>
      <w:bookmarkStart w:id="537" w:name="_Toc128401620"/>
      <w:r w:rsidRPr="00A8424A">
        <w:lastRenderedPageBreak/>
        <w:t>1.3</w:t>
      </w:r>
      <w:r w:rsidRPr="00A8424A">
        <w:tab/>
        <w:t>Obligations of Parties in relation to Systems Connection Points</w:t>
      </w:r>
      <w:bookmarkEnd w:id="537"/>
    </w:p>
    <w:p w14:paraId="790BF146" w14:textId="77777777" w:rsidR="00FA2E8C" w:rsidRPr="00A8424A" w:rsidRDefault="00017F99" w:rsidP="002F57DB">
      <w:pPr>
        <w:ind w:left="992" w:hanging="992"/>
      </w:pPr>
      <w:r w:rsidRPr="00A8424A">
        <w:t>1.3.1</w:t>
      </w:r>
      <w:r w:rsidRPr="00A8424A">
        <w:tab/>
        <w:t>Subject to the further provisions of this Section K, the Party responsible for any Systems Connection Point shall:</w:t>
      </w:r>
    </w:p>
    <w:p w14:paraId="5A33FDAB" w14:textId="48FDD91D" w:rsidR="00FA2E8C" w:rsidRPr="00A8424A" w:rsidRDefault="00017F99" w:rsidP="002F57DB">
      <w:pPr>
        <w:ind w:left="1984" w:hanging="992"/>
      </w:pPr>
      <w:r w:rsidRPr="00A8424A">
        <w:t>(a)</w:t>
      </w:r>
      <w:r w:rsidRPr="00A8424A">
        <w:tab/>
        <w:t xml:space="preserve">install, maintain and operate, or secure that there is installed, maintained and operated, in accordance with </w:t>
      </w:r>
      <w:hyperlink r:id="rId39" w:history="1">
        <w:r w:rsidR="00EC11DC">
          <w:rPr>
            <w:rStyle w:val="Hyperlink"/>
          </w:rPr>
          <w:t>Section L</w:t>
        </w:r>
      </w:hyperlink>
      <w:r w:rsidRPr="00A8424A">
        <w:t>, Metering Equipment by which (in accordance with the further requirements of the Code), at the Systems Connection Point, the quantities of electricity flowing between the Systems which are connected at that point can be measured; and</w:t>
      </w:r>
    </w:p>
    <w:p w14:paraId="1797710D" w14:textId="7850D4A8" w:rsidR="00FA2E8C" w:rsidRPr="00A8424A" w:rsidRDefault="00017F99" w:rsidP="002F57DB">
      <w:pPr>
        <w:ind w:left="1984" w:hanging="992"/>
      </w:pPr>
      <w:r w:rsidRPr="00A8424A">
        <w:t>(b)</w:t>
      </w:r>
      <w:r w:rsidRPr="00A8424A">
        <w:tab/>
      </w:r>
      <w:proofErr w:type="gramStart"/>
      <w:r w:rsidRPr="00A8424A">
        <w:t>register</w:t>
      </w:r>
      <w:proofErr w:type="gramEnd"/>
      <w:r w:rsidRPr="00A8424A">
        <w:t xml:space="preserve"> the Metering System(s) which result or will result from such installation in accordance with </w:t>
      </w:r>
      <w:hyperlink r:id="rId40" w:anchor="section-k-2" w:history="1">
        <w:r w:rsidR="00C256FD">
          <w:rPr>
            <w:rStyle w:val="Hyperlink"/>
          </w:rPr>
          <w:t>paragraph 2</w:t>
        </w:r>
      </w:hyperlink>
      <w:r w:rsidRPr="00A8424A">
        <w:t>.</w:t>
      </w:r>
    </w:p>
    <w:p w14:paraId="27D8B0BA" w14:textId="705E41F9" w:rsidR="00FA2E8C" w:rsidRPr="00A8424A" w:rsidRDefault="00017F99" w:rsidP="002F57DB">
      <w:pPr>
        <w:ind w:left="992" w:hanging="992"/>
      </w:pPr>
      <w:r w:rsidRPr="00A8424A">
        <w:t>1.3.2</w:t>
      </w:r>
      <w:r w:rsidRPr="00A8424A">
        <w:tab/>
        <w:t xml:space="preserve">For the purposes of </w:t>
      </w:r>
      <w:hyperlink r:id="rId41" w:anchor="section-k-1-1.3-1.3.1" w:history="1">
        <w:r w:rsidR="00C256FD">
          <w:rPr>
            <w:rStyle w:val="Hyperlink"/>
          </w:rPr>
          <w:t>paragraph 1.3.1</w:t>
        </w:r>
      </w:hyperlink>
      <w:r w:rsidRPr="00A8424A">
        <w:t>, the Party responsible for a Systems Connection Point shall be:</w:t>
      </w:r>
    </w:p>
    <w:p w14:paraId="3F00A178" w14:textId="77777777" w:rsidR="00FA2E8C" w:rsidRPr="00A8424A" w:rsidRDefault="00017F99" w:rsidP="002F57DB">
      <w:pPr>
        <w:ind w:left="1984" w:hanging="992"/>
      </w:pPr>
      <w:r w:rsidRPr="00A8424A">
        <w:t>(a)</w:t>
      </w:r>
      <w:r w:rsidRPr="00A8424A">
        <w:tab/>
        <w:t>in the case of a Grid Supply Point other than an Offshore Transmission Connection Point, the Distribution System Operator whose System is directly connected to the Transmission System at that point;</w:t>
      </w:r>
    </w:p>
    <w:p w14:paraId="163F4087" w14:textId="5C26BF50" w:rsidR="00FA2E8C" w:rsidRPr="00A8424A" w:rsidRDefault="00017F99" w:rsidP="002F57DB">
      <w:pPr>
        <w:ind w:left="1984" w:hanging="992"/>
      </w:pPr>
      <w:r w:rsidRPr="00A8424A">
        <w:t>(b)</w:t>
      </w:r>
      <w:r w:rsidRPr="00A8424A">
        <w:tab/>
        <w:t xml:space="preserve">in the case of a Distribution Systems Connection Point, the Distribution System Operator nominated in accordance with </w:t>
      </w:r>
      <w:hyperlink r:id="rId42" w:anchor="section-k-1-1.3-1.3.3" w:history="1">
        <w:r w:rsidR="00C256FD">
          <w:rPr>
            <w:rStyle w:val="Hyperlink"/>
          </w:rPr>
          <w:t>paragraph 1.3.3</w:t>
        </w:r>
      </w:hyperlink>
      <w:r w:rsidRPr="00A8424A">
        <w:t>; and</w:t>
      </w:r>
    </w:p>
    <w:p w14:paraId="139B3CE8" w14:textId="77777777" w:rsidR="00FA2E8C" w:rsidRPr="00A8424A" w:rsidRDefault="00017F99" w:rsidP="002F57DB">
      <w:pPr>
        <w:ind w:left="1984" w:hanging="992"/>
      </w:pPr>
      <w:r w:rsidRPr="00A8424A">
        <w:t>(c)</w:t>
      </w:r>
      <w:r w:rsidRPr="00A8424A">
        <w:tab/>
      </w:r>
      <w:proofErr w:type="gramStart"/>
      <w:r w:rsidRPr="00A8424A">
        <w:t>in</w:t>
      </w:r>
      <w:proofErr w:type="gramEnd"/>
      <w:r w:rsidRPr="00A8424A">
        <w:t xml:space="preserve"> the case of an Offshore Transmission Connection Point, the NETSO.</w:t>
      </w:r>
    </w:p>
    <w:p w14:paraId="457C5D28" w14:textId="77777777" w:rsidR="00FA2E8C" w:rsidRPr="00A8424A" w:rsidRDefault="00017F99" w:rsidP="002F57DB">
      <w:pPr>
        <w:ind w:left="992" w:hanging="992"/>
      </w:pPr>
      <w:r w:rsidRPr="00A8424A">
        <w:t>1.3.3</w:t>
      </w:r>
      <w:r w:rsidRPr="00A8424A">
        <w:tab/>
        <w:t xml:space="preserve">The Distribution System Operators whose </w:t>
      </w:r>
      <w:r w:rsidRPr="00A8424A">
        <w:rPr>
          <w:szCs w:val="22"/>
        </w:rPr>
        <w:t xml:space="preserve">Distribution Systems and/or Associated Distribution Systems </w:t>
      </w:r>
      <w:r w:rsidRPr="00A8424A">
        <w:t>are connected at a Distribution Systems Connection Point shall, in accordance with BSCP20 and BSCP25, agree between themselves and nominate which of them shall be responsible for such Systems Connection Point.</w:t>
      </w:r>
    </w:p>
    <w:p w14:paraId="4F0EAF4E" w14:textId="77777777" w:rsidR="00FA2E8C" w:rsidRPr="00A8424A" w:rsidRDefault="00017F99" w:rsidP="00E2589B">
      <w:pPr>
        <w:pStyle w:val="Heading3"/>
      </w:pPr>
      <w:bookmarkStart w:id="538" w:name="_Toc128401621"/>
      <w:r w:rsidRPr="00A8424A">
        <w:t>1.4</w:t>
      </w:r>
      <w:r w:rsidRPr="00A8424A">
        <w:tab/>
        <w:t>Changes in Transmission System Boundary Points and Systems Connection Points</w:t>
      </w:r>
      <w:bookmarkEnd w:id="538"/>
    </w:p>
    <w:p w14:paraId="01683322" w14:textId="18169CC3" w:rsidR="00FA2E8C" w:rsidRPr="00A8424A" w:rsidRDefault="00017F99" w:rsidP="002F57DB">
      <w:pPr>
        <w:ind w:left="992" w:hanging="992"/>
      </w:pPr>
      <w:r w:rsidRPr="00A8424A">
        <w:t>1.4.1</w:t>
      </w:r>
      <w:r w:rsidRPr="00A8424A">
        <w:tab/>
        <w:t xml:space="preserve">The requirements of this </w:t>
      </w:r>
      <w:hyperlink r:id="rId43" w:anchor="section-k-1-1.4" w:history="1">
        <w:r w:rsidR="00C256FD">
          <w:rPr>
            <w:rStyle w:val="Hyperlink"/>
          </w:rPr>
          <w:t>paragraph 1.4</w:t>
        </w:r>
      </w:hyperlink>
      <w:r w:rsidRPr="00A8424A">
        <w:t xml:space="preserve"> are to be complied with in accordance with BSCP25 by:</w:t>
      </w:r>
    </w:p>
    <w:p w14:paraId="157E5321"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NETSO, in relation to Transmission System Boundary Points and Grid Supply Points;</w:t>
      </w:r>
    </w:p>
    <w:p w14:paraId="2A47E02C" w14:textId="77777777" w:rsidR="00FA2E8C" w:rsidRPr="00A8424A" w:rsidRDefault="00017F99" w:rsidP="002F57DB">
      <w:pPr>
        <w:ind w:left="1984" w:hanging="992"/>
      </w:pPr>
      <w:r w:rsidRPr="00A8424A">
        <w:t>(b)</w:t>
      </w:r>
      <w:r w:rsidRPr="00A8424A">
        <w:tab/>
        <w:t xml:space="preserve">each Distribution System Operator in relation to Distribution Systems Connection Points and any Distribution Interconnector Boundary Point on its Distribution </w:t>
      </w:r>
      <w:r w:rsidRPr="00A8424A">
        <w:rPr>
          <w:szCs w:val="22"/>
        </w:rPr>
        <w:t>System(s) and Associated Distribution System(s) (if any).</w:t>
      </w:r>
    </w:p>
    <w:p w14:paraId="226FCC65" w14:textId="05FA7946" w:rsidR="00FA2E8C" w:rsidRPr="00A8424A" w:rsidRDefault="00017F99" w:rsidP="002F57DB">
      <w:pPr>
        <w:ind w:left="992" w:hanging="992"/>
      </w:pPr>
      <w:r w:rsidRPr="00A8424A">
        <w:t>1.4.2</w:t>
      </w:r>
      <w:r w:rsidRPr="00A8424A">
        <w:tab/>
        <w:t xml:space="preserve">The NETSO and each Distribution System Operator (as applicable, in accordance with </w:t>
      </w:r>
      <w:hyperlink r:id="rId44" w:anchor="section-k-1-1.4-1.4.1" w:history="1">
        <w:r w:rsidR="00C256FD">
          <w:rPr>
            <w:rStyle w:val="Hyperlink"/>
          </w:rPr>
          <w:t>paragraph 1.4.1</w:t>
        </w:r>
      </w:hyperlink>
      <w:r w:rsidRPr="00A8424A">
        <w:t>) shall ensure that the CRA is informed of the location of each Transmission System Boundary Point, Systems Connection Point and Distribution Interconnector Boundary Point.</w:t>
      </w:r>
    </w:p>
    <w:p w14:paraId="3600F6B4" w14:textId="77777777" w:rsidR="00FA2E8C" w:rsidRPr="00A8424A" w:rsidRDefault="00017F99" w:rsidP="00F31D52">
      <w:pPr>
        <w:ind w:left="992" w:hanging="992"/>
      </w:pPr>
      <w:r w:rsidRPr="00A8424A">
        <w:t>1.4.3</w:t>
      </w:r>
      <w:r w:rsidRPr="00A8424A">
        <w:tab/>
        <w:t>Where there is to be a new Transmission System Boundary Point, Systems Connection Point, or Distribution Interconnector Boundary Point, as a result of any new connection to be made to any System, or a decommissioned connection at any Transmission System Boundary Point, Systems Connection Point or Distribution Interconnector Boundary Point is to be re-energised:</w:t>
      </w:r>
    </w:p>
    <w:p w14:paraId="5E051578" w14:textId="27CEE825" w:rsidR="00FA2E8C" w:rsidRPr="00A8424A" w:rsidRDefault="00017F99" w:rsidP="002F57DB">
      <w:pPr>
        <w:ind w:left="1984" w:hanging="992"/>
      </w:pPr>
      <w:r w:rsidRPr="00A8424A">
        <w:t>(a)</w:t>
      </w:r>
      <w:r w:rsidRPr="00A8424A">
        <w:tab/>
        <w:t xml:space="preserve">the NETSO or the relevant Distribution System Operator(s) (as applicable, in accordance with </w:t>
      </w:r>
      <w:hyperlink r:id="rId45" w:anchor="section-k-1-1.4-1.4.1" w:history="1">
        <w:r w:rsidR="00C256FD">
          <w:rPr>
            <w:rStyle w:val="Hyperlink"/>
          </w:rPr>
          <w:t>paragraph 1.4.1</w:t>
        </w:r>
      </w:hyperlink>
      <w:r w:rsidRPr="00A8424A">
        <w:t xml:space="preserve">) shall inform the CRA of the date from which </w:t>
      </w:r>
      <w:r w:rsidRPr="00A8424A">
        <w:lastRenderedPageBreak/>
        <w:t>and location at which such connection is to be made or (as the case may be) of the connection which is to be re-energised;</w:t>
      </w:r>
    </w:p>
    <w:p w14:paraId="04157610"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CRA shall so inform </w:t>
      </w:r>
      <w:proofErr w:type="spellStart"/>
      <w:r w:rsidRPr="00A8424A">
        <w:t>BSCCo</w:t>
      </w:r>
      <w:proofErr w:type="spellEnd"/>
      <w:r w:rsidRPr="00A8424A">
        <w:t>; and</w:t>
      </w:r>
    </w:p>
    <w:p w14:paraId="465EF2A5" w14:textId="77777777"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NETSO or the relevant Distribution System Operators shall not energise or re-energise such connection</w:t>
      </w:r>
      <w:r w:rsidRPr="00A8424A">
        <w:rPr>
          <w:szCs w:val="22"/>
        </w:rPr>
        <w:t xml:space="preserve">, or (as the case may be) permit such connection to be energised or reenergised, </w:t>
      </w:r>
      <w:r w:rsidRPr="00A8424A">
        <w:t xml:space="preserve">until </w:t>
      </w:r>
      <w:proofErr w:type="spellStart"/>
      <w:r w:rsidRPr="00A8424A">
        <w:t>BSCCo</w:t>
      </w:r>
      <w:proofErr w:type="spellEnd"/>
      <w:r w:rsidRPr="00A8424A">
        <w:t xml:space="preserve"> has confirmed to it that:</w:t>
      </w:r>
    </w:p>
    <w:p w14:paraId="438F6B93" w14:textId="41D3A4E1" w:rsidR="00FA2E8C" w:rsidRPr="00A8424A" w:rsidRDefault="00017F99" w:rsidP="002F57DB">
      <w:pPr>
        <w:ind w:left="2974" w:hanging="990"/>
        <w:rPr>
          <w:szCs w:val="22"/>
        </w:rPr>
      </w:pPr>
      <w:r w:rsidRPr="00A8424A">
        <w:t>(</w:t>
      </w:r>
      <w:proofErr w:type="spellStart"/>
      <w:r w:rsidRPr="00A8424A">
        <w:t>i</w:t>
      </w:r>
      <w:proofErr w:type="spellEnd"/>
      <w:r w:rsidRPr="00A8424A">
        <w:t>)</w:t>
      </w:r>
      <w:r w:rsidRPr="00A8424A">
        <w:tab/>
        <w:t xml:space="preserve">a Party has complied with the requirements referred to </w:t>
      </w:r>
      <w:r w:rsidR="00C256FD" w:rsidRPr="00CE78F0">
        <w:t xml:space="preserve">in </w:t>
      </w:r>
      <w:hyperlink r:id="rId46" w:anchor="section-k-1-1.2" w:history="1">
        <w:r w:rsidR="00CE78F0" w:rsidRPr="00CE78F0">
          <w:rPr>
            <w:rStyle w:val="Hyperlink"/>
          </w:rPr>
          <w:t>par</w:t>
        </w:r>
        <w:r w:rsidRPr="00CE78F0">
          <w:rPr>
            <w:rStyle w:val="Hyperlink"/>
          </w:rPr>
          <w:t>agraph 1.2</w:t>
        </w:r>
      </w:hyperlink>
      <w:r w:rsidRPr="00A8424A">
        <w:t xml:space="preserve"> in relation to the Transmission System Boundary Point or Distribution Interconnector Boundary Point or (as the case may be) </w:t>
      </w:r>
      <w:hyperlink r:id="rId47" w:anchor="section-k-1-1.3" w:history="1">
        <w:r w:rsidRPr="00CE78F0">
          <w:rPr>
            <w:rStyle w:val="Hyperlink"/>
          </w:rPr>
          <w:t>paragraph 1.3</w:t>
        </w:r>
      </w:hyperlink>
      <w:r w:rsidRPr="00A8424A">
        <w:t xml:space="preserve"> in relation to the Systems Connection Point, and that the Party’s registrations required pursuant to those paragraphs have </w:t>
      </w:r>
      <w:r w:rsidRPr="00A8424A">
        <w:rPr>
          <w:szCs w:val="22"/>
        </w:rPr>
        <w:t>become effective; and</w:t>
      </w:r>
    </w:p>
    <w:p w14:paraId="701EB2C0" w14:textId="78B41CC3" w:rsidR="00FA2E8C" w:rsidRPr="00A8424A" w:rsidRDefault="00017F99" w:rsidP="002F57DB">
      <w:pPr>
        <w:ind w:left="2974" w:hanging="990"/>
        <w:rPr>
          <w:szCs w:val="22"/>
        </w:rPr>
      </w:pPr>
      <w:r w:rsidRPr="00A8424A">
        <w:rPr>
          <w:szCs w:val="22"/>
        </w:rPr>
        <w:t>(ii)</w:t>
      </w:r>
      <w:r w:rsidRPr="00A8424A">
        <w:rPr>
          <w:szCs w:val="22"/>
        </w:rPr>
        <w:tab/>
        <w:t xml:space="preserve">in the case of a Systems Connection Point, where applicable, Aggregation Rules have been submitted in accordance with </w:t>
      </w:r>
      <w:hyperlink r:id="rId48" w:anchor="section-r-3-3.2-3.2.3" w:history="1">
        <w:r w:rsidR="00EC11DC">
          <w:rPr>
            <w:rStyle w:val="Hyperlink"/>
            <w:szCs w:val="22"/>
          </w:rPr>
          <w:t>Section R3.2.3(b)</w:t>
        </w:r>
      </w:hyperlink>
      <w:r w:rsidRPr="00A8424A">
        <w:rPr>
          <w:szCs w:val="22"/>
        </w:rPr>
        <w:t xml:space="preserve"> pursuant to which the relevant Distribution System(s) are included in a GSP Group.</w:t>
      </w:r>
    </w:p>
    <w:p w14:paraId="64BC7379" w14:textId="77777777" w:rsidR="00FA2E8C" w:rsidRPr="00A8424A" w:rsidRDefault="00017F99" w:rsidP="002F57DB">
      <w:pPr>
        <w:ind w:left="992" w:hanging="992"/>
      </w:pPr>
      <w:r w:rsidRPr="00A8424A">
        <w:t>1.4.4</w:t>
      </w:r>
      <w:r w:rsidRPr="00A8424A">
        <w:tab/>
        <w:t>Where a connection to the Transmission System or any Distribution System, constituting a Transmission System Boundary Point, Distribution Interconnector Boundary Point or Systems Connection Point, is to be or has been decommissioned:</w:t>
      </w:r>
    </w:p>
    <w:p w14:paraId="2CA6CF63"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NETSO or the relevant Distribution System Operator(s) shall so inform the CRA;</w:t>
      </w:r>
    </w:p>
    <w:p w14:paraId="166EC80F"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CRA shall so inform </w:t>
      </w:r>
      <w:proofErr w:type="spellStart"/>
      <w:r w:rsidRPr="00A8424A">
        <w:t>BSCCo</w:t>
      </w:r>
      <w:proofErr w:type="spellEnd"/>
      <w:r w:rsidRPr="00A8424A">
        <w:t>.</w:t>
      </w:r>
    </w:p>
    <w:p w14:paraId="32FD98AE" w14:textId="77777777" w:rsidR="00FA2E8C" w:rsidRPr="00A8424A" w:rsidRDefault="00017F99" w:rsidP="00E2589B">
      <w:pPr>
        <w:pStyle w:val="Heading3"/>
      </w:pPr>
      <w:bookmarkStart w:id="539" w:name="_Toc128401622"/>
      <w:r w:rsidRPr="00A8424A">
        <w:t>1.5</w:t>
      </w:r>
      <w:r w:rsidRPr="00A8424A">
        <w:tab/>
      </w:r>
      <w:proofErr w:type="spellStart"/>
      <w:r w:rsidRPr="00A8424A">
        <w:t>Exemptable</w:t>
      </w:r>
      <w:proofErr w:type="spellEnd"/>
      <w:r w:rsidRPr="00A8424A">
        <w:t xml:space="preserve"> Generating Plant</w:t>
      </w:r>
      <w:bookmarkEnd w:id="539"/>
    </w:p>
    <w:p w14:paraId="45D70BA6" w14:textId="1DC0D6BE" w:rsidR="00FA2E8C" w:rsidRPr="00A8424A" w:rsidRDefault="00017F99" w:rsidP="002F57DB">
      <w:pPr>
        <w:ind w:left="992" w:hanging="992"/>
      </w:pPr>
      <w:r w:rsidRPr="00A8424A">
        <w:t>1.5.1</w:t>
      </w:r>
      <w:r w:rsidRPr="00A8424A">
        <w:tab/>
        <w:t xml:space="preserve">Where any Party which is or is to be responsible for any Generating Plant </w:t>
      </w:r>
      <w:r w:rsidRPr="00A8424A">
        <w:rPr>
          <w:szCs w:val="22"/>
        </w:rPr>
        <w:t xml:space="preserve">intends to effect any registration </w:t>
      </w:r>
      <w:r w:rsidRPr="00A8424A">
        <w:t xml:space="preserve">(other than </w:t>
      </w:r>
      <w:r w:rsidRPr="00A8424A">
        <w:rPr>
          <w:szCs w:val="22"/>
        </w:rPr>
        <w:t xml:space="preserve">the making of an election as referred </w:t>
      </w:r>
      <w:r w:rsidRPr="00A8424A">
        <w:t xml:space="preserve">to </w:t>
      </w:r>
      <w:r w:rsidRPr="00A8424A">
        <w:rPr>
          <w:szCs w:val="22"/>
        </w:rPr>
        <w:t xml:space="preserve">in </w:t>
      </w:r>
      <w:hyperlink r:id="rId49" w:anchor="section-k-1-1.2-1.2.2" w:history="1">
        <w:r w:rsidRPr="00CE78F0">
          <w:rPr>
            <w:rStyle w:val="Hyperlink"/>
            <w:szCs w:val="22"/>
          </w:rPr>
          <w:t>paragraph 1.2.2(a)(ii)(2)</w:t>
        </w:r>
      </w:hyperlink>
      <w:r w:rsidRPr="00A8424A">
        <w:rPr>
          <w:szCs w:val="22"/>
        </w:rPr>
        <w:t xml:space="preserve"> in the case of an </w:t>
      </w:r>
      <w:r w:rsidRPr="00A8424A">
        <w:t xml:space="preserve">SVA Metering System) or take any other step in pursuance of any provision of this Section K which applies by reason of that Generating Plant being </w:t>
      </w:r>
      <w:proofErr w:type="spellStart"/>
      <w:r w:rsidRPr="00A8424A">
        <w:t>Exemptable</w:t>
      </w:r>
      <w:proofErr w:type="spellEnd"/>
      <w:r w:rsidRPr="00A8424A">
        <w:t xml:space="preserve">, that Party shall first provide to </w:t>
      </w:r>
      <w:proofErr w:type="spellStart"/>
      <w:r w:rsidRPr="00A8424A">
        <w:t>BSCCo</w:t>
      </w:r>
      <w:proofErr w:type="spellEnd"/>
      <w:r w:rsidRPr="00A8424A">
        <w:t>:</w:t>
      </w:r>
    </w:p>
    <w:p w14:paraId="65E6C13C" w14:textId="50E9EE71" w:rsidR="00FA2E8C" w:rsidRPr="00A8424A" w:rsidRDefault="00017F99" w:rsidP="002F57DB">
      <w:pPr>
        <w:ind w:left="1984" w:hanging="992"/>
      </w:pPr>
      <w:r w:rsidRPr="00A8424A">
        <w:t>(a)</w:t>
      </w:r>
      <w:r w:rsidRPr="00A8424A">
        <w:tab/>
        <w:t xml:space="preserve">subject to </w:t>
      </w:r>
      <w:hyperlink r:id="rId50" w:anchor="section-k-1-1.5-1.5.7" w:history="1">
        <w:r w:rsidRPr="00CE78F0">
          <w:rPr>
            <w:rStyle w:val="Hyperlink"/>
          </w:rPr>
          <w:t>paragraph 1.5.7</w:t>
        </w:r>
      </w:hyperlink>
      <w:r w:rsidRPr="00A8424A">
        <w:t xml:space="preserve">, details of the Generating Plant and the reasons for which the Party believes the Generating Plant to be </w:t>
      </w:r>
      <w:proofErr w:type="spellStart"/>
      <w:r w:rsidRPr="00A8424A">
        <w:t>Exemptable</w:t>
      </w:r>
      <w:proofErr w:type="spellEnd"/>
      <w:r w:rsidRPr="00A8424A">
        <w:t>; and</w:t>
      </w:r>
    </w:p>
    <w:p w14:paraId="60900425" w14:textId="29A37296" w:rsidR="00FA2E8C" w:rsidRPr="00A8424A" w:rsidRDefault="00017F99" w:rsidP="002F57DB">
      <w:pPr>
        <w:ind w:left="1984" w:hanging="992"/>
      </w:pPr>
      <w:r w:rsidRPr="00A8424A">
        <w:t>(b)</w:t>
      </w:r>
      <w:r w:rsidRPr="00A8424A">
        <w:tab/>
      </w:r>
      <w:proofErr w:type="gramStart"/>
      <w:r w:rsidRPr="00A8424A">
        <w:t>in</w:t>
      </w:r>
      <w:proofErr w:type="gramEnd"/>
      <w:r w:rsidRPr="00A8424A">
        <w:t xml:space="preserve"> accordance with </w:t>
      </w:r>
      <w:hyperlink r:id="rId51" w:anchor="section-k-3-3.5-3.5.5" w:history="1">
        <w:r w:rsidRPr="00CE78F0">
          <w:rPr>
            <w:rStyle w:val="Hyperlink"/>
          </w:rPr>
          <w:t>paragraph 3.5.5</w:t>
        </w:r>
      </w:hyperlink>
      <w:r w:rsidRPr="00A8424A">
        <w:t xml:space="preserve">, the P/C Status that the Lead Party elects for each BM Unit that comprises such Generating Plant should the Generating Plant be determined to be </w:t>
      </w:r>
      <w:proofErr w:type="spellStart"/>
      <w:r w:rsidRPr="00A8424A">
        <w:t>Exemptable</w:t>
      </w:r>
      <w:proofErr w:type="spellEnd"/>
      <w:r w:rsidRPr="00A8424A">
        <w:t>.</w:t>
      </w:r>
    </w:p>
    <w:p w14:paraId="0FFBE81F" w14:textId="6C7F5B05" w:rsidR="00FA2E8C" w:rsidRPr="00A8424A" w:rsidRDefault="00017F99" w:rsidP="00432B64">
      <w:pPr>
        <w:ind w:left="992" w:hanging="992"/>
      </w:pPr>
      <w:r w:rsidRPr="00A8424A">
        <w:t>1.5.2</w:t>
      </w:r>
      <w:r w:rsidRPr="00A8424A">
        <w:tab/>
        <w:t xml:space="preserve">Within </w:t>
      </w:r>
      <w:r w:rsidR="007562F5">
        <w:t>twenty</w:t>
      </w:r>
      <w:r w:rsidRPr="00A8424A">
        <w:t xml:space="preserve"> Business Days after receiving any notification under </w:t>
      </w:r>
      <w:hyperlink r:id="rId52" w:anchor="section-k-1-1.5-1.5.1" w:history="1">
        <w:r w:rsidRPr="00CE78F0">
          <w:rPr>
            <w:rStyle w:val="Hyperlink"/>
          </w:rPr>
          <w:t>paragraph 1.5.1</w:t>
        </w:r>
      </w:hyperlink>
      <w:r w:rsidRPr="00A8424A">
        <w:t xml:space="preserve"> </w:t>
      </w:r>
      <w:proofErr w:type="spellStart"/>
      <w:r w:rsidRPr="00A8424A">
        <w:t>BSCCo</w:t>
      </w:r>
      <w:proofErr w:type="spellEnd"/>
      <w:r w:rsidRPr="00A8424A">
        <w:t xml:space="preserve"> shall:</w:t>
      </w:r>
    </w:p>
    <w:p w14:paraId="4E049739" w14:textId="77777777" w:rsidR="00FA2E8C" w:rsidRPr="00A8424A" w:rsidRDefault="00017F99" w:rsidP="002F57DB">
      <w:pPr>
        <w:ind w:left="1984" w:hanging="992"/>
      </w:pPr>
      <w:r w:rsidRPr="00A8424A">
        <w:t>(a)</w:t>
      </w:r>
      <w:r w:rsidRPr="00A8424A">
        <w:tab/>
      </w:r>
      <w:proofErr w:type="gramStart"/>
      <w:r w:rsidRPr="00A8424A">
        <w:t>take</w:t>
      </w:r>
      <w:proofErr w:type="gramEnd"/>
      <w:r w:rsidRPr="00A8424A">
        <w:t xml:space="preserve"> such measures as it considers appropriate to verify whether or not the Generating Plant is </w:t>
      </w:r>
      <w:proofErr w:type="spellStart"/>
      <w:r w:rsidRPr="00A8424A">
        <w:t>Exemptable</w:t>
      </w:r>
      <w:proofErr w:type="spellEnd"/>
      <w:r w:rsidRPr="00A8424A">
        <w:t>, and</w:t>
      </w:r>
    </w:p>
    <w:p w14:paraId="212A34C2" w14:textId="77777777" w:rsidR="00FA2E8C" w:rsidRPr="00A8424A" w:rsidRDefault="00017F99" w:rsidP="002F57DB">
      <w:pPr>
        <w:ind w:left="1984" w:hanging="992"/>
      </w:pPr>
      <w:r w:rsidRPr="00A8424A">
        <w:t>(b)</w:t>
      </w:r>
      <w:r w:rsidRPr="00A8424A">
        <w:tab/>
      </w:r>
      <w:proofErr w:type="gramStart"/>
      <w:r w:rsidRPr="00A8424A">
        <w:t>notify</w:t>
      </w:r>
      <w:proofErr w:type="gramEnd"/>
      <w:r w:rsidRPr="00A8424A">
        <w:t xml:space="preserve"> the Party of its conclusions.</w:t>
      </w:r>
    </w:p>
    <w:p w14:paraId="6B36C227" w14:textId="77777777" w:rsidR="00FA2E8C" w:rsidRPr="00A8424A" w:rsidRDefault="00017F99" w:rsidP="002F57DB">
      <w:pPr>
        <w:ind w:left="992" w:hanging="992"/>
      </w:pPr>
      <w:r w:rsidRPr="00A8424A">
        <w:t>1.5.3</w:t>
      </w:r>
      <w:r w:rsidRPr="00A8424A">
        <w:tab/>
        <w:t xml:space="preserve">The Party shall provide such further details as </w:t>
      </w:r>
      <w:proofErr w:type="spellStart"/>
      <w:r w:rsidRPr="00A8424A">
        <w:t>BSCCo</w:t>
      </w:r>
      <w:proofErr w:type="spellEnd"/>
      <w:r w:rsidRPr="00A8424A">
        <w:t xml:space="preserve"> may reasonably request for the purposes of such verification.</w:t>
      </w:r>
    </w:p>
    <w:p w14:paraId="2EC33D8B" w14:textId="3D17AFC9" w:rsidR="00FA2E8C" w:rsidRPr="00A8424A" w:rsidRDefault="00017F99" w:rsidP="002F57DB">
      <w:pPr>
        <w:ind w:left="992" w:hanging="992"/>
      </w:pPr>
      <w:r w:rsidRPr="00A8424A">
        <w:lastRenderedPageBreak/>
        <w:t>1.5.4</w:t>
      </w:r>
      <w:r w:rsidRPr="00A8424A">
        <w:tab/>
        <w:t xml:space="preserve">Where the Party disagrees with the conclusions of </w:t>
      </w:r>
      <w:proofErr w:type="spellStart"/>
      <w:r w:rsidRPr="00A8424A">
        <w:t>BSCCo</w:t>
      </w:r>
      <w:proofErr w:type="spellEnd"/>
      <w:r w:rsidRPr="00A8424A">
        <w:t xml:space="preserve"> under </w:t>
      </w:r>
      <w:hyperlink r:id="rId53" w:anchor="section-k-1-1.5-1.5.2" w:history="1">
        <w:r w:rsidR="00066545">
          <w:rPr>
            <w:rStyle w:val="Hyperlink"/>
          </w:rPr>
          <w:t>paragraph 1.5.2(b)</w:t>
        </w:r>
      </w:hyperlink>
      <w:r w:rsidRPr="00A8424A">
        <w:t xml:space="preserve">, that Party may refer the matter to the Panel, and the Panel shall determine whether (in its opinion) the Generating Plant is </w:t>
      </w:r>
      <w:proofErr w:type="spellStart"/>
      <w:r w:rsidRPr="00A8424A">
        <w:t>Exemptable</w:t>
      </w:r>
      <w:proofErr w:type="spellEnd"/>
      <w:r w:rsidRPr="00A8424A">
        <w:t xml:space="preserve">, and notify to the Party its determination which shall be binding for the purposes of the Code subject to </w:t>
      </w:r>
      <w:hyperlink r:id="rId54" w:anchor="section-k-1-1.5-1.5.5" w:history="1">
        <w:r w:rsidR="00066545">
          <w:rPr>
            <w:rStyle w:val="Hyperlink"/>
          </w:rPr>
          <w:t>paragraph 1.5.5.</w:t>
        </w:r>
      </w:hyperlink>
    </w:p>
    <w:p w14:paraId="131CBC37" w14:textId="6CD3C679" w:rsidR="00FA2E8C" w:rsidRPr="00A8424A" w:rsidRDefault="00017F99" w:rsidP="002F57DB">
      <w:pPr>
        <w:ind w:left="992" w:hanging="992"/>
      </w:pPr>
      <w:r w:rsidRPr="00A8424A">
        <w:t>1.5.5</w:t>
      </w:r>
      <w:r w:rsidRPr="00A8424A">
        <w:tab/>
        <w:t xml:space="preserve">Within </w:t>
      </w:r>
      <w:r w:rsidR="007562F5">
        <w:t>twenty</w:t>
      </w:r>
      <w:r w:rsidRPr="00A8424A">
        <w:t xml:space="preserve"> Business Days after the Panel has notified its determination under </w:t>
      </w:r>
      <w:hyperlink r:id="rId55" w:anchor="section-k-1-1.5-1.5.4" w:history="1">
        <w:r w:rsidR="00066545">
          <w:rPr>
            <w:rStyle w:val="Hyperlink"/>
          </w:rPr>
          <w:t>paragraph 1.5.4</w:t>
        </w:r>
      </w:hyperlink>
      <w:r w:rsidRPr="00A8424A">
        <w:t xml:space="preserve">, the Party may, if it wishes the matter to be determined by the Authority, refer to the Authority the question of whether the Generating Plant is </w:t>
      </w:r>
      <w:proofErr w:type="spellStart"/>
      <w:r w:rsidRPr="00A8424A">
        <w:t>Exemptable</w:t>
      </w:r>
      <w:proofErr w:type="spellEnd"/>
      <w:r w:rsidRPr="00A8424A">
        <w:t>.</w:t>
      </w:r>
    </w:p>
    <w:p w14:paraId="506D3EBB" w14:textId="40F83745" w:rsidR="00FA2E8C" w:rsidRPr="00A8424A" w:rsidRDefault="00017F99" w:rsidP="002F57DB">
      <w:pPr>
        <w:ind w:left="992" w:hanging="992"/>
      </w:pPr>
      <w:r w:rsidRPr="00A8424A">
        <w:t>1.5.6</w:t>
      </w:r>
      <w:r w:rsidRPr="00A8424A">
        <w:tab/>
        <w:t xml:space="preserve">Wherever pursuant to this Section K the CRA or CDCA receives any application for or other notification of a registration or step within </w:t>
      </w:r>
      <w:hyperlink r:id="rId56" w:anchor="section-k-1-1.5-1.5.1" w:history="1">
        <w:r w:rsidR="00066545">
          <w:rPr>
            <w:rStyle w:val="Hyperlink"/>
          </w:rPr>
          <w:t>paragraph 1.5.1</w:t>
        </w:r>
      </w:hyperlink>
      <w:r w:rsidRPr="00A8424A">
        <w:t xml:space="preserve">, the CRA or CDCA shall apply to </w:t>
      </w:r>
      <w:proofErr w:type="spellStart"/>
      <w:r w:rsidRPr="00A8424A">
        <w:t>BSCCo</w:t>
      </w:r>
      <w:proofErr w:type="spellEnd"/>
      <w:r w:rsidRPr="00A8424A">
        <w:t xml:space="preserve"> for confirmation as to whether the Generating Plant in question is </w:t>
      </w:r>
      <w:proofErr w:type="spellStart"/>
      <w:r w:rsidRPr="00A8424A">
        <w:t>Exemptable</w:t>
      </w:r>
      <w:proofErr w:type="spellEnd"/>
      <w:r w:rsidRPr="00A8424A">
        <w:t xml:space="preserve">, and shall not validate or accept the same unless </w:t>
      </w:r>
      <w:proofErr w:type="spellStart"/>
      <w:r w:rsidRPr="00A8424A">
        <w:t>BSCCo</w:t>
      </w:r>
      <w:proofErr w:type="spellEnd"/>
      <w:r w:rsidRPr="00A8424A">
        <w:t xml:space="preserve"> has given such confirmation.</w:t>
      </w:r>
    </w:p>
    <w:p w14:paraId="0A0C60FB" w14:textId="77777777" w:rsidR="00FA2E8C" w:rsidRPr="00A8424A" w:rsidRDefault="00017F99" w:rsidP="002F57DB">
      <w:pPr>
        <w:ind w:left="992" w:hanging="992"/>
        <w:rPr>
          <w:szCs w:val="22"/>
        </w:rPr>
      </w:pPr>
      <w:r w:rsidRPr="00A8424A">
        <w:rPr>
          <w:szCs w:val="22"/>
        </w:rPr>
        <w:t>1.5.7</w:t>
      </w:r>
      <w:r w:rsidRPr="00A8424A">
        <w:rPr>
          <w:szCs w:val="22"/>
        </w:rPr>
        <w:tab/>
        <w:t xml:space="preserve">In the case of Generating Plant </w:t>
      </w:r>
      <w:proofErr w:type="gramStart"/>
      <w:r w:rsidRPr="00A8424A">
        <w:rPr>
          <w:szCs w:val="22"/>
        </w:rPr>
        <w:t>whose</w:t>
      </w:r>
      <w:proofErr w:type="gramEnd"/>
      <w:r w:rsidRPr="00A8424A">
        <w:rPr>
          <w:szCs w:val="22"/>
        </w:rPr>
        <w:t xml:space="preserve"> Exports are measured by SVA Metering Systems, </w:t>
      </w:r>
      <w:proofErr w:type="spellStart"/>
      <w:r w:rsidRPr="00A8424A">
        <w:rPr>
          <w:szCs w:val="22"/>
        </w:rPr>
        <w:t>BSCCo</w:t>
      </w:r>
      <w:proofErr w:type="spellEnd"/>
      <w:r w:rsidRPr="00A8424A">
        <w:rPr>
          <w:szCs w:val="22"/>
        </w:rPr>
        <w:t xml:space="preserve"> may:</w:t>
      </w:r>
    </w:p>
    <w:p w14:paraId="17F136E2" w14:textId="70C8B331" w:rsidR="00FA2E8C" w:rsidRPr="00A8424A" w:rsidRDefault="00017F99" w:rsidP="002F57DB">
      <w:pPr>
        <w:ind w:left="1984" w:hanging="992"/>
        <w:rPr>
          <w:szCs w:val="22"/>
        </w:rPr>
      </w:pPr>
      <w:r w:rsidRPr="00A8424A">
        <w:rPr>
          <w:szCs w:val="22"/>
        </w:rPr>
        <w:t>(a)</w:t>
      </w:r>
      <w:r w:rsidRPr="00A8424A">
        <w:rPr>
          <w:szCs w:val="22"/>
        </w:rPr>
        <w:tab/>
        <w:t xml:space="preserve">require the Party to provide (instead of details and reasons as referred to in </w:t>
      </w:r>
      <w:hyperlink r:id="rId57" w:anchor="section-k-1-1.5-1.5.1" w:history="1">
        <w:r w:rsidR="00066545">
          <w:rPr>
            <w:rStyle w:val="Hyperlink"/>
            <w:szCs w:val="22"/>
          </w:rPr>
          <w:t>paragraph 1.5.1</w:t>
        </w:r>
      </w:hyperlink>
      <w:r w:rsidRPr="00A8424A">
        <w:rPr>
          <w:szCs w:val="22"/>
        </w:rPr>
        <w:t xml:space="preserve">) a certificate, signed by a director of that Party, as to the matters referred to in that paragraph (and may require the Party pursuant to </w:t>
      </w:r>
      <w:hyperlink r:id="rId58" w:anchor="section-u-1-1.2-1.2.3" w:history="1">
        <w:r w:rsidR="00EC11DC">
          <w:rPr>
            <w:rStyle w:val="Hyperlink"/>
            <w:szCs w:val="22"/>
          </w:rPr>
          <w:t>Section U1.2.3</w:t>
        </w:r>
      </w:hyperlink>
      <w:r w:rsidRPr="00A8424A">
        <w:rPr>
          <w:szCs w:val="22"/>
        </w:rPr>
        <w:t xml:space="preserve"> to update such certificate from time to time), and</w:t>
      </w:r>
    </w:p>
    <w:p w14:paraId="1BD32A56" w14:textId="739930FE"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rely</w:t>
      </w:r>
      <w:proofErr w:type="gramEnd"/>
      <w:r w:rsidRPr="00A8424A">
        <w:rPr>
          <w:szCs w:val="22"/>
        </w:rPr>
        <w:t xml:space="preserve"> on that certificate instead of taking measures under </w:t>
      </w:r>
      <w:hyperlink r:id="rId59" w:anchor="section-k-1-1.5-1.5.2" w:history="1">
        <w:r w:rsidR="00066545">
          <w:rPr>
            <w:rStyle w:val="Hyperlink"/>
            <w:szCs w:val="22"/>
          </w:rPr>
          <w:t>paragraph 1.5.2.</w:t>
        </w:r>
      </w:hyperlink>
      <w:r w:rsidRPr="00A8424A">
        <w:rPr>
          <w:szCs w:val="22"/>
        </w:rPr>
        <w:t xml:space="preserve"> </w:t>
      </w:r>
    </w:p>
    <w:p w14:paraId="0F0BDB7E" w14:textId="77777777" w:rsidR="00FA2E8C" w:rsidRPr="00A8424A" w:rsidRDefault="00017F99" w:rsidP="002F57DB">
      <w:pPr>
        <w:ind w:left="992" w:hanging="992"/>
        <w:rPr>
          <w:szCs w:val="22"/>
        </w:rPr>
      </w:pPr>
      <w:r w:rsidRPr="00A8424A">
        <w:rPr>
          <w:szCs w:val="22"/>
        </w:rPr>
        <w:t>1.5.8</w:t>
      </w:r>
      <w:r w:rsidRPr="00A8424A">
        <w:rPr>
          <w:szCs w:val="22"/>
        </w:rPr>
        <w:tab/>
        <w:t>Where:</w:t>
      </w:r>
    </w:p>
    <w:p w14:paraId="54F037BB" w14:textId="77777777" w:rsidR="00FA2E8C" w:rsidRPr="00A8424A" w:rsidRDefault="00017F99" w:rsidP="002F57DB">
      <w:pPr>
        <w:ind w:left="1984" w:hanging="992"/>
        <w:rPr>
          <w:szCs w:val="22"/>
        </w:rPr>
      </w:pPr>
      <w:r w:rsidRPr="00A8424A">
        <w:rPr>
          <w:szCs w:val="22"/>
        </w:rPr>
        <w:t>(a)</w:t>
      </w:r>
      <w:r w:rsidRPr="00A8424A">
        <w:rPr>
          <w:szCs w:val="22"/>
        </w:rPr>
        <w:tab/>
      </w:r>
      <w:proofErr w:type="gramStart"/>
      <w:r w:rsidRPr="00A8424A">
        <w:rPr>
          <w:szCs w:val="22"/>
        </w:rPr>
        <w:t>it</w:t>
      </w:r>
      <w:proofErr w:type="gramEnd"/>
      <w:r w:rsidRPr="00A8424A">
        <w:rPr>
          <w:szCs w:val="22"/>
        </w:rPr>
        <w:t xml:space="preserve"> has been determined in accordance with the foregoing provisions that particular Generating Plant is </w:t>
      </w:r>
      <w:proofErr w:type="spellStart"/>
      <w:r w:rsidRPr="00A8424A">
        <w:rPr>
          <w:szCs w:val="22"/>
        </w:rPr>
        <w:t>Exemptable</w:t>
      </w:r>
      <w:proofErr w:type="spellEnd"/>
      <w:r w:rsidRPr="00A8424A">
        <w:rPr>
          <w:szCs w:val="22"/>
        </w:rPr>
        <w:t>, and</w:t>
      </w:r>
    </w:p>
    <w:p w14:paraId="1E96DB4D" w14:textId="77777777"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at</w:t>
      </w:r>
      <w:proofErr w:type="gramEnd"/>
      <w:r w:rsidRPr="00A8424A">
        <w:rPr>
          <w:szCs w:val="22"/>
        </w:rPr>
        <w:t xml:space="preserve"> any later time </w:t>
      </w:r>
      <w:proofErr w:type="spellStart"/>
      <w:r w:rsidRPr="00A8424A">
        <w:rPr>
          <w:szCs w:val="22"/>
        </w:rPr>
        <w:t>BSCCo</w:t>
      </w:r>
      <w:proofErr w:type="spellEnd"/>
      <w:r w:rsidRPr="00A8424A">
        <w:rPr>
          <w:szCs w:val="22"/>
        </w:rPr>
        <w:t xml:space="preserve"> becomes aware of any change in relevant circumstances or otherwise has good reason to believe that the position may be different,</w:t>
      </w:r>
    </w:p>
    <w:p w14:paraId="1C67CEB3" w14:textId="253F5053" w:rsidR="00FA2E8C" w:rsidRPr="00A8424A" w:rsidRDefault="00017F99" w:rsidP="002F57DB">
      <w:pPr>
        <w:tabs>
          <w:tab w:val="left" w:pos="992"/>
          <w:tab w:val="left" w:pos="1985"/>
          <w:tab w:val="left" w:pos="2977"/>
          <w:tab w:val="left" w:pos="3969"/>
          <w:tab w:val="left" w:pos="4961"/>
        </w:tabs>
        <w:ind w:left="992"/>
        <w:rPr>
          <w:szCs w:val="22"/>
        </w:rPr>
      </w:pPr>
      <w:proofErr w:type="spellStart"/>
      <w:r w:rsidRPr="00A8424A">
        <w:rPr>
          <w:szCs w:val="22"/>
        </w:rPr>
        <w:t>BSCCo</w:t>
      </w:r>
      <w:proofErr w:type="spellEnd"/>
      <w:r w:rsidRPr="00A8424A">
        <w:rPr>
          <w:szCs w:val="22"/>
        </w:rPr>
        <w:t xml:space="preserve"> may require that the relevant Party to comply or comply again with </w:t>
      </w:r>
      <w:hyperlink r:id="rId60" w:anchor="section-k-1-1.5-1.5.1" w:history="1">
        <w:r w:rsidR="00066545">
          <w:rPr>
            <w:rStyle w:val="Hyperlink"/>
            <w:szCs w:val="22"/>
          </w:rPr>
          <w:t>paragraph 1.5.1</w:t>
        </w:r>
      </w:hyperlink>
      <w:r w:rsidRPr="00A8424A">
        <w:rPr>
          <w:szCs w:val="22"/>
        </w:rPr>
        <w:t xml:space="preserve"> or </w:t>
      </w:r>
      <w:hyperlink r:id="rId61" w:anchor="section-k-1-1.5-1.5.7" w:history="1">
        <w:r w:rsidRPr="00066545">
          <w:rPr>
            <w:rStyle w:val="Hyperlink"/>
            <w:szCs w:val="22"/>
          </w:rPr>
          <w:t>1.5.7(a)</w:t>
        </w:r>
      </w:hyperlink>
      <w:r w:rsidRPr="00A8424A">
        <w:rPr>
          <w:szCs w:val="22"/>
        </w:rPr>
        <w:t>.</w:t>
      </w:r>
    </w:p>
    <w:p w14:paraId="55716592" w14:textId="77777777" w:rsidR="00FA2E8C" w:rsidRPr="00A8424A" w:rsidRDefault="00017F99" w:rsidP="00E2589B">
      <w:pPr>
        <w:pStyle w:val="Heading3"/>
      </w:pPr>
      <w:bookmarkStart w:id="540" w:name="_Toc128401623"/>
      <w:r w:rsidRPr="00A8424A">
        <w:t>1.6</w:t>
      </w:r>
      <w:r w:rsidRPr="00A8424A">
        <w:tab/>
        <w:t>Identity of Metering Systems</w:t>
      </w:r>
      <w:bookmarkEnd w:id="540"/>
    </w:p>
    <w:p w14:paraId="7A5262E2" w14:textId="08EDBFFC" w:rsidR="00FA2E8C" w:rsidRPr="00A8424A" w:rsidRDefault="00DD74A3" w:rsidP="002F57DB">
      <w:pPr>
        <w:ind w:left="992" w:hanging="992"/>
      </w:pPr>
      <w:ins w:id="541" w:author="P395" w:date="2023-02-27T14:04:00Z">
        <w:r>
          <w:t>[P395]</w:t>
        </w:r>
      </w:ins>
      <w:r w:rsidR="00017F99" w:rsidRPr="00A8424A">
        <w:t>1.6.1</w:t>
      </w:r>
      <w:r w:rsidR="00017F99" w:rsidRPr="00A8424A">
        <w:tab/>
      </w:r>
      <w:proofErr w:type="gramStart"/>
      <w:r w:rsidR="00017F99" w:rsidRPr="00A8424A">
        <w:t>The</w:t>
      </w:r>
      <w:proofErr w:type="gramEnd"/>
      <w:r w:rsidR="00017F99" w:rsidRPr="00A8424A">
        <w:t xml:space="preserve"> composition of Metering Systems shall be determined for the purposes of the Code in accordance with the following provisions:</w:t>
      </w:r>
    </w:p>
    <w:p w14:paraId="45A877EE" w14:textId="77777777" w:rsidR="00FA2E8C" w:rsidRPr="00A8424A" w:rsidRDefault="00017F99" w:rsidP="002F57DB">
      <w:pPr>
        <w:ind w:left="1984" w:hanging="992"/>
      </w:pPr>
      <w:r w:rsidRPr="00A8424A">
        <w:t>(a)</w:t>
      </w:r>
      <w:r w:rsidRPr="00A8424A">
        <w:tab/>
      </w:r>
      <w:proofErr w:type="gramStart"/>
      <w:r w:rsidRPr="00A8424A">
        <w:t>subject</w:t>
      </w:r>
      <w:proofErr w:type="gramEnd"/>
      <w:r w:rsidRPr="00A8424A">
        <w:t xml:space="preserve"> to paragraphs (b), (c), (d) and (e), in relation to any Site and any Party, the commissioned Metering Equipment installed for the purposes of measuring the quantities of Exports and Imports at the Boundary Point(s) (collectively) associated with that Site for which that Party is responsible is either:</w:t>
      </w:r>
    </w:p>
    <w:p w14:paraId="6B0DBACD"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a</w:t>
      </w:r>
      <w:proofErr w:type="gramEnd"/>
      <w:r w:rsidRPr="00A8424A">
        <w:t xml:space="preserve"> single Metering System; or</w:t>
      </w:r>
    </w:p>
    <w:p w14:paraId="08C44668" w14:textId="166CC08F" w:rsidR="00FA2E8C" w:rsidRPr="00A8424A" w:rsidRDefault="00017F99" w:rsidP="002F57DB">
      <w:pPr>
        <w:ind w:left="2977" w:hanging="992"/>
      </w:pPr>
      <w:r w:rsidRPr="00A8424A">
        <w:t>(ii)</w:t>
      </w:r>
      <w:r w:rsidRPr="00A8424A">
        <w:tab/>
      </w:r>
      <w:proofErr w:type="gramStart"/>
      <w:r w:rsidRPr="00A8424A">
        <w:t>such</w:t>
      </w:r>
      <w:proofErr w:type="gramEnd"/>
      <w:r w:rsidRPr="00A8424A">
        <w:t xml:space="preserve"> greater number of Metering Systems as that Party applies (in accordance with </w:t>
      </w:r>
      <w:hyperlink r:id="rId62" w:anchor="section-k-2" w:history="1">
        <w:r w:rsidRPr="00066545">
          <w:rPr>
            <w:rStyle w:val="Hyperlink"/>
          </w:rPr>
          <w:t>paragraph 2</w:t>
        </w:r>
      </w:hyperlink>
      <w:r w:rsidRPr="00A8424A">
        <w:t>) to register,</w:t>
      </w:r>
    </w:p>
    <w:p w14:paraId="6CCDC80A" w14:textId="2502E2CE" w:rsidR="00FA2E8C" w:rsidRPr="00A8424A" w:rsidRDefault="00017F99" w:rsidP="002F57DB">
      <w:pPr>
        <w:ind w:left="1985"/>
      </w:pPr>
      <w:r w:rsidRPr="00A8424A">
        <w:t xml:space="preserve">irrespective of whether all or part of the same Metering Equipment is also used to measure the quantities of Imports and/or Exports for which another Party is responsible at that Site, but subject to </w:t>
      </w:r>
      <w:hyperlink r:id="rId63" w:anchor="section-k-2-2.5" w:history="1">
        <w:r w:rsidR="00066545">
          <w:rPr>
            <w:rStyle w:val="Hyperlink"/>
          </w:rPr>
          <w:t>paragraph 2.5</w:t>
        </w:r>
      </w:hyperlink>
      <w:r w:rsidRPr="00A8424A">
        <w:t>;</w:t>
      </w:r>
    </w:p>
    <w:p w14:paraId="2D8013AE" w14:textId="77777777" w:rsidR="00FA2E8C" w:rsidRPr="00A8424A" w:rsidRDefault="00017F99" w:rsidP="002F57DB">
      <w:pPr>
        <w:ind w:left="1984" w:hanging="992"/>
      </w:pPr>
      <w:r w:rsidRPr="00A8424A">
        <w:t>(b)</w:t>
      </w:r>
      <w:r w:rsidRPr="00A8424A">
        <w:tab/>
      </w:r>
      <w:proofErr w:type="gramStart"/>
      <w:r w:rsidRPr="00A8424A">
        <w:t>in</w:t>
      </w:r>
      <w:proofErr w:type="gramEnd"/>
      <w:r w:rsidRPr="00A8424A">
        <w:t xml:space="preserve"> relation to any Site with associated Interconnector Boundary Point(s), the commissioned Metering Equipment installed for the purposes of measuring the </w:t>
      </w:r>
      <w:r w:rsidRPr="00A8424A">
        <w:lastRenderedPageBreak/>
        <w:t>quantities of Exports and Imports at the Interconnector Boundary Point(s) (collectively) associated with that Site is either:</w:t>
      </w:r>
    </w:p>
    <w:p w14:paraId="257FD15B"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a</w:t>
      </w:r>
      <w:proofErr w:type="gramEnd"/>
      <w:r w:rsidRPr="00A8424A">
        <w:t xml:space="preserve"> single Metering System; or</w:t>
      </w:r>
    </w:p>
    <w:p w14:paraId="338F4D0D" w14:textId="796885ED" w:rsidR="00FA2E8C" w:rsidRPr="00A8424A" w:rsidRDefault="00017F99" w:rsidP="002F57DB">
      <w:pPr>
        <w:ind w:left="2977" w:hanging="992"/>
      </w:pPr>
      <w:r w:rsidRPr="00A8424A">
        <w:t>(ii)</w:t>
      </w:r>
      <w:r w:rsidRPr="00A8424A">
        <w:tab/>
        <w:t xml:space="preserve">such greater number of Metering Systems as the Party who is to be the Registrant pursuant to </w:t>
      </w:r>
      <w:hyperlink r:id="rId64" w:anchor="section-k-5-5.3" w:history="1">
        <w:r w:rsidR="00066545">
          <w:rPr>
            <w:rStyle w:val="Hyperlink"/>
          </w:rPr>
          <w:t>paragraph 5.3</w:t>
        </w:r>
      </w:hyperlink>
      <w:r w:rsidRPr="00A8424A">
        <w:t xml:space="preserve"> applies (in accordance with </w:t>
      </w:r>
      <w:hyperlink r:id="rId65" w:anchor="section-k-2" w:history="1">
        <w:r w:rsidRPr="00066545">
          <w:rPr>
            <w:rStyle w:val="Hyperlink"/>
          </w:rPr>
          <w:t>paragraph 2</w:t>
        </w:r>
      </w:hyperlink>
      <w:r w:rsidRPr="00A8424A">
        <w:t>) to register;</w:t>
      </w:r>
    </w:p>
    <w:p w14:paraId="1B8BC005" w14:textId="77777777" w:rsidR="00FA2E8C" w:rsidRPr="00A8424A" w:rsidRDefault="00017F99" w:rsidP="002F57DB">
      <w:pPr>
        <w:ind w:left="1984" w:hanging="992"/>
      </w:pPr>
      <w:r w:rsidRPr="00A8424A">
        <w:t>(c)</w:t>
      </w:r>
      <w:r w:rsidRPr="00A8424A">
        <w:tab/>
      </w:r>
      <w:proofErr w:type="gramStart"/>
      <w:r w:rsidRPr="00A8424A">
        <w:t>in</w:t>
      </w:r>
      <w:proofErr w:type="gramEnd"/>
      <w:r w:rsidRPr="00A8424A">
        <w:t xml:space="preserve"> relation to any Site with associated Systems Connection Point(s) and any Party, the commissioned Metering Equipment installed for the purposes of measuring flows of electricity at the Systems Connection Point(s) (collectively) associated with that Site for which that Party is responsible is either:</w:t>
      </w:r>
    </w:p>
    <w:p w14:paraId="5B52408E"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a</w:t>
      </w:r>
      <w:proofErr w:type="gramEnd"/>
      <w:r w:rsidRPr="00A8424A">
        <w:t xml:space="preserve"> single Metering System; or</w:t>
      </w:r>
    </w:p>
    <w:p w14:paraId="7D835F06" w14:textId="086611ED" w:rsidR="00FA2E8C" w:rsidRPr="00A8424A" w:rsidRDefault="00017F99" w:rsidP="002F57DB">
      <w:pPr>
        <w:ind w:left="2977" w:hanging="992"/>
      </w:pPr>
      <w:r w:rsidRPr="00A8424A">
        <w:t>(ii)</w:t>
      </w:r>
      <w:r w:rsidRPr="00A8424A">
        <w:tab/>
      </w:r>
      <w:proofErr w:type="gramStart"/>
      <w:r w:rsidRPr="00A8424A">
        <w:t>such</w:t>
      </w:r>
      <w:proofErr w:type="gramEnd"/>
      <w:r w:rsidRPr="00A8424A">
        <w:t xml:space="preserve"> greater number of Metering Systems as that Party applies (in accordance with </w:t>
      </w:r>
      <w:hyperlink r:id="rId66" w:anchor="section-k-2" w:history="1">
        <w:r w:rsidRPr="00066545">
          <w:rPr>
            <w:rStyle w:val="Hyperlink"/>
          </w:rPr>
          <w:t>paragraph 2</w:t>
        </w:r>
      </w:hyperlink>
      <w:r w:rsidRPr="00A8424A">
        <w:t>) to register,</w:t>
      </w:r>
    </w:p>
    <w:p w14:paraId="33E16869" w14:textId="77777777" w:rsidR="00FA2E8C" w:rsidRPr="00A8424A" w:rsidRDefault="00017F99" w:rsidP="002F57DB">
      <w:pPr>
        <w:ind w:left="1984"/>
      </w:pPr>
      <w:r w:rsidRPr="00A8424A">
        <w:t>irrespective of whether all or part of the same Metering Equipment is also used to measure the quantities of Imports and/or Exports for which another Party is responsible at that Site;</w:t>
      </w:r>
    </w:p>
    <w:p w14:paraId="696F481A" w14:textId="2069F638" w:rsidR="00FA2E8C" w:rsidRPr="00A8424A" w:rsidRDefault="00017F99" w:rsidP="002F57DB">
      <w:pPr>
        <w:ind w:left="1984" w:hanging="992"/>
      </w:pPr>
      <w:r w:rsidRPr="00A8424A">
        <w:t>(d)</w:t>
      </w:r>
      <w:r w:rsidRPr="00A8424A">
        <w:tab/>
        <w:t xml:space="preserve">where the Metering System is or is to be registered in SMRS, the commissioned Metering Equipment installed for the purposes of measuring the quantities of Exports and Imports for which a Party is responsible at a Metering Point shall be a single Metering System (but subject to </w:t>
      </w:r>
      <w:hyperlink r:id="rId67" w:anchor="section-k-2-2.5" w:history="1">
        <w:r w:rsidR="00066545">
          <w:rPr>
            <w:rStyle w:val="Hyperlink"/>
          </w:rPr>
          <w:t>paragraph 2.5</w:t>
        </w:r>
      </w:hyperlink>
      <w:r w:rsidRPr="00A8424A">
        <w:t>);</w:t>
      </w:r>
    </w:p>
    <w:p w14:paraId="6D2E03FB" w14:textId="4C0408BC" w:rsidR="00FA2E8C" w:rsidRDefault="00017F99" w:rsidP="002F57DB">
      <w:pPr>
        <w:ind w:left="1984" w:hanging="992"/>
      </w:pPr>
      <w:r w:rsidRPr="00A8424A">
        <w:t>(e)</w:t>
      </w:r>
      <w:r w:rsidRPr="00A8424A">
        <w:tab/>
      </w:r>
      <w:proofErr w:type="gramStart"/>
      <w:r w:rsidRPr="00A8424A">
        <w:t>in</w:t>
      </w:r>
      <w:proofErr w:type="gramEnd"/>
      <w:r w:rsidRPr="00A8424A">
        <w:t xml:space="preserve"> relation to an Unmetered Supply, the Equivalent Meter or Profiled Unmetered Supply for the purposes of calculating the quantities of Imports and Exports for which a Party is responsible at a Metering Point shall be a single Metering System.</w:t>
      </w:r>
    </w:p>
    <w:p w14:paraId="395C5FC2" w14:textId="52DDBC80" w:rsidR="00B66CFE" w:rsidRDefault="00B66CFE" w:rsidP="00B66CFE">
      <w:pPr>
        <w:ind w:left="1984" w:hanging="991"/>
        <w:rPr>
          <w:ins w:id="542" w:author="P395" w:date="2023-02-27T14:04:00Z"/>
        </w:rPr>
      </w:pPr>
      <w:r>
        <w:t>(f)</w:t>
      </w:r>
      <w:r>
        <w:tab/>
        <w:t>In relation to Plant and/or Apparatus used by a Virtual Lead Party to provide Balancing Services</w:t>
      </w:r>
      <w:r w:rsidRPr="004C48B7">
        <w:t xml:space="preserve">, </w:t>
      </w:r>
      <w:r>
        <w:t xml:space="preserve">the commissioned </w:t>
      </w:r>
      <w:r w:rsidRPr="008B14AC">
        <w:t>Metering Equipment</w:t>
      </w:r>
      <w:r>
        <w:t xml:space="preserve"> (not forming part of the Boundary Point Metering System) that is </w:t>
      </w:r>
      <w:r w:rsidRPr="008C72DA">
        <w:t>install</w:t>
      </w:r>
      <w:r>
        <w:t>ed</w:t>
      </w:r>
      <w:r w:rsidRPr="008C72DA">
        <w:t>, maintain</w:t>
      </w:r>
      <w:r>
        <w:t>ed</w:t>
      </w:r>
      <w:r w:rsidRPr="008C72DA">
        <w:t xml:space="preserve"> and operate</w:t>
      </w:r>
      <w:r>
        <w:t>d</w:t>
      </w:r>
      <w:r w:rsidRPr="008C72DA">
        <w:t xml:space="preserve"> or secure</w:t>
      </w:r>
      <w:r>
        <w:t>d to be</w:t>
      </w:r>
      <w:r w:rsidRPr="008C72DA">
        <w:t xml:space="preserve"> installed, maintained and operated</w:t>
      </w:r>
      <w:r>
        <w:t xml:space="preserve"> by that Virtual Lead Party, to </w:t>
      </w:r>
      <w:r w:rsidRPr="008B14AC">
        <w:t>measur</w:t>
      </w:r>
      <w:r>
        <w:t>e the</w:t>
      </w:r>
      <w:r w:rsidRPr="008B14AC">
        <w:t xml:space="preserve"> flow of electricity to or from </w:t>
      </w:r>
      <w:r>
        <w:t xml:space="preserve">such Plant and/or Apparatus, </w:t>
      </w:r>
      <w:r w:rsidRPr="008B14AC">
        <w:t xml:space="preserve">for </w:t>
      </w:r>
      <w:r>
        <w:t xml:space="preserve">Settlement </w:t>
      </w:r>
      <w:r w:rsidRPr="008B14AC">
        <w:t>purposes</w:t>
      </w:r>
      <w:r>
        <w:t>.</w:t>
      </w:r>
    </w:p>
    <w:p w14:paraId="1F955265" w14:textId="38EB0AAC" w:rsidR="00DD74A3" w:rsidRPr="00286976" w:rsidRDefault="00DD74A3" w:rsidP="00286976">
      <w:pPr>
        <w:ind w:left="1984" w:hanging="991"/>
      </w:pPr>
      <w:ins w:id="543" w:author="P395" w:date="2023-02-27T14:04:00Z">
        <w:r>
          <w:t>(g)</w:t>
        </w:r>
        <w:r>
          <w:tab/>
          <w:t xml:space="preserve">In relation to any Asset Metering System registered by a Supplier </w:t>
        </w:r>
        <w:r w:rsidRPr="00286976">
          <w:t xml:space="preserve">in accordance with BSCP602 </w:t>
        </w:r>
        <w:r>
          <w:t>for the purposes of inclusion in an EMR AMSID Declaration</w:t>
        </w:r>
        <w:r w:rsidRPr="00286976">
          <w:t>.</w:t>
        </w:r>
      </w:ins>
    </w:p>
    <w:p w14:paraId="51CFF568" w14:textId="3978EC45" w:rsidR="007462E9" w:rsidRPr="00A8424A" w:rsidRDefault="007462E9" w:rsidP="00EB169F"/>
    <w:p w14:paraId="195B9BAA" w14:textId="43345EC8" w:rsidR="00FA2E8C" w:rsidRPr="00A8424A" w:rsidRDefault="00017F99" w:rsidP="00F31D52">
      <w:pPr>
        <w:ind w:left="992" w:hanging="992"/>
      </w:pPr>
      <w:r w:rsidRPr="00A8424A">
        <w:t>1.6.2</w:t>
      </w:r>
      <w:r w:rsidRPr="00A8424A">
        <w:tab/>
        <w:t xml:space="preserve">For the purposes of </w:t>
      </w:r>
      <w:hyperlink r:id="rId68" w:anchor="section-k-1-1.6-1.6.1" w:history="1">
        <w:r w:rsidR="00066545">
          <w:rPr>
            <w:rStyle w:val="Hyperlink"/>
          </w:rPr>
          <w:t>paragraphs 1.6.1</w:t>
        </w:r>
      </w:hyperlink>
      <w:ins w:id="544" w:author="P395" w:date="2023-02-27T14:05:00Z">
        <w:r w:rsidR="00DD74A3">
          <w:t>(a) - (f)</w:t>
        </w:r>
      </w:ins>
      <w:r w:rsidRPr="00A8424A">
        <w:t xml:space="preserve">, </w:t>
      </w:r>
      <w:hyperlink r:id="rId69" w:anchor="section-k-5-5.7-5.7.1" w:history="1">
        <w:r w:rsidRPr="00127E44">
          <w:rPr>
            <w:rStyle w:val="Hyperlink"/>
          </w:rPr>
          <w:t>5.7.1</w:t>
        </w:r>
      </w:hyperlink>
      <w:r w:rsidRPr="00A8424A">
        <w:t xml:space="preserve"> and </w:t>
      </w:r>
      <w:hyperlink r:id="rId70" w:anchor="annex-k-2-1-1.6.1" w:history="1">
        <w:r w:rsidRPr="00127E44">
          <w:rPr>
            <w:rStyle w:val="Hyperlink"/>
          </w:rPr>
          <w:t>Annex K-2 1.6.1</w:t>
        </w:r>
      </w:hyperlink>
      <w:r w:rsidRPr="00A8424A">
        <w:t xml:space="preserve"> a "</w:t>
      </w:r>
      <w:r w:rsidRPr="00A8424A">
        <w:rPr>
          <w:b/>
        </w:rPr>
        <w:t>Site</w:t>
      </w:r>
      <w:r w:rsidRPr="00A8424A">
        <w:t>" is:</w:t>
      </w:r>
    </w:p>
    <w:p w14:paraId="6A6F7663" w14:textId="77777777" w:rsidR="00FA2E8C" w:rsidRPr="00A8424A" w:rsidRDefault="00017F99" w:rsidP="002F57DB">
      <w:pPr>
        <w:ind w:left="1984" w:hanging="992"/>
      </w:pPr>
      <w:r w:rsidRPr="00A8424A">
        <w:t>(a)</w:t>
      </w:r>
      <w:r w:rsidRPr="00A8424A">
        <w:tab/>
      </w:r>
      <w:proofErr w:type="gramStart"/>
      <w:r w:rsidRPr="00A8424A">
        <w:t>a</w:t>
      </w:r>
      <w:proofErr w:type="gramEnd"/>
      <w:r w:rsidRPr="00A8424A">
        <w:t xml:space="preserve"> location containing one or more Boundary Points (other than Interconnector Boundary Point(s)) and at which there is situated:</w:t>
      </w:r>
    </w:p>
    <w:p w14:paraId="511DA58E"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a</w:t>
      </w:r>
      <w:proofErr w:type="gramEnd"/>
      <w:r w:rsidRPr="00A8424A">
        <w:t xml:space="preserve"> single Generating Plant; or</w:t>
      </w:r>
    </w:p>
    <w:p w14:paraId="79652082" w14:textId="77777777" w:rsidR="00FA2E8C" w:rsidRPr="00A8424A" w:rsidRDefault="00017F99" w:rsidP="002F57DB">
      <w:pPr>
        <w:ind w:left="2977" w:hanging="992"/>
      </w:pPr>
      <w:r w:rsidRPr="00A8424A">
        <w:t>(ii)</w:t>
      </w:r>
      <w:r w:rsidRPr="00A8424A">
        <w:tab/>
      </w:r>
      <w:proofErr w:type="gramStart"/>
      <w:r w:rsidRPr="00A8424A">
        <w:t>a</w:t>
      </w:r>
      <w:proofErr w:type="gramEnd"/>
      <w:r w:rsidRPr="00A8424A">
        <w:t xml:space="preserve"> single set of premises; or</w:t>
      </w:r>
    </w:p>
    <w:p w14:paraId="379D18F5" w14:textId="77777777" w:rsidR="00FA2E8C" w:rsidRPr="00A8424A" w:rsidRDefault="00017F99" w:rsidP="002F57DB">
      <w:pPr>
        <w:ind w:left="2977" w:hanging="992"/>
      </w:pPr>
      <w:r w:rsidRPr="00A8424A">
        <w:t>(iii)</w:t>
      </w:r>
      <w:r w:rsidRPr="00A8424A">
        <w:tab/>
      </w:r>
      <w:proofErr w:type="gramStart"/>
      <w:r w:rsidRPr="00A8424A">
        <w:t>any</w:t>
      </w:r>
      <w:proofErr w:type="gramEnd"/>
      <w:r w:rsidRPr="00A8424A">
        <w:t xml:space="preserve"> combination of one or more Generating Plants and/or sets of premises which may, in the CDCA's reasonable opinion (having </w:t>
      </w:r>
      <w:r w:rsidRPr="00A8424A">
        <w:lastRenderedPageBreak/>
        <w:t>regard, among other things, to their physical proximity), be considered to be managed as a single site; or</w:t>
      </w:r>
    </w:p>
    <w:p w14:paraId="20D3410D" w14:textId="4F310DCD" w:rsidR="00FA2E8C" w:rsidRPr="00A8424A" w:rsidRDefault="00017F99" w:rsidP="002F57DB">
      <w:pPr>
        <w:ind w:left="2977" w:hanging="992"/>
      </w:pPr>
      <w:r w:rsidRPr="00A8424A">
        <w:t>(iv)</w:t>
      </w:r>
      <w:r w:rsidRPr="00A8424A">
        <w:tab/>
        <w:t xml:space="preserve">any other collection of Plant or Apparatus which the CDCA approves for these purposes (on a case by case basis) consistent with the principles in </w:t>
      </w:r>
      <w:r w:rsidR="00432B64">
        <w:t>paragraphs (</w:t>
      </w:r>
      <w:proofErr w:type="spellStart"/>
      <w:r w:rsidR="00432B64">
        <w:t>i</w:t>
      </w:r>
      <w:proofErr w:type="spellEnd"/>
      <w:r w:rsidR="00432B64">
        <w:t>), (ii) and (iii);</w:t>
      </w:r>
    </w:p>
    <w:p w14:paraId="63736597" w14:textId="77777777" w:rsidR="00FA2E8C" w:rsidRPr="00A8424A" w:rsidRDefault="00017F99" w:rsidP="002F57DB">
      <w:pPr>
        <w:ind w:left="1984" w:hanging="992"/>
      </w:pPr>
      <w:r w:rsidRPr="00A8424A">
        <w:t>(b)</w:t>
      </w:r>
      <w:r w:rsidRPr="00A8424A">
        <w:tab/>
      </w:r>
      <w:proofErr w:type="gramStart"/>
      <w:r w:rsidRPr="00A8424A">
        <w:t>a</w:t>
      </w:r>
      <w:proofErr w:type="gramEnd"/>
      <w:r w:rsidRPr="00A8424A">
        <w:t xml:space="preserve"> location containing one or more Interconnector Boundary Points and at which there is situated a single sub-station; or</w:t>
      </w:r>
    </w:p>
    <w:p w14:paraId="5D0D31D6" w14:textId="77777777" w:rsidR="00FA2E8C" w:rsidRPr="00A8424A" w:rsidRDefault="00017F99" w:rsidP="002F57DB">
      <w:pPr>
        <w:ind w:left="1984" w:hanging="992"/>
      </w:pPr>
      <w:r w:rsidRPr="00A8424A">
        <w:t>(c)</w:t>
      </w:r>
      <w:r w:rsidRPr="00A8424A">
        <w:tab/>
      </w:r>
      <w:proofErr w:type="gramStart"/>
      <w:r w:rsidRPr="00A8424A">
        <w:t>a</w:t>
      </w:r>
      <w:proofErr w:type="gramEnd"/>
      <w:r w:rsidRPr="00A8424A">
        <w:t xml:space="preserve"> location containing one or more Systems Connection Points and at which there is situated a single sub-station</w:t>
      </w:r>
    </w:p>
    <w:p w14:paraId="5E3DD2BB" w14:textId="77777777" w:rsidR="00FA2E8C" w:rsidRPr="00A8424A" w:rsidRDefault="00017F99" w:rsidP="002F57DB">
      <w:pPr>
        <w:ind w:left="992"/>
      </w:pPr>
      <w:r w:rsidRPr="00A8424A">
        <w:t>provided that a location which satisfies more than one of paragraphs (a), (b) or (c) shall constitute a Site in respect of each of paragraphs (a), (b) and/or (c) (as the case may be) individually.</w:t>
      </w:r>
    </w:p>
    <w:p w14:paraId="04CA30AC" w14:textId="07FC4CAA" w:rsidR="00FA2E8C" w:rsidRPr="00A8424A" w:rsidRDefault="00017F99" w:rsidP="002F57DB">
      <w:pPr>
        <w:ind w:left="992" w:hanging="992"/>
      </w:pPr>
      <w:r w:rsidRPr="00A8424A">
        <w:t>1.6.3</w:t>
      </w:r>
      <w:r w:rsidRPr="00A8424A">
        <w:tab/>
        <w:t xml:space="preserve">For the avoidance of doubt, the provisions as to the configuration of Metering Systems contained in this </w:t>
      </w:r>
      <w:hyperlink r:id="rId71" w:anchor="section-k-1-1.6" w:history="1">
        <w:r w:rsidR="00127E44">
          <w:rPr>
            <w:rStyle w:val="Hyperlink"/>
          </w:rPr>
          <w:t>paragraph 1.6</w:t>
        </w:r>
      </w:hyperlink>
      <w:r w:rsidRPr="00A8424A">
        <w:t xml:space="preserve"> are without prejudice to and shall not affect the rules as to the configuration of BM Units as set out in </w:t>
      </w:r>
      <w:hyperlink r:id="rId72" w:anchor="section-k-3-3.1" w:history="1">
        <w:r w:rsidR="00127E44">
          <w:rPr>
            <w:rStyle w:val="Hyperlink"/>
          </w:rPr>
          <w:t>paragraph 3.1.</w:t>
        </w:r>
      </w:hyperlink>
    </w:p>
    <w:p w14:paraId="5BB9D6B4" w14:textId="77777777" w:rsidR="00FA2E8C" w:rsidRPr="00A8424A" w:rsidRDefault="00017F99" w:rsidP="00E2589B">
      <w:pPr>
        <w:pStyle w:val="Heading3"/>
      </w:pPr>
      <w:bookmarkStart w:id="545" w:name="_Toc128401624"/>
      <w:r w:rsidRPr="00A8424A">
        <w:t>1.7</w:t>
      </w:r>
      <w:r w:rsidRPr="00A8424A">
        <w:tab/>
        <w:t>Line Loss Factors</w:t>
      </w:r>
      <w:bookmarkEnd w:id="545"/>
    </w:p>
    <w:p w14:paraId="036E9548" w14:textId="207722F3" w:rsidR="00FA2E8C" w:rsidRPr="00A8424A" w:rsidRDefault="00017F99" w:rsidP="002F57DB">
      <w:pPr>
        <w:ind w:left="992" w:hanging="992"/>
      </w:pPr>
      <w:r w:rsidRPr="00A8424A">
        <w:t>1.7.1</w:t>
      </w:r>
      <w:r w:rsidRPr="00A8424A">
        <w:tab/>
        <w:t xml:space="preserve">Line Loss Factors applying in respect of Metering Systems on Distribution System(s) and Associated Distribution System(s) shall be established in accordance with this </w:t>
      </w:r>
      <w:hyperlink r:id="rId73" w:anchor="section-k-1-1.7" w:history="1">
        <w:r w:rsidR="00127E44">
          <w:rPr>
            <w:rStyle w:val="Hyperlink"/>
          </w:rPr>
          <w:t>paragraph 1.7.</w:t>
        </w:r>
      </w:hyperlink>
    </w:p>
    <w:p w14:paraId="44618F1F" w14:textId="77777777" w:rsidR="00FA2E8C" w:rsidRPr="00A8424A" w:rsidRDefault="00017F99" w:rsidP="002F57DB">
      <w:pPr>
        <w:ind w:left="992" w:hanging="992"/>
      </w:pPr>
      <w:r w:rsidRPr="00A8424A">
        <w:t>1.7.2</w:t>
      </w:r>
      <w:r w:rsidRPr="00A8424A">
        <w:tab/>
        <w:t>Line Loss Factors may be established for a single Metering System or for a class (of a description specified by the Licensed Distribution System Operator) of Metering System.</w:t>
      </w:r>
    </w:p>
    <w:p w14:paraId="6DBC794B" w14:textId="77777777" w:rsidR="00FA2E8C" w:rsidRPr="00A8424A" w:rsidRDefault="00017F99" w:rsidP="002F57DB">
      <w:pPr>
        <w:ind w:left="992" w:hanging="992"/>
        <w:rPr>
          <w:szCs w:val="22"/>
        </w:rPr>
      </w:pPr>
      <w:r w:rsidRPr="00A8424A">
        <w:rPr>
          <w:szCs w:val="22"/>
        </w:rPr>
        <w:t>1.7.3</w:t>
      </w:r>
      <w:r w:rsidRPr="00A8424A">
        <w:rPr>
          <w:szCs w:val="22"/>
        </w:rPr>
        <w:tab/>
        <w:t>For the avoidance of doubt, a Line Loss Factor relating to a Metering System at a Boundary Point on a Distribution System where such Distribution System is indirectly connected to the Transmission System must, when applied to data relating to such Metering System, converts such data into a value at the Transmission System Boundary, with such Line Loss Factor to take into account distribution losses both on:</w:t>
      </w:r>
    </w:p>
    <w:p w14:paraId="728614B3" w14:textId="77777777" w:rsidR="00FA2E8C" w:rsidRPr="00A8424A" w:rsidRDefault="00017F99" w:rsidP="002F57DB">
      <w:pPr>
        <w:ind w:left="1984" w:hanging="992"/>
        <w:rPr>
          <w:szCs w:val="22"/>
        </w:rPr>
      </w:pPr>
      <w:r w:rsidRPr="00A8424A">
        <w:rPr>
          <w:szCs w:val="22"/>
        </w:rPr>
        <w:t>(a)</w:t>
      </w:r>
      <w:r w:rsidRPr="00A8424A">
        <w:rPr>
          <w:szCs w:val="22"/>
        </w:rPr>
        <w:tab/>
      </w:r>
      <w:proofErr w:type="gramStart"/>
      <w:r w:rsidRPr="00A8424A">
        <w:rPr>
          <w:szCs w:val="22"/>
        </w:rPr>
        <w:t>that</w:t>
      </w:r>
      <w:proofErr w:type="gramEnd"/>
      <w:r w:rsidRPr="00A8424A">
        <w:rPr>
          <w:szCs w:val="22"/>
        </w:rPr>
        <w:t xml:space="preserve"> Distribution System; and</w:t>
      </w:r>
    </w:p>
    <w:p w14:paraId="1CD50AF2" w14:textId="77777777"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on</w:t>
      </w:r>
      <w:proofErr w:type="gramEnd"/>
      <w:r w:rsidRPr="00A8424A">
        <w:rPr>
          <w:szCs w:val="22"/>
        </w:rPr>
        <w:t xml:space="preserve"> the Distribution System by which it is indirectly connected to the Transmission System.</w:t>
      </w:r>
    </w:p>
    <w:p w14:paraId="34119964" w14:textId="77777777" w:rsidR="00FA2E8C" w:rsidRPr="00A8424A" w:rsidRDefault="00017F99" w:rsidP="002F57DB">
      <w:pPr>
        <w:ind w:left="992" w:hanging="992"/>
        <w:rPr>
          <w:szCs w:val="22"/>
        </w:rPr>
      </w:pPr>
      <w:r w:rsidRPr="00A8424A">
        <w:rPr>
          <w:szCs w:val="22"/>
        </w:rPr>
        <w:t>1.7.4</w:t>
      </w:r>
      <w:r w:rsidRPr="00A8424A">
        <w:rPr>
          <w:szCs w:val="22"/>
        </w:rPr>
        <w:tab/>
        <w:t>Principles ("</w:t>
      </w:r>
      <w:r w:rsidRPr="00A8424A">
        <w:rPr>
          <w:b/>
          <w:szCs w:val="22"/>
        </w:rPr>
        <w:t>LLF methodology principles</w:t>
      </w:r>
      <w:r w:rsidRPr="00A8424A">
        <w:rPr>
          <w:szCs w:val="22"/>
        </w:rPr>
        <w:t>") pursuant to which each Licensed Distribution System Operator shall establish a methodology ("</w:t>
      </w:r>
      <w:r w:rsidRPr="00A8424A">
        <w:rPr>
          <w:b/>
          <w:szCs w:val="22"/>
        </w:rPr>
        <w:t>LLF methodology</w:t>
      </w:r>
      <w:r w:rsidRPr="00A8424A">
        <w:rPr>
          <w:szCs w:val="22"/>
        </w:rPr>
        <w:t xml:space="preserve">") for calculating the Line Loss Factors applying in respect of each Metering System or any class of Metering System on its Distribution System(s) (or Associated Distribution System(s) (if applicable)) shall be contained in BSCP128. </w:t>
      </w:r>
    </w:p>
    <w:p w14:paraId="22366301" w14:textId="77777777" w:rsidR="00FA2E8C" w:rsidRPr="00A8424A" w:rsidRDefault="00017F99" w:rsidP="002F57DB">
      <w:pPr>
        <w:ind w:left="992" w:hanging="992"/>
        <w:rPr>
          <w:szCs w:val="22"/>
        </w:rPr>
      </w:pPr>
      <w:r w:rsidRPr="00A8424A">
        <w:rPr>
          <w:szCs w:val="22"/>
        </w:rPr>
        <w:t>1.7.5</w:t>
      </w:r>
      <w:r w:rsidRPr="00A8424A">
        <w:rPr>
          <w:szCs w:val="22"/>
        </w:rPr>
        <w:tab/>
        <w:t>The LLF methodology principles shall seek to balance the requirements for accuracy and consistency of Line Loss Factors and transparency in the establishment of methodologies for calculating Line Loss Factors with the requirement for administrative convenience.</w:t>
      </w:r>
    </w:p>
    <w:p w14:paraId="1B80D064" w14:textId="77777777" w:rsidR="00FA2E8C" w:rsidRPr="00A8424A" w:rsidRDefault="00017F99" w:rsidP="002F57DB">
      <w:pPr>
        <w:ind w:left="992" w:hanging="992"/>
        <w:rPr>
          <w:szCs w:val="22"/>
        </w:rPr>
      </w:pPr>
      <w:r w:rsidRPr="00A8424A">
        <w:rPr>
          <w:szCs w:val="22"/>
        </w:rPr>
        <w:t>1.7.6</w:t>
      </w:r>
      <w:r w:rsidRPr="00A8424A">
        <w:rPr>
          <w:szCs w:val="22"/>
        </w:rPr>
        <w:tab/>
        <w:t>Each Licensed Distribution System Operator shall:</w:t>
      </w:r>
    </w:p>
    <w:p w14:paraId="37C75A8E" w14:textId="77777777" w:rsidR="00FA2E8C" w:rsidRPr="00A8424A" w:rsidRDefault="00017F99" w:rsidP="002F57DB">
      <w:pPr>
        <w:ind w:left="1984" w:hanging="992"/>
        <w:rPr>
          <w:szCs w:val="22"/>
        </w:rPr>
      </w:pPr>
      <w:r w:rsidRPr="00A8424A">
        <w:rPr>
          <w:szCs w:val="22"/>
        </w:rPr>
        <w:t>(a)</w:t>
      </w:r>
      <w:r w:rsidRPr="00A8424A">
        <w:rPr>
          <w:szCs w:val="22"/>
        </w:rPr>
        <w:tab/>
      </w:r>
      <w:proofErr w:type="gramStart"/>
      <w:r w:rsidRPr="00A8424A">
        <w:rPr>
          <w:szCs w:val="22"/>
        </w:rPr>
        <w:t>prepare</w:t>
      </w:r>
      <w:proofErr w:type="gramEnd"/>
      <w:r w:rsidRPr="00A8424A">
        <w:rPr>
          <w:szCs w:val="22"/>
        </w:rPr>
        <w:t xml:space="preserve"> a proposed LLF methodology in accordance with BSCP128 and the LLF methodology principles and submit the proposed LLF methodology to </w:t>
      </w:r>
      <w:proofErr w:type="spellStart"/>
      <w:r w:rsidRPr="00A8424A">
        <w:rPr>
          <w:szCs w:val="22"/>
        </w:rPr>
        <w:t>BSCCo</w:t>
      </w:r>
      <w:proofErr w:type="spellEnd"/>
      <w:r w:rsidRPr="00A8424A">
        <w:rPr>
          <w:szCs w:val="22"/>
        </w:rPr>
        <w:t>;</w:t>
      </w:r>
    </w:p>
    <w:p w14:paraId="75E9C556" w14:textId="77777777" w:rsidR="00FA2E8C" w:rsidRPr="00A8424A" w:rsidRDefault="00017F99" w:rsidP="002F57DB">
      <w:pPr>
        <w:ind w:left="1984" w:hanging="992"/>
        <w:rPr>
          <w:szCs w:val="22"/>
        </w:rPr>
      </w:pPr>
      <w:r w:rsidRPr="00A8424A">
        <w:rPr>
          <w:szCs w:val="22"/>
        </w:rPr>
        <w:t>(b)</w:t>
      </w:r>
      <w:r w:rsidRPr="00A8424A">
        <w:rPr>
          <w:szCs w:val="22"/>
        </w:rPr>
        <w:tab/>
        <w:t xml:space="preserve">where authorised to do so by the Panel take into account market wide issues in preparing such proposed LLF methodology; and </w:t>
      </w:r>
    </w:p>
    <w:p w14:paraId="24446696" w14:textId="03E8EA3A" w:rsidR="00FA2E8C" w:rsidRPr="00A8424A" w:rsidRDefault="00017F99" w:rsidP="002F57DB">
      <w:pPr>
        <w:ind w:left="1984" w:hanging="992"/>
        <w:rPr>
          <w:szCs w:val="22"/>
        </w:rPr>
      </w:pPr>
      <w:r w:rsidRPr="00A8424A">
        <w:rPr>
          <w:szCs w:val="22"/>
        </w:rPr>
        <w:lastRenderedPageBreak/>
        <w:t>(c)</w:t>
      </w:r>
      <w:r w:rsidRPr="00A8424A">
        <w:rPr>
          <w:szCs w:val="22"/>
        </w:rPr>
        <w:tab/>
        <w:t xml:space="preserve">in accordance with BSCP128, in respect of each BSC Year after the first year for which such LLF methodology was approved by the Panel pursuant to </w:t>
      </w:r>
      <w:hyperlink r:id="rId74" w:anchor="section-k-1-1.7-1.7.7" w:history="1">
        <w:r w:rsidR="00127E44">
          <w:rPr>
            <w:rStyle w:val="Hyperlink"/>
            <w:szCs w:val="22"/>
          </w:rPr>
          <w:t>paragraph 1.7.7(d)</w:t>
        </w:r>
      </w:hyperlink>
      <w:r w:rsidRPr="00A8424A">
        <w:rPr>
          <w:szCs w:val="22"/>
        </w:rPr>
        <w:t>, either:</w:t>
      </w:r>
    </w:p>
    <w:p w14:paraId="6F204329" w14:textId="77777777" w:rsidR="00FA2E8C" w:rsidRPr="00A8424A" w:rsidRDefault="00017F99" w:rsidP="002F57DB">
      <w:pPr>
        <w:ind w:left="2977"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confirm</w:t>
      </w:r>
      <w:proofErr w:type="gramEnd"/>
      <w:r w:rsidRPr="00A8424A">
        <w:rPr>
          <w:szCs w:val="22"/>
        </w:rPr>
        <w:t xml:space="preserve"> to </w:t>
      </w:r>
      <w:proofErr w:type="spellStart"/>
      <w:r w:rsidRPr="00A8424A">
        <w:rPr>
          <w:szCs w:val="22"/>
        </w:rPr>
        <w:t>BSCCo</w:t>
      </w:r>
      <w:proofErr w:type="spellEnd"/>
      <w:r w:rsidRPr="00A8424A">
        <w:rPr>
          <w:szCs w:val="22"/>
        </w:rPr>
        <w:t xml:space="preserve"> that the prevailing LLF methodology remains consistent with the LLF methodology principles and has not been revised; or</w:t>
      </w:r>
    </w:p>
    <w:p w14:paraId="43BD5E5A" w14:textId="77777777" w:rsidR="00FA2E8C" w:rsidRPr="00A8424A" w:rsidRDefault="00017F99" w:rsidP="002F57DB">
      <w:pPr>
        <w:ind w:left="2977" w:hanging="992"/>
        <w:rPr>
          <w:szCs w:val="22"/>
        </w:rPr>
      </w:pPr>
      <w:r w:rsidRPr="00A8424A">
        <w:rPr>
          <w:szCs w:val="22"/>
        </w:rPr>
        <w:t>(ii)</w:t>
      </w:r>
      <w:r w:rsidRPr="00A8424A">
        <w:rPr>
          <w:szCs w:val="22"/>
        </w:rPr>
        <w:tab/>
      </w:r>
      <w:proofErr w:type="gramStart"/>
      <w:r w:rsidRPr="00A8424A">
        <w:rPr>
          <w:szCs w:val="22"/>
        </w:rPr>
        <w:t>prepare</w:t>
      </w:r>
      <w:proofErr w:type="gramEnd"/>
      <w:r w:rsidRPr="00A8424A">
        <w:rPr>
          <w:szCs w:val="22"/>
        </w:rPr>
        <w:t xml:space="preserve"> a proposed revised LLF methodology in accordance with the LLF methodology principles and submit the proposed revised LLF methodology to </w:t>
      </w:r>
      <w:proofErr w:type="spellStart"/>
      <w:r w:rsidRPr="00A8424A">
        <w:rPr>
          <w:szCs w:val="22"/>
        </w:rPr>
        <w:t>BSCCo</w:t>
      </w:r>
      <w:proofErr w:type="spellEnd"/>
      <w:r w:rsidRPr="00A8424A">
        <w:rPr>
          <w:szCs w:val="22"/>
        </w:rPr>
        <w:t>.</w:t>
      </w:r>
    </w:p>
    <w:p w14:paraId="52D9703F" w14:textId="77777777" w:rsidR="00FA2E8C" w:rsidRPr="00A8424A" w:rsidRDefault="00017F99" w:rsidP="002F57DB">
      <w:pPr>
        <w:ind w:left="992" w:hanging="992"/>
        <w:rPr>
          <w:szCs w:val="22"/>
        </w:rPr>
      </w:pPr>
      <w:r w:rsidRPr="00A8424A">
        <w:rPr>
          <w:szCs w:val="22"/>
        </w:rPr>
        <w:t>1.7.7</w:t>
      </w:r>
      <w:r w:rsidRPr="00A8424A">
        <w:rPr>
          <w:szCs w:val="22"/>
        </w:rPr>
        <w:tab/>
        <w:t>In relation to each BSC Year, in accordance with BSCP128:</w:t>
      </w:r>
    </w:p>
    <w:p w14:paraId="7AB3FAA6" w14:textId="20668143" w:rsidR="00FA2E8C" w:rsidRPr="00A8424A" w:rsidRDefault="00017F99" w:rsidP="002F57DB">
      <w:pPr>
        <w:ind w:left="1984" w:hanging="992"/>
        <w:rPr>
          <w:szCs w:val="22"/>
        </w:rPr>
      </w:pPr>
      <w:r w:rsidRPr="00A8424A">
        <w:rPr>
          <w:szCs w:val="22"/>
        </w:rPr>
        <w:t>(a)</w:t>
      </w:r>
      <w:r w:rsidRPr="00A8424A">
        <w:rPr>
          <w:szCs w:val="22"/>
        </w:rPr>
        <w:tab/>
      </w:r>
      <w:proofErr w:type="spellStart"/>
      <w:r w:rsidRPr="00A8424A">
        <w:rPr>
          <w:szCs w:val="22"/>
        </w:rPr>
        <w:t>BSCCo</w:t>
      </w:r>
      <w:proofErr w:type="spellEnd"/>
      <w:r w:rsidRPr="00A8424A">
        <w:rPr>
          <w:szCs w:val="22"/>
        </w:rPr>
        <w:t xml:space="preserve"> shall review each proposed LLF methodology (which term in this </w:t>
      </w:r>
      <w:hyperlink r:id="rId75" w:anchor="section-k-1-1.7-1.7.7" w:history="1">
        <w:r w:rsidR="00127E44">
          <w:rPr>
            <w:rStyle w:val="Hyperlink"/>
            <w:szCs w:val="22"/>
          </w:rPr>
          <w:t>paragraph 1.7.7</w:t>
        </w:r>
      </w:hyperlink>
      <w:r w:rsidRPr="00A8424A">
        <w:rPr>
          <w:szCs w:val="22"/>
        </w:rPr>
        <w:t xml:space="preserve"> shall include a proposed revised LLF methodology) submitted pursuant to </w:t>
      </w:r>
      <w:hyperlink r:id="rId76" w:anchor="section-k-1-1.7-1.7.6" w:history="1">
        <w:r w:rsidR="00127E44">
          <w:rPr>
            <w:rStyle w:val="Hyperlink"/>
            <w:szCs w:val="22"/>
          </w:rPr>
          <w:t>paragraph 1.7.6</w:t>
        </w:r>
      </w:hyperlink>
      <w:r w:rsidRPr="00A8424A">
        <w:rPr>
          <w:szCs w:val="22"/>
        </w:rPr>
        <w:t>, as to its compliance with the LLF methodology principles;</w:t>
      </w:r>
    </w:p>
    <w:p w14:paraId="65A3A35F" w14:textId="26BA7546" w:rsidR="00FA2E8C" w:rsidRPr="00A8424A" w:rsidRDefault="00017F99" w:rsidP="002F57DB">
      <w:pPr>
        <w:ind w:left="1984" w:hanging="992"/>
        <w:rPr>
          <w:szCs w:val="22"/>
        </w:rPr>
      </w:pPr>
      <w:r w:rsidRPr="00A8424A">
        <w:rPr>
          <w:szCs w:val="22"/>
        </w:rPr>
        <w:t>(b)</w:t>
      </w:r>
      <w:r w:rsidRPr="00A8424A">
        <w:rPr>
          <w:szCs w:val="22"/>
        </w:rPr>
        <w:tab/>
      </w:r>
      <w:proofErr w:type="spellStart"/>
      <w:r w:rsidRPr="00A8424A">
        <w:rPr>
          <w:szCs w:val="22"/>
        </w:rPr>
        <w:t>BSCCo</w:t>
      </w:r>
      <w:proofErr w:type="spellEnd"/>
      <w:r w:rsidRPr="00A8424A">
        <w:rPr>
          <w:szCs w:val="22"/>
        </w:rPr>
        <w:t xml:space="preserve"> when carrying out the review in accordance with </w:t>
      </w:r>
      <w:hyperlink r:id="rId77" w:anchor="section-k-1-1.7-1.7.7" w:history="1">
        <w:r w:rsidR="00127E44">
          <w:rPr>
            <w:rStyle w:val="Hyperlink"/>
            <w:szCs w:val="22"/>
          </w:rPr>
          <w:t>paragraph 1.7.7(a)</w:t>
        </w:r>
      </w:hyperlink>
      <w:r w:rsidRPr="00A8424A">
        <w:rPr>
          <w:szCs w:val="22"/>
        </w:rPr>
        <w:t xml:space="preserve"> shall identify:</w:t>
      </w:r>
    </w:p>
    <w:p w14:paraId="51BF5119" w14:textId="07108AA9" w:rsidR="00FA2E8C" w:rsidRPr="00A8424A" w:rsidRDefault="00017F99" w:rsidP="002F57DB">
      <w:pPr>
        <w:ind w:left="2977"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any</w:t>
      </w:r>
      <w:proofErr w:type="gramEnd"/>
      <w:r w:rsidRPr="00A8424A">
        <w:rPr>
          <w:szCs w:val="22"/>
        </w:rPr>
        <w:t xml:space="preserve"> non-compliance in the proposed LLF methodology with the</w:t>
      </w:r>
      <w:r w:rsidR="00432B64">
        <w:rPr>
          <w:szCs w:val="22"/>
        </w:rPr>
        <w:t xml:space="preserve"> LLF methodology principles; or</w:t>
      </w:r>
    </w:p>
    <w:p w14:paraId="339700E7" w14:textId="5438FE3F" w:rsidR="00FA2E8C" w:rsidRPr="00A8424A" w:rsidRDefault="00017F99" w:rsidP="002F57DB">
      <w:pPr>
        <w:ind w:left="2977" w:hanging="992"/>
        <w:rPr>
          <w:szCs w:val="22"/>
        </w:rPr>
      </w:pPr>
      <w:r w:rsidRPr="00A8424A">
        <w:rPr>
          <w:szCs w:val="22"/>
        </w:rPr>
        <w:t>(ii)</w:t>
      </w:r>
      <w:r w:rsidRPr="00A8424A">
        <w:rPr>
          <w:szCs w:val="22"/>
        </w:rPr>
        <w:tab/>
        <w:t xml:space="preserve">a failure by the Licensed Distribution System Operator to submit a proposed LLF methodology or the confirmation referred to in </w:t>
      </w:r>
      <w:hyperlink r:id="rId78" w:anchor="section-k-1-1.7-1.7.6" w:history="1">
        <w:r w:rsidR="00127E44">
          <w:rPr>
            <w:rStyle w:val="Hyperlink"/>
            <w:szCs w:val="22"/>
          </w:rPr>
          <w:t>paragraph 1.7.6(c)(</w:t>
        </w:r>
        <w:proofErr w:type="spellStart"/>
        <w:r w:rsidR="00127E44">
          <w:rPr>
            <w:rStyle w:val="Hyperlink"/>
            <w:szCs w:val="22"/>
          </w:rPr>
          <w:t>i</w:t>
        </w:r>
        <w:proofErr w:type="spellEnd"/>
        <w:r w:rsidR="00127E44">
          <w:rPr>
            <w:rStyle w:val="Hyperlink"/>
            <w:szCs w:val="22"/>
          </w:rPr>
          <w:t>)</w:t>
        </w:r>
      </w:hyperlink>
      <w:r w:rsidRPr="00A8424A">
        <w:rPr>
          <w:szCs w:val="22"/>
        </w:rPr>
        <w:t xml:space="preserve"> within the required time and in accordance wi</w:t>
      </w:r>
      <w:r w:rsidR="00432B64">
        <w:rPr>
          <w:szCs w:val="22"/>
        </w:rPr>
        <w:t>th the requirements of BSCP128,</w:t>
      </w:r>
    </w:p>
    <w:p w14:paraId="430A6912" w14:textId="77777777" w:rsidR="00FA2E8C" w:rsidRPr="00A8424A" w:rsidRDefault="00017F99" w:rsidP="002F57DB">
      <w:pPr>
        <w:ind w:left="1985"/>
        <w:rPr>
          <w:szCs w:val="22"/>
        </w:rPr>
      </w:pPr>
      <w:proofErr w:type="gramStart"/>
      <w:r w:rsidRPr="00A8424A">
        <w:rPr>
          <w:szCs w:val="22"/>
        </w:rPr>
        <w:t>and</w:t>
      </w:r>
      <w:proofErr w:type="gramEnd"/>
      <w:r w:rsidRPr="00A8424A">
        <w:rPr>
          <w:szCs w:val="22"/>
        </w:rPr>
        <w:t xml:space="preserve"> thereafter </w:t>
      </w:r>
      <w:proofErr w:type="spellStart"/>
      <w:r w:rsidRPr="00A8424A">
        <w:rPr>
          <w:szCs w:val="22"/>
        </w:rPr>
        <w:t>BSCCo</w:t>
      </w:r>
      <w:proofErr w:type="spellEnd"/>
      <w:r w:rsidRPr="00A8424A">
        <w:rPr>
          <w:szCs w:val="22"/>
        </w:rPr>
        <w:t xml:space="preserve"> shall so inform the Licensed Distribution System Operator and may allow the Licensed Distribution System Operator to amend or submit its proposed LLF methodology or confirmation (as applicable) within the further timescales provided in BSCP128;</w:t>
      </w:r>
    </w:p>
    <w:p w14:paraId="016DB880" w14:textId="77777777" w:rsidR="00FA2E8C" w:rsidRPr="00A8424A" w:rsidRDefault="00017F99" w:rsidP="00F31D52">
      <w:pPr>
        <w:ind w:left="1984" w:hanging="992"/>
        <w:rPr>
          <w:szCs w:val="22"/>
        </w:rPr>
      </w:pPr>
      <w:r w:rsidRPr="00A8424A">
        <w:rPr>
          <w:szCs w:val="22"/>
        </w:rPr>
        <w:t>(c)</w:t>
      </w:r>
      <w:r w:rsidRPr="00A8424A">
        <w:rPr>
          <w:szCs w:val="22"/>
        </w:rPr>
        <w:tab/>
      </w:r>
      <w:proofErr w:type="spellStart"/>
      <w:r w:rsidRPr="00A8424A">
        <w:rPr>
          <w:szCs w:val="22"/>
        </w:rPr>
        <w:t>BSCCo</w:t>
      </w:r>
      <w:proofErr w:type="spellEnd"/>
      <w:r w:rsidRPr="00A8424A">
        <w:rPr>
          <w:szCs w:val="22"/>
        </w:rPr>
        <w:t xml:space="preserve"> shall prepare and issue to the Panel a final report that shall:</w:t>
      </w:r>
    </w:p>
    <w:p w14:paraId="694BBB9F" w14:textId="77777777" w:rsidR="00FA2E8C" w:rsidRPr="00A8424A" w:rsidRDefault="00017F99" w:rsidP="002F57DB">
      <w:pPr>
        <w:ind w:left="2977"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recommend</w:t>
      </w:r>
      <w:proofErr w:type="gramEnd"/>
      <w:r w:rsidRPr="00A8424A">
        <w:rPr>
          <w:szCs w:val="22"/>
        </w:rPr>
        <w:t xml:space="preserve"> the approval of each proposed LLF methodology where no non-compliance with the LLF methodology principles was identified or where a non-compliance that was identified has been corrected; or</w:t>
      </w:r>
    </w:p>
    <w:p w14:paraId="1969BAA7" w14:textId="77777777" w:rsidR="00FA2E8C" w:rsidRPr="00A8424A" w:rsidRDefault="00017F99" w:rsidP="002F57DB">
      <w:pPr>
        <w:ind w:left="2977" w:hanging="992"/>
        <w:rPr>
          <w:szCs w:val="22"/>
        </w:rPr>
      </w:pPr>
      <w:r w:rsidRPr="00A8424A">
        <w:rPr>
          <w:szCs w:val="22"/>
        </w:rPr>
        <w:t>(ii)</w:t>
      </w:r>
      <w:r w:rsidRPr="00A8424A">
        <w:rPr>
          <w:szCs w:val="22"/>
        </w:rPr>
        <w:tab/>
      </w:r>
      <w:proofErr w:type="gramStart"/>
      <w:r w:rsidRPr="00A8424A">
        <w:rPr>
          <w:szCs w:val="22"/>
        </w:rPr>
        <w:t>state</w:t>
      </w:r>
      <w:proofErr w:type="gramEnd"/>
      <w:r w:rsidRPr="00A8424A">
        <w:rPr>
          <w:szCs w:val="22"/>
        </w:rPr>
        <w:t xml:space="preserve"> if any continuing non-compliance(s) were identified in the proposed LLF methodologies with the LLF methodology principles; or</w:t>
      </w:r>
    </w:p>
    <w:p w14:paraId="082A493A" w14:textId="122FECA6" w:rsidR="00FA2E8C" w:rsidRPr="00A8424A" w:rsidRDefault="00017F99" w:rsidP="002F57DB">
      <w:pPr>
        <w:ind w:left="2977" w:hanging="992"/>
        <w:rPr>
          <w:szCs w:val="22"/>
        </w:rPr>
      </w:pPr>
      <w:r w:rsidRPr="00A8424A">
        <w:rPr>
          <w:szCs w:val="22"/>
        </w:rPr>
        <w:t>(iii)</w:t>
      </w:r>
      <w:r w:rsidRPr="00A8424A">
        <w:rPr>
          <w:szCs w:val="22"/>
        </w:rPr>
        <w:tab/>
      </w:r>
      <w:proofErr w:type="gramStart"/>
      <w:r w:rsidRPr="00A8424A">
        <w:rPr>
          <w:szCs w:val="22"/>
        </w:rPr>
        <w:t>state</w:t>
      </w:r>
      <w:proofErr w:type="gramEnd"/>
      <w:r w:rsidRPr="00A8424A">
        <w:rPr>
          <w:szCs w:val="22"/>
        </w:rPr>
        <w:t xml:space="preserve"> that the Licensed Distribution System Operator has failed (by the required time and in accordance with the requirements of BSCP128) to submit a proposed LLF methodology or (as the case may be) give the confirmation required under </w:t>
      </w:r>
      <w:hyperlink r:id="rId79" w:anchor="section-k-1-1.7-1.7.6" w:history="1">
        <w:r w:rsidR="00127E44">
          <w:rPr>
            <w:rStyle w:val="Hyperlink"/>
            <w:szCs w:val="22"/>
          </w:rPr>
          <w:t>paragraph 1.7.6(c)(</w:t>
        </w:r>
        <w:proofErr w:type="spellStart"/>
        <w:r w:rsidR="00127E44">
          <w:rPr>
            <w:rStyle w:val="Hyperlink"/>
            <w:szCs w:val="22"/>
          </w:rPr>
          <w:t>i</w:t>
        </w:r>
        <w:proofErr w:type="spellEnd"/>
        <w:r w:rsidR="00127E44">
          <w:rPr>
            <w:rStyle w:val="Hyperlink"/>
            <w:szCs w:val="22"/>
          </w:rPr>
          <w:t>)</w:t>
        </w:r>
      </w:hyperlink>
      <w:r w:rsidRPr="00A8424A">
        <w:rPr>
          <w:szCs w:val="22"/>
        </w:rPr>
        <w:t>;</w:t>
      </w:r>
    </w:p>
    <w:p w14:paraId="5947DE28" w14:textId="5B3DE000" w:rsidR="00FA2E8C" w:rsidRPr="00A8424A" w:rsidRDefault="00017F99" w:rsidP="002F57DB">
      <w:pPr>
        <w:ind w:left="1984" w:hanging="992"/>
        <w:rPr>
          <w:szCs w:val="22"/>
        </w:rPr>
      </w:pPr>
      <w:r w:rsidRPr="00A8424A">
        <w:rPr>
          <w:szCs w:val="22"/>
        </w:rPr>
        <w:t>(d)</w:t>
      </w:r>
      <w:r w:rsidRPr="00A8424A">
        <w:rPr>
          <w:szCs w:val="22"/>
        </w:rPr>
        <w:tab/>
      </w:r>
      <w:proofErr w:type="gramStart"/>
      <w:r w:rsidRPr="00A8424A">
        <w:rPr>
          <w:szCs w:val="22"/>
        </w:rPr>
        <w:t>the</w:t>
      </w:r>
      <w:proofErr w:type="gramEnd"/>
      <w:r w:rsidRPr="00A8424A">
        <w:rPr>
          <w:szCs w:val="22"/>
        </w:rPr>
        <w:t xml:space="preserve"> Panel shall upon receipt of the report referred to in </w:t>
      </w:r>
      <w:hyperlink r:id="rId80" w:anchor="section-k-1-1.7-1.7.7" w:history="1">
        <w:r w:rsidR="00127E44">
          <w:rPr>
            <w:rStyle w:val="Hyperlink"/>
            <w:szCs w:val="22"/>
          </w:rPr>
          <w:t>paragraph 1.7.7(c)</w:t>
        </w:r>
      </w:hyperlink>
      <w:r w:rsidRPr="00A8424A">
        <w:rPr>
          <w:szCs w:val="22"/>
        </w:rPr>
        <w:t>:</w:t>
      </w:r>
    </w:p>
    <w:p w14:paraId="35228531" w14:textId="77777777" w:rsidR="00FA2E8C" w:rsidRPr="00A8424A" w:rsidRDefault="00017F99" w:rsidP="002F57DB">
      <w:pPr>
        <w:ind w:left="2977"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t>consider whether the proposed LLF methodology complies with the LLF methodology principles and, if it does so comply, approve the proposed LLF methodology; or</w:t>
      </w:r>
    </w:p>
    <w:p w14:paraId="085C686B" w14:textId="77777777" w:rsidR="00FA2E8C" w:rsidRPr="00A8424A" w:rsidRDefault="00017F99" w:rsidP="002F57DB">
      <w:pPr>
        <w:ind w:left="2977" w:hanging="992"/>
        <w:rPr>
          <w:szCs w:val="22"/>
        </w:rPr>
      </w:pPr>
      <w:r w:rsidRPr="00A8424A">
        <w:rPr>
          <w:szCs w:val="22"/>
        </w:rPr>
        <w:lastRenderedPageBreak/>
        <w:t>(ii)</w:t>
      </w:r>
      <w:r w:rsidRPr="00A8424A">
        <w:rPr>
          <w:szCs w:val="22"/>
        </w:rPr>
        <w:tab/>
      </w:r>
      <w:proofErr w:type="gramStart"/>
      <w:r w:rsidRPr="00A8424A">
        <w:rPr>
          <w:szCs w:val="22"/>
        </w:rPr>
        <w:t>note</w:t>
      </w:r>
      <w:proofErr w:type="gramEnd"/>
      <w:r w:rsidRPr="00A8424A">
        <w:rPr>
          <w:szCs w:val="22"/>
        </w:rPr>
        <w:t xml:space="preserve"> any non-compliance(s) in respect of each proposed LLF methodology with the LLF methodology principles; or</w:t>
      </w:r>
    </w:p>
    <w:p w14:paraId="5C1E8C83" w14:textId="62F9BE67" w:rsidR="00FA2E8C" w:rsidRPr="00A8424A" w:rsidRDefault="00017F99" w:rsidP="002F57DB">
      <w:pPr>
        <w:ind w:left="2977" w:hanging="992"/>
        <w:rPr>
          <w:szCs w:val="22"/>
        </w:rPr>
      </w:pPr>
      <w:r w:rsidRPr="00A8424A">
        <w:rPr>
          <w:szCs w:val="22"/>
        </w:rPr>
        <w:t>(iii)</w:t>
      </w:r>
      <w:r w:rsidRPr="00A8424A">
        <w:rPr>
          <w:szCs w:val="22"/>
        </w:rPr>
        <w:tab/>
      </w:r>
      <w:proofErr w:type="gramStart"/>
      <w:r w:rsidRPr="00A8424A">
        <w:rPr>
          <w:szCs w:val="22"/>
        </w:rPr>
        <w:t>note</w:t>
      </w:r>
      <w:proofErr w:type="gramEnd"/>
      <w:r w:rsidRPr="00A8424A">
        <w:rPr>
          <w:szCs w:val="22"/>
        </w:rPr>
        <w:t xml:space="preserve"> that the Licensed Distribution System Operator failed by the required time and in accordance with the requirements of BSCP128 to submit a proposed LLF methodology or (as the case may be) give the confirmation required under </w:t>
      </w:r>
      <w:hyperlink r:id="rId81" w:anchor="section-k-1-1.7-1.7.6" w:history="1">
        <w:r w:rsidR="00127E44">
          <w:rPr>
            <w:rStyle w:val="Hyperlink"/>
            <w:szCs w:val="22"/>
          </w:rPr>
          <w:t>paragraph 1.7.6(c)(</w:t>
        </w:r>
        <w:proofErr w:type="spellStart"/>
        <w:r w:rsidR="00127E44">
          <w:rPr>
            <w:rStyle w:val="Hyperlink"/>
            <w:szCs w:val="22"/>
          </w:rPr>
          <w:t>i</w:t>
        </w:r>
        <w:proofErr w:type="spellEnd"/>
        <w:r w:rsidR="00127E44">
          <w:rPr>
            <w:rStyle w:val="Hyperlink"/>
            <w:szCs w:val="22"/>
          </w:rPr>
          <w:t>)</w:t>
        </w:r>
      </w:hyperlink>
      <w:r w:rsidRPr="00A8424A">
        <w:rPr>
          <w:szCs w:val="22"/>
        </w:rPr>
        <w:t>;</w:t>
      </w:r>
    </w:p>
    <w:p w14:paraId="1B016DE9" w14:textId="6E21D482" w:rsidR="00FA2E8C" w:rsidRPr="00A8424A" w:rsidRDefault="00017F99" w:rsidP="002F57DB">
      <w:pPr>
        <w:ind w:left="1984" w:hanging="992"/>
        <w:rPr>
          <w:szCs w:val="22"/>
        </w:rPr>
      </w:pPr>
      <w:r w:rsidRPr="00A8424A">
        <w:rPr>
          <w:szCs w:val="22"/>
        </w:rPr>
        <w:t>(e)</w:t>
      </w:r>
      <w:r w:rsidRPr="00A8424A">
        <w:rPr>
          <w:szCs w:val="22"/>
        </w:rPr>
        <w:tab/>
      </w:r>
      <w:proofErr w:type="spellStart"/>
      <w:r w:rsidRPr="00A8424A">
        <w:rPr>
          <w:szCs w:val="22"/>
        </w:rPr>
        <w:t>BSCCo</w:t>
      </w:r>
      <w:proofErr w:type="spellEnd"/>
      <w:r w:rsidRPr="00A8424A">
        <w:rPr>
          <w:szCs w:val="22"/>
        </w:rPr>
        <w:t xml:space="preserve"> shall prepare and issue to each Licensed Distribution System Operator a report relating to </w:t>
      </w:r>
      <w:hyperlink r:id="rId82" w:anchor="section-k-1-1.7-1.7.7" w:history="1">
        <w:r w:rsidR="00127E44">
          <w:rPr>
            <w:rStyle w:val="Hyperlink"/>
            <w:szCs w:val="22"/>
          </w:rPr>
          <w:t>paragraph 1.7.7(d)</w:t>
        </w:r>
      </w:hyperlink>
      <w:r w:rsidRPr="00A8424A">
        <w:rPr>
          <w:szCs w:val="22"/>
        </w:rPr>
        <w:t xml:space="preserve"> which shall, in respect of that Licensed Distribution System Operator:</w:t>
      </w:r>
    </w:p>
    <w:p w14:paraId="20E241D6" w14:textId="77777777" w:rsidR="00FA2E8C" w:rsidRPr="00A8424A" w:rsidRDefault="00017F99" w:rsidP="002F57DB">
      <w:pPr>
        <w:ind w:left="2977"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state</w:t>
      </w:r>
      <w:proofErr w:type="gramEnd"/>
      <w:r w:rsidRPr="00A8424A">
        <w:rPr>
          <w:szCs w:val="22"/>
        </w:rPr>
        <w:t xml:space="preserve"> whether their proposed LLF methodology has been approved by the Panel; or</w:t>
      </w:r>
    </w:p>
    <w:p w14:paraId="23047F71" w14:textId="77777777" w:rsidR="00FA2E8C" w:rsidRPr="00A8424A" w:rsidRDefault="00017F99" w:rsidP="002F57DB">
      <w:pPr>
        <w:ind w:left="2977" w:hanging="992"/>
        <w:rPr>
          <w:szCs w:val="22"/>
        </w:rPr>
      </w:pPr>
      <w:r w:rsidRPr="00A8424A">
        <w:rPr>
          <w:szCs w:val="22"/>
        </w:rPr>
        <w:t>(ii)</w:t>
      </w:r>
      <w:r w:rsidRPr="00A8424A">
        <w:rPr>
          <w:szCs w:val="22"/>
        </w:rPr>
        <w:tab/>
      </w:r>
      <w:proofErr w:type="gramStart"/>
      <w:r w:rsidRPr="00A8424A">
        <w:rPr>
          <w:szCs w:val="22"/>
        </w:rPr>
        <w:t>identify</w:t>
      </w:r>
      <w:proofErr w:type="gramEnd"/>
      <w:r w:rsidRPr="00A8424A">
        <w:rPr>
          <w:szCs w:val="22"/>
        </w:rPr>
        <w:t xml:space="preserve"> any non-compliance(s) in their proposed LLF methodology with the LLF methodology principles that were noted by the Panel; or</w:t>
      </w:r>
    </w:p>
    <w:p w14:paraId="7E99DD93" w14:textId="1BFC02BF" w:rsidR="00FA2E8C" w:rsidRPr="00A8424A" w:rsidRDefault="00017F99" w:rsidP="002F57DB">
      <w:pPr>
        <w:ind w:left="2977" w:hanging="992"/>
        <w:rPr>
          <w:szCs w:val="22"/>
        </w:rPr>
      </w:pPr>
      <w:r w:rsidRPr="00A8424A">
        <w:rPr>
          <w:szCs w:val="22"/>
        </w:rPr>
        <w:t>(iii)</w:t>
      </w:r>
      <w:r w:rsidRPr="00A8424A">
        <w:rPr>
          <w:szCs w:val="22"/>
        </w:rPr>
        <w:tab/>
        <w:t xml:space="preserve">confirm that the Panel has noted that the Licensed Distribution System Operator failed by the required time and in accordance with the requirements of BSCP128 to submit a proposed LLF methodology or (as the case may be) give the confirmation required under </w:t>
      </w:r>
      <w:hyperlink r:id="rId83" w:anchor="section-k-1-1.7-1.7.6" w:history="1">
        <w:r w:rsidR="00127E44">
          <w:rPr>
            <w:rStyle w:val="Hyperlink"/>
            <w:szCs w:val="22"/>
          </w:rPr>
          <w:t>paragraph 1.7.6(c)(</w:t>
        </w:r>
        <w:proofErr w:type="spellStart"/>
        <w:r w:rsidR="00127E44">
          <w:rPr>
            <w:rStyle w:val="Hyperlink"/>
            <w:szCs w:val="22"/>
          </w:rPr>
          <w:t>i</w:t>
        </w:r>
        <w:proofErr w:type="spellEnd"/>
        <w:r w:rsidR="00127E44">
          <w:rPr>
            <w:rStyle w:val="Hyperlink"/>
            <w:szCs w:val="22"/>
          </w:rPr>
          <w:t>)</w:t>
        </w:r>
      </w:hyperlink>
      <w:r w:rsidRPr="00A8424A">
        <w:rPr>
          <w:szCs w:val="22"/>
        </w:rPr>
        <w:t>; and</w:t>
      </w:r>
    </w:p>
    <w:p w14:paraId="6FD65433" w14:textId="4FC4CF81" w:rsidR="00FA2E8C" w:rsidRPr="00A8424A" w:rsidRDefault="00017F99" w:rsidP="002F57DB">
      <w:pPr>
        <w:ind w:left="1984" w:hanging="992"/>
        <w:rPr>
          <w:szCs w:val="22"/>
        </w:rPr>
      </w:pPr>
      <w:r w:rsidRPr="00A8424A">
        <w:rPr>
          <w:szCs w:val="22"/>
        </w:rPr>
        <w:t>(f)</w:t>
      </w:r>
      <w:r w:rsidRPr="00A8424A">
        <w:rPr>
          <w:szCs w:val="22"/>
        </w:rPr>
        <w:tab/>
      </w:r>
      <w:proofErr w:type="spellStart"/>
      <w:r w:rsidRPr="00A8424A">
        <w:rPr>
          <w:szCs w:val="22"/>
        </w:rPr>
        <w:t>BSCCo</w:t>
      </w:r>
      <w:proofErr w:type="spellEnd"/>
      <w:r w:rsidRPr="00A8424A">
        <w:rPr>
          <w:szCs w:val="22"/>
        </w:rPr>
        <w:t xml:space="preserve"> shall prepare and provide to the Performance Assurance Board a report giving details of all non-compliance(s) noted by the Panel in accordance with </w:t>
      </w:r>
      <w:hyperlink r:id="rId84" w:anchor="section-k-1-1.7-1.7.7" w:history="1">
        <w:r w:rsidR="00127E44">
          <w:rPr>
            <w:rStyle w:val="Hyperlink"/>
            <w:szCs w:val="22"/>
          </w:rPr>
          <w:t>paragraph 1.7.7(d)(ii)</w:t>
        </w:r>
      </w:hyperlink>
      <w:r w:rsidRPr="00A8424A">
        <w:rPr>
          <w:szCs w:val="22"/>
        </w:rPr>
        <w:t xml:space="preserve"> and any failure referred to in </w:t>
      </w:r>
      <w:hyperlink r:id="rId85" w:anchor="section-k-1-1.7-1.7.7" w:history="1">
        <w:r w:rsidR="00127E44">
          <w:rPr>
            <w:rStyle w:val="Hyperlink"/>
            <w:szCs w:val="22"/>
          </w:rPr>
          <w:t>paragraph 1.7.7(d)(iii).</w:t>
        </w:r>
      </w:hyperlink>
    </w:p>
    <w:p w14:paraId="0C6915DA" w14:textId="77777777" w:rsidR="00FA2E8C" w:rsidRPr="00A8424A" w:rsidRDefault="00017F99" w:rsidP="00F31D52">
      <w:pPr>
        <w:ind w:left="992" w:hanging="992"/>
        <w:rPr>
          <w:szCs w:val="22"/>
        </w:rPr>
      </w:pPr>
      <w:r w:rsidRPr="00A8424A">
        <w:rPr>
          <w:szCs w:val="22"/>
        </w:rPr>
        <w:t>1.7.8</w:t>
      </w:r>
      <w:r w:rsidRPr="00A8424A">
        <w:rPr>
          <w:szCs w:val="22"/>
        </w:rPr>
        <w:tab/>
        <w:t>In accordance with BSCP128 each Licensed Distribution System Operator shall:</w:t>
      </w:r>
    </w:p>
    <w:p w14:paraId="36780045" w14:textId="211A52C6" w:rsidR="00FA2E8C" w:rsidRPr="00A8424A" w:rsidRDefault="00017F99" w:rsidP="002F57DB">
      <w:pPr>
        <w:ind w:left="1984" w:hanging="992"/>
        <w:rPr>
          <w:szCs w:val="22"/>
        </w:rPr>
      </w:pPr>
      <w:r w:rsidRPr="00A8424A">
        <w:rPr>
          <w:szCs w:val="22"/>
        </w:rPr>
        <w:t>(a)</w:t>
      </w:r>
      <w:r w:rsidRPr="00A8424A">
        <w:rPr>
          <w:szCs w:val="22"/>
        </w:rPr>
        <w:tab/>
      </w:r>
      <w:proofErr w:type="gramStart"/>
      <w:r w:rsidRPr="00A8424A">
        <w:rPr>
          <w:szCs w:val="22"/>
        </w:rPr>
        <w:t>calculate</w:t>
      </w:r>
      <w:proofErr w:type="gramEnd"/>
      <w:r w:rsidRPr="00A8424A">
        <w:rPr>
          <w:szCs w:val="22"/>
        </w:rPr>
        <w:t xml:space="preserve"> Line Loss Factors in accordance with its relevant LLF methodology as approved by the Panel under </w:t>
      </w:r>
      <w:hyperlink r:id="rId86" w:anchor="section-k-1-1.7-1.7.7" w:history="1">
        <w:r w:rsidR="00127E44">
          <w:rPr>
            <w:rStyle w:val="Hyperlink"/>
            <w:szCs w:val="22"/>
          </w:rPr>
          <w:t>paragraph 1.7.7(d)</w:t>
        </w:r>
      </w:hyperlink>
      <w:r w:rsidRPr="00A8424A">
        <w:rPr>
          <w:szCs w:val="22"/>
        </w:rPr>
        <w:t>; and</w:t>
      </w:r>
    </w:p>
    <w:p w14:paraId="34AF3A1F" w14:textId="77777777"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submit</w:t>
      </w:r>
      <w:proofErr w:type="gramEnd"/>
      <w:r w:rsidRPr="00A8424A">
        <w:rPr>
          <w:szCs w:val="22"/>
        </w:rPr>
        <w:t xml:space="preserve"> to </w:t>
      </w:r>
      <w:proofErr w:type="spellStart"/>
      <w:r w:rsidRPr="00A8424A">
        <w:rPr>
          <w:szCs w:val="22"/>
        </w:rPr>
        <w:t>BSCCo</w:t>
      </w:r>
      <w:proofErr w:type="spellEnd"/>
      <w:r w:rsidRPr="00A8424A">
        <w:rPr>
          <w:szCs w:val="22"/>
        </w:rPr>
        <w:t xml:space="preserve"> such Line Loss Factors in relation to each BSC Year;</w:t>
      </w:r>
    </w:p>
    <w:p w14:paraId="4155960C" w14:textId="77777777" w:rsidR="00FA2E8C" w:rsidRPr="00A8424A" w:rsidRDefault="00017F99" w:rsidP="002F57DB">
      <w:pPr>
        <w:ind w:left="992"/>
        <w:rPr>
          <w:szCs w:val="22"/>
        </w:rPr>
      </w:pPr>
      <w:proofErr w:type="gramStart"/>
      <w:r w:rsidRPr="00A8424A">
        <w:rPr>
          <w:szCs w:val="22"/>
        </w:rPr>
        <w:t>in</w:t>
      </w:r>
      <w:proofErr w:type="gramEnd"/>
      <w:r w:rsidRPr="00A8424A">
        <w:rPr>
          <w:szCs w:val="22"/>
        </w:rPr>
        <w:t xml:space="preserve"> respect of each Metering System or class of Metering System on its Distribution System(s) (or Associated Distribution System(s) (if applicable)). </w:t>
      </w:r>
    </w:p>
    <w:p w14:paraId="0B6A1B96" w14:textId="77777777" w:rsidR="00FA2E8C" w:rsidRPr="00A8424A" w:rsidRDefault="00017F99" w:rsidP="002F57DB">
      <w:pPr>
        <w:ind w:left="992" w:hanging="992"/>
        <w:rPr>
          <w:szCs w:val="22"/>
        </w:rPr>
      </w:pPr>
      <w:r w:rsidRPr="00A8424A">
        <w:rPr>
          <w:szCs w:val="22"/>
        </w:rPr>
        <w:t>1.7.9</w:t>
      </w:r>
      <w:r w:rsidRPr="00A8424A">
        <w:rPr>
          <w:szCs w:val="22"/>
        </w:rPr>
        <w:tab/>
      </w:r>
      <w:proofErr w:type="spellStart"/>
      <w:r w:rsidRPr="00A8424A">
        <w:rPr>
          <w:szCs w:val="22"/>
        </w:rPr>
        <w:t>BSCCo</w:t>
      </w:r>
      <w:proofErr w:type="spellEnd"/>
      <w:r w:rsidRPr="00A8424A">
        <w:rPr>
          <w:szCs w:val="22"/>
        </w:rPr>
        <w:t xml:space="preserve"> shall, in relation to each BSC Year, in accordance with BSCP128:</w:t>
      </w:r>
    </w:p>
    <w:p w14:paraId="00B0F913" w14:textId="77777777" w:rsidR="00FA2E8C" w:rsidRPr="00A8424A" w:rsidRDefault="00017F99" w:rsidP="002F57DB">
      <w:pPr>
        <w:ind w:left="1984" w:hanging="992"/>
        <w:rPr>
          <w:szCs w:val="22"/>
        </w:rPr>
      </w:pPr>
      <w:r w:rsidRPr="00A8424A">
        <w:rPr>
          <w:szCs w:val="22"/>
        </w:rPr>
        <w:t>(a)</w:t>
      </w:r>
      <w:r w:rsidRPr="00A8424A">
        <w:rPr>
          <w:szCs w:val="22"/>
        </w:rPr>
        <w:tab/>
      </w:r>
      <w:proofErr w:type="gramStart"/>
      <w:r w:rsidRPr="00A8424A">
        <w:rPr>
          <w:szCs w:val="22"/>
        </w:rPr>
        <w:t>carry</w:t>
      </w:r>
      <w:proofErr w:type="gramEnd"/>
      <w:r w:rsidRPr="00A8424A">
        <w:rPr>
          <w:szCs w:val="22"/>
        </w:rPr>
        <w:t xml:space="preserve"> out an audit, on the basis (including as to representative samples) provided in BSCP128, and in respect of the Line Loss Factors submitted by each Licensed Distribution System Operator, as to their compliance with the applicable approved LLF methodology and other requirements of the Code;</w:t>
      </w:r>
    </w:p>
    <w:p w14:paraId="20500E7E" w14:textId="77777777" w:rsidR="00FA2E8C" w:rsidRPr="00A8424A" w:rsidRDefault="00017F99" w:rsidP="002F57DB">
      <w:pPr>
        <w:ind w:left="1984" w:hanging="992"/>
        <w:rPr>
          <w:szCs w:val="22"/>
        </w:rPr>
      </w:pPr>
      <w:r w:rsidRPr="00A8424A">
        <w:rPr>
          <w:szCs w:val="22"/>
        </w:rPr>
        <w:t>(b)</w:t>
      </w:r>
      <w:r w:rsidRPr="00A8424A">
        <w:rPr>
          <w:szCs w:val="22"/>
        </w:rPr>
        <w:tab/>
        <w:t>where it identifies any non-compliance by any Line Loss Factor(s) with the applicable approved LLF methodology or any other requirement of the Code, inform the Licensed Distribution System Operator of such non-compliance and allow the Licensed Distribution System Operator to amend the relevant Line Loss Factor(s) within the timescales provided in BSCP128;</w:t>
      </w:r>
    </w:p>
    <w:p w14:paraId="3A48C148" w14:textId="77777777" w:rsidR="00FA2E8C" w:rsidRPr="00A8424A" w:rsidRDefault="00017F99" w:rsidP="002F57DB">
      <w:pPr>
        <w:ind w:left="1984" w:hanging="992"/>
        <w:rPr>
          <w:szCs w:val="22"/>
        </w:rPr>
      </w:pPr>
      <w:r w:rsidRPr="00A8424A">
        <w:rPr>
          <w:szCs w:val="22"/>
        </w:rPr>
        <w:t>(c)</w:t>
      </w:r>
      <w:r w:rsidRPr="00A8424A">
        <w:rPr>
          <w:szCs w:val="22"/>
        </w:rPr>
        <w:tab/>
      </w:r>
      <w:proofErr w:type="gramStart"/>
      <w:r w:rsidRPr="00A8424A">
        <w:rPr>
          <w:szCs w:val="22"/>
        </w:rPr>
        <w:t>prepare</w:t>
      </w:r>
      <w:proofErr w:type="gramEnd"/>
      <w:r w:rsidRPr="00A8424A">
        <w:rPr>
          <w:szCs w:val="22"/>
        </w:rPr>
        <w:t xml:space="preserve"> and issue to the Panel a final report that shall specify:</w:t>
      </w:r>
    </w:p>
    <w:p w14:paraId="142BAD68" w14:textId="77777777" w:rsidR="00FA2E8C" w:rsidRPr="00A8424A" w:rsidRDefault="00017F99" w:rsidP="002F57DB">
      <w:pPr>
        <w:ind w:left="2977"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the</w:t>
      </w:r>
      <w:proofErr w:type="gramEnd"/>
      <w:r w:rsidRPr="00A8424A">
        <w:rPr>
          <w:szCs w:val="22"/>
        </w:rPr>
        <w:t xml:space="preserve"> Line Loss Factor(s) (including any Line Loss Factor amended under paragraph (b)) for which the audit did; and</w:t>
      </w:r>
    </w:p>
    <w:p w14:paraId="6AA81A16" w14:textId="77777777" w:rsidR="00FA2E8C" w:rsidRPr="00A8424A" w:rsidRDefault="00017F99" w:rsidP="002F57DB">
      <w:pPr>
        <w:ind w:left="2977" w:hanging="992"/>
        <w:rPr>
          <w:szCs w:val="22"/>
        </w:rPr>
      </w:pPr>
      <w:r w:rsidRPr="00A8424A">
        <w:rPr>
          <w:szCs w:val="22"/>
        </w:rPr>
        <w:lastRenderedPageBreak/>
        <w:t>(ii)</w:t>
      </w:r>
      <w:r w:rsidRPr="00A8424A">
        <w:rPr>
          <w:szCs w:val="22"/>
        </w:rPr>
        <w:tab/>
      </w:r>
      <w:proofErr w:type="gramStart"/>
      <w:r w:rsidRPr="00A8424A">
        <w:rPr>
          <w:szCs w:val="22"/>
        </w:rPr>
        <w:t>the</w:t>
      </w:r>
      <w:proofErr w:type="gramEnd"/>
      <w:r w:rsidRPr="00A8424A">
        <w:rPr>
          <w:szCs w:val="22"/>
        </w:rPr>
        <w:t xml:space="preserve"> Line Loss Factor(s) (including any Line Loss Factor amended under paragraph (b)) for which the audit did not,</w:t>
      </w:r>
    </w:p>
    <w:p w14:paraId="4DFDBDBF" w14:textId="77777777" w:rsidR="00FA2E8C" w:rsidRPr="00A8424A" w:rsidRDefault="00017F99" w:rsidP="002F57DB">
      <w:pPr>
        <w:ind w:left="1985"/>
        <w:rPr>
          <w:szCs w:val="22"/>
        </w:rPr>
      </w:pPr>
      <w:proofErr w:type="gramStart"/>
      <w:r w:rsidRPr="00A8424A">
        <w:rPr>
          <w:szCs w:val="22"/>
        </w:rPr>
        <w:t>identify</w:t>
      </w:r>
      <w:proofErr w:type="gramEnd"/>
      <w:r w:rsidRPr="00A8424A">
        <w:rPr>
          <w:szCs w:val="22"/>
        </w:rPr>
        <w:t xml:space="preserve"> a non-compliance with the applicable approved LLF methodology and other requirements of the Code;</w:t>
      </w:r>
    </w:p>
    <w:p w14:paraId="1A65169D" w14:textId="0AAFD2D2" w:rsidR="00FA2E8C" w:rsidRPr="00A8424A" w:rsidRDefault="00017F99" w:rsidP="002F57DB">
      <w:pPr>
        <w:ind w:left="1984" w:hanging="992"/>
        <w:rPr>
          <w:szCs w:val="22"/>
        </w:rPr>
      </w:pPr>
      <w:r w:rsidRPr="00A8424A">
        <w:rPr>
          <w:szCs w:val="22"/>
        </w:rPr>
        <w:t>(d)</w:t>
      </w:r>
      <w:r w:rsidRPr="00A8424A">
        <w:rPr>
          <w:szCs w:val="22"/>
        </w:rPr>
        <w:tab/>
        <w:t xml:space="preserve">provide to the Performance Assurance Board a copy of such report referred to in </w:t>
      </w:r>
      <w:hyperlink r:id="rId87" w:anchor="section-k-1-1.7-1.7.9" w:history="1">
        <w:r w:rsidR="00127E44">
          <w:rPr>
            <w:rStyle w:val="Hyperlink"/>
            <w:szCs w:val="22"/>
          </w:rPr>
          <w:t>paragraph 1.7.9(c)</w:t>
        </w:r>
      </w:hyperlink>
      <w:r w:rsidRPr="00A8424A">
        <w:rPr>
          <w:szCs w:val="22"/>
        </w:rPr>
        <w:t xml:space="preserve"> giving details of all non-compliance(s) so identified; and</w:t>
      </w:r>
    </w:p>
    <w:p w14:paraId="332150CA" w14:textId="49CB1735" w:rsidR="00FA2E8C" w:rsidRPr="00A8424A" w:rsidRDefault="00017F99" w:rsidP="002F57DB">
      <w:pPr>
        <w:ind w:left="1984" w:hanging="992"/>
        <w:rPr>
          <w:szCs w:val="22"/>
        </w:rPr>
      </w:pPr>
      <w:r w:rsidRPr="00A8424A">
        <w:rPr>
          <w:szCs w:val="22"/>
        </w:rPr>
        <w:t>(e)</w:t>
      </w:r>
      <w:r w:rsidRPr="00A8424A">
        <w:rPr>
          <w:szCs w:val="22"/>
        </w:rPr>
        <w:tab/>
      </w:r>
      <w:proofErr w:type="gramStart"/>
      <w:r w:rsidRPr="00A8424A">
        <w:rPr>
          <w:szCs w:val="22"/>
        </w:rPr>
        <w:t>prepare</w:t>
      </w:r>
      <w:proofErr w:type="gramEnd"/>
      <w:r w:rsidRPr="00A8424A">
        <w:rPr>
          <w:szCs w:val="22"/>
        </w:rPr>
        <w:t xml:space="preserve"> and issue to each Licensed Distribution System Operator a final report which shall specify in respect of that Licensed Distribution System Operator those matters set out in </w:t>
      </w:r>
      <w:hyperlink r:id="rId88" w:anchor="section-k-1-1.7-1.7.9" w:history="1">
        <w:r w:rsidR="00127E44">
          <w:rPr>
            <w:rStyle w:val="Hyperlink"/>
            <w:szCs w:val="22"/>
          </w:rPr>
          <w:t>paragraphs 1.7.9(c).</w:t>
        </w:r>
      </w:hyperlink>
    </w:p>
    <w:p w14:paraId="2025215D" w14:textId="2CC02E96" w:rsidR="00FA2E8C" w:rsidRPr="00A8424A" w:rsidRDefault="00017F99" w:rsidP="002F57DB">
      <w:pPr>
        <w:ind w:left="992" w:hanging="992"/>
        <w:rPr>
          <w:szCs w:val="22"/>
        </w:rPr>
      </w:pPr>
      <w:r w:rsidRPr="00A8424A">
        <w:rPr>
          <w:szCs w:val="22"/>
        </w:rPr>
        <w:t>1.7.10</w:t>
      </w:r>
      <w:r w:rsidRPr="00A8424A">
        <w:rPr>
          <w:szCs w:val="22"/>
        </w:rPr>
        <w:tab/>
        <w:t xml:space="preserve">The Line Loss Factors for which no non-compliance was identified in </w:t>
      </w:r>
      <w:proofErr w:type="spellStart"/>
      <w:r w:rsidRPr="00A8424A">
        <w:rPr>
          <w:szCs w:val="22"/>
        </w:rPr>
        <w:t>BSCCo's</w:t>
      </w:r>
      <w:proofErr w:type="spellEnd"/>
      <w:r w:rsidRPr="00A8424A">
        <w:rPr>
          <w:szCs w:val="22"/>
        </w:rPr>
        <w:t xml:space="preserve"> report under </w:t>
      </w:r>
      <w:hyperlink r:id="rId89" w:anchor="section-k-1-1.7-1.7.9" w:history="1">
        <w:r w:rsidR="00127E44">
          <w:rPr>
            <w:rStyle w:val="Hyperlink"/>
            <w:szCs w:val="22"/>
          </w:rPr>
          <w:t>paragraph 1.7.9(c)</w:t>
        </w:r>
      </w:hyperlink>
      <w:r w:rsidRPr="00A8424A">
        <w:rPr>
          <w:szCs w:val="22"/>
        </w:rPr>
        <w:t xml:space="preserve"> shall be subject to the final approval of the Panel.</w:t>
      </w:r>
    </w:p>
    <w:p w14:paraId="4B7DA74E" w14:textId="754AD863" w:rsidR="00FA2E8C" w:rsidRPr="00A8424A" w:rsidRDefault="00017F99" w:rsidP="002F57DB">
      <w:pPr>
        <w:ind w:left="992" w:hanging="992"/>
        <w:rPr>
          <w:szCs w:val="22"/>
        </w:rPr>
      </w:pPr>
      <w:r w:rsidRPr="00A8424A">
        <w:rPr>
          <w:szCs w:val="22"/>
        </w:rPr>
        <w:t>1.7.11</w:t>
      </w:r>
      <w:r w:rsidRPr="00A8424A">
        <w:rPr>
          <w:szCs w:val="22"/>
        </w:rPr>
        <w:tab/>
        <w:t xml:space="preserve">Each Licensed Distribution System Operator shall correct any non-compliances identified in </w:t>
      </w:r>
      <w:proofErr w:type="spellStart"/>
      <w:r w:rsidRPr="00A8424A">
        <w:rPr>
          <w:szCs w:val="22"/>
        </w:rPr>
        <w:t>BSCCo's</w:t>
      </w:r>
      <w:proofErr w:type="spellEnd"/>
      <w:r w:rsidRPr="00A8424A">
        <w:rPr>
          <w:szCs w:val="22"/>
        </w:rPr>
        <w:t xml:space="preserve"> report under </w:t>
      </w:r>
      <w:hyperlink r:id="rId90" w:anchor="section-k-1-1.7-1.7.9" w:history="1">
        <w:r w:rsidR="00127E44">
          <w:rPr>
            <w:rStyle w:val="Hyperlink"/>
            <w:szCs w:val="22"/>
          </w:rPr>
          <w:t>paragraph 1.7.9(c)</w:t>
        </w:r>
      </w:hyperlink>
      <w:r w:rsidRPr="00A8424A">
        <w:rPr>
          <w:szCs w:val="22"/>
        </w:rPr>
        <w:t xml:space="preserve">, and report to the Panel </w:t>
      </w:r>
      <w:r w:rsidR="000D5742">
        <w:rPr>
          <w:szCs w:val="22"/>
        </w:rPr>
        <w:t xml:space="preserve">in respect of such correction. </w:t>
      </w:r>
      <w:r w:rsidRPr="00A8424A">
        <w:rPr>
          <w:szCs w:val="22"/>
        </w:rPr>
        <w:t xml:space="preserve">The Panel may approve the use of a corrected Line Loss Factor(s) for the remainder of the relevant BSC Year with effect from the date of such approval, and shall notify the Performance Assurance Board and </w:t>
      </w:r>
      <w:proofErr w:type="spellStart"/>
      <w:r w:rsidRPr="00A8424A">
        <w:rPr>
          <w:szCs w:val="22"/>
        </w:rPr>
        <w:t>BSCCo</w:t>
      </w:r>
      <w:proofErr w:type="spellEnd"/>
      <w:r w:rsidRPr="00A8424A">
        <w:rPr>
          <w:szCs w:val="22"/>
        </w:rPr>
        <w:t xml:space="preserve"> of such approva</w:t>
      </w:r>
      <w:r w:rsidR="00432B64">
        <w:rPr>
          <w:szCs w:val="22"/>
        </w:rPr>
        <w:t>l.</w:t>
      </w:r>
    </w:p>
    <w:p w14:paraId="2E882FDB" w14:textId="1DAD5AF2" w:rsidR="00FA2E8C" w:rsidRPr="00A8424A" w:rsidRDefault="00017F99" w:rsidP="002F57DB">
      <w:pPr>
        <w:ind w:left="992" w:hanging="992"/>
        <w:rPr>
          <w:szCs w:val="22"/>
        </w:rPr>
      </w:pPr>
      <w:r w:rsidRPr="00A8424A">
        <w:rPr>
          <w:szCs w:val="22"/>
        </w:rPr>
        <w:t>1.7.12</w:t>
      </w:r>
      <w:r w:rsidRPr="00A8424A">
        <w:rPr>
          <w:szCs w:val="22"/>
        </w:rPr>
        <w:tab/>
        <w:t xml:space="preserve">In relation to any newly established Metering System(s) for which (in relation to a given BSC Year) Line Loss Factor(s) were not submitted in the annual process under </w:t>
      </w:r>
      <w:hyperlink r:id="rId91" w:anchor="section-k-1-1.7-1.7.8" w:history="1">
        <w:r w:rsidR="00127E44">
          <w:rPr>
            <w:rStyle w:val="Hyperlink"/>
            <w:szCs w:val="22"/>
          </w:rPr>
          <w:t>paragraph 1.7.8</w:t>
        </w:r>
      </w:hyperlink>
      <w:r w:rsidRPr="00A8424A">
        <w:rPr>
          <w:szCs w:val="22"/>
        </w:rPr>
        <w:t xml:space="preserve">, and which do not belong to a class of Line Loss Factor approved under </w:t>
      </w:r>
      <w:hyperlink r:id="rId92" w:anchor="section-k-1-1.7-1.7.10" w:history="1">
        <w:r w:rsidR="00127E44">
          <w:rPr>
            <w:rStyle w:val="Hyperlink"/>
            <w:szCs w:val="22"/>
          </w:rPr>
          <w:t>paragraph 1.7.10</w:t>
        </w:r>
      </w:hyperlink>
      <w:r w:rsidRPr="00A8424A">
        <w:rPr>
          <w:szCs w:val="22"/>
        </w:rPr>
        <w:t xml:space="preserve"> or </w:t>
      </w:r>
      <w:hyperlink r:id="rId93" w:anchor="section-k-1-1.7-1.7.11" w:history="1">
        <w:r w:rsidRPr="00127E44">
          <w:rPr>
            <w:rStyle w:val="Hyperlink"/>
            <w:szCs w:val="22"/>
          </w:rPr>
          <w:t>1.7.11</w:t>
        </w:r>
      </w:hyperlink>
      <w:r w:rsidRPr="00A8424A">
        <w:rPr>
          <w:szCs w:val="22"/>
        </w:rPr>
        <w:t xml:space="preserve">, the procedure in </w:t>
      </w:r>
      <w:hyperlink r:id="rId94" w:anchor="section-k-1-1.7-1.7.8" w:history="1">
        <w:r w:rsidR="00127E44">
          <w:rPr>
            <w:rStyle w:val="Hyperlink"/>
            <w:szCs w:val="22"/>
          </w:rPr>
          <w:t>paragraphs 1.7.8</w:t>
        </w:r>
      </w:hyperlink>
      <w:r w:rsidRPr="00A8424A">
        <w:rPr>
          <w:szCs w:val="22"/>
        </w:rPr>
        <w:t xml:space="preserve"> to </w:t>
      </w:r>
      <w:hyperlink r:id="rId95" w:anchor="section-k-1-1.7-1.7.11" w:history="1">
        <w:r w:rsidRPr="00127E44">
          <w:rPr>
            <w:rStyle w:val="Hyperlink"/>
            <w:szCs w:val="22"/>
          </w:rPr>
          <w:t>1.7.11</w:t>
        </w:r>
      </w:hyperlink>
      <w:r w:rsidRPr="00A8424A">
        <w:rPr>
          <w:szCs w:val="22"/>
        </w:rPr>
        <w:t xml:space="preserve"> shall apply but in accordance with the separate timescales set out in BSCP128.</w:t>
      </w:r>
    </w:p>
    <w:p w14:paraId="39A0BA34" w14:textId="77777777" w:rsidR="00FA2E8C" w:rsidRPr="00A8424A" w:rsidRDefault="00017F99" w:rsidP="00F31D52">
      <w:pPr>
        <w:ind w:left="992" w:hanging="992"/>
        <w:rPr>
          <w:szCs w:val="22"/>
        </w:rPr>
      </w:pPr>
      <w:r w:rsidRPr="00A8424A">
        <w:rPr>
          <w:szCs w:val="22"/>
        </w:rPr>
        <w:t>1.7.13</w:t>
      </w:r>
      <w:r w:rsidRPr="00A8424A">
        <w:rPr>
          <w:szCs w:val="22"/>
        </w:rPr>
        <w:tab/>
        <w:t>Where and for so long as:</w:t>
      </w:r>
    </w:p>
    <w:p w14:paraId="661427F7" w14:textId="14181134" w:rsidR="00FA2E8C" w:rsidRPr="00A8424A" w:rsidRDefault="00017F99" w:rsidP="002F57DB">
      <w:pPr>
        <w:ind w:left="1984" w:hanging="992"/>
        <w:rPr>
          <w:szCs w:val="22"/>
        </w:rPr>
      </w:pPr>
      <w:r w:rsidRPr="00A8424A">
        <w:rPr>
          <w:szCs w:val="22"/>
        </w:rPr>
        <w:t>(a)</w:t>
      </w:r>
      <w:r w:rsidRPr="00A8424A">
        <w:rPr>
          <w:szCs w:val="22"/>
        </w:rPr>
        <w:tab/>
        <w:t xml:space="preserve">a Licensed Distribution System Operator fails to submit a proposed LLF methodology or the relevant confirmation under </w:t>
      </w:r>
      <w:hyperlink r:id="rId96" w:anchor="section-k-1-1.7-1.7.6" w:history="1">
        <w:r w:rsidR="00127E44">
          <w:rPr>
            <w:rStyle w:val="Hyperlink"/>
            <w:szCs w:val="22"/>
          </w:rPr>
          <w:t>paragraph 1.7.6</w:t>
        </w:r>
      </w:hyperlink>
      <w:r w:rsidRPr="00A8424A">
        <w:rPr>
          <w:szCs w:val="22"/>
        </w:rPr>
        <w:t xml:space="preserve"> or the proposed LLF methodology is not approved by the Panel; or</w:t>
      </w:r>
    </w:p>
    <w:p w14:paraId="2E4E2F16" w14:textId="55C7F811"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the</w:t>
      </w:r>
      <w:proofErr w:type="gramEnd"/>
      <w:r w:rsidRPr="00A8424A">
        <w:rPr>
          <w:szCs w:val="22"/>
        </w:rPr>
        <w:t xml:space="preserve"> Line Loss Factor(s) in respect of any Metering System(s) are not approved by the Panel under </w:t>
      </w:r>
      <w:hyperlink r:id="rId97" w:anchor="section-k-1-1.7-1.7.10" w:history="1">
        <w:r w:rsidR="00127E44">
          <w:rPr>
            <w:rStyle w:val="Hyperlink"/>
            <w:szCs w:val="22"/>
          </w:rPr>
          <w:t>paragraph 1.7.10</w:t>
        </w:r>
      </w:hyperlink>
      <w:r w:rsidRPr="00A8424A">
        <w:rPr>
          <w:szCs w:val="22"/>
        </w:rPr>
        <w:t xml:space="preserve"> or </w:t>
      </w:r>
      <w:hyperlink r:id="rId98" w:anchor="section-k-1-1.7-1.7.11" w:history="1">
        <w:r w:rsidRPr="00127E44">
          <w:rPr>
            <w:rStyle w:val="Hyperlink"/>
            <w:szCs w:val="22"/>
          </w:rPr>
          <w:t>1.7.11</w:t>
        </w:r>
      </w:hyperlink>
      <w:r w:rsidRPr="00A8424A">
        <w:rPr>
          <w:szCs w:val="22"/>
        </w:rPr>
        <w:t>;</w:t>
      </w:r>
    </w:p>
    <w:p w14:paraId="0871183E" w14:textId="77777777" w:rsidR="00FA2E8C" w:rsidRPr="00A8424A" w:rsidRDefault="00017F99" w:rsidP="002F57DB">
      <w:pPr>
        <w:ind w:left="992"/>
        <w:rPr>
          <w:szCs w:val="22"/>
        </w:rPr>
      </w:pPr>
      <w:proofErr w:type="gramStart"/>
      <w:r w:rsidRPr="00A8424A">
        <w:rPr>
          <w:szCs w:val="22"/>
        </w:rPr>
        <w:t>then</w:t>
      </w:r>
      <w:proofErr w:type="gramEnd"/>
      <w:r w:rsidRPr="00A8424A">
        <w:rPr>
          <w:szCs w:val="22"/>
        </w:rPr>
        <w:t xml:space="preserve"> default values for the Line Loss Factor(s) for the relevant Metering Systems shall be determined and applied in accordance with BSCP128.</w:t>
      </w:r>
    </w:p>
    <w:p w14:paraId="75BBAD4E" w14:textId="77777777" w:rsidR="00FA2E8C" w:rsidRPr="00A8424A" w:rsidRDefault="00017F99" w:rsidP="002F57DB">
      <w:pPr>
        <w:ind w:left="992" w:hanging="992"/>
        <w:rPr>
          <w:szCs w:val="22"/>
        </w:rPr>
      </w:pPr>
      <w:r w:rsidRPr="00A8424A">
        <w:rPr>
          <w:szCs w:val="22"/>
        </w:rPr>
        <w:t>1.7.14</w:t>
      </w:r>
      <w:r w:rsidRPr="00A8424A">
        <w:rPr>
          <w:szCs w:val="22"/>
        </w:rPr>
        <w:tab/>
      </w:r>
      <w:proofErr w:type="gramStart"/>
      <w:r w:rsidRPr="00A8424A">
        <w:rPr>
          <w:szCs w:val="22"/>
        </w:rPr>
        <w:t>An</w:t>
      </w:r>
      <w:proofErr w:type="gramEnd"/>
      <w:r w:rsidRPr="00A8424A">
        <w:rPr>
          <w:szCs w:val="22"/>
        </w:rPr>
        <w:t xml:space="preserve"> approved Line Loss Factor shall not be revised in the BSC Year for which it is approved except:</w:t>
      </w:r>
    </w:p>
    <w:p w14:paraId="3BF47EAD" w14:textId="77777777" w:rsidR="00FA2E8C" w:rsidRPr="00A8424A" w:rsidRDefault="00017F99" w:rsidP="002F57DB">
      <w:pPr>
        <w:ind w:left="1984" w:hanging="992"/>
        <w:rPr>
          <w:szCs w:val="22"/>
        </w:rPr>
      </w:pPr>
      <w:r w:rsidRPr="00A8424A">
        <w:rPr>
          <w:szCs w:val="22"/>
        </w:rPr>
        <w:t>(a)</w:t>
      </w:r>
      <w:r w:rsidRPr="00A8424A">
        <w:rPr>
          <w:szCs w:val="22"/>
        </w:rPr>
        <w:tab/>
      </w:r>
      <w:proofErr w:type="gramStart"/>
      <w:r w:rsidRPr="00A8424A">
        <w:rPr>
          <w:szCs w:val="22"/>
        </w:rPr>
        <w:t>for</w:t>
      </w:r>
      <w:proofErr w:type="gramEnd"/>
      <w:r w:rsidRPr="00A8424A">
        <w:rPr>
          <w:szCs w:val="22"/>
        </w:rPr>
        <w:t xml:space="preserve"> a Site Specific Line Loss Factor which may be revised to apply prospectively in accordance with BSCP128. The Panel may approve such revised Site Specific Line Loss Factor in accordance with BSCP128; or</w:t>
      </w:r>
    </w:p>
    <w:p w14:paraId="2DAC77B5" w14:textId="178E7C69"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for</w:t>
      </w:r>
      <w:proofErr w:type="gramEnd"/>
      <w:r w:rsidRPr="00A8424A">
        <w:rPr>
          <w:szCs w:val="22"/>
        </w:rPr>
        <w:t xml:space="preserve"> a Site Specific Line Loss Factor and/or a Generic Line Loss Factor which may be revised with retrospective effect, where such revision is required to correct material manifest errors. The Panel may approve such a revised Site Specific Line Loss Factor and/or a Generic Line Loss Factor in accordance with BSCP128. A Site Specific Line Loss Factor and/or a Generic Line Loss Factor may be retrospectively revised to apply from the beginning of the BSC Year in which the applicable material manifest error was raised, but may also be revised to apply for a lesser extent of time within the BSC Year, in accordance with BSCP128. This paragraph shall allow revisions to Site Specific Line Loss Factors and/or Generic Line Loss Factors with effect from 1</w:t>
      </w:r>
      <w:r w:rsidR="007562F5">
        <w:rPr>
          <w:szCs w:val="22"/>
        </w:rPr>
        <w:t>st</w:t>
      </w:r>
      <w:r w:rsidRPr="00A8424A">
        <w:rPr>
          <w:szCs w:val="22"/>
        </w:rPr>
        <w:t xml:space="preserve"> April 2010 onward, in accordance </w:t>
      </w:r>
      <w:r w:rsidRPr="00A8424A">
        <w:rPr>
          <w:szCs w:val="22"/>
        </w:rPr>
        <w:lastRenderedPageBreak/>
        <w:t>with BSCP128. For the avoidance of doubt, Site Specific Line Loss Factors and/or Generic Line Loss Factors may be revised with effect from 1</w:t>
      </w:r>
      <w:r w:rsidR="007562F5">
        <w:rPr>
          <w:szCs w:val="22"/>
        </w:rPr>
        <w:t>st</w:t>
      </w:r>
      <w:r w:rsidRPr="00A8424A">
        <w:rPr>
          <w:szCs w:val="22"/>
        </w:rPr>
        <w:t xml:space="preserve"> April 2010 to correct material manifest errors raised in the BSC Year commencing 1</w:t>
      </w:r>
      <w:r w:rsidR="007562F5">
        <w:rPr>
          <w:szCs w:val="22"/>
        </w:rPr>
        <w:t>st</w:t>
      </w:r>
      <w:r w:rsidRPr="00A8424A">
        <w:rPr>
          <w:szCs w:val="22"/>
        </w:rPr>
        <w:t xml:space="preserve"> April 2010.</w:t>
      </w:r>
    </w:p>
    <w:p w14:paraId="4C7931D2" w14:textId="74694F5F" w:rsidR="00FA2E8C" w:rsidRPr="00A8424A" w:rsidRDefault="00017F99" w:rsidP="002F57DB">
      <w:pPr>
        <w:ind w:left="992" w:hanging="992"/>
        <w:rPr>
          <w:szCs w:val="22"/>
        </w:rPr>
      </w:pPr>
      <w:r w:rsidRPr="00A8424A">
        <w:rPr>
          <w:szCs w:val="22"/>
        </w:rPr>
        <w:t>1.7.15</w:t>
      </w:r>
      <w:r w:rsidRPr="00A8424A">
        <w:rPr>
          <w:szCs w:val="22"/>
        </w:rPr>
        <w:tab/>
      </w:r>
      <w:proofErr w:type="spellStart"/>
      <w:r w:rsidRPr="00A8424A">
        <w:rPr>
          <w:szCs w:val="22"/>
        </w:rPr>
        <w:t>BSCCo</w:t>
      </w:r>
      <w:proofErr w:type="spellEnd"/>
      <w:r w:rsidRPr="00A8424A">
        <w:rPr>
          <w:szCs w:val="22"/>
        </w:rPr>
        <w:t xml:space="preserve"> shall submit the applicable values (approved or default, in accordance with </w:t>
      </w:r>
      <w:hyperlink r:id="rId99" w:anchor="section-k-1-1.7-1.7.10" w:history="1">
        <w:r w:rsidR="00127E44">
          <w:rPr>
            <w:rStyle w:val="Hyperlink"/>
            <w:szCs w:val="22"/>
          </w:rPr>
          <w:t>paragraphs 1.7.10</w:t>
        </w:r>
      </w:hyperlink>
      <w:r w:rsidRPr="00A8424A">
        <w:rPr>
          <w:szCs w:val="22"/>
        </w:rPr>
        <w:t xml:space="preserve">, </w:t>
      </w:r>
      <w:hyperlink r:id="rId100" w:anchor="section-k-1-1.7-1.7.11" w:history="1">
        <w:r w:rsidRPr="00127E44">
          <w:rPr>
            <w:rStyle w:val="Hyperlink"/>
            <w:szCs w:val="22"/>
          </w:rPr>
          <w:t>1.7.11</w:t>
        </w:r>
      </w:hyperlink>
      <w:r w:rsidRPr="00A8424A">
        <w:rPr>
          <w:szCs w:val="22"/>
        </w:rPr>
        <w:t xml:space="preserve"> or </w:t>
      </w:r>
      <w:hyperlink r:id="rId101" w:anchor="section-k-1-1.7-1.7.13" w:history="1">
        <w:r w:rsidRPr="00127E44">
          <w:rPr>
            <w:rStyle w:val="Hyperlink"/>
            <w:szCs w:val="22"/>
          </w:rPr>
          <w:t>1.7.13</w:t>
        </w:r>
      </w:hyperlink>
      <w:r w:rsidRPr="00A8424A">
        <w:rPr>
          <w:szCs w:val="22"/>
        </w:rPr>
        <w:t>) of Line Loss Factors in respect of CVA Metering Systems to the CDCA and in respect of SVA Metering Systems to the SVAA and thereafter publish them on the BSC Website.</w:t>
      </w:r>
    </w:p>
    <w:p w14:paraId="607921AD" w14:textId="0AB795C1" w:rsidR="00FA2E8C" w:rsidRPr="00A8424A" w:rsidRDefault="00017F99" w:rsidP="002F57DB">
      <w:pPr>
        <w:ind w:left="992" w:hanging="992"/>
        <w:rPr>
          <w:szCs w:val="22"/>
        </w:rPr>
      </w:pPr>
      <w:r w:rsidRPr="00A8424A">
        <w:rPr>
          <w:szCs w:val="22"/>
        </w:rPr>
        <w:t>1.7.16</w:t>
      </w:r>
      <w:r w:rsidRPr="00A8424A">
        <w:rPr>
          <w:szCs w:val="22"/>
        </w:rPr>
        <w:tab/>
        <w:t xml:space="preserve">In addition to the matters specified in </w:t>
      </w:r>
      <w:hyperlink r:id="rId102" w:anchor="section-k-1-1.7-1.7.9" w:history="1">
        <w:r w:rsidR="00127E44">
          <w:rPr>
            <w:rStyle w:val="Hyperlink"/>
            <w:szCs w:val="22"/>
          </w:rPr>
          <w:t>paragraph 1.7.9</w:t>
        </w:r>
      </w:hyperlink>
      <w:r w:rsidRPr="00A8424A">
        <w:rPr>
          <w:szCs w:val="22"/>
        </w:rPr>
        <w:t xml:space="preserve">, </w:t>
      </w:r>
      <w:proofErr w:type="spellStart"/>
      <w:r w:rsidRPr="00A8424A">
        <w:rPr>
          <w:szCs w:val="22"/>
        </w:rPr>
        <w:t>BSCCo</w:t>
      </w:r>
      <w:proofErr w:type="spellEnd"/>
      <w:r w:rsidRPr="00A8424A">
        <w:rPr>
          <w:szCs w:val="22"/>
        </w:rPr>
        <w:t xml:space="preserve"> shall audit (with such audit forming part of the audit under </w:t>
      </w:r>
      <w:hyperlink r:id="rId103" w:anchor="section-k-1-1.7-1.7.9" w:history="1">
        <w:r w:rsidR="00127E44">
          <w:rPr>
            <w:rStyle w:val="Hyperlink"/>
            <w:szCs w:val="22"/>
          </w:rPr>
          <w:t>paragraph 1.7.9</w:t>
        </w:r>
      </w:hyperlink>
      <w:r w:rsidRPr="00A8424A">
        <w:rPr>
          <w:szCs w:val="22"/>
        </w:rPr>
        <w:t>), on the basis (including as to representative samples) provided in BSCP128, as to whether each Licensed Distribution System Operator has assigned to its Metering Systems the correct Line Loss Factor Class, and shall report its findings to the Panel.</w:t>
      </w:r>
    </w:p>
    <w:p w14:paraId="220DC244" w14:textId="032B9B10" w:rsidR="00FA2E8C" w:rsidRPr="00A8424A" w:rsidRDefault="00017F99" w:rsidP="002F57DB">
      <w:pPr>
        <w:ind w:left="992" w:hanging="992"/>
        <w:rPr>
          <w:szCs w:val="22"/>
        </w:rPr>
      </w:pPr>
      <w:r w:rsidRPr="00A8424A">
        <w:rPr>
          <w:szCs w:val="22"/>
        </w:rPr>
        <w:t>1.7.17</w:t>
      </w:r>
      <w:r w:rsidRPr="00A8424A">
        <w:rPr>
          <w:szCs w:val="22"/>
        </w:rPr>
        <w:tab/>
      </w:r>
      <w:proofErr w:type="spellStart"/>
      <w:r w:rsidRPr="00A8424A">
        <w:rPr>
          <w:szCs w:val="22"/>
        </w:rPr>
        <w:t>BSCCo</w:t>
      </w:r>
      <w:proofErr w:type="spellEnd"/>
      <w:r w:rsidRPr="00A8424A">
        <w:rPr>
          <w:szCs w:val="22"/>
        </w:rPr>
        <w:t xml:space="preserve"> shall in accordance with BSCP128 provide to the Performance Assurance Board a copy of the report giving details of any non-compliance(s) identified in </w:t>
      </w:r>
      <w:hyperlink r:id="rId104" w:anchor="section-k-1-1.7-1.7.16" w:history="1">
        <w:r w:rsidR="00127E44">
          <w:rPr>
            <w:rStyle w:val="Hyperlink"/>
            <w:szCs w:val="22"/>
          </w:rPr>
          <w:t>paragraph 1.7.16.</w:t>
        </w:r>
      </w:hyperlink>
      <w:r w:rsidRPr="00A8424A">
        <w:rPr>
          <w:szCs w:val="22"/>
        </w:rPr>
        <w:t xml:space="preserve"> </w:t>
      </w:r>
    </w:p>
    <w:p w14:paraId="04E26B12" w14:textId="3F4EC2AC" w:rsidR="00FA2E8C" w:rsidRPr="00A8424A" w:rsidRDefault="00017F99" w:rsidP="002F57DB">
      <w:pPr>
        <w:ind w:left="992" w:hanging="992"/>
        <w:rPr>
          <w:szCs w:val="22"/>
        </w:rPr>
      </w:pPr>
      <w:r w:rsidRPr="00A8424A">
        <w:rPr>
          <w:szCs w:val="22"/>
        </w:rPr>
        <w:t>1.7.18</w:t>
      </w:r>
      <w:r w:rsidRPr="00A8424A">
        <w:rPr>
          <w:szCs w:val="22"/>
        </w:rPr>
        <w:tab/>
      </w:r>
      <w:proofErr w:type="spellStart"/>
      <w:r w:rsidRPr="00A8424A">
        <w:rPr>
          <w:szCs w:val="22"/>
        </w:rPr>
        <w:t>BSCCo</w:t>
      </w:r>
      <w:proofErr w:type="spellEnd"/>
      <w:r w:rsidRPr="00A8424A">
        <w:rPr>
          <w:szCs w:val="22"/>
        </w:rPr>
        <w:t xml:space="preserve"> may contract with another suitably qualified person (not being a Party or Affiliate) to undertake the review under </w:t>
      </w:r>
      <w:hyperlink r:id="rId105" w:anchor="section-k-1-1.7-1.7.7" w:history="1">
        <w:r w:rsidR="00127E44">
          <w:rPr>
            <w:rStyle w:val="Hyperlink"/>
            <w:szCs w:val="22"/>
          </w:rPr>
          <w:t>paragraph 1.7.7</w:t>
        </w:r>
      </w:hyperlink>
      <w:r w:rsidRPr="00A8424A">
        <w:rPr>
          <w:szCs w:val="22"/>
        </w:rPr>
        <w:t xml:space="preserve"> and/or audit under </w:t>
      </w:r>
      <w:hyperlink r:id="rId106" w:anchor="section-k-1-1.7-1.7.9" w:history="1">
        <w:r w:rsidR="00127E44">
          <w:rPr>
            <w:rStyle w:val="Hyperlink"/>
            <w:szCs w:val="22"/>
          </w:rPr>
          <w:t>paragraph 1.7.9.</w:t>
        </w:r>
      </w:hyperlink>
    </w:p>
    <w:p w14:paraId="7D324623" w14:textId="460F485E" w:rsidR="00FA2E8C" w:rsidRDefault="00017F99" w:rsidP="002F57DB">
      <w:pPr>
        <w:ind w:left="992" w:hanging="992"/>
        <w:rPr>
          <w:szCs w:val="22"/>
        </w:rPr>
      </w:pPr>
      <w:r w:rsidRPr="00A8424A">
        <w:rPr>
          <w:szCs w:val="22"/>
        </w:rPr>
        <w:t>1.7.19</w:t>
      </w:r>
      <w:r w:rsidRPr="00A8424A">
        <w:rPr>
          <w:szCs w:val="22"/>
        </w:rPr>
        <w:tab/>
        <w:t xml:space="preserve">A Licensed Distribution System Operator may, with the approval of the Panel, delegate the carrying out of its functions under this </w:t>
      </w:r>
      <w:hyperlink r:id="rId107" w:anchor="section-k-1-1.7" w:history="1">
        <w:r w:rsidR="00127E44">
          <w:rPr>
            <w:rStyle w:val="Hyperlink"/>
            <w:szCs w:val="22"/>
          </w:rPr>
          <w:t>paragraph 1.7</w:t>
        </w:r>
      </w:hyperlink>
      <w:r w:rsidRPr="00A8424A">
        <w:rPr>
          <w:szCs w:val="22"/>
        </w:rPr>
        <w:t xml:space="preserve"> in relation to any Metering System(s) to another person.</w:t>
      </w:r>
    </w:p>
    <w:p w14:paraId="081E5359" w14:textId="4E38BB53" w:rsidR="00937288" w:rsidRPr="00A8424A" w:rsidRDefault="00937288" w:rsidP="00937288">
      <w:pPr>
        <w:ind w:left="992" w:hanging="992"/>
        <w:rPr>
          <w:szCs w:val="22"/>
        </w:rPr>
      </w:pPr>
      <w:r>
        <w:rPr>
          <w:szCs w:val="22"/>
        </w:rPr>
        <w:t>1.7.20</w:t>
      </w:r>
      <w:r>
        <w:rPr>
          <w:szCs w:val="22"/>
        </w:rPr>
        <w:tab/>
        <w:t xml:space="preserve">The Line Loss Factor Class applicable to an Asset Metering System shall be determined in accordance with the provisions of </w:t>
      </w:r>
      <w:hyperlink r:id="rId108" w:history="1">
        <w:r w:rsidRPr="00EC11DC">
          <w:rPr>
            <w:rStyle w:val="Hyperlink"/>
            <w:szCs w:val="22"/>
          </w:rPr>
          <w:t>Section S-2</w:t>
        </w:r>
      </w:hyperlink>
      <w:r>
        <w:rPr>
          <w:szCs w:val="22"/>
        </w:rPr>
        <w:t>.</w:t>
      </w:r>
    </w:p>
    <w:p w14:paraId="0CB99A30" w14:textId="77777777" w:rsidR="00FA2E8C" w:rsidRPr="00A8424A" w:rsidRDefault="00017F99" w:rsidP="00E2589B">
      <w:pPr>
        <w:pStyle w:val="Heading3"/>
      </w:pPr>
      <w:bookmarkStart w:id="546" w:name="_Toc128401625"/>
      <w:r w:rsidRPr="00A8424A">
        <w:t>1.8</w:t>
      </w:r>
      <w:r w:rsidRPr="00A8424A">
        <w:tab/>
        <w:t>Establishment of Groups of GSPs</w:t>
      </w:r>
      <w:bookmarkEnd w:id="546"/>
    </w:p>
    <w:p w14:paraId="475CE573" w14:textId="77777777" w:rsidR="00FA2E8C" w:rsidRPr="00A8424A" w:rsidRDefault="00017F99" w:rsidP="002F57DB">
      <w:pPr>
        <w:ind w:left="992" w:hanging="992"/>
        <w:rPr>
          <w:szCs w:val="22"/>
        </w:rPr>
      </w:pPr>
      <w:r w:rsidRPr="00A8424A">
        <w:rPr>
          <w:szCs w:val="22"/>
        </w:rPr>
        <w:t>1.8.1</w:t>
      </w:r>
      <w:r w:rsidRPr="00A8424A">
        <w:rPr>
          <w:szCs w:val="22"/>
        </w:rPr>
        <w:tab/>
        <w:t>The Grid Supply Point(s) which are comprised in a Group of GSPs shall be:</w:t>
      </w:r>
    </w:p>
    <w:p w14:paraId="51DB4797" w14:textId="77777777" w:rsidR="00FA2E8C" w:rsidRPr="00A8424A" w:rsidRDefault="00017F99" w:rsidP="002F57DB">
      <w:pPr>
        <w:ind w:left="1984" w:hanging="992"/>
        <w:rPr>
          <w:szCs w:val="22"/>
        </w:rPr>
      </w:pPr>
      <w:r w:rsidRPr="00A8424A">
        <w:rPr>
          <w:szCs w:val="22"/>
        </w:rPr>
        <w:t>(</w:t>
      </w:r>
      <w:proofErr w:type="gramStart"/>
      <w:r w:rsidRPr="00A8424A">
        <w:rPr>
          <w:szCs w:val="22"/>
        </w:rPr>
        <w:t>a</w:t>
      </w:r>
      <w:proofErr w:type="gramEnd"/>
      <w:r w:rsidRPr="00A8424A">
        <w:rPr>
          <w:szCs w:val="22"/>
        </w:rPr>
        <w:t>)</w:t>
      </w:r>
      <w:r w:rsidRPr="00A8424A">
        <w:rPr>
          <w:szCs w:val="22"/>
        </w:rPr>
        <w:tab/>
        <w:t>both</w:t>
      </w:r>
    </w:p>
    <w:p w14:paraId="64564B63" w14:textId="520AFC79" w:rsidR="00FA2E8C" w:rsidRPr="00A8424A" w:rsidRDefault="00017F99" w:rsidP="002F57DB">
      <w:pPr>
        <w:ind w:left="2977"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subject</w:t>
      </w:r>
      <w:proofErr w:type="gramEnd"/>
      <w:r w:rsidRPr="00A8424A">
        <w:rPr>
          <w:szCs w:val="22"/>
        </w:rPr>
        <w:t xml:space="preserve"> to paragraph (b), the Grid Supply Point(s) by reference to which the relevant GSP Group was established as at 1</w:t>
      </w:r>
      <w:r w:rsidR="007562F5">
        <w:rPr>
          <w:szCs w:val="22"/>
        </w:rPr>
        <w:t>st</w:t>
      </w:r>
      <w:r w:rsidRPr="00A8424A">
        <w:rPr>
          <w:szCs w:val="22"/>
        </w:rPr>
        <w:t xml:space="preserve"> August 2003; and</w:t>
      </w:r>
    </w:p>
    <w:p w14:paraId="5D970581" w14:textId="77777777" w:rsidR="00FA2E8C" w:rsidRPr="00A8424A" w:rsidRDefault="00017F99" w:rsidP="002F57DB">
      <w:pPr>
        <w:ind w:left="2977" w:hanging="992"/>
        <w:rPr>
          <w:szCs w:val="22"/>
        </w:rPr>
      </w:pPr>
      <w:r w:rsidRPr="00A8424A">
        <w:rPr>
          <w:szCs w:val="22"/>
        </w:rPr>
        <w:t>(ii)</w:t>
      </w:r>
      <w:r w:rsidRPr="00A8424A">
        <w:rPr>
          <w:szCs w:val="22"/>
        </w:rPr>
        <w:tab/>
        <w:t>subject to paragraph (b), from the BETTA Effective Date, the Grid Supply Points which were known as Bulk Supply Points under the SAS and fell into groups of Bulk Supply Points known as, respectively, North Scotland _P and South Scotland _N and which have been registered pursuant to BSCP25; or</w:t>
      </w:r>
    </w:p>
    <w:p w14:paraId="05BB1F53" w14:textId="1EA9E7B2"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such</w:t>
      </w:r>
      <w:proofErr w:type="gramEnd"/>
      <w:r w:rsidRPr="00A8424A">
        <w:rPr>
          <w:szCs w:val="22"/>
        </w:rPr>
        <w:t xml:space="preserve"> other Grid Supply Point(s) as the Panel may determine in accordance with the further provisions of this </w:t>
      </w:r>
      <w:hyperlink r:id="rId109" w:anchor="section-k-1-1.8" w:history="1">
        <w:r w:rsidR="00127E44">
          <w:rPr>
            <w:rStyle w:val="Hyperlink"/>
            <w:szCs w:val="22"/>
          </w:rPr>
          <w:t>paragraph 1.8.</w:t>
        </w:r>
      </w:hyperlink>
    </w:p>
    <w:p w14:paraId="76AD777C" w14:textId="77777777" w:rsidR="00FA2E8C" w:rsidRPr="00A8424A" w:rsidRDefault="00017F99" w:rsidP="002F57DB">
      <w:pPr>
        <w:ind w:left="992" w:hanging="992"/>
        <w:rPr>
          <w:szCs w:val="22"/>
        </w:rPr>
      </w:pPr>
      <w:r w:rsidRPr="00A8424A">
        <w:rPr>
          <w:szCs w:val="22"/>
        </w:rPr>
        <w:t>1.8.2</w:t>
      </w:r>
      <w:r w:rsidRPr="00A8424A">
        <w:rPr>
          <w:szCs w:val="22"/>
        </w:rPr>
        <w:tab/>
        <w:t>The Panel may determine a revision of the Grid Supply Points comprised in a Group of GSPs (including the establishment of a new Group of GSPs) in accordance with BSCP25:</w:t>
      </w:r>
    </w:p>
    <w:p w14:paraId="77CDC30F" w14:textId="77777777" w:rsidR="00FA2E8C" w:rsidRPr="00A8424A" w:rsidRDefault="00017F99" w:rsidP="002F57DB">
      <w:pPr>
        <w:ind w:left="1984" w:hanging="992"/>
        <w:rPr>
          <w:szCs w:val="22"/>
        </w:rPr>
      </w:pPr>
      <w:r w:rsidRPr="00A8424A">
        <w:rPr>
          <w:szCs w:val="22"/>
        </w:rPr>
        <w:t>(a)</w:t>
      </w:r>
      <w:r w:rsidRPr="00A8424A">
        <w:rPr>
          <w:szCs w:val="22"/>
        </w:rPr>
        <w:tab/>
      </w:r>
      <w:proofErr w:type="gramStart"/>
      <w:r w:rsidRPr="00A8424A">
        <w:rPr>
          <w:szCs w:val="22"/>
        </w:rPr>
        <w:t>where</w:t>
      </w:r>
      <w:proofErr w:type="gramEnd"/>
      <w:r w:rsidRPr="00A8424A">
        <w:rPr>
          <w:szCs w:val="22"/>
        </w:rPr>
        <w:t xml:space="preserve"> there is a new Grid Supply Point or an existing Grid Supply Point is decommissioned; or</w:t>
      </w:r>
    </w:p>
    <w:p w14:paraId="2BC10FC2" w14:textId="711D4CE5"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where</w:t>
      </w:r>
      <w:proofErr w:type="gramEnd"/>
      <w:r w:rsidRPr="00A8424A">
        <w:rPr>
          <w:szCs w:val="22"/>
        </w:rPr>
        <w:t xml:space="preserve">, in the Panel's opinion, it is appropriate (having regard, among other things, to the matters in </w:t>
      </w:r>
      <w:hyperlink r:id="rId110" w:anchor="section-k-1-1.8-1.8.3" w:history="1">
        <w:r w:rsidR="00127E44">
          <w:rPr>
            <w:rStyle w:val="Hyperlink"/>
            <w:szCs w:val="22"/>
          </w:rPr>
          <w:t>paragraph 1.8.3</w:t>
        </w:r>
      </w:hyperlink>
      <w:r w:rsidRPr="00A8424A">
        <w:rPr>
          <w:szCs w:val="22"/>
        </w:rPr>
        <w:t>) to do so:</w:t>
      </w:r>
    </w:p>
    <w:p w14:paraId="28866251" w14:textId="77777777" w:rsidR="00FA2E8C" w:rsidRPr="00A8424A" w:rsidRDefault="00017F99" w:rsidP="002F57DB">
      <w:pPr>
        <w:ind w:left="2977" w:hanging="992"/>
        <w:rPr>
          <w:szCs w:val="22"/>
        </w:rPr>
      </w:pPr>
      <w:r w:rsidRPr="00A8424A">
        <w:rPr>
          <w:szCs w:val="22"/>
        </w:rPr>
        <w:lastRenderedPageBreak/>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as</w:t>
      </w:r>
      <w:proofErr w:type="gramEnd"/>
      <w:r w:rsidRPr="00A8424A">
        <w:rPr>
          <w:szCs w:val="22"/>
        </w:rPr>
        <w:t xml:space="preserve"> a result of developments of or in relation to the Distribution Systems for the time being comprised in any GSP Group, and/or the associated Distribution Systems Connection Points;</w:t>
      </w:r>
    </w:p>
    <w:p w14:paraId="467672ED" w14:textId="77777777" w:rsidR="00FA2E8C" w:rsidRPr="00A8424A" w:rsidRDefault="00017F99" w:rsidP="002F57DB">
      <w:pPr>
        <w:ind w:left="2977" w:hanging="992"/>
        <w:rPr>
          <w:szCs w:val="22"/>
        </w:rPr>
      </w:pPr>
      <w:r w:rsidRPr="00A8424A">
        <w:rPr>
          <w:szCs w:val="22"/>
        </w:rPr>
        <w:t>(ii)</w:t>
      </w:r>
      <w:r w:rsidRPr="00A8424A">
        <w:rPr>
          <w:szCs w:val="22"/>
        </w:rPr>
        <w:tab/>
      </w:r>
      <w:proofErr w:type="gramStart"/>
      <w:r w:rsidRPr="00A8424A">
        <w:rPr>
          <w:szCs w:val="22"/>
        </w:rPr>
        <w:t>in</w:t>
      </w:r>
      <w:proofErr w:type="gramEnd"/>
      <w:r w:rsidRPr="00A8424A">
        <w:rPr>
          <w:szCs w:val="22"/>
        </w:rPr>
        <w:t xml:space="preserve"> other circumstances in the Panel's sole discretion.</w:t>
      </w:r>
    </w:p>
    <w:p w14:paraId="4923BC19" w14:textId="77777777" w:rsidR="00FA2E8C" w:rsidRPr="00A8424A" w:rsidRDefault="00017F99" w:rsidP="002F57DB">
      <w:pPr>
        <w:ind w:left="992" w:hanging="992"/>
        <w:rPr>
          <w:szCs w:val="22"/>
        </w:rPr>
      </w:pPr>
      <w:r w:rsidRPr="00A8424A">
        <w:rPr>
          <w:szCs w:val="22"/>
        </w:rPr>
        <w:t>1.8.3</w:t>
      </w:r>
      <w:r w:rsidRPr="00A8424A">
        <w:rPr>
          <w:szCs w:val="22"/>
        </w:rPr>
        <w:tab/>
        <w:t>In determining any revision of the Grid Supply Points to be comprised in a Group of GSPs the Panel shall have regard, among other things, to:</w:t>
      </w:r>
    </w:p>
    <w:p w14:paraId="7AF3E84A" w14:textId="77777777" w:rsidR="00FA2E8C" w:rsidRPr="00A8424A" w:rsidRDefault="00017F99" w:rsidP="002F57DB">
      <w:pPr>
        <w:ind w:left="1984" w:hanging="992"/>
        <w:rPr>
          <w:szCs w:val="22"/>
        </w:rPr>
      </w:pPr>
      <w:r w:rsidRPr="00A8424A">
        <w:rPr>
          <w:szCs w:val="22"/>
        </w:rPr>
        <w:t>(a)</w:t>
      </w:r>
      <w:r w:rsidRPr="00A8424A">
        <w:rPr>
          <w:szCs w:val="22"/>
        </w:rPr>
        <w:tab/>
      </w:r>
      <w:proofErr w:type="gramStart"/>
      <w:r w:rsidRPr="00A8424A">
        <w:rPr>
          <w:szCs w:val="22"/>
        </w:rPr>
        <w:t>the</w:t>
      </w:r>
      <w:proofErr w:type="gramEnd"/>
      <w:r w:rsidRPr="00A8424A">
        <w:rPr>
          <w:szCs w:val="22"/>
        </w:rPr>
        <w:t xml:space="preserve"> effect of geographic factors taken into account in establishing Daily Profile Coefficients in relation to a GSP Group for the purposes of Supplier Volume Allocation;</w:t>
      </w:r>
    </w:p>
    <w:p w14:paraId="7A235D95" w14:textId="77777777" w:rsidR="00FA2E8C" w:rsidRPr="00A8424A" w:rsidRDefault="00017F99" w:rsidP="002F57DB">
      <w:pPr>
        <w:ind w:left="1984" w:hanging="992"/>
        <w:rPr>
          <w:szCs w:val="22"/>
        </w:rPr>
      </w:pPr>
      <w:r w:rsidRPr="00A8424A">
        <w:rPr>
          <w:szCs w:val="22"/>
        </w:rPr>
        <w:t>(b)</w:t>
      </w:r>
      <w:r w:rsidRPr="00A8424A">
        <w:rPr>
          <w:szCs w:val="22"/>
        </w:rPr>
        <w:tab/>
        <w:t>the effect of the size of a GSP Group (that is, the numbers of Half Hourly and Non Half Hourly Metering Systems at Boundary Points in the GSP Group) on GSP Group Correction Factors for the purposes of Supplier Volume Allocation;</w:t>
      </w:r>
    </w:p>
    <w:p w14:paraId="39CA2354" w14:textId="77777777" w:rsidR="00FA2E8C" w:rsidRPr="00A8424A" w:rsidRDefault="00017F99" w:rsidP="002F57DB">
      <w:pPr>
        <w:ind w:left="1984" w:hanging="992"/>
        <w:rPr>
          <w:szCs w:val="22"/>
        </w:rPr>
      </w:pPr>
      <w:r w:rsidRPr="00A8424A">
        <w:rPr>
          <w:szCs w:val="22"/>
        </w:rPr>
        <w:t>(c)</w:t>
      </w:r>
      <w:r w:rsidRPr="00A8424A">
        <w:rPr>
          <w:szCs w:val="22"/>
        </w:rPr>
        <w:tab/>
      </w:r>
      <w:proofErr w:type="gramStart"/>
      <w:r w:rsidRPr="00A8424A">
        <w:rPr>
          <w:szCs w:val="22"/>
        </w:rPr>
        <w:t>the</w:t>
      </w:r>
      <w:proofErr w:type="gramEnd"/>
      <w:r w:rsidRPr="00A8424A">
        <w:rPr>
          <w:szCs w:val="22"/>
        </w:rPr>
        <w:t xml:space="preserve"> effect of the proximity (in terms of electrical connection) of Boundary Points on the value to the NETSO (in the operation of the NETSO) of Physical Notifications and Bid-Offer Pairs submitted in relation to Supplier BM Units.</w:t>
      </w:r>
    </w:p>
    <w:p w14:paraId="1ABA0D48" w14:textId="77777777" w:rsidR="00FA2E8C" w:rsidRPr="00A8424A" w:rsidRDefault="00017F99" w:rsidP="002F57DB">
      <w:pPr>
        <w:ind w:left="992" w:hanging="992"/>
        <w:rPr>
          <w:szCs w:val="22"/>
        </w:rPr>
      </w:pPr>
      <w:r w:rsidRPr="00A8424A">
        <w:rPr>
          <w:szCs w:val="22"/>
        </w:rPr>
        <w:t>1.8.4</w:t>
      </w:r>
      <w:r w:rsidRPr="00A8424A">
        <w:rPr>
          <w:szCs w:val="22"/>
        </w:rPr>
        <w:tab/>
        <w:t>Before making any revision of the Grid Supply Points to be comprised in a Group of GSPs the Panel shall consult with the Authority, the NETSO, the Distribution System Operators of all Distribution Systems comprised or to be comprised in relevant GSP Groups, and all Suppliers.</w:t>
      </w:r>
    </w:p>
    <w:p w14:paraId="6E9C4CBC" w14:textId="77777777" w:rsidR="00FA2E8C" w:rsidRPr="00A8424A" w:rsidRDefault="00FA2E8C" w:rsidP="002F57DB">
      <w:pPr>
        <w:ind w:left="992" w:hanging="992"/>
        <w:rPr>
          <w:szCs w:val="22"/>
        </w:rPr>
      </w:pPr>
    </w:p>
    <w:p w14:paraId="7D38B05E" w14:textId="77777777" w:rsidR="00FA2E8C" w:rsidRPr="00A8424A" w:rsidRDefault="00017F99" w:rsidP="00E2589B">
      <w:pPr>
        <w:pStyle w:val="Heading2"/>
      </w:pPr>
      <w:bookmarkStart w:id="547" w:name="_Toc128401626"/>
      <w:r w:rsidRPr="00A8424A">
        <w:t>2.</w:t>
      </w:r>
      <w:r w:rsidRPr="00A8424A">
        <w:tab/>
        <w:t>REGISTRATION OF METERING SYSTEMS</w:t>
      </w:r>
      <w:bookmarkEnd w:id="547"/>
    </w:p>
    <w:p w14:paraId="02D311E5" w14:textId="77777777" w:rsidR="00FA2E8C" w:rsidRPr="00A8424A" w:rsidRDefault="00017F99" w:rsidP="00E2589B">
      <w:pPr>
        <w:pStyle w:val="Heading3"/>
      </w:pPr>
      <w:bookmarkStart w:id="548" w:name="_Toc128401627"/>
      <w:r w:rsidRPr="00A8424A">
        <w:t>2.1</w:t>
      </w:r>
      <w:r w:rsidRPr="00A8424A">
        <w:tab/>
        <w:t>Registration in CMRS</w:t>
      </w:r>
      <w:bookmarkEnd w:id="548"/>
    </w:p>
    <w:p w14:paraId="76622886" w14:textId="77777777" w:rsidR="00FA2E8C" w:rsidRPr="00A8424A" w:rsidRDefault="00017F99" w:rsidP="002F57DB">
      <w:pPr>
        <w:ind w:left="992" w:hanging="992"/>
      </w:pPr>
      <w:r w:rsidRPr="00A8424A">
        <w:t>2.1.1</w:t>
      </w:r>
      <w:r w:rsidRPr="00A8424A">
        <w:tab/>
        <w:t>A Boundary Point Metering System shall be registered in CMRS where:</w:t>
      </w:r>
    </w:p>
    <w:p w14:paraId="2EB98E93"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Metering Equipment measures quantities of Imports to or Exports from Plant or Apparatus which is directly connected to the Transmission System; or</w:t>
      </w:r>
    </w:p>
    <w:p w14:paraId="1F9F6B8E"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Metering Equipment measures quantities of Imports to or Exports from a Licensable Generating Plant; or</w:t>
      </w:r>
    </w:p>
    <w:p w14:paraId="41EDEB5F" w14:textId="77777777"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Metering Equipment measures quantities of Imports to or Exports from an Interconnector; or</w:t>
      </w:r>
    </w:p>
    <w:p w14:paraId="5F6B6B9C" w14:textId="77777777"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Panel has determined, upon the application of any Party, that there are special circumstances by reason of which such Metering System should be registered in CMRS.</w:t>
      </w:r>
    </w:p>
    <w:p w14:paraId="370C202E" w14:textId="4623A476" w:rsidR="00FA2E8C" w:rsidRPr="00A8424A" w:rsidRDefault="00017F99" w:rsidP="002F57DB">
      <w:pPr>
        <w:ind w:left="992" w:hanging="992"/>
      </w:pPr>
      <w:r w:rsidRPr="00A8424A">
        <w:t>2.1.2</w:t>
      </w:r>
      <w:r w:rsidRPr="00A8424A">
        <w:tab/>
        <w:t xml:space="preserve">Without prejudice to </w:t>
      </w:r>
      <w:hyperlink r:id="rId111" w:anchor="section-k-2-2.1-2.1.1" w:history="1">
        <w:r w:rsidR="00127E44">
          <w:rPr>
            <w:rStyle w:val="Hyperlink"/>
          </w:rPr>
          <w:t>paragraph 2.1.1</w:t>
        </w:r>
      </w:hyperlink>
      <w:r w:rsidRPr="00A8424A">
        <w:t xml:space="preserve">, a Boundary Point Metering System may be registered in CMRS where the Metering Equipment measures quantities of Exports, or Exports and Imports, at the Site of an </w:t>
      </w:r>
      <w:proofErr w:type="spellStart"/>
      <w:r w:rsidRPr="00A8424A">
        <w:t>Exemptable</w:t>
      </w:r>
      <w:proofErr w:type="spellEnd"/>
      <w:r w:rsidRPr="00A8424A">
        <w:t xml:space="preserve"> Generating Plant.</w:t>
      </w:r>
    </w:p>
    <w:p w14:paraId="673B5CC0" w14:textId="093E88B5" w:rsidR="00FA2E8C" w:rsidRDefault="00017F99" w:rsidP="002F57DB">
      <w:pPr>
        <w:ind w:left="992" w:hanging="992"/>
      </w:pPr>
      <w:r w:rsidRPr="00A8424A">
        <w:t>2.1.3</w:t>
      </w:r>
      <w:r w:rsidRPr="00A8424A">
        <w:tab/>
        <w:t>A Systems Connection Point Metering System shall be registered in CMRS.</w:t>
      </w:r>
    </w:p>
    <w:p w14:paraId="6B621BFF" w14:textId="61B16A7B" w:rsidR="00FA2E8C" w:rsidRPr="00A8424A" w:rsidRDefault="00017F99" w:rsidP="002F57DB">
      <w:pPr>
        <w:ind w:left="992" w:hanging="992"/>
      </w:pPr>
      <w:r w:rsidRPr="00A8424A">
        <w:t>2.1.4</w:t>
      </w:r>
      <w:r w:rsidRPr="00A8424A">
        <w:tab/>
        <w:t xml:space="preserve">A Metering System may not be registered in CMRS except pursuant to </w:t>
      </w:r>
      <w:hyperlink r:id="rId112" w:anchor="section-k-2-2.1-2.1.1" w:history="1">
        <w:r w:rsidR="00127E44">
          <w:rPr>
            <w:rStyle w:val="Hyperlink"/>
          </w:rPr>
          <w:t>paragraph 2.1.1</w:t>
        </w:r>
      </w:hyperlink>
      <w:r w:rsidRPr="00A8424A">
        <w:t xml:space="preserve">, </w:t>
      </w:r>
      <w:hyperlink r:id="rId113" w:anchor="section-k-2-2.1-2.1.2" w:history="1">
        <w:r w:rsidRPr="00127E44">
          <w:rPr>
            <w:rStyle w:val="Hyperlink"/>
          </w:rPr>
          <w:t>2.1.2</w:t>
        </w:r>
      </w:hyperlink>
      <w:r w:rsidRPr="00A8424A">
        <w:t xml:space="preserve"> or </w:t>
      </w:r>
      <w:hyperlink r:id="rId114" w:anchor="section-k-2-2.1-2.1.3" w:history="1">
        <w:r w:rsidRPr="00127E44">
          <w:rPr>
            <w:rStyle w:val="Hyperlink"/>
          </w:rPr>
          <w:t>2.1.3</w:t>
        </w:r>
      </w:hyperlink>
      <w:r w:rsidRPr="00A8424A">
        <w:t>.</w:t>
      </w:r>
    </w:p>
    <w:p w14:paraId="2DD8F535" w14:textId="77777777" w:rsidR="00FA2E8C" w:rsidRPr="00A8424A" w:rsidRDefault="00017F99" w:rsidP="002F57DB">
      <w:pPr>
        <w:ind w:left="992" w:hanging="992"/>
      </w:pPr>
      <w:r w:rsidRPr="00A8424A">
        <w:t>2.1.5</w:t>
      </w:r>
      <w:r w:rsidRPr="00A8424A">
        <w:tab/>
        <w:t>A Metering System may not be registered in CMRS and SMRS at the same time.</w:t>
      </w:r>
    </w:p>
    <w:p w14:paraId="7743B78F" w14:textId="77777777" w:rsidR="00FA2E8C" w:rsidRPr="00A8424A" w:rsidRDefault="00017F99" w:rsidP="002F57DB">
      <w:pPr>
        <w:ind w:left="992" w:hanging="992"/>
      </w:pPr>
      <w:r w:rsidRPr="00A8424A">
        <w:lastRenderedPageBreak/>
        <w:t>2.1.6</w:t>
      </w:r>
      <w:r w:rsidRPr="00A8424A">
        <w:tab/>
        <w:t>There may only be one Registrant of a CVA Metering System at any one time.</w:t>
      </w:r>
    </w:p>
    <w:p w14:paraId="7BE5E9D3" w14:textId="77777777" w:rsidR="00FA2E8C" w:rsidRPr="00A8424A" w:rsidRDefault="00017F99" w:rsidP="00E2589B">
      <w:pPr>
        <w:pStyle w:val="Heading3"/>
      </w:pPr>
      <w:bookmarkStart w:id="549" w:name="_Toc128401628"/>
      <w:r w:rsidRPr="00A8424A">
        <w:t>2.2</w:t>
      </w:r>
      <w:r w:rsidRPr="00A8424A">
        <w:tab/>
        <w:t>Registration requirements</w:t>
      </w:r>
      <w:bookmarkEnd w:id="549"/>
    </w:p>
    <w:p w14:paraId="3E482DAD" w14:textId="0ED8C726" w:rsidR="00FA2E8C" w:rsidRPr="00A8424A" w:rsidRDefault="00017F99" w:rsidP="002F57DB">
      <w:pPr>
        <w:ind w:left="992" w:hanging="992"/>
      </w:pPr>
      <w:r w:rsidRPr="00A8424A">
        <w:t>2.2.1</w:t>
      </w:r>
      <w:r w:rsidRPr="00A8424A">
        <w:tab/>
        <w:t>A Party may apply to register a Metering System in CMRS by submitting a registration application to the CRA specifying:</w:t>
      </w:r>
    </w:p>
    <w:p w14:paraId="720D2095"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identity of the applicant Party;</w:t>
      </w:r>
    </w:p>
    <w:p w14:paraId="7CA7F30E"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Metering System;</w:t>
      </w:r>
    </w:p>
    <w:p w14:paraId="522454E6" w14:textId="3A1A0414" w:rsidR="00FA2E8C" w:rsidRPr="00A8424A" w:rsidRDefault="00017F99" w:rsidP="002F57DB">
      <w:pPr>
        <w:ind w:left="1984" w:hanging="992"/>
      </w:pPr>
      <w:r w:rsidRPr="00A8424A">
        <w:t>(c)</w:t>
      </w:r>
      <w:r w:rsidRPr="00A8424A">
        <w:tab/>
      </w:r>
      <w:proofErr w:type="gramStart"/>
      <w:r w:rsidRPr="00A8424A">
        <w:t>the</w:t>
      </w:r>
      <w:proofErr w:type="gramEnd"/>
      <w:r w:rsidR="0087507B">
        <w:t xml:space="preserve"> CVA</w:t>
      </w:r>
      <w:r w:rsidRPr="00A8424A">
        <w:t xml:space="preserve"> Meter Operator Agent appointed or to be appointed in accordance with </w:t>
      </w:r>
      <w:hyperlink r:id="rId115" w:anchor="section-j-6-6.1" w:history="1">
        <w:r w:rsidR="00EC11DC">
          <w:rPr>
            <w:rStyle w:val="Hyperlink"/>
          </w:rPr>
          <w:t>Section J6.1</w:t>
        </w:r>
      </w:hyperlink>
      <w:r w:rsidRPr="00A8424A">
        <w:t>; and</w:t>
      </w:r>
    </w:p>
    <w:p w14:paraId="56D9DC49" w14:textId="77777777"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date with effective from which the applicant wishes the registration to be effective.</w:t>
      </w:r>
    </w:p>
    <w:p w14:paraId="7EE4C976" w14:textId="77777777" w:rsidR="00FA2E8C" w:rsidRPr="00A8424A" w:rsidRDefault="00017F99" w:rsidP="002F57DB">
      <w:pPr>
        <w:ind w:left="992" w:hanging="992"/>
      </w:pPr>
      <w:r w:rsidRPr="00A8424A">
        <w:t>2.2.2</w:t>
      </w:r>
      <w:r w:rsidRPr="00A8424A">
        <w:tab/>
        <w:t>An application to register a Metering System in CMRS shall be made in accordance with and subject to BSCP20.</w:t>
      </w:r>
    </w:p>
    <w:p w14:paraId="2A11B81E" w14:textId="77777777" w:rsidR="00FA2E8C" w:rsidRPr="00A8424A" w:rsidRDefault="00017F99" w:rsidP="002F57DB">
      <w:pPr>
        <w:ind w:left="992" w:hanging="992"/>
      </w:pPr>
      <w:r w:rsidRPr="00A8424A">
        <w:t>2.2.3</w:t>
      </w:r>
      <w:r w:rsidRPr="00A8424A">
        <w:tab/>
        <w:t>The CRA will validate and process the registration application in accordance with BSCP20.</w:t>
      </w:r>
    </w:p>
    <w:p w14:paraId="04D1214E" w14:textId="3A48A434" w:rsidR="00FA2E8C" w:rsidRPr="00A8424A" w:rsidRDefault="00017F99" w:rsidP="00F31D52">
      <w:pPr>
        <w:ind w:left="992" w:hanging="992"/>
      </w:pPr>
      <w:r w:rsidRPr="00A8424A">
        <w:t>2.2.4</w:t>
      </w:r>
      <w:r w:rsidRPr="00A8424A">
        <w:tab/>
        <w:t>The following requirements are conditions to a registration of a Metering System in CMRS being effective:</w:t>
      </w:r>
    </w:p>
    <w:p w14:paraId="65F76EF9" w14:textId="41F2680C"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CRA has been informed of the relevant Boundary Point or Systems Connection Point under </w:t>
      </w:r>
      <w:hyperlink r:id="rId116" w:anchor="section-k-1-1.4" w:history="1">
        <w:r w:rsidR="00127E44">
          <w:rPr>
            <w:rStyle w:val="Hyperlink"/>
          </w:rPr>
          <w:t>paragraph 1.4</w:t>
        </w:r>
      </w:hyperlink>
      <w:r w:rsidRPr="00A8424A">
        <w:t>;</w:t>
      </w:r>
    </w:p>
    <w:p w14:paraId="606924CA" w14:textId="2BB1BA5A"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Metering Equipment has been installed and commissioned in accordance with </w:t>
      </w:r>
      <w:hyperlink r:id="rId117" w:history="1">
        <w:r w:rsidR="00EC11DC">
          <w:rPr>
            <w:rStyle w:val="Hyperlink"/>
          </w:rPr>
          <w:t>Section L</w:t>
        </w:r>
      </w:hyperlink>
      <w:r w:rsidRPr="00A8424A">
        <w:t>;</w:t>
      </w:r>
    </w:p>
    <w:p w14:paraId="3CB54D86" w14:textId="0F705160" w:rsidR="00FA2E8C" w:rsidRPr="00A8424A" w:rsidRDefault="00017F99" w:rsidP="002F57DB">
      <w:pPr>
        <w:ind w:left="1984" w:hanging="992"/>
      </w:pPr>
      <w:r w:rsidRPr="00A8424A">
        <w:t>(c)</w:t>
      </w:r>
      <w:r w:rsidRPr="00A8424A">
        <w:tab/>
      </w:r>
      <w:proofErr w:type="gramStart"/>
      <w:r w:rsidRPr="00A8424A">
        <w:t>a</w:t>
      </w:r>
      <w:proofErr w:type="gramEnd"/>
      <w:r w:rsidR="0087507B">
        <w:t xml:space="preserve"> CVA</w:t>
      </w:r>
      <w:r w:rsidRPr="00A8424A">
        <w:t xml:space="preserve"> Meter Operator Agent has been appointed and registered in accordance with </w:t>
      </w:r>
      <w:hyperlink r:id="rId118" w:history="1">
        <w:r w:rsidR="00EC11DC">
          <w:rPr>
            <w:rStyle w:val="Hyperlink"/>
          </w:rPr>
          <w:t>Section J</w:t>
        </w:r>
      </w:hyperlink>
      <w:r w:rsidRPr="00A8424A">
        <w:t>;</w:t>
      </w:r>
    </w:p>
    <w:p w14:paraId="126BD5FD" w14:textId="70DB79D4" w:rsidR="00FA2E8C" w:rsidRPr="00A8424A" w:rsidRDefault="00017F99" w:rsidP="002F57DB">
      <w:pPr>
        <w:ind w:left="1984" w:hanging="992"/>
      </w:pPr>
      <w:r w:rsidRPr="00A8424A">
        <w:t>(d)</w:t>
      </w:r>
      <w:r w:rsidRPr="00A8424A">
        <w:tab/>
        <w:t xml:space="preserve">Meter Technical Details and Aggregation Rules have been submitted to and validated by the CDCA under </w:t>
      </w:r>
      <w:hyperlink r:id="rId119" w:history="1">
        <w:r w:rsidR="00EC11DC">
          <w:rPr>
            <w:rStyle w:val="Hyperlink"/>
          </w:rPr>
          <w:t>Section R</w:t>
        </w:r>
      </w:hyperlink>
      <w:r w:rsidRPr="00A8424A">
        <w:t>;</w:t>
      </w:r>
    </w:p>
    <w:p w14:paraId="4DFD0940" w14:textId="53D87468" w:rsidR="00FA2E8C" w:rsidRPr="00A8424A" w:rsidRDefault="00017F99" w:rsidP="002F57DB">
      <w:pPr>
        <w:ind w:left="1984" w:hanging="992"/>
      </w:pPr>
      <w:r w:rsidRPr="00A8424A">
        <w:t>(e)</w:t>
      </w:r>
      <w:r w:rsidRPr="00A8424A">
        <w:tab/>
      </w:r>
      <w:proofErr w:type="gramStart"/>
      <w:r w:rsidRPr="00A8424A">
        <w:t>in</w:t>
      </w:r>
      <w:proofErr w:type="gramEnd"/>
      <w:r w:rsidRPr="00A8424A">
        <w:t xml:space="preserve"> the case of a Distribution Systems Connection Point, one of the Distribution System Operators has been nominated in accordance with </w:t>
      </w:r>
      <w:hyperlink r:id="rId120" w:anchor="section-k-1-1.3" w:history="1">
        <w:r w:rsidR="00127E44">
          <w:rPr>
            <w:rStyle w:val="Hyperlink"/>
          </w:rPr>
          <w:t>paragraph 1.3.3</w:t>
        </w:r>
      </w:hyperlink>
      <w:r w:rsidRPr="00A8424A">
        <w:t>;</w:t>
      </w:r>
    </w:p>
    <w:p w14:paraId="7F58BAE2" w14:textId="56E741FC" w:rsidR="00FA2E8C" w:rsidRPr="00A8424A" w:rsidRDefault="00017F99" w:rsidP="002F57DB">
      <w:pPr>
        <w:ind w:left="1984" w:hanging="992"/>
      </w:pPr>
      <w:r w:rsidRPr="00A8424A">
        <w:t>(f)</w:t>
      </w:r>
      <w:r w:rsidRPr="00A8424A">
        <w:tab/>
      </w:r>
      <w:proofErr w:type="gramStart"/>
      <w:r w:rsidRPr="00A8424A">
        <w:t>in</w:t>
      </w:r>
      <w:proofErr w:type="gramEnd"/>
      <w:r w:rsidRPr="00A8424A">
        <w:t xml:space="preserve"> the case of an Interconnector, an Interconnector Administrator and Interconnector Error Administrator have been appointed in accordance with </w:t>
      </w:r>
      <w:hyperlink r:id="rId121" w:anchor="section-k-5" w:history="1">
        <w:r w:rsidRPr="00CB4ECC">
          <w:rPr>
            <w:rStyle w:val="Hyperlink"/>
          </w:rPr>
          <w:t>paragraph 5</w:t>
        </w:r>
      </w:hyperlink>
      <w:r w:rsidRPr="00A8424A">
        <w:t>;</w:t>
      </w:r>
    </w:p>
    <w:p w14:paraId="0A0659C1" w14:textId="77777777" w:rsidR="00FA2E8C" w:rsidRPr="00A8424A" w:rsidRDefault="00017F99" w:rsidP="002F57DB">
      <w:pPr>
        <w:ind w:left="1984" w:hanging="992"/>
      </w:pPr>
      <w:r w:rsidRPr="00A8424A">
        <w:t>(g)</w:t>
      </w:r>
      <w:r w:rsidRPr="00A8424A">
        <w:tab/>
      </w:r>
      <w:proofErr w:type="gramStart"/>
      <w:r w:rsidRPr="00A8424A">
        <w:t>where</w:t>
      </w:r>
      <w:proofErr w:type="gramEnd"/>
      <w:r w:rsidRPr="00A8424A">
        <w:t xml:space="preserve"> the applicant is not the Equipment Owner, the consent of the Equipment Owner has been obtained;</w:t>
      </w:r>
    </w:p>
    <w:p w14:paraId="30ADF916" w14:textId="640AAB04" w:rsidR="00FA2E8C" w:rsidRPr="00A8424A" w:rsidRDefault="00017F99" w:rsidP="002F57DB">
      <w:pPr>
        <w:ind w:left="1984" w:hanging="992"/>
      </w:pPr>
      <w:r w:rsidRPr="00A8424A">
        <w:t>(h)</w:t>
      </w:r>
      <w:r w:rsidRPr="00A8424A">
        <w:tab/>
        <w:t xml:space="preserve">(subject to </w:t>
      </w:r>
      <w:hyperlink r:id="rId122" w:anchor="section-k-5" w:history="1">
        <w:r w:rsidR="00CB4ECC">
          <w:rPr>
            <w:rStyle w:val="Hyperlink"/>
          </w:rPr>
          <w:t>paragraph 5</w:t>
        </w:r>
      </w:hyperlink>
      <w:r w:rsidRPr="00A8424A">
        <w:t xml:space="preserve"> in relation to Interconnector BM Units) the registrations pursuant to </w:t>
      </w:r>
      <w:hyperlink r:id="rId123" w:anchor="section-k-3" w:history="1">
        <w:r w:rsidR="00CB4ECC">
          <w:rPr>
            <w:rStyle w:val="Hyperlink"/>
          </w:rPr>
          <w:t>paragraph 3</w:t>
        </w:r>
      </w:hyperlink>
      <w:r w:rsidRPr="00A8424A">
        <w:t xml:space="preserve"> by the Party of the BM Unit(s) associated with such Metering System (and cancellation or reconfiguration of any existing BM Units by any other Party pursuant to </w:t>
      </w:r>
      <w:hyperlink r:id="rId124" w:anchor="section-k-3-3.6-3.6.3" w:history="1">
        <w:r w:rsidR="00CB4ECC">
          <w:rPr>
            <w:rStyle w:val="Hyperlink"/>
          </w:rPr>
          <w:t>paragraph 3.6.3</w:t>
        </w:r>
      </w:hyperlink>
      <w:r w:rsidRPr="00A8424A">
        <w:t xml:space="preserve">) are, but for satisfaction of any condition in </w:t>
      </w:r>
      <w:hyperlink r:id="rId125" w:anchor="section-k-3" w:history="1">
        <w:r w:rsidR="00CB4ECC">
          <w:rPr>
            <w:rStyle w:val="Hyperlink"/>
          </w:rPr>
          <w:t>paragraph 3</w:t>
        </w:r>
      </w:hyperlink>
      <w:r w:rsidRPr="00A8424A">
        <w:t xml:space="preserve"> as to the effective registration of such Metering System, effective.</w:t>
      </w:r>
    </w:p>
    <w:p w14:paraId="1D398EC5" w14:textId="77777777" w:rsidR="00FA2E8C" w:rsidRPr="00A8424A" w:rsidRDefault="00017F99" w:rsidP="002F57DB">
      <w:pPr>
        <w:ind w:left="992" w:hanging="992"/>
      </w:pPr>
      <w:r w:rsidRPr="00A8424A">
        <w:t>2.2.5</w:t>
      </w:r>
      <w:r w:rsidRPr="00A8424A">
        <w:tab/>
        <w:t>Registration of a Metering System in CMRS will become effective on and from the later of:</w:t>
      </w:r>
    </w:p>
    <w:p w14:paraId="4426E3DF" w14:textId="2F2298F9"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date specified by the applicant pursuant to </w:t>
      </w:r>
      <w:hyperlink r:id="rId126" w:anchor="section-k-2-2.2-2.2.1" w:history="1">
        <w:r w:rsidR="00CB4ECC">
          <w:rPr>
            <w:rStyle w:val="Hyperlink"/>
          </w:rPr>
          <w:t>paragraph 2.2.1(d)</w:t>
        </w:r>
      </w:hyperlink>
      <w:r w:rsidRPr="00A8424A">
        <w:t>; and</w:t>
      </w:r>
    </w:p>
    <w:p w14:paraId="2300C6B8" w14:textId="77777777" w:rsidR="00FA2E8C" w:rsidRPr="00A8424A" w:rsidRDefault="00017F99" w:rsidP="002F57DB">
      <w:pPr>
        <w:ind w:left="1984" w:hanging="992"/>
      </w:pPr>
      <w:r w:rsidRPr="00A8424A">
        <w:lastRenderedPageBreak/>
        <w:t>(b)</w:t>
      </w:r>
      <w:r w:rsidRPr="00A8424A">
        <w:tab/>
      </w:r>
      <w:proofErr w:type="gramStart"/>
      <w:r w:rsidRPr="00A8424A">
        <w:t>the</w:t>
      </w:r>
      <w:proofErr w:type="gramEnd"/>
      <w:r w:rsidRPr="00A8424A">
        <w:t xml:space="preserve"> day following that on which (in accordance with BSCP20):</w:t>
      </w:r>
    </w:p>
    <w:p w14:paraId="6FD4391D" w14:textId="601B8603"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the</w:t>
      </w:r>
      <w:proofErr w:type="gramEnd"/>
      <w:r w:rsidRPr="00A8424A">
        <w:t xml:space="preserve"> CRA has confirmation that all the requirements listed in </w:t>
      </w:r>
      <w:hyperlink r:id="rId127" w:anchor="section-k-2-2.2-2.2.4" w:history="1">
        <w:r w:rsidR="00CB4ECC">
          <w:rPr>
            <w:rStyle w:val="Hyperlink"/>
          </w:rPr>
          <w:t>paragraph 2.2.4</w:t>
        </w:r>
      </w:hyperlink>
      <w:r w:rsidRPr="00A8424A">
        <w:t xml:space="preserve"> have been satisfied (and, for these purposes, the CDCA shall provide the CRA with the necessary confirmation, where applicable); and</w:t>
      </w:r>
    </w:p>
    <w:p w14:paraId="3B9FF72F" w14:textId="128CFDF7" w:rsidR="00FA2E8C" w:rsidRPr="00A8424A" w:rsidRDefault="00017F99" w:rsidP="002F57DB">
      <w:pPr>
        <w:ind w:left="2977" w:hanging="992"/>
      </w:pPr>
      <w:r w:rsidRPr="00A8424A">
        <w:t>(ii)</w:t>
      </w:r>
      <w:r w:rsidRPr="00A8424A">
        <w:tab/>
      </w:r>
      <w:proofErr w:type="gramStart"/>
      <w:r w:rsidRPr="00A8424A">
        <w:t>the</w:t>
      </w:r>
      <w:proofErr w:type="gramEnd"/>
      <w:r w:rsidRPr="00A8424A">
        <w:t xml:space="preserve"> Registrant's Party Registration Data have been registered in accordance with </w:t>
      </w:r>
      <w:hyperlink r:id="rId128" w:history="1">
        <w:r w:rsidR="00EC11DC">
          <w:rPr>
            <w:rStyle w:val="Hyperlink"/>
          </w:rPr>
          <w:t>Section A</w:t>
        </w:r>
      </w:hyperlink>
      <w:r w:rsidRPr="00A8424A">
        <w:t>.</w:t>
      </w:r>
    </w:p>
    <w:p w14:paraId="02DAA46A" w14:textId="77777777" w:rsidR="00FA2E8C" w:rsidRPr="00A8424A" w:rsidRDefault="00017F99" w:rsidP="002F57DB">
      <w:pPr>
        <w:ind w:left="992" w:hanging="992"/>
      </w:pPr>
      <w:r w:rsidRPr="00A8424A">
        <w:t>2.2.6</w:t>
      </w:r>
      <w:r w:rsidRPr="00A8424A">
        <w:tab/>
        <w:t>The Registrant of a CVA Metering System shall, in accordance with BSCP20, keep its registration up-to-date, by notifying the CRA or CDCA (as applicable) of any change in any of the details contained in the registration, promptly upon any such change occurring.</w:t>
      </w:r>
    </w:p>
    <w:p w14:paraId="18E21DEC" w14:textId="77777777" w:rsidR="00FA2E8C" w:rsidRPr="00A8424A" w:rsidRDefault="00017F99" w:rsidP="00E2589B">
      <w:pPr>
        <w:pStyle w:val="Heading3"/>
      </w:pPr>
      <w:bookmarkStart w:id="550" w:name="_Toc128401629"/>
      <w:r w:rsidRPr="00A8424A">
        <w:t>2.3</w:t>
      </w:r>
      <w:r w:rsidRPr="00A8424A">
        <w:tab/>
        <w:t>Withdrawal of registration in CMRS</w:t>
      </w:r>
      <w:bookmarkEnd w:id="550"/>
    </w:p>
    <w:p w14:paraId="35A2AF0B" w14:textId="77777777" w:rsidR="00FA2E8C" w:rsidRPr="00A8424A" w:rsidRDefault="00017F99" w:rsidP="002F57DB">
      <w:pPr>
        <w:ind w:left="992" w:hanging="992"/>
      </w:pPr>
      <w:r w:rsidRPr="00A8424A">
        <w:t>2.3.1</w:t>
      </w:r>
      <w:r w:rsidRPr="00A8424A">
        <w:tab/>
        <w:t>The Registrant of a CVA Metering System shall continue to be the Registrant until and unless:</w:t>
      </w:r>
    </w:p>
    <w:p w14:paraId="3D220E57"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associated Plant and Apparatus is disconnected in accordance with the relevant Connection Agreement and the Metering System is de-registered in accordance with BSCP20;</w:t>
      </w:r>
    </w:p>
    <w:p w14:paraId="5E8CF52C" w14:textId="2A483C70" w:rsidR="00FA2E8C" w:rsidRPr="00A8424A" w:rsidRDefault="00017F99" w:rsidP="002F57DB">
      <w:pPr>
        <w:ind w:left="1984" w:hanging="992"/>
      </w:pPr>
      <w:r w:rsidRPr="00A8424A">
        <w:t>(b)</w:t>
      </w:r>
      <w:r w:rsidRPr="00A8424A">
        <w:tab/>
      </w:r>
      <w:proofErr w:type="gramStart"/>
      <w:r w:rsidRPr="00A8424A">
        <w:t>where</w:t>
      </w:r>
      <w:proofErr w:type="gramEnd"/>
      <w:r w:rsidRPr="00A8424A">
        <w:t xml:space="preserve"> permitted under </w:t>
      </w:r>
      <w:hyperlink r:id="rId129" w:anchor="section-k-2-2.1" w:history="1">
        <w:r w:rsidR="00CB4ECC">
          <w:rPr>
            <w:rStyle w:val="Hyperlink"/>
          </w:rPr>
          <w:t>paragraph 2.1</w:t>
        </w:r>
      </w:hyperlink>
      <w:r w:rsidRPr="00A8424A">
        <w:t xml:space="preserve">, the Metering System becomes registered in SMRS in accordance with </w:t>
      </w:r>
      <w:hyperlink r:id="rId130" w:anchor="section-k-2-2.4" w:history="1">
        <w:r w:rsidR="00CB4ECC">
          <w:rPr>
            <w:rStyle w:val="Hyperlink"/>
          </w:rPr>
          <w:t>paragraph 2.4</w:t>
        </w:r>
      </w:hyperlink>
      <w:r w:rsidRPr="00A8424A">
        <w:t>; or</w:t>
      </w:r>
    </w:p>
    <w:p w14:paraId="60A68375" w14:textId="7C4E31B6"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Registrant withdraws from the registration in accordance with the further provisions of this </w:t>
      </w:r>
      <w:hyperlink r:id="rId131" w:anchor="section-k-2-2.3" w:history="1">
        <w:r w:rsidR="00CB4ECC">
          <w:rPr>
            <w:rStyle w:val="Hyperlink"/>
          </w:rPr>
          <w:t>paragraph 2.3.</w:t>
        </w:r>
      </w:hyperlink>
    </w:p>
    <w:p w14:paraId="6F0DFD9C" w14:textId="798A84D0" w:rsidR="00FA2E8C" w:rsidRPr="00A8424A" w:rsidRDefault="00017F99" w:rsidP="002F57DB">
      <w:pPr>
        <w:ind w:left="992" w:hanging="992"/>
      </w:pPr>
      <w:r w:rsidRPr="00A8424A">
        <w:t>2.3.2</w:t>
      </w:r>
      <w:r w:rsidRPr="00A8424A">
        <w:tab/>
        <w:t>A Party may withdraw as Registrant of a CVA Metering System if and only if another Party (the "</w:t>
      </w:r>
      <w:r w:rsidRPr="00A8424A">
        <w:rPr>
          <w:b/>
        </w:rPr>
        <w:t>new registrant</w:t>
      </w:r>
      <w:r w:rsidRPr="00A8424A">
        <w:t xml:space="preserve">"), which is or will (at the effective date of withdrawal) be responsible for Imports and/or Exports to or from the relevant Plant and Apparatus, applies (in accordance with </w:t>
      </w:r>
      <w:hyperlink r:id="rId132" w:anchor="section-k-2-2.2" w:history="1">
        <w:r w:rsidR="00CB4ECC">
          <w:rPr>
            <w:rStyle w:val="Hyperlink"/>
          </w:rPr>
          <w:t>paragraph 2.2</w:t>
        </w:r>
      </w:hyperlink>
      <w:r w:rsidRPr="00A8424A">
        <w:t>) for registration and becomes the Registrant of the CVA Metering System.</w:t>
      </w:r>
    </w:p>
    <w:p w14:paraId="06C74F46" w14:textId="55CB3587" w:rsidR="00FA2E8C" w:rsidRPr="00A8424A" w:rsidRDefault="00017F99" w:rsidP="002F57DB">
      <w:pPr>
        <w:ind w:left="992" w:hanging="992"/>
      </w:pPr>
      <w:r w:rsidRPr="00A8424A">
        <w:t>2.3.3</w:t>
      </w:r>
      <w:r w:rsidRPr="00A8424A">
        <w:tab/>
        <w:t xml:space="preserve">The new registrant shall comply with the provisions of </w:t>
      </w:r>
      <w:hyperlink r:id="rId133" w:anchor="section-k-2-2.2" w:history="1">
        <w:r w:rsidR="00CB4ECC">
          <w:rPr>
            <w:rStyle w:val="Hyperlink"/>
          </w:rPr>
          <w:t>paragraph 2.2</w:t>
        </w:r>
      </w:hyperlink>
      <w:r w:rsidRPr="00A8424A">
        <w:t xml:space="preserve"> in respect of registration and with the further provisions of BSCP20 in respect of a change of registrant.</w:t>
      </w:r>
    </w:p>
    <w:p w14:paraId="2738DED0" w14:textId="60ED0490" w:rsidR="00FA2E8C" w:rsidRPr="00A8424A" w:rsidRDefault="00017F99" w:rsidP="002F57DB">
      <w:pPr>
        <w:ind w:left="992" w:hanging="992"/>
      </w:pPr>
      <w:r w:rsidRPr="00A8424A">
        <w:t>2.3.4</w:t>
      </w:r>
      <w:r w:rsidRPr="00A8424A">
        <w:tab/>
        <w:t xml:space="preserve">Where a Registrant ceases or will cease to be the Party responsible for Exports or Imports measured by a CVA Metering System, it shall (subject to </w:t>
      </w:r>
      <w:hyperlink r:id="rId134" w:anchor="section-k-2-2.3-2.3.2" w:history="1">
        <w:r w:rsidR="00CB4ECC">
          <w:rPr>
            <w:rStyle w:val="Hyperlink"/>
          </w:rPr>
          <w:t>paragraph 2.3.2</w:t>
        </w:r>
      </w:hyperlink>
      <w:r w:rsidRPr="00A8424A">
        <w:t>) withdraw from, and consent to the new registrant’s application for, registration in respect of the Metering System.</w:t>
      </w:r>
    </w:p>
    <w:p w14:paraId="4BC895BF" w14:textId="446F633D" w:rsidR="00FA2E8C" w:rsidRPr="00A8424A" w:rsidRDefault="00017F99" w:rsidP="002F57DB">
      <w:pPr>
        <w:ind w:left="992" w:hanging="992"/>
      </w:pPr>
      <w:r w:rsidRPr="00A8424A">
        <w:t>2.3.5</w:t>
      </w:r>
      <w:r w:rsidRPr="00A8424A">
        <w:tab/>
        <w:t xml:space="preserve">A change of registrant shall be effective, and the withdrawing Party shall cease to be Registrant of the CVA Metering System, conditional upon, and with effect on and from, the new registrant's registration becoming effective in accordance with </w:t>
      </w:r>
      <w:hyperlink r:id="rId135" w:anchor="section-k-2-2.2" w:history="1">
        <w:r w:rsidR="00CB4ECC">
          <w:rPr>
            <w:rStyle w:val="Hyperlink"/>
          </w:rPr>
          <w:t>paragraph 2.2</w:t>
        </w:r>
      </w:hyperlink>
      <w:r w:rsidRPr="00A8424A">
        <w:t xml:space="preserve"> and the withdrawing Party’s cancellation or reconfiguration of BM Units pursuant to </w:t>
      </w:r>
      <w:hyperlink r:id="rId136" w:anchor="section-k-3-3.6-3.6.2" w:history="1">
        <w:r w:rsidR="00CB4ECC">
          <w:rPr>
            <w:rStyle w:val="Hyperlink"/>
          </w:rPr>
          <w:t>paragraph 3.6.2</w:t>
        </w:r>
      </w:hyperlink>
      <w:r w:rsidRPr="00A8424A">
        <w:t xml:space="preserve"> becoming effective.</w:t>
      </w:r>
    </w:p>
    <w:p w14:paraId="6925A576" w14:textId="77777777" w:rsidR="00FA2E8C" w:rsidRPr="00A8424A" w:rsidRDefault="00017F99" w:rsidP="002F57DB">
      <w:pPr>
        <w:ind w:left="992" w:hanging="992"/>
      </w:pPr>
      <w:r w:rsidRPr="00A8424A">
        <w:t>2.3.6</w:t>
      </w:r>
      <w:r w:rsidRPr="00A8424A">
        <w:tab/>
        <w:t>A Party shall not be released, by reason of ceasing to be Registrant of a CVA Metering System, from any accrued liabilities as Registrant or (as Lead Party in respect of the associated BM Unit) in Settlement.</w:t>
      </w:r>
    </w:p>
    <w:p w14:paraId="6449A157" w14:textId="7235819B" w:rsidR="00FA2E8C" w:rsidRPr="00A8424A" w:rsidRDefault="00017F99" w:rsidP="00E2589B">
      <w:pPr>
        <w:pStyle w:val="Heading3"/>
      </w:pPr>
      <w:bookmarkStart w:id="551" w:name="_Toc128401630"/>
      <w:r w:rsidRPr="00A8424A">
        <w:t>2.4</w:t>
      </w:r>
      <w:r w:rsidRPr="00A8424A">
        <w:tab/>
        <w:t xml:space="preserve">Registration in </w:t>
      </w:r>
      <w:r w:rsidR="00790F1A" w:rsidRPr="00790F1A">
        <w:t xml:space="preserve">CSS and </w:t>
      </w:r>
      <w:r w:rsidRPr="00A8424A">
        <w:t>SMRS</w:t>
      </w:r>
      <w:bookmarkEnd w:id="551"/>
    </w:p>
    <w:p w14:paraId="77BF8202" w14:textId="0691C35B" w:rsidR="00FA2E8C" w:rsidRPr="00A8424A" w:rsidRDefault="00017F99" w:rsidP="002F57DB">
      <w:pPr>
        <w:ind w:left="992" w:hanging="992"/>
      </w:pPr>
      <w:r w:rsidRPr="00A8424A">
        <w:t>2.4.1</w:t>
      </w:r>
      <w:r w:rsidRPr="00A8424A">
        <w:tab/>
        <w:t xml:space="preserve">Subject to </w:t>
      </w:r>
      <w:hyperlink r:id="rId137" w:anchor="section-k-2-2.4-2.4.2" w:history="1">
        <w:r w:rsidR="00CB4ECC">
          <w:rPr>
            <w:rStyle w:val="Hyperlink"/>
          </w:rPr>
          <w:t>paragraph 2.4.2</w:t>
        </w:r>
      </w:hyperlink>
      <w:r w:rsidRPr="00A8424A">
        <w:t xml:space="preserve">, where a Boundary Point Metering System is not permitted to be, or (if it is permitted, but not obliged) is not, registered in CMRS, the Metering System shall </w:t>
      </w:r>
      <w:r w:rsidRPr="00A8424A">
        <w:lastRenderedPageBreak/>
        <w:t xml:space="preserve">be registered in </w:t>
      </w:r>
      <w:r w:rsidR="00790F1A">
        <w:t>CSS</w:t>
      </w:r>
      <w:r w:rsidRPr="00A8424A">
        <w:t xml:space="preserve">; and the responsible Party shall be deemed to comply with the requirement in </w:t>
      </w:r>
      <w:hyperlink r:id="rId138" w:anchor="section-k-1-1.2-1.2.1" w:history="1">
        <w:r w:rsidR="00CB4ECC">
          <w:rPr>
            <w:rStyle w:val="Hyperlink"/>
          </w:rPr>
          <w:t>paragraph 1.2.1(b)</w:t>
        </w:r>
      </w:hyperlink>
      <w:r w:rsidRPr="00A8424A">
        <w:t xml:space="preserve"> by complying with the further requirements of this </w:t>
      </w:r>
      <w:hyperlink r:id="rId139" w:anchor="section-k-2-2.4" w:history="1">
        <w:r w:rsidR="00CB4ECC">
          <w:rPr>
            <w:rStyle w:val="Hyperlink"/>
          </w:rPr>
          <w:t>paragraph 2.4</w:t>
        </w:r>
      </w:hyperlink>
      <w:r w:rsidRPr="00A8424A">
        <w:t xml:space="preserve"> and of the Code relating to registration in </w:t>
      </w:r>
      <w:r w:rsidR="00790F1A" w:rsidRPr="00790F1A">
        <w:t xml:space="preserve">CSS and </w:t>
      </w:r>
      <w:r w:rsidRPr="00A8424A">
        <w:t>SMRS.</w:t>
      </w:r>
    </w:p>
    <w:p w14:paraId="08EB8D27" w14:textId="32E052F2" w:rsidR="00FA2E8C" w:rsidRPr="00A8424A" w:rsidRDefault="00017F99" w:rsidP="002F57DB">
      <w:pPr>
        <w:ind w:left="992" w:hanging="992"/>
      </w:pPr>
      <w:r w:rsidRPr="00A8424A">
        <w:t>2.4.2</w:t>
      </w:r>
      <w:r w:rsidRPr="00A8424A">
        <w:tab/>
        <w:t xml:space="preserve">Only a Supplier may comply with the requirement in </w:t>
      </w:r>
      <w:hyperlink r:id="rId140" w:anchor="section-k-1-1.2-1.2.1" w:history="1">
        <w:r w:rsidR="00CB4ECC">
          <w:rPr>
            <w:rStyle w:val="Hyperlink"/>
          </w:rPr>
          <w:t>paragraph 1.2.1(b)</w:t>
        </w:r>
      </w:hyperlink>
      <w:r w:rsidRPr="00A8424A">
        <w:t xml:space="preserve"> pursuant to </w:t>
      </w:r>
      <w:hyperlink r:id="rId141" w:anchor="section-k-2-2.4-2.4.1" w:history="1">
        <w:r w:rsidR="00CB4ECC">
          <w:rPr>
            <w:rStyle w:val="Hyperlink"/>
          </w:rPr>
          <w:t>paragraph 2.4.1.</w:t>
        </w:r>
      </w:hyperlink>
    </w:p>
    <w:p w14:paraId="4F92BF8C" w14:textId="243881A1" w:rsidR="00FA2E8C" w:rsidRPr="00A8424A" w:rsidRDefault="00017F99" w:rsidP="00EB169F">
      <w:pPr>
        <w:ind w:left="992" w:hanging="992"/>
      </w:pPr>
      <w:r w:rsidRPr="00A8424A">
        <w:t>2.4.3</w:t>
      </w:r>
      <w:r w:rsidRPr="00A8424A">
        <w:tab/>
        <w:t>Where a Supplier intends:</w:t>
      </w:r>
    </w:p>
    <w:p w14:paraId="4BCB4868" w14:textId="77777777" w:rsidR="00FA2E8C" w:rsidRPr="00A8424A" w:rsidRDefault="00017F99" w:rsidP="002F57DB">
      <w:pPr>
        <w:ind w:left="1984" w:hanging="992"/>
      </w:pPr>
      <w:r w:rsidRPr="00A8424A">
        <w:t>(a)</w:t>
      </w:r>
      <w:r w:rsidRPr="00A8424A">
        <w:tab/>
      </w:r>
      <w:proofErr w:type="gramStart"/>
      <w:r w:rsidRPr="00A8424A">
        <w:t>to</w:t>
      </w:r>
      <w:proofErr w:type="gramEnd"/>
      <w:r w:rsidRPr="00A8424A">
        <w:t xml:space="preserve"> supply electricity, or</w:t>
      </w:r>
    </w:p>
    <w:p w14:paraId="50A5A2DC" w14:textId="77777777" w:rsidR="00FA2E8C" w:rsidRPr="00A8424A" w:rsidRDefault="00017F99" w:rsidP="002F57DB">
      <w:pPr>
        <w:ind w:left="1984" w:hanging="992"/>
      </w:pPr>
      <w:r w:rsidRPr="00A8424A">
        <w:t>(b)</w:t>
      </w:r>
      <w:r w:rsidRPr="00A8424A">
        <w:tab/>
      </w:r>
      <w:proofErr w:type="gramStart"/>
      <w:r w:rsidRPr="00A8424A">
        <w:t>to</w:t>
      </w:r>
      <w:proofErr w:type="gramEnd"/>
      <w:r w:rsidRPr="00A8424A">
        <w:t xml:space="preserve"> receive Export Active Energy from a Third Party Generator,</w:t>
      </w:r>
    </w:p>
    <w:p w14:paraId="7D65AD08" w14:textId="129292E2" w:rsidR="00FA2E8C" w:rsidRPr="00A8424A" w:rsidRDefault="00017F99" w:rsidP="002F57DB">
      <w:pPr>
        <w:ind w:left="992"/>
      </w:pPr>
      <w:proofErr w:type="gramStart"/>
      <w:r w:rsidRPr="00A8424A">
        <w:t>measured</w:t>
      </w:r>
      <w:proofErr w:type="gramEnd"/>
      <w:r w:rsidRPr="00A8424A">
        <w:t xml:space="preserve"> by a Metering System which is or is to be registered in SMRS</w:t>
      </w:r>
      <w:r w:rsidR="00790F1A" w:rsidRPr="00790F1A">
        <w:t xml:space="preserve"> then in respect of that registration, and following registration of such Metering System in CSS,</w:t>
      </w:r>
      <w:r w:rsidRPr="00A8424A">
        <w:t xml:space="preserve"> the Supplier shall, in accordance with BSCP501:</w:t>
      </w:r>
    </w:p>
    <w:p w14:paraId="40AC0750" w14:textId="69DC9A04"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00790F1A" w:rsidRPr="00790F1A">
        <w:t>not</w:t>
      </w:r>
      <w:proofErr w:type="gramEnd"/>
      <w:r w:rsidR="00790F1A" w:rsidRPr="00790F1A">
        <w:t xml:space="preserve"> used</w:t>
      </w:r>
      <w:r w:rsidRPr="00A8424A">
        <w:t>;</w:t>
      </w:r>
    </w:p>
    <w:p w14:paraId="22A16833" w14:textId="77777777" w:rsidR="00FA2E8C" w:rsidRPr="00A8424A" w:rsidRDefault="00017F99" w:rsidP="002F57DB">
      <w:pPr>
        <w:ind w:left="2977" w:hanging="992"/>
      </w:pPr>
      <w:r w:rsidRPr="00A8424A">
        <w:t>(ii)</w:t>
      </w:r>
      <w:r w:rsidRPr="00A8424A">
        <w:tab/>
      </w:r>
      <w:proofErr w:type="gramStart"/>
      <w:r w:rsidRPr="00A8424A">
        <w:t>provide</w:t>
      </w:r>
      <w:proofErr w:type="gramEnd"/>
      <w:r w:rsidRPr="00A8424A">
        <w:t xml:space="preserve"> that SMRA with the appropriate information; and</w:t>
      </w:r>
    </w:p>
    <w:p w14:paraId="252721BA" w14:textId="77777777" w:rsidR="00FA2E8C" w:rsidRPr="00A8424A" w:rsidRDefault="00017F99" w:rsidP="002F57DB">
      <w:pPr>
        <w:ind w:left="2977" w:hanging="992"/>
      </w:pPr>
      <w:r w:rsidRPr="00A8424A">
        <w:t>(iii)</w:t>
      </w:r>
      <w:r w:rsidRPr="00A8424A">
        <w:tab/>
      </w:r>
      <w:proofErr w:type="gramStart"/>
      <w:r w:rsidRPr="00A8424A">
        <w:t>inform</w:t>
      </w:r>
      <w:proofErr w:type="gramEnd"/>
      <w:r w:rsidRPr="00A8424A">
        <w:t xml:space="preserve"> that SMRA from time to time of any changes to that information.</w:t>
      </w:r>
    </w:p>
    <w:p w14:paraId="6945B50F" w14:textId="070DE921" w:rsidR="00FA2E8C" w:rsidRPr="00A8424A" w:rsidRDefault="00017F99" w:rsidP="00652E40">
      <w:pPr>
        <w:ind w:left="992" w:hanging="992"/>
      </w:pPr>
      <w:r w:rsidRPr="00A8424A">
        <w:t>2.4.4</w:t>
      </w:r>
      <w:r w:rsidRPr="00A8424A">
        <w:tab/>
      </w:r>
      <w:hyperlink r:id="rId142" w:history="1">
        <w:r w:rsidR="00EC11DC">
          <w:rPr>
            <w:rStyle w:val="Hyperlink"/>
          </w:rPr>
          <w:t>Section S</w:t>
        </w:r>
      </w:hyperlink>
      <w:r w:rsidRPr="00A8424A">
        <w:t xml:space="preserve"> sets out further requirements applying to each SMRA in relation to SMRS.</w:t>
      </w:r>
    </w:p>
    <w:p w14:paraId="323FEE25" w14:textId="54809CB8" w:rsidR="00FA2E8C" w:rsidRPr="00A8424A" w:rsidRDefault="00FA2E8C" w:rsidP="002F57DB">
      <w:pPr>
        <w:ind w:left="992" w:hanging="992"/>
      </w:pPr>
    </w:p>
    <w:p w14:paraId="64393000" w14:textId="77777777" w:rsidR="00FA2E8C" w:rsidRPr="00A8424A" w:rsidRDefault="00017F99" w:rsidP="00790F1A">
      <w:pPr>
        <w:pStyle w:val="Heading3"/>
      </w:pPr>
      <w:bookmarkStart w:id="552" w:name="_Toc128401631"/>
      <w:r w:rsidRPr="00A8424A">
        <w:t>2.5</w:t>
      </w:r>
      <w:r w:rsidRPr="00A8424A">
        <w:tab/>
        <w:t>Shared SVA Meter Arrangements</w:t>
      </w:r>
      <w:bookmarkEnd w:id="552"/>
    </w:p>
    <w:p w14:paraId="00F354C8" w14:textId="15512C97" w:rsidR="00FA2E8C" w:rsidRPr="00A8424A" w:rsidRDefault="00017F99" w:rsidP="002F57DB">
      <w:pPr>
        <w:ind w:left="992" w:hanging="992"/>
      </w:pPr>
      <w:r w:rsidRPr="00A8424A">
        <w:t>2.5.1</w:t>
      </w:r>
      <w:r w:rsidRPr="00A8424A">
        <w:tab/>
        <w:t xml:space="preserve">Subject to and in accordance with this </w:t>
      </w:r>
      <w:hyperlink r:id="rId143" w:anchor="section-k-2-2.5" w:history="1">
        <w:r w:rsidR="00CB4ECC">
          <w:rPr>
            <w:rStyle w:val="Hyperlink"/>
          </w:rPr>
          <w:t>paragraph 2.5</w:t>
        </w:r>
      </w:hyperlink>
      <w:r w:rsidRPr="00A8424A">
        <w:t xml:space="preserve"> and the further provisions of the Code, </w:t>
      </w:r>
      <w:r w:rsidR="009F4D9A">
        <w:t>one</w:t>
      </w:r>
      <w:r w:rsidRPr="00A8424A">
        <w:t xml:space="preserve"> or more Supplier</w:t>
      </w:r>
      <w:r w:rsidR="009F4D9A">
        <w:t>(</w:t>
      </w:r>
      <w:r w:rsidRPr="00A8424A">
        <w:t>s</w:t>
      </w:r>
      <w:r w:rsidR="009F4D9A">
        <w:t>)</w:t>
      </w:r>
      <w:r w:rsidRPr="00A8424A">
        <w:t xml:space="preserve"> may make an arrangement (a "</w:t>
      </w:r>
      <w:r w:rsidRPr="00A8424A">
        <w:rPr>
          <w:b/>
        </w:rPr>
        <w:t>Shared SVA Meter Arrangement</w:t>
      </w:r>
      <w:r w:rsidRPr="00A8424A">
        <w:t xml:space="preserve">") under which there is a single SVA Metering System for Exports or Imports (from or to the same Plant and Apparatus) for which the </w:t>
      </w:r>
      <w:r w:rsidR="009F4D9A">
        <w:t>one</w:t>
      </w:r>
      <w:r w:rsidRPr="00A8424A">
        <w:t xml:space="preserve"> or more Supplier</w:t>
      </w:r>
      <w:r w:rsidR="009F4D9A">
        <w:t>(</w:t>
      </w:r>
      <w:r w:rsidRPr="00A8424A">
        <w:t>s</w:t>
      </w:r>
      <w:r w:rsidR="009F4D9A">
        <w:t>)</w:t>
      </w:r>
      <w:r w:rsidRPr="00A8424A">
        <w:t xml:space="preserve"> are responsible.</w:t>
      </w:r>
    </w:p>
    <w:p w14:paraId="12083BE6" w14:textId="77777777" w:rsidR="00FA2E8C" w:rsidRPr="00A8424A" w:rsidRDefault="00017F99" w:rsidP="002F57DB">
      <w:pPr>
        <w:ind w:left="992" w:hanging="992"/>
      </w:pPr>
      <w:r w:rsidRPr="00A8424A">
        <w:t>2.5.2</w:t>
      </w:r>
      <w:r w:rsidRPr="00A8424A">
        <w:tab/>
        <w:t>A Shared SVA Meter Arrangement may be made only:</w:t>
      </w:r>
    </w:p>
    <w:p w14:paraId="60EEA5B8" w14:textId="77777777" w:rsidR="00FA2E8C" w:rsidRPr="00A8424A" w:rsidRDefault="00017F99" w:rsidP="002F57DB">
      <w:pPr>
        <w:ind w:left="1984" w:hanging="992"/>
      </w:pPr>
      <w:r w:rsidRPr="00A8424A">
        <w:t>(a)</w:t>
      </w:r>
      <w:r w:rsidRPr="00A8424A">
        <w:tab/>
      </w:r>
      <w:proofErr w:type="gramStart"/>
      <w:r w:rsidRPr="00A8424A">
        <w:t>in</w:t>
      </w:r>
      <w:proofErr w:type="gramEnd"/>
      <w:r w:rsidRPr="00A8424A">
        <w:t xml:space="preserve"> relation to a SVA Metering System comprising Half Hourly Metering Equipment; and</w:t>
      </w:r>
    </w:p>
    <w:p w14:paraId="3E586DE8" w14:textId="7B0203C5" w:rsidR="00FA2E8C" w:rsidRPr="00A8424A" w:rsidRDefault="00017F99" w:rsidP="002F57DB">
      <w:pPr>
        <w:ind w:left="1984" w:hanging="992"/>
      </w:pPr>
      <w:r w:rsidRPr="00A8424A">
        <w:t>(b)</w:t>
      </w:r>
      <w:r w:rsidRPr="00A8424A">
        <w:tab/>
      </w:r>
      <w:proofErr w:type="gramStart"/>
      <w:r w:rsidRPr="00A8424A">
        <w:t>in</w:t>
      </w:r>
      <w:proofErr w:type="gramEnd"/>
      <w:r w:rsidRPr="00A8424A">
        <w:t xml:space="preserve"> relation to Exports or (as the case may be) Imports for which the </w:t>
      </w:r>
      <w:r w:rsidR="009F4D9A">
        <w:t>one</w:t>
      </w:r>
      <w:r w:rsidRPr="00A8424A">
        <w:t xml:space="preserve"> or more Suppliers are responsible (and not in relation to a combination of Exports and Imports but without prejudice to </w:t>
      </w:r>
      <w:hyperlink r:id="rId144" w:anchor="section-k-2-2.5-2.5.4" w:history="1">
        <w:r w:rsidR="00CB4ECC">
          <w:rPr>
            <w:rStyle w:val="Hyperlink"/>
          </w:rPr>
          <w:t>paragraph 2.5.4(c)(ii))</w:t>
        </w:r>
      </w:hyperlink>
      <w:r w:rsidRPr="00A8424A">
        <w:t>; and</w:t>
      </w:r>
    </w:p>
    <w:p w14:paraId="617D2835" w14:textId="350E8DFF" w:rsidR="00FA2E8C" w:rsidRPr="00A8424A" w:rsidRDefault="00017F99" w:rsidP="002F57DB">
      <w:pPr>
        <w:ind w:left="1984" w:hanging="992"/>
      </w:pPr>
      <w:r w:rsidRPr="00A8424A">
        <w:t>(c)</w:t>
      </w:r>
      <w:r w:rsidRPr="00A8424A">
        <w:tab/>
        <w:t xml:space="preserve">between no more than the maximum number of Suppliers in relation to a SVA Metering System as may from time to time be determined and published by </w:t>
      </w:r>
      <w:proofErr w:type="spellStart"/>
      <w:r w:rsidRPr="00A8424A">
        <w:t>BSCCo</w:t>
      </w:r>
      <w:proofErr w:type="spellEnd"/>
      <w:r w:rsidRPr="00A8424A">
        <w:t xml:space="preserve"> in accordance with the procedures set out in BSCP550 (and, where a maximum number is so specified, references in the Code to </w:t>
      </w:r>
      <w:r w:rsidR="009F4D9A">
        <w:t>one</w:t>
      </w:r>
      <w:r w:rsidRPr="00A8424A">
        <w:t xml:space="preserve"> or more Supplier</w:t>
      </w:r>
      <w:r w:rsidR="009F4D9A">
        <w:t>(</w:t>
      </w:r>
      <w:r w:rsidRPr="00A8424A">
        <w:t>s</w:t>
      </w:r>
      <w:r w:rsidR="009F4D9A">
        <w:t>)</w:t>
      </w:r>
      <w:r w:rsidRPr="00A8424A">
        <w:t xml:space="preserve"> under a Shared SVA Meter Arrangement are subject to such maximum limit).</w:t>
      </w:r>
    </w:p>
    <w:p w14:paraId="5D29D6B2" w14:textId="291E4182" w:rsidR="00E327AA" w:rsidRPr="00E327AA" w:rsidRDefault="00017F99" w:rsidP="00E327AA">
      <w:pPr>
        <w:ind w:left="992" w:hanging="992"/>
      </w:pPr>
      <w:r w:rsidRPr="00A8424A">
        <w:t>2.5.3</w:t>
      </w:r>
      <w:r w:rsidRPr="00A8424A">
        <w:tab/>
        <w:t>A Shared SVA Meter Arrangement shall be made, and related information submitted, maintained and updated, in accordance with and subject to the provisions of BSCP550.</w:t>
      </w:r>
      <w:r w:rsidR="00E327AA" w:rsidRPr="00E327AA">
        <w:t xml:space="preserve"> </w:t>
      </w:r>
    </w:p>
    <w:p w14:paraId="553B66F9" w14:textId="417F112E" w:rsidR="00FA2E8C" w:rsidRPr="00A8424A" w:rsidRDefault="00017F99" w:rsidP="007469A0">
      <w:pPr>
        <w:keepNext/>
        <w:ind w:left="992" w:hanging="992"/>
      </w:pPr>
      <w:r w:rsidRPr="00A8424A">
        <w:lastRenderedPageBreak/>
        <w:t>2.5.4</w:t>
      </w:r>
      <w:r w:rsidRPr="00A8424A">
        <w:tab/>
        <w:t>Where Supplier</w:t>
      </w:r>
      <w:r w:rsidR="00E327AA">
        <w:t>(</w:t>
      </w:r>
      <w:r w:rsidRPr="00A8424A">
        <w:t>s</w:t>
      </w:r>
      <w:r w:rsidR="00E327AA">
        <w:t>)</w:t>
      </w:r>
      <w:r w:rsidRPr="00A8424A">
        <w:t xml:space="preserve"> make a Shared SVA Meter Arrangement:</w:t>
      </w:r>
    </w:p>
    <w:p w14:paraId="62EA2EDA" w14:textId="3126C020"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Suppliers shall ensure that each is informed of each other's identity by the SVA Customer or (as the case may be) SVA Generator</w:t>
      </w:r>
      <w:r w:rsidR="00E327AA" w:rsidRPr="00E327AA">
        <w:t>, where applicable</w:t>
      </w:r>
      <w:r w:rsidRPr="00A8424A">
        <w:t>;</w:t>
      </w:r>
    </w:p>
    <w:p w14:paraId="4D145D93" w14:textId="1D8FD9A8" w:rsidR="00FA2E8C" w:rsidRPr="00A8424A" w:rsidRDefault="00017F99" w:rsidP="002F57DB">
      <w:pPr>
        <w:ind w:left="1984" w:hanging="992"/>
      </w:pPr>
      <w:r w:rsidRPr="00A8424A">
        <w:t>(b)</w:t>
      </w:r>
      <w:r w:rsidRPr="00A8424A">
        <w:tab/>
      </w:r>
      <w:r w:rsidR="00E327AA" w:rsidRPr="00E327AA">
        <w:t xml:space="preserve">where the Shared SVA Meter Arrangement is made by two or more Suppliers, </w:t>
      </w:r>
      <w:r w:rsidRPr="00A8424A">
        <w:t>the Suppliers shall agree which of them is to act as primary Supplier for the purposes of the Code, failing which the Panel shall nominate one of them to act as primary Supplier;</w:t>
      </w:r>
    </w:p>
    <w:p w14:paraId="2156BE53" w14:textId="6D9433B8" w:rsidR="00FA2E8C" w:rsidRPr="00A8424A" w:rsidRDefault="00017F99" w:rsidP="002F57DB">
      <w:pPr>
        <w:ind w:left="1984" w:hanging="992"/>
      </w:pPr>
      <w:r w:rsidRPr="00A8424A">
        <w:t>(c)</w:t>
      </w:r>
      <w:r w:rsidRPr="00A8424A">
        <w:tab/>
      </w:r>
      <w:proofErr w:type="gramStart"/>
      <w:r w:rsidR="00E327AA">
        <w:t>the</w:t>
      </w:r>
      <w:proofErr w:type="gramEnd"/>
      <w:r w:rsidRPr="00A8424A">
        <w:t xml:space="preserve"> Supplier</w:t>
      </w:r>
      <w:r w:rsidR="00E327AA">
        <w:t>(s)</w:t>
      </w:r>
      <w:r w:rsidRPr="00A8424A">
        <w:t xml:space="preserve"> shall:</w:t>
      </w:r>
    </w:p>
    <w:p w14:paraId="17D03B8A" w14:textId="2DC3F77E" w:rsidR="00FA2E8C" w:rsidRPr="00A8424A" w:rsidRDefault="00017F99" w:rsidP="002F57DB">
      <w:pPr>
        <w:ind w:left="2977" w:hanging="992"/>
      </w:pPr>
      <w:r w:rsidRPr="00A8424A">
        <w:t>(</w:t>
      </w:r>
      <w:proofErr w:type="spellStart"/>
      <w:proofErr w:type="gramStart"/>
      <w:r w:rsidRPr="00A8424A">
        <w:t>i</w:t>
      </w:r>
      <w:proofErr w:type="spellEnd"/>
      <w:proofErr w:type="gramEnd"/>
      <w:r w:rsidRPr="00A8424A">
        <w:t>)</w:t>
      </w:r>
      <w:r w:rsidRPr="00A8424A">
        <w:tab/>
        <w:t xml:space="preserve">register the Shared SVA Metering System in the </w:t>
      </w:r>
      <w:r w:rsidR="001C2583" w:rsidRPr="001C2583">
        <w:t>CSS</w:t>
      </w:r>
      <w:r w:rsidR="001C2583">
        <w:t xml:space="preserve"> </w:t>
      </w:r>
      <w:r w:rsidRPr="00A8424A">
        <w:t>with a different SVA Metering System Number, for which each Supplier shall be respectively responsible;</w:t>
      </w:r>
    </w:p>
    <w:p w14:paraId="2A88D841" w14:textId="71B37B9F" w:rsidR="00FA2E8C" w:rsidRPr="00A8424A" w:rsidRDefault="00017F99" w:rsidP="002F57DB">
      <w:pPr>
        <w:ind w:left="2977" w:hanging="992"/>
      </w:pPr>
      <w:r w:rsidRPr="00A8424A">
        <w:t>(ii)</w:t>
      </w:r>
      <w:r w:rsidRPr="00A8424A">
        <w:tab/>
        <w:t xml:space="preserve">where the Supplier is the variable supplier as referred to in </w:t>
      </w:r>
      <w:hyperlink r:id="rId145" w:anchor="annex-s-2-3-3.5.5" w:history="1">
        <w:r w:rsidRPr="00CB4ECC">
          <w:rPr>
            <w:rStyle w:val="Hyperlink"/>
          </w:rPr>
          <w:t>paragraph 3.5.5 of Annex S-2</w:t>
        </w:r>
      </w:hyperlink>
      <w:r w:rsidRPr="00A8424A">
        <w:t xml:space="preserve">, register the Shared SVA Metering System in the </w:t>
      </w:r>
      <w:r w:rsidR="001C2583" w:rsidRPr="001C2583">
        <w:t>CSS</w:t>
      </w:r>
      <w:r w:rsidR="001C2583">
        <w:t xml:space="preserve"> </w:t>
      </w:r>
      <w:r w:rsidRPr="00A8424A">
        <w:t>with two different SVA Metering System Numbers (one classed as import and the other as export in accordance with BSCP550), for which such Supplier is responsible;</w:t>
      </w:r>
    </w:p>
    <w:p w14:paraId="5EDCF527" w14:textId="0DDF36A7" w:rsidR="00FA2E8C" w:rsidRPr="00A8424A" w:rsidRDefault="00017F99" w:rsidP="002F57DB">
      <w:pPr>
        <w:ind w:left="2977" w:hanging="992"/>
      </w:pPr>
      <w:r w:rsidRPr="00A8424A">
        <w:t>(iii)</w:t>
      </w:r>
      <w:r w:rsidRPr="00A8424A">
        <w:tab/>
      </w:r>
      <w:r w:rsidR="001C2583" w:rsidRPr="001C2583">
        <w:t>request a logical disconnection by the SMRA and registration deactivation by the CSS if at any time</w:t>
      </w:r>
      <w:r w:rsidRPr="00A8424A">
        <w:t xml:space="preserve"> it ceases to be responsible for the Shared SVA Metering System, provided that:</w:t>
      </w:r>
    </w:p>
    <w:p w14:paraId="5DB5B434" w14:textId="5F01AAD4" w:rsidR="00FA2E8C" w:rsidRPr="00A8424A" w:rsidRDefault="00017F99" w:rsidP="002F57DB">
      <w:pPr>
        <w:ind w:left="3969" w:hanging="992"/>
      </w:pPr>
      <w:r w:rsidRPr="00A8424A">
        <w:t>(1)</w:t>
      </w:r>
      <w:r w:rsidRPr="00A8424A">
        <w:tab/>
      </w:r>
      <w:r w:rsidR="00E327AA" w:rsidRPr="00E327AA">
        <w:t xml:space="preserve">where the Shared SVA Meter Arrangement is made by two or more Suppliers, </w:t>
      </w:r>
      <w:r w:rsidRPr="00A8424A">
        <w:t>all such Suppliers may not cease to be so responsible at the same time unless the relevant SVA Metering System is disconnected</w:t>
      </w:r>
      <w:r w:rsidR="001C2583" w:rsidRPr="00D22032">
        <w:t xml:space="preserve"> </w:t>
      </w:r>
      <w:r w:rsidR="001C2583" w:rsidRPr="001C2583">
        <w:t>and registration deactivated</w:t>
      </w:r>
      <w:r w:rsidRPr="00A8424A">
        <w:t xml:space="preserve"> at that time or another Supplier or Suppliers assume responsibility for that Metering System in accordance with the provisions of the Code with effect from the time when all such Suppliers cease to be so responsible; and</w:t>
      </w:r>
    </w:p>
    <w:p w14:paraId="1ECF2355" w14:textId="47406C26" w:rsidR="00FA2E8C" w:rsidRPr="00A8424A" w:rsidRDefault="00017F99" w:rsidP="002F57DB">
      <w:pPr>
        <w:ind w:left="3969" w:hanging="992"/>
      </w:pPr>
      <w:r w:rsidRPr="00A8424A">
        <w:t>(2)</w:t>
      </w:r>
      <w:r w:rsidRPr="00A8424A">
        <w:tab/>
      </w:r>
      <w:proofErr w:type="gramStart"/>
      <w:r w:rsidRPr="00A8424A">
        <w:t>where</w:t>
      </w:r>
      <w:proofErr w:type="gramEnd"/>
      <w:r w:rsidRPr="00A8424A">
        <w:t xml:space="preserve"> a Supplier ceases to be so responsible as a result of another Supplier assuming such responsibility, that other Supplier (rather than the Supplier ceasing to be so responsible) shall inform the</w:t>
      </w:r>
      <w:r w:rsidR="00656551">
        <w:t xml:space="preserve"> </w:t>
      </w:r>
      <w:r w:rsidR="001C2583" w:rsidRPr="001C2583">
        <w:t>CSS</w:t>
      </w:r>
      <w:r w:rsidRPr="00A8424A">
        <w:t>;</w:t>
      </w:r>
    </w:p>
    <w:p w14:paraId="0B8B31B3" w14:textId="487883BB" w:rsidR="00FA2E8C" w:rsidRPr="00A8424A" w:rsidRDefault="00017F99" w:rsidP="002F57DB">
      <w:pPr>
        <w:ind w:left="2977" w:hanging="992"/>
      </w:pPr>
      <w:r w:rsidRPr="00A8424A">
        <w:t>(iv)</w:t>
      </w:r>
      <w:r w:rsidRPr="00A8424A">
        <w:tab/>
      </w:r>
      <w:proofErr w:type="gramStart"/>
      <w:r w:rsidRPr="00A8424A">
        <w:t>maintain</w:t>
      </w:r>
      <w:proofErr w:type="gramEnd"/>
      <w:r w:rsidRPr="00A8424A">
        <w:t xml:space="preserve"> and update the information</w:t>
      </w:r>
      <w:r w:rsidR="001C2583" w:rsidRPr="00D22032">
        <w:t xml:space="preserve"> </w:t>
      </w:r>
      <w:r w:rsidR="001C2583" w:rsidRPr="001C2583">
        <w:t>for which it is responsible</w:t>
      </w:r>
      <w:r w:rsidRPr="00A8424A">
        <w:t xml:space="preserve"> in th</w:t>
      </w:r>
      <w:r w:rsidR="001C2583">
        <w:t>e</w:t>
      </w:r>
      <w:r w:rsidRPr="00A8424A">
        <w:t xml:space="preserve"> SMRS;</w:t>
      </w:r>
    </w:p>
    <w:p w14:paraId="75FE4DE1" w14:textId="77777777"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Primary Supplier shall ensure that an Allocation Schedule and the associated rules for application and maintenance of the Allocation Schedule are established and submitted in accordance with BSCP550.</w:t>
      </w:r>
    </w:p>
    <w:p w14:paraId="37FEB73C" w14:textId="084A77CE" w:rsidR="00FA2E8C" w:rsidRPr="00A8424A" w:rsidRDefault="00017F99" w:rsidP="002F57DB">
      <w:pPr>
        <w:ind w:left="992" w:hanging="992"/>
      </w:pPr>
      <w:r w:rsidRPr="00A8424A">
        <w:t>2.5.5</w:t>
      </w:r>
      <w:r w:rsidRPr="00A8424A">
        <w:tab/>
        <w:t>In connection with any Shared SVA Meter Arrangement, the Primary Supplier shall:</w:t>
      </w:r>
    </w:p>
    <w:p w14:paraId="41C8546F" w14:textId="757E42ED" w:rsidR="00FA2E8C" w:rsidRPr="00A8424A" w:rsidRDefault="00017F99" w:rsidP="002F57DB">
      <w:pPr>
        <w:ind w:left="1984" w:hanging="992"/>
      </w:pPr>
      <w:r w:rsidRPr="00A8424A">
        <w:t>(a)</w:t>
      </w:r>
      <w:r w:rsidRPr="00A8424A">
        <w:tab/>
      </w:r>
      <w:proofErr w:type="gramStart"/>
      <w:r w:rsidRPr="00A8424A">
        <w:t>ensure</w:t>
      </w:r>
      <w:proofErr w:type="gramEnd"/>
      <w:r w:rsidRPr="00A8424A">
        <w:t xml:space="preserve"> (in accordance with </w:t>
      </w:r>
      <w:hyperlink r:id="rId146" w:anchor="section-j-4-4.1-4.1.4" w:history="1">
        <w:r w:rsidR="00EC11DC">
          <w:rPr>
            <w:rStyle w:val="Hyperlink"/>
          </w:rPr>
          <w:t>Section J4.1.4</w:t>
        </w:r>
      </w:hyperlink>
      <w:r w:rsidRPr="00A8424A">
        <w:t>) that only one</w:t>
      </w:r>
      <w:r w:rsidR="001435BA">
        <w:t xml:space="preserve"> SVA</w:t>
      </w:r>
      <w:r w:rsidRPr="00A8424A">
        <w:t xml:space="preserve"> Meter Operator Agent and one Data Collector is appointed for the Shared SVA Metering System;</w:t>
      </w:r>
    </w:p>
    <w:p w14:paraId="3D5C05C9" w14:textId="42748388" w:rsidR="00FA2E8C" w:rsidRPr="00A8424A" w:rsidRDefault="00017F99" w:rsidP="002F57DB">
      <w:pPr>
        <w:ind w:left="1984" w:hanging="992"/>
      </w:pPr>
      <w:r w:rsidRPr="00A8424A">
        <w:t>(b)</w:t>
      </w:r>
      <w:r w:rsidRPr="00A8424A">
        <w:tab/>
      </w:r>
      <w:proofErr w:type="gramStart"/>
      <w:r w:rsidRPr="00A8424A">
        <w:t>request</w:t>
      </w:r>
      <w:proofErr w:type="gramEnd"/>
      <w:r w:rsidRPr="00A8424A">
        <w:t xml:space="preserve"> the SMRA to provide (for the purposes of </w:t>
      </w:r>
      <w:hyperlink r:id="rId147" w:anchor="section-k-2-2.5-2.5.4" w:history="1">
        <w:r w:rsidR="00D93248">
          <w:rPr>
            <w:rStyle w:val="Hyperlink"/>
          </w:rPr>
          <w:t>paragraph 2.5.4(c)(</w:t>
        </w:r>
        <w:proofErr w:type="spellStart"/>
        <w:r w:rsidR="00D93248">
          <w:rPr>
            <w:rStyle w:val="Hyperlink"/>
          </w:rPr>
          <w:t>i</w:t>
        </w:r>
        <w:proofErr w:type="spellEnd"/>
        <w:r w:rsidR="00D93248">
          <w:rPr>
            <w:rStyle w:val="Hyperlink"/>
          </w:rPr>
          <w:t>))</w:t>
        </w:r>
      </w:hyperlink>
      <w:r w:rsidRPr="00A8424A">
        <w:t xml:space="preserve"> and, where applicable, </w:t>
      </w:r>
      <w:hyperlink r:id="rId148" w:anchor="section-k-2-2.5-2.5.4" w:history="1">
        <w:r w:rsidR="00D93248">
          <w:rPr>
            <w:rStyle w:val="Hyperlink"/>
          </w:rPr>
          <w:t>paragraph 2.5.4(c)(ii))</w:t>
        </w:r>
      </w:hyperlink>
      <w:r w:rsidRPr="00A8424A">
        <w:t xml:space="preserve"> SVA Metering System Number(s) for the Shared SVA Metering System;</w:t>
      </w:r>
    </w:p>
    <w:p w14:paraId="0E56B33C" w14:textId="6F0E8E4D" w:rsidR="00FA2E8C" w:rsidRPr="00A8424A" w:rsidRDefault="00017F99" w:rsidP="002F57DB">
      <w:pPr>
        <w:ind w:left="1984" w:hanging="992"/>
      </w:pPr>
      <w:r w:rsidRPr="00A8424A">
        <w:lastRenderedPageBreak/>
        <w:t>(c)</w:t>
      </w:r>
      <w:r w:rsidRPr="00A8424A">
        <w:tab/>
      </w:r>
      <w:proofErr w:type="gramStart"/>
      <w:r w:rsidRPr="00A8424A">
        <w:t>notify</w:t>
      </w:r>
      <w:proofErr w:type="gramEnd"/>
      <w:r w:rsidRPr="00A8424A">
        <w:t xml:space="preserve"> the Secondary Supplier(s) of their SVA Metering System Number(s)</w:t>
      </w:r>
      <w:r w:rsidR="00E327AA" w:rsidRPr="00E327AA">
        <w:t xml:space="preserve"> , where applicable</w:t>
      </w:r>
      <w:r w:rsidRPr="00A8424A">
        <w:t>;</w:t>
      </w:r>
    </w:p>
    <w:p w14:paraId="2F26B5A7" w14:textId="182FC7E0" w:rsidR="00FA2E8C" w:rsidRPr="00A8424A" w:rsidRDefault="00017F99" w:rsidP="002F57DB">
      <w:pPr>
        <w:ind w:left="1984" w:hanging="992"/>
      </w:pPr>
      <w:r w:rsidRPr="00A8424A">
        <w:t>(d)</w:t>
      </w:r>
      <w:r w:rsidRPr="00A8424A">
        <w:tab/>
      </w:r>
      <w:proofErr w:type="gramStart"/>
      <w:r w:rsidRPr="00A8424A">
        <w:t>promptly</w:t>
      </w:r>
      <w:proofErr w:type="gramEnd"/>
      <w:r w:rsidRPr="00A8424A">
        <w:t xml:space="preserve"> inform </w:t>
      </w:r>
      <w:r w:rsidR="00E327AA">
        <w:t>any</w:t>
      </w:r>
      <w:r w:rsidR="00E327AA" w:rsidRPr="00A8424A">
        <w:t xml:space="preserve"> </w:t>
      </w:r>
      <w:r w:rsidRPr="00A8424A">
        <w:t xml:space="preserve"> Secondary Supplier(s) of any changes to information for which the Primary Supplier is solely responsible in relation to the Shared SVA Metering System;</w:t>
      </w:r>
    </w:p>
    <w:p w14:paraId="7B138BA0" w14:textId="51C2B0F7" w:rsidR="00FA2E8C" w:rsidRPr="00A8424A" w:rsidRDefault="00017F99" w:rsidP="002F57DB">
      <w:pPr>
        <w:ind w:left="1984" w:hanging="992"/>
      </w:pPr>
      <w:r w:rsidRPr="00A8424A">
        <w:t>(e)</w:t>
      </w:r>
      <w:r w:rsidRPr="00A8424A">
        <w:tab/>
      </w:r>
      <w:proofErr w:type="gramStart"/>
      <w:r w:rsidRPr="00A8424A">
        <w:t>ensure</w:t>
      </w:r>
      <w:proofErr w:type="gramEnd"/>
      <w:r w:rsidRPr="00A8424A">
        <w:t xml:space="preserve"> that each Secondary Supplier</w:t>
      </w:r>
      <w:r w:rsidR="00E327AA" w:rsidRPr="00E327AA">
        <w:t>, if any,</w:t>
      </w:r>
      <w:r w:rsidRPr="00A8424A">
        <w:t xml:space="preserve"> has equal access, for so long as the Secondary Supplier remains a Secondary Supplier in respect of the Shared SVA Metering System, to the data recorded by the relevant Metering Equipment;</w:t>
      </w:r>
    </w:p>
    <w:p w14:paraId="37E06FAA" w14:textId="77777777" w:rsidR="00FA2E8C" w:rsidRPr="00A8424A" w:rsidRDefault="00017F99" w:rsidP="002F57DB">
      <w:pPr>
        <w:ind w:left="1984" w:hanging="992"/>
      </w:pPr>
      <w:r w:rsidRPr="00A8424A">
        <w:t>(f)</w:t>
      </w:r>
      <w:r w:rsidRPr="00A8424A">
        <w:tab/>
      </w:r>
      <w:proofErr w:type="gramStart"/>
      <w:r w:rsidRPr="00A8424A">
        <w:t>be</w:t>
      </w:r>
      <w:proofErr w:type="gramEnd"/>
      <w:r w:rsidRPr="00A8424A">
        <w:t xml:space="preserve"> the Party responsible for submitting the initial Allocation Schedule and any subsequent Allocation Schedules to the Half Hourly Data Collector and the Secondary Supplier(s);</w:t>
      </w:r>
    </w:p>
    <w:p w14:paraId="38288E05" w14:textId="77777777" w:rsidR="00FA2E8C" w:rsidRPr="00A8424A" w:rsidRDefault="00017F99" w:rsidP="002F57DB">
      <w:pPr>
        <w:ind w:left="1984" w:hanging="992"/>
      </w:pPr>
      <w:r w:rsidRPr="00A8424A">
        <w:t>(g)</w:t>
      </w:r>
      <w:r w:rsidRPr="00A8424A">
        <w:tab/>
        <w:t>where the initial or any subsequent Allocation Schedule specifies an amount of energy to be employed by way of fixed block or multiple fixed block in accordance with BSCP550, estimate and notify to the Half Hourly Data Collector the maximum output or consumption capacity (as the case may be) of the Plant or Apparatus associated with the Shared SVA Metering System (expressed in MWh per Settlement Period), and revise such estimate from time to time, in each case in accordance with BSCP550.</w:t>
      </w:r>
    </w:p>
    <w:p w14:paraId="06DD37AD" w14:textId="6D38FA18" w:rsidR="00FA2E8C" w:rsidRPr="00A8424A" w:rsidRDefault="00017F99" w:rsidP="002F57DB">
      <w:pPr>
        <w:ind w:left="992" w:hanging="992"/>
      </w:pPr>
      <w:r w:rsidRPr="00A8424A">
        <w:t>2.5.6</w:t>
      </w:r>
      <w:r w:rsidRPr="00A8424A">
        <w:tab/>
        <w:t xml:space="preserve">Where a Secondary Supplier ceases to be a Secondary Supplier in respect of a Shared SVA Metering System and is not replaced by a new Secondary Supplier </w:t>
      </w:r>
      <w:r w:rsidR="003C666D" w:rsidRPr="003C666D">
        <w:t xml:space="preserve">(or by the Primary Supplier as part of a single Supplier Shared SVA Meter Arrangement) </w:t>
      </w:r>
      <w:r w:rsidRPr="00A8424A">
        <w:t>in accordance with BSCP550</w:t>
      </w:r>
      <w:r w:rsidR="003C666D">
        <w:t>,</w:t>
      </w:r>
      <w:r w:rsidRPr="00A8424A">
        <w:t xml:space="preserve"> and no other Secondary Suppliers form part of the Shared SVA Meter Arrangement:</w:t>
      </w:r>
    </w:p>
    <w:p w14:paraId="6FADA3DD"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SVA Metering System shall cease to be the subject of a Shared SVA Meter Arrangement;</w:t>
      </w:r>
    </w:p>
    <w:p w14:paraId="73744214"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Primary Supplier shall assume sole responsibility for such Metering System; and</w:t>
      </w:r>
    </w:p>
    <w:p w14:paraId="4E17EF94" w14:textId="77777777"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SMRA shall be requested to mark the SVA Metering System Number of the Secondary Supplier as disconnected.</w:t>
      </w:r>
    </w:p>
    <w:p w14:paraId="074ED36A" w14:textId="77777777" w:rsidR="00FA2E8C" w:rsidRPr="00A8424A" w:rsidRDefault="00017F99" w:rsidP="002F57DB">
      <w:pPr>
        <w:ind w:left="992" w:hanging="992"/>
      </w:pPr>
      <w:r w:rsidRPr="00A8424A">
        <w:t>2.5.7</w:t>
      </w:r>
      <w:r w:rsidRPr="00A8424A">
        <w:tab/>
        <w:t>Where a Secondary Supplier ceases to be a Secondary Supplier in respect of a Shared SVA Metering System and is not replaced by a new Secondary Supplier in accordance with BSCP550 but other Secondary Suppliers still form part of the Shared SVA Meter Arrangement:</w:t>
      </w:r>
    </w:p>
    <w:p w14:paraId="76114A65"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Primary Supplier shall ensure that a subsequent Allocation Schedule is submitted; and</w:t>
      </w:r>
    </w:p>
    <w:p w14:paraId="105FEA13"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SMRA shall be requested to mark the relevant SVA Metering System Number(s) of the Secondary Supplier as disconnected.</w:t>
      </w:r>
    </w:p>
    <w:p w14:paraId="4AA3853D" w14:textId="2A79E985" w:rsidR="00FA2E8C" w:rsidRPr="00A8424A" w:rsidRDefault="00017F99" w:rsidP="002F57DB">
      <w:pPr>
        <w:ind w:left="992" w:hanging="992"/>
      </w:pPr>
      <w:r w:rsidRPr="00A8424A">
        <w:t>2.5.8</w:t>
      </w:r>
      <w:r w:rsidRPr="00A8424A">
        <w:tab/>
        <w:t xml:space="preserve">Where the Primary Supplier ceases to be the Primary Supplier and is not replaced by a new Primary Supplier </w:t>
      </w:r>
      <w:r w:rsidR="003C666D" w:rsidRPr="003C666D">
        <w:t xml:space="preserve">(or by the Secondary Supplier as part of a single Supplier Shared Meter Arrangement) </w:t>
      </w:r>
      <w:r w:rsidRPr="00A8424A">
        <w:t>in accordance with BSCP550</w:t>
      </w:r>
      <w:r w:rsidR="003C666D">
        <w:t>,</w:t>
      </w:r>
      <w:r w:rsidRPr="00A8424A">
        <w:t xml:space="preserve"> and there is only one Secondary Supplier which forms part of the Shared SVA Meter Arrangement:</w:t>
      </w:r>
    </w:p>
    <w:p w14:paraId="7E3B40AF"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SVA Metering System shall cease to be the subject of a Shared SVA Meter Arrangement;</w:t>
      </w:r>
    </w:p>
    <w:p w14:paraId="422D7D60" w14:textId="77777777" w:rsidR="00FA2E8C" w:rsidRPr="00A8424A" w:rsidRDefault="00017F99" w:rsidP="002F57DB">
      <w:pPr>
        <w:ind w:left="1984" w:hanging="992"/>
      </w:pPr>
      <w:r w:rsidRPr="00A8424A">
        <w:lastRenderedPageBreak/>
        <w:t>(b)</w:t>
      </w:r>
      <w:r w:rsidRPr="00A8424A">
        <w:tab/>
      </w:r>
      <w:proofErr w:type="gramStart"/>
      <w:r w:rsidRPr="00A8424A">
        <w:t>the</w:t>
      </w:r>
      <w:proofErr w:type="gramEnd"/>
      <w:r w:rsidRPr="00A8424A">
        <w:t xml:space="preserve"> Secondary Supplier shall assume sole responsibility for such Metering System; and</w:t>
      </w:r>
    </w:p>
    <w:p w14:paraId="662F92D5" w14:textId="77777777" w:rsidR="00FA2E8C" w:rsidRPr="00A8424A" w:rsidRDefault="00017F99" w:rsidP="00F31D52">
      <w:pPr>
        <w:ind w:left="1984" w:hanging="992"/>
      </w:pPr>
      <w:r w:rsidRPr="00A8424A">
        <w:t>(c)</w:t>
      </w:r>
      <w:r w:rsidRPr="00A8424A">
        <w:tab/>
      </w:r>
      <w:proofErr w:type="gramStart"/>
      <w:r w:rsidRPr="00A8424A">
        <w:t>the</w:t>
      </w:r>
      <w:proofErr w:type="gramEnd"/>
      <w:r w:rsidRPr="00A8424A">
        <w:t xml:space="preserve"> Secondary Supplier shall request the SMRA to mark its SVA Metering System Number as disconnected and to register the Secondary Supplier as the Registrant of such Metering System with the SVA Metering System Number previously assigned to such Primary Supplier.</w:t>
      </w:r>
    </w:p>
    <w:p w14:paraId="4A20CFBE" w14:textId="77777777" w:rsidR="00FA2E8C" w:rsidRPr="00A8424A" w:rsidRDefault="00017F99" w:rsidP="00EB169F">
      <w:pPr>
        <w:ind w:left="992" w:hanging="992"/>
      </w:pPr>
      <w:r w:rsidRPr="00A8424A">
        <w:t>2.5.9</w:t>
      </w:r>
      <w:r w:rsidRPr="00A8424A">
        <w:tab/>
        <w:t>Where the Primary Supplier ceases to be the Primary Supplier and is not replaced by a new Primary Supplier in accordance with BSCP550 and there is more than one Secondary Supplier which form part of the Shared SVA Meter Arrangement:</w:t>
      </w:r>
    </w:p>
    <w:p w14:paraId="67CE881C"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SVA Metering System shall continue to be the subject of a Shared SVA Meter Arrangement;</w:t>
      </w:r>
    </w:p>
    <w:p w14:paraId="79487D13"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Secondary Suppliers shall agree which of them is to act as Primary Supplier, failing which the Panel shall nominate one of them to act as Primary Supplier;</w:t>
      </w:r>
    </w:p>
    <w:p w14:paraId="6CF3391C" w14:textId="77777777"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Secondary Supplier which assumes the role of Primary Supplier shall:</w:t>
      </w:r>
    </w:p>
    <w:p w14:paraId="49E2E713"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ensure</w:t>
      </w:r>
      <w:proofErr w:type="gramEnd"/>
      <w:r w:rsidRPr="00A8424A">
        <w:t xml:space="preserve"> that a subsequent Allocation Schedule is submitted; and</w:t>
      </w:r>
    </w:p>
    <w:p w14:paraId="20C7A024" w14:textId="77777777" w:rsidR="00FA2E8C" w:rsidRPr="00A8424A" w:rsidRDefault="00017F99" w:rsidP="002F57DB">
      <w:pPr>
        <w:ind w:left="2977" w:hanging="992"/>
      </w:pPr>
      <w:r w:rsidRPr="00A8424A">
        <w:t>(ii)</w:t>
      </w:r>
      <w:r w:rsidRPr="00A8424A">
        <w:tab/>
      </w:r>
      <w:proofErr w:type="gramStart"/>
      <w:r w:rsidRPr="00A8424A">
        <w:t>request</w:t>
      </w:r>
      <w:proofErr w:type="gramEnd"/>
      <w:r w:rsidRPr="00A8424A">
        <w:t xml:space="preserve"> the SMRA to mark its Secondary SVA Metering System Number(s) as disconnected and to register it with the SVA Metering System Number previously assigned to the Primary Supplier.</w:t>
      </w:r>
    </w:p>
    <w:p w14:paraId="25574F8F" w14:textId="3A3E1FD3" w:rsidR="00FA2E8C" w:rsidRPr="00A8424A" w:rsidRDefault="00017F99" w:rsidP="002F57DB">
      <w:pPr>
        <w:ind w:left="992" w:hanging="992"/>
        <w:rPr>
          <w:szCs w:val="22"/>
        </w:rPr>
      </w:pPr>
      <w:r w:rsidRPr="00A8424A">
        <w:rPr>
          <w:szCs w:val="22"/>
        </w:rPr>
        <w:t>2.5.10</w:t>
      </w:r>
      <w:r w:rsidRPr="00A8424A">
        <w:rPr>
          <w:szCs w:val="22"/>
        </w:rPr>
        <w:tab/>
      </w:r>
      <w:proofErr w:type="gramStart"/>
      <w:r w:rsidRPr="00A8424A">
        <w:rPr>
          <w:szCs w:val="22"/>
        </w:rPr>
        <w:t>This</w:t>
      </w:r>
      <w:proofErr w:type="gramEnd"/>
      <w:r w:rsidRPr="00A8424A">
        <w:rPr>
          <w:szCs w:val="22"/>
        </w:rPr>
        <w:t xml:space="preserve"> </w:t>
      </w:r>
      <w:hyperlink r:id="rId149" w:anchor="section-k-2-2.5" w:history="1">
        <w:r w:rsidR="00D93248">
          <w:rPr>
            <w:rStyle w:val="Hyperlink"/>
            <w:szCs w:val="22"/>
          </w:rPr>
          <w:t>paragraph 2.5</w:t>
        </w:r>
      </w:hyperlink>
      <w:r w:rsidRPr="00A8424A">
        <w:rPr>
          <w:szCs w:val="22"/>
        </w:rPr>
        <w:t xml:space="preserve"> shall apply on a Supplier ID basis (and a Supplier may be party to a Shared SVA Meter Arrangement in the capacities of its Supplier IDs) and its provisions shall be construed accordingly.</w:t>
      </w:r>
    </w:p>
    <w:p w14:paraId="2193E98F" w14:textId="77777777" w:rsidR="00FA2E8C" w:rsidRPr="00A8424A" w:rsidRDefault="00017F99" w:rsidP="00E2589B">
      <w:pPr>
        <w:pStyle w:val="Heading3"/>
      </w:pPr>
      <w:bookmarkStart w:id="553" w:name="_Toc128401632"/>
      <w:r w:rsidRPr="00A8424A">
        <w:t>2.6</w:t>
      </w:r>
      <w:r w:rsidRPr="00A8424A">
        <w:tab/>
        <w:t>Transfer of Registration between CMRS and SMRS</w:t>
      </w:r>
      <w:bookmarkEnd w:id="553"/>
    </w:p>
    <w:p w14:paraId="4273C6CD" w14:textId="6F8C005A" w:rsidR="00FA2E8C" w:rsidRPr="00A8424A" w:rsidRDefault="00017F99" w:rsidP="002F57DB">
      <w:pPr>
        <w:ind w:left="992" w:hanging="992"/>
      </w:pPr>
      <w:r w:rsidRPr="00A8424A">
        <w:t>2.6.1</w:t>
      </w:r>
      <w:r w:rsidRPr="00A8424A">
        <w:tab/>
        <w:t xml:space="preserve">A Party which is or is to be the Registrant of a Metering System in CMRS may transfer the registration to SMRS, and a Party which is or is to be the Registrant of a SVA Metering System in SMRS may transfer the registration to CMRS, subject to and in accordance with this </w:t>
      </w:r>
      <w:hyperlink r:id="rId150" w:anchor="section-k-2-2.6" w:history="1">
        <w:r w:rsidR="00D93248">
          <w:rPr>
            <w:rStyle w:val="Hyperlink"/>
          </w:rPr>
          <w:t>paragraph 2.6</w:t>
        </w:r>
      </w:hyperlink>
      <w:r w:rsidRPr="00A8424A">
        <w:t>; and in this paragraph such a transfer is referred to as a "</w:t>
      </w:r>
      <w:r w:rsidRPr="00A8424A">
        <w:rPr>
          <w:b/>
        </w:rPr>
        <w:t>Registration Transfer</w:t>
      </w:r>
      <w:r w:rsidRPr="00A8424A">
        <w:t>".</w:t>
      </w:r>
    </w:p>
    <w:p w14:paraId="6E9E749F" w14:textId="77777777" w:rsidR="00FA2E8C" w:rsidRPr="00A8424A" w:rsidRDefault="00017F99" w:rsidP="002F57DB">
      <w:pPr>
        <w:ind w:left="992" w:hanging="992"/>
      </w:pPr>
      <w:r w:rsidRPr="00A8424A">
        <w:t>2.6.2</w:t>
      </w:r>
      <w:r w:rsidRPr="00A8424A">
        <w:tab/>
        <w:t>A Registration Transfer:</w:t>
      </w:r>
    </w:p>
    <w:p w14:paraId="4FECE2E9" w14:textId="5A34E9CE" w:rsidR="00FA2E8C" w:rsidRPr="00A8424A" w:rsidRDefault="00017F99" w:rsidP="002F57DB">
      <w:pPr>
        <w:ind w:left="1984" w:hanging="992"/>
      </w:pPr>
      <w:r w:rsidRPr="00A8424A">
        <w:t>(a)</w:t>
      </w:r>
      <w:r w:rsidRPr="00A8424A">
        <w:tab/>
      </w:r>
      <w:proofErr w:type="gramStart"/>
      <w:r w:rsidRPr="00A8424A">
        <w:t>may</w:t>
      </w:r>
      <w:proofErr w:type="gramEnd"/>
      <w:r w:rsidRPr="00A8424A">
        <w:t xml:space="preserve"> only be made where the Metering System is eligible (in accordance with this </w:t>
      </w:r>
      <w:hyperlink r:id="rId151" w:anchor="section-k-2" w:history="1">
        <w:r w:rsidRPr="00D93248">
          <w:rPr>
            <w:rStyle w:val="Hyperlink"/>
          </w:rPr>
          <w:t>paragraph 2</w:t>
        </w:r>
      </w:hyperlink>
      <w:r w:rsidRPr="00A8424A">
        <w:t>) to be registered in both CMRS and SMRS;</w:t>
      </w:r>
    </w:p>
    <w:p w14:paraId="4DC9D4E4" w14:textId="77777777" w:rsidR="00FA2E8C" w:rsidRPr="00A8424A" w:rsidRDefault="00017F99" w:rsidP="002F57DB">
      <w:pPr>
        <w:ind w:left="1984" w:hanging="992"/>
      </w:pPr>
      <w:r w:rsidRPr="00A8424A">
        <w:t>(b)</w:t>
      </w:r>
      <w:r w:rsidRPr="00A8424A">
        <w:tab/>
      </w:r>
      <w:proofErr w:type="gramStart"/>
      <w:r w:rsidRPr="00A8424A">
        <w:t>shall</w:t>
      </w:r>
      <w:proofErr w:type="gramEnd"/>
      <w:r w:rsidRPr="00A8424A">
        <w:t xml:space="preserve"> be made by (and effective from) registration in CMRS or (as the case may be) SMRS at the same time as withdrawal from registration in the other.</w:t>
      </w:r>
    </w:p>
    <w:p w14:paraId="52F91D46" w14:textId="77777777" w:rsidR="00FA2E8C" w:rsidRPr="00A8424A" w:rsidRDefault="00017F99" w:rsidP="002F57DB">
      <w:pPr>
        <w:ind w:left="992" w:hanging="992"/>
      </w:pPr>
      <w:r w:rsidRPr="00A8424A">
        <w:t>2.6.3</w:t>
      </w:r>
      <w:r w:rsidRPr="00A8424A">
        <w:tab/>
        <w:t>A Registration Transfer shall be made in accordance with and subject to BSCP68.</w:t>
      </w:r>
    </w:p>
    <w:p w14:paraId="39E4D63B" w14:textId="40B40F44" w:rsidR="00FA2E8C" w:rsidRPr="00A8424A" w:rsidRDefault="00017F99" w:rsidP="002F57DB">
      <w:pPr>
        <w:ind w:left="992" w:hanging="992"/>
      </w:pPr>
      <w:r w:rsidRPr="00A8424A">
        <w:t>2.6.4</w:t>
      </w:r>
      <w:r w:rsidRPr="00A8424A">
        <w:tab/>
        <w:t xml:space="preserve">For the avoidance of doubt, a Registration Transfer may be made in parallel with an application for a change of Registrant and, subject to compliance with this </w:t>
      </w:r>
      <w:hyperlink r:id="rId152" w:anchor="section-k-2-2.6" w:history="1">
        <w:r w:rsidR="00D93248">
          <w:rPr>
            <w:rStyle w:val="Hyperlink"/>
          </w:rPr>
          <w:t>paragraph 2.6</w:t>
        </w:r>
      </w:hyperlink>
      <w:r w:rsidRPr="00A8424A">
        <w:t xml:space="preserve"> and with </w:t>
      </w:r>
      <w:hyperlink r:id="rId153" w:anchor="section-k-2-2.3" w:history="1">
        <w:r w:rsidR="00D93248">
          <w:rPr>
            <w:rStyle w:val="Hyperlink"/>
          </w:rPr>
          <w:t>paragraphs 2.3</w:t>
        </w:r>
      </w:hyperlink>
      <w:r w:rsidRPr="00A8424A">
        <w:t xml:space="preserve"> and </w:t>
      </w:r>
      <w:hyperlink r:id="rId154" w:anchor="section-k-2-2.4" w:history="1">
        <w:r w:rsidRPr="00D93248">
          <w:rPr>
            <w:rStyle w:val="Hyperlink"/>
          </w:rPr>
          <w:t>2.4</w:t>
        </w:r>
      </w:hyperlink>
      <w:r w:rsidRPr="00A8424A">
        <w:t>, a Registration Transfer may become effective on the same day as a change of Registrant.</w:t>
      </w:r>
    </w:p>
    <w:p w14:paraId="4C13E553" w14:textId="64484980" w:rsidR="00937288" w:rsidRPr="00F2469C" w:rsidRDefault="00937288" w:rsidP="00EB169F">
      <w:pPr>
        <w:pStyle w:val="Heading3"/>
        <w:ind w:left="0" w:firstLine="0"/>
      </w:pPr>
      <w:bookmarkStart w:id="554" w:name="_Toc128401633"/>
      <w:r w:rsidRPr="00F2469C">
        <w:lastRenderedPageBreak/>
        <w:t>2.7</w:t>
      </w:r>
      <w:r w:rsidRPr="00F2469C">
        <w:tab/>
        <w:t xml:space="preserve">Registration in </w:t>
      </w:r>
      <w:r>
        <w:t>AMRS</w:t>
      </w:r>
      <w:bookmarkEnd w:id="554"/>
    </w:p>
    <w:p w14:paraId="325179CB" w14:textId="57738B28" w:rsidR="00937288" w:rsidRPr="008C72DA" w:rsidRDefault="00681459" w:rsidP="00937288">
      <w:pPr>
        <w:ind w:left="992" w:hanging="992"/>
      </w:pPr>
      <w:ins w:id="555" w:author="P395" w:date="2023-02-27T14:10:00Z">
        <w:r>
          <w:t>[P395]</w:t>
        </w:r>
      </w:ins>
      <w:r w:rsidR="00937288" w:rsidRPr="00F2469C">
        <w:t>2.7.1</w:t>
      </w:r>
      <w:r w:rsidR="00937288" w:rsidRPr="00F2469C">
        <w:tab/>
        <w:t xml:space="preserve">A Virtual Lead Party </w:t>
      </w:r>
      <w:ins w:id="556" w:author="P395" w:date="2023-02-27T14:10:00Z">
        <w:r>
          <w:t xml:space="preserve">or Supplier </w:t>
        </w:r>
      </w:ins>
      <w:r w:rsidR="00937288">
        <w:t>shall</w:t>
      </w:r>
      <w:r w:rsidR="00937288" w:rsidRPr="00F2469C">
        <w:t xml:space="preserve"> register an</w:t>
      </w:r>
      <w:r w:rsidR="00937288">
        <w:t xml:space="preserve"> Asset Metering System </w:t>
      </w:r>
      <w:r w:rsidR="00937288" w:rsidRPr="008C72DA">
        <w:t xml:space="preserve">in </w:t>
      </w:r>
      <w:r w:rsidR="00937288">
        <w:t>AMRS</w:t>
      </w:r>
      <w:r w:rsidR="00937288" w:rsidRPr="008C72DA">
        <w:t xml:space="preserve"> by submitting a registration application to the </w:t>
      </w:r>
      <w:r w:rsidR="00937288">
        <w:t>SVAA</w:t>
      </w:r>
      <w:r w:rsidR="00937288" w:rsidRPr="008C72DA">
        <w:t xml:space="preserve"> in accordance with and subject to</w:t>
      </w:r>
      <w:r w:rsidR="00937288">
        <w:t xml:space="preserve"> the provisions of</w:t>
      </w:r>
      <w:r w:rsidR="00937288" w:rsidRPr="008C72DA">
        <w:t xml:space="preserve"> BSCP</w:t>
      </w:r>
      <w:r w:rsidR="00937288">
        <w:t>602</w:t>
      </w:r>
      <w:r w:rsidR="00937288" w:rsidRPr="008C72DA">
        <w:t>.</w:t>
      </w:r>
    </w:p>
    <w:p w14:paraId="7ABA3603" w14:textId="77777777" w:rsidR="00937288" w:rsidRPr="008423AB" w:rsidRDefault="00937288" w:rsidP="00937288">
      <w:pPr>
        <w:ind w:left="992" w:hanging="992"/>
        <w:rPr>
          <w:szCs w:val="22"/>
        </w:rPr>
      </w:pPr>
      <w:r w:rsidRPr="008C72DA">
        <w:t>2.</w:t>
      </w:r>
      <w:r>
        <w:t>7</w:t>
      </w:r>
      <w:r w:rsidRPr="008C72DA">
        <w:t>.</w:t>
      </w:r>
      <w:r>
        <w:t>2</w:t>
      </w:r>
      <w:r w:rsidRPr="008C72DA">
        <w:tab/>
      </w:r>
      <w:r w:rsidRPr="008423AB">
        <w:rPr>
          <w:szCs w:val="22"/>
        </w:rPr>
        <w:t>The SVAA will validate and process the registration application in accordance with BSCP602.</w:t>
      </w:r>
    </w:p>
    <w:p w14:paraId="1E77240A" w14:textId="77777777" w:rsidR="00B07D71" w:rsidRDefault="00937288" w:rsidP="001477D9">
      <w:pPr>
        <w:ind w:left="1984" w:hanging="992"/>
        <w:rPr>
          <w:ins w:id="557" w:author="P395" w:date="2023-02-27T14:19:00Z"/>
          <w:szCs w:val="22"/>
        </w:rPr>
      </w:pPr>
      <w:r w:rsidRPr="008423AB">
        <w:rPr>
          <w:szCs w:val="22"/>
        </w:rPr>
        <w:t>2.7.3</w:t>
      </w:r>
      <w:r w:rsidRPr="008423AB">
        <w:rPr>
          <w:szCs w:val="22"/>
        </w:rPr>
        <w:tab/>
        <w:t>The following requirements are conditions which must be met before the registration of an Asset Metering System in AMRS is effective and the Registrant is provided with an AMSID Number:</w:t>
      </w:r>
    </w:p>
    <w:p w14:paraId="652BB127" w14:textId="2A7D2813" w:rsidR="001477D9" w:rsidRPr="008423AB" w:rsidRDefault="001477D9" w:rsidP="001477D9">
      <w:pPr>
        <w:ind w:left="1984" w:hanging="992"/>
        <w:rPr>
          <w:szCs w:val="22"/>
        </w:rPr>
      </w:pPr>
      <w:r w:rsidRPr="008423AB">
        <w:rPr>
          <w:szCs w:val="22"/>
        </w:rPr>
        <w:t>(a)</w:t>
      </w:r>
      <w:r w:rsidRPr="008423AB">
        <w:rPr>
          <w:szCs w:val="22"/>
        </w:rPr>
        <w:tab/>
      </w:r>
      <w:proofErr w:type="gramStart"/>
      <w:r w:rsidRPr="008423AB">
        <w:rPr>
          <w:szCs w:val="22"/>
        </w:rPr>
        <w:t>the</w:t>
      </w:r>
      <w:proofErr w:type="gramEnd"/>
      <w:r w:rsidRPr="008423AB">
        <w:rPr>
          <w:szCs w:val="22"/>
        </w:rPr>
        <w:t xml:space="preserve"> Metering Equipment has been installed and commissioned in accordance with </w:t>
      </w:r>
      <w:hyperlink r:id="rId155" w:history="1">
        <w:r w:rsidR="00EC11DC">
          <w:rPr>
            <w:rStyle w:val="Hyperlink"/>
            <w:szCs w:val="22"/>
          </w:rPr>
          <w:t>Section L</w:t>
        </w:r>
      </w:hyperlink>
      <w:r w:rsidRPr="008423AB">
        <w:rPr>
          <w:szCs w:val="22"/>
        </w:rPr>
        <w:t>;</w:t>
      </w:r>
    </w:p>
    <w:p w14:paraId="5838078C" w14:textId="1620A14E" w:rsidR="001477D9" w:rsidRPr="008423AB" w:rsidRDefault="001477D9" w:rsidP="001477D9">
      <w:pPr>
        <w:ind w:left="1984" w:hanging="992"/>
        <w:rPr>
          <w:szCs w:val="22"/>
        </w:rPr>
      </w:pPr>
      <w:r w:rsidRPr="008423AB">
        <w:rPr>
          <w:szCs w:val="22"/>
        </w:rPr>
        <w:t>(b)</w:t>
      </w:r>
      <w:r w:rsidRPr="008423AB">
        <w:rPr>
          <w:szCs w:val="22"/>
        </w:rPr>
        <w:tab/>
      </w:r>
      <w:proofErr w:type="gramStart"/>
      <w:r w:rsidRPr="008423AB">
        <w:rPr>
          <w:szCs w:val="22"/>
        </w:rPr>
        <w:t>the</w:t>
      </w:r>
      <w:proofErr w:type="gramEnd"/>
      <w:r w:rsidRPr="008423AB">
        <w:rPr>
          <w:szCs w:val="22"/>
        </w:rPr>
        <w:t xml:space="preserve"> Asset Meter has not already been registered within another Asset Metering System</w:t>
      </w:r>
      <w:r>
        <w:rPr>
          <w:szCs w:val="22"/>
        </w:rPr>
        <w:t>;</w:t>
      </w:r>
    </w:p>
    <w:p w14:paraId="788672A7" w14:textId="13C52D44" w:rsidR="001477D9" w:rsidRPr="008423AB" w:rsidRDefault="001477D9" w:rsidP="001477D9">
      <w:pPr>
        <w:ind w:left="1984" w:hanging="992"/>
        <w:rPr>
          <w:szCs w:val="22"/>
        </w:rPr>
      </w:pPr>
      <w:r w:rsidRPr="008423AB">
        <w:rPr>
          <w:szCs w:val="22"/>
        </w:rPr>
        <w:t>(c)</w:t>
      </w:r>
      <w:r w:rsidRPr="008423AB">
        <w:rPr>
          <w:szCs w:val="22"/>
        </w:rPr>
        <w:tab/>
      </w:r>
      <w:proofErr w:type="gramStart"/>
      <w:r w:rsidRPr="008423AB">
        <w:rPr>
          <w:szCs w:val="22"/>
        </w:rPr>
        <w:t>the</w:t>
      </w:r>
      <w:proofErr w:type="gramEnd"/>
      <w:r w:rsidRPr="008423AB">
        <w:rPr>
          <w:szCs w:val="22"/>
        </w:rPr>
        <w:t xml:space="preserve"> Asset Meter is installed in</w:t>
      </w:r>
      <w:r w:rsidR="005E67A7">
        <w:rPr>
          <w:szCs w:val="22"/>
        </w:rPr>
        <w:t xml:space="preserve"> </w:t>
      </w:r>
      <w:r w:rsidRPr="008423AB">
        <w:rPr>
          <w:szCs w:val="22"/>
        </w:rPr>
        <w:t>compliance with the requirements of Code of Practice Eleven;</w:t>
      </w:r>
    </w:p>
    <w:p w14:paraId="58E966FB" w14:textId="77777777" w:rsidR="001477D9" w:rsidRPr="008423AB" w:rsidRDefault="001477D9" w:rsidP="001477D9">
      <w:pPr>
        <w:ind w:left="1984" w:hanging="992"/>
        <w:rPr>
          <w:szCs w:val="22"/>
        </w:rPr>
      </w:pPr>
      <w:r w:rsidRPr="008423AB">
        <w:rPr>
          <w:szCs w:val="22"/>
        </w:rPr>
        <w:t>(d)</w:t>
      </w:r>
      <w:r w:rsidRPr="008423AB">
        <w:rPr>
          <w:szCs w:val="22"/>
        </w:rPr>
        <w:tab/>
      </w:r>
      <w:proofErr w:type="gramStart"/>
      <w:r w:rsidRPr="008423AB">
        <w:rPr>
          <w:szCs w:val="22"/>
        </w:rPr>
        <w:t>all</w:t>
      </w:r>
      <w:proofErr w:type="gramEnd"/>
      <w:r w:rsidRPr="008423AB">
        <w:rPr>
          <w:szCs w:val="22"/>
        </w:rPr>
        <w:t xml:space="preserve"> Associated MSID Pairs have been provided;</w:t>
      </w:r>
    </w:p>
    <w:p w14:paraId="0D207DD5" w14:textId="4D69684E" w:rsidR="001477D9" w:rsidRPr="008423AB" w:rsidRDefault="001477D9" w:rsidP="001477D9">
      <w:pPr>
        <w:ind w:left="1984" w:hanging="992"/>
        <w:rPr>
          <w:szCs w:val="22"/>
        </w:rPr>
      </w:pPr>
      <w:r w:rsidRPr="008423AB">
        <w:rPr>
          <w:szCs w:val="22"/>
        </w:rPr>
        <w:t>(e)</w:t>
      </w:r>
      <w:r w:rsidRPr="008423AB">
        <w:rPr>
          <w:szCs w:val="22"/>
        </w:rPr>
        <w:tab/>
      </w:r>
      <w:proofErr w:type="gramStart"/>
      <w:r w:rsidRPr="008423AB">
        <w:rPr>
          <w:szCs w:val="22"/>
        </w:rPr>
        <w:t>where</w:t>
      </w:r>
      <w:proofErr w:type="gramEnd"/>
      <w:r w:rsidRPr="008423AB">
        <w:rPr>
          <w:szCs w:val="22"/>
        </w:rPr>
        <w:t xml:space="preserve"> the applicant is not the Equipment Owner, the consent of the Equipment Owner has been obtained; and</w:t>
      </w:r>
    </w:p>
    <w:p w14:paraId="1AFB5A12" w14:textId="23F9AB44" w:rsidR="00FA2E8C" w:rsidRDefault="001477D9" w:rsidP="00EB169F">
      <w:pPr>
        <w:ind w:left="1984" w:hanging="992"/>
        <w:rPr>
          <w:szCs w:val="22"/>
        </w:rPr>
      </w:pPr>
      <w:r w:rsidRPr="008423AB">
        <w:rPr>
          <w:szCs w:val="22"/>
        </w:rPr>
        <w:t>(f)</w:t>
      </w:r>
      <w:r w:rsidRPr="008423AB">
        <w:rPr>
          <w:szCs w:val="22"/>
        </w:rPr>
        <w:tab/>
      </w:r>
      <w:proofErr w:type="gramStart"/>
      <w:r w:rsidRPr="008423AB">
        <w:rPr>
          <w:szCs w:val="22"/>
        </w:rPr>
        <w:t>the</w:t>
      </w:r>
      <w:proofErr w:type="gramEnd"/>
      <w:r w:rsidRPr="008423AB">
        <w:rPr>
          <w:szCs w:val="22"/>
        </w:rPr>
        <w:t xml:space="preserve"> registrations pursuant to </w:t>
      </w:r>
      <w:hyperlink r:id="rId156" w:anchor="section-k-8" w:history="1">
        <w:r w:rsidR="00D93248">
          <w:rPr>
            <w:rStyle w:val="Hyperlink"/>
            <w:szCs w:val="22"/>
          </w:rPr>
          <w:t>paragraph 8</w:t>
        </w:r>
      </w:hyperlink>
      <w:r w:rsidRPr="008423AB">
        <w:rPr>
          <w:szCs w:val="22"/>
        </w:rPr>
        <w:t xml:space="preserve"> of the BM Unit(s) associated with the Asset Metering System are effective.</w:t>
      </w:r>
    </w:p>
    <w:p w14:paraId="1CDCCF59" w14:textId="555E8CE6" w:rsidR="001477D9" w:rsidRPr="008423AB" w:rsidRDefault="001477D9" w:rsidP="001477D9">
      <w:pPr>
        <w:ind w:left="990" w:hanging="990"/>
        <w:rPr>
          <w:szCs w:val="22"/>
        </w:rPr>
      </w:pPr>
      <w:r w:rsidRPr="008423AB">
        <w:rPr>
          <w:szCs w:val="22"/>
        </w:rPr>
        <w:t>2.7.3A</w:t>
      </w:r>
      <w:r w:rsidRPr="008423AB">
        <w:rPr>
          <w:szCs w:val="22"/>
        </w:rPr>
        <w:tab/>
      </w:r>
      <w:proofErr w:type="gramStart"/>
      <w:r w:rsidRPr="008423AB">
        <w:rPr>
          <w:szCs w:val="22"/>
        </w:rPr>
        <w:t>For</w:t>
      </w:r>
      <w:proofErr w:type="gramEnd"/>
      <w:r w:rsidRPr="008423AB">
        <w:rPr>
          <w:szCs w:val="22"/>
        </w:rPr>
        <w:t xml:space="preserve"> the avoidance of doubt there is no requirement to appoint </w:t>
      </w:r>
      <w:del w:id="558" w:author="P395" w:date="2023-02-27T14:19:00Z">
        <w:r w:rsidRPr="008423AB" w:rsidDel="00B07D71">
          <w:rPr>
            <w:szCs w:val="22"/>
          </w:rPr>
          <w:delText>Virtual Lead</w:delText>
        </w:r>
      </w:del>
      <w:ins w:id="559" w:author="P395" w:date="2023-02-27T14:19:00Z">
        <w:r w:rsidR="00B07D71">
          <w:rPr>
            <w:szCs w:val="22"/>
          </w:rPr>
          <w:t>Asset Metering</w:t>
        </w:r>
      </w:ins>
      <w:r w:rsidRPr="008423AB">
        <w:rPr>
          <w:szCs w:val="22"/>
        </w:rPr>
        <w:t xml:space="preserve"> Party Agents and for these to be effective prior to registering the Asset Metering System. However, the </w:t>
      </w:r>
      <w:del w:id="560" w:author="P395" w:date="2023-02-27T14:20:00Z">
        <w:r w:rsidRPr="008423AB" w:rsidDel="00B07D71">
          <w:rPr>
            <w:szCs w:val="22"/>
          </w:rPr>
          <w:delText>Virtual Lead</w:delText>
        </w:r>
      </w:del>
      <w:ins w:id="561" w:author="P395" w:date="2023-02-27T14:20:00Z">
        <w:r w:rsidR="00B07D71">
          <w:rPr>
            <w:szCs w:val="22"/>
          </w:rPr>
          <w:t>Asset Metering</w:t>
        </w:r>
      </w:ins>
      <w:r w:rsidRPr="008423AB">
        <w:rPr>
          <w:szCs w:val="22"/>
        </w:rPr>
        <w:t xml:space="preserve"> Party Agents must be appointed and be effective before the Asset Metering System is allocated to a BM Unit</w:t>
      </w:r>
      <w:ins w:id="562" w:author="P395" w:date="2023-02-27T14:21:00Z">
        <w:r w:rsidR="00804929" w:rsidRPr="00804929">
          <w:rPr>
            <w:szCs w:val="22"/>
          </w:rPr>
          <w:t xml:space="preserve"> </w:t>
        </w:r>
        <w:r w:rsidR="00804929">
          <w:rPr>
            <w:szCs w:val="22"/>
          </w:rPr>
          <w:t>or used for the purposes of an EMR AMSID Declaration</w:t>
        </w:r>
      </w:ins>
      <w:r w:rsidRPr="008423AB">
        <w:rPr>
          <w:szCs w:val="22"/>
        </w:rPr>
        <w:t>.</w:t>
      </w:r>
    </w:p>
    <w:p w14:paraId="5E0B5DB3" w14:textId="77777777" w:rsidR="001477D9" w:rsidRPr="008C72DA" w:rsidRDefault="001477D9" w:rsidP="001477D9">
      <w:pPr>
        <w:ind w:left="992" w:hanging="992"/>
      </w:pPr>
      <w:r w:rsidRPr="008423AB">
        <w:rPr>
          <w:szCs w:val="22"/>
        </w:rPr>
        <w:t>2.7.4</w:t>
      </w:r>
      <w:r w:rsidRPr="008423AB">
        <w:rPr>
          <w:szCs w:val="22"/>
        </w:rPr>
        <w:tab/>
        <w:t>Registration of an Asset Metering System in AMRS will become effective</w:t>
      </w:r>
      <w:r w:rsidRPr="008C72DA">
        <w:t xml:space="preserve"> on and from the later of:</w:t>
      </w:r>
    </w:p>
    <w:p w14:paraId="75168A18" w14:textId="77777777" w:rsidR="001477D9" w:rsidRPr="008C72DA" w:rsidRDefault="001477D9" w:rsidP="001477D9">
      <w:pPr>
        <w:ind w:left="1984" w:hanging="992"/>
      </w:pPr>
      <w:r w:rsidRPr="008C72DA">
        <w:t>(a)</w:t>
      </w:r>
      <w:r w:rsidRPr="008C72DA">
        <w:tab/>
      </w:r>
      <w:proofErr w:type="gramStart"/>
      <w:r w:rsidRPr="00785B2A">
        <w:t>the</w:t>
      </w:r>
      <w:proofErr w:type="gramEnd"/>
      <w:r w:rsidRPr="00785B2A">
        <w:t xml:space="preserve"> date from which the applicant wishes the registration to be</w:t>
      </w:r>
      <w:r>
        <w:t xml:space="preserve"> </w:t>
      </w:r>
      <w:r w:rsidRPr="00785B2A">
        <w:t>effective</w:t>
      </w:r>
      <w:r w:rsidRPr="008C72DA">
        <w:t>; and</w:t>
      </w:r>
    </w:p>
    <w:p w14:paraId="7CBCB466" w14:textId="03302E5A" w:rsidR="001477D9" w:rsidRPr="008C72DA" w:rsidRDefault="001477D9" w:rsidP="001477D9">
      <w:pPr>
        <w:ind w:left="1984" w:hanging="992"/>
      </w:pPr>
      <w:r w:rsidRPr="008C72DA">
        <w:t>(b)</w:t>
      </w:r>
      <w:r w:rsidRPr="008C72DA">
        <w:tab/>
      </w:r>
      <w:proofErr w:type="gramStart"/>
      <w:r w:rsidRPr="008C72DA">
        <w:t>the</w:t>
      </w:r>
      <w:proofErr w:type="gramEnd"/>
      <w:r w:rsidRPr="008C72DA">
        <w:t xml:space="preserve"> day following that on which (in accordance with BSCP</w:t>
      </w:r>
      <w:r>
        <w:t xml:space="preserve">602) </w:t>
      </w:r>
      <w:r w:rsidRPr="008C72DA">
        <w:t xml:space="preserve">the </w:t>
      </w:r>
      <w:r>
        <w:t>SVAA</w:t>
      </w:r>
      <w:r w:rsidRPr="008C72DA">
        <w:t xml:space="preserve"> has confirmation that all the requirements listed in </w:t>
      </w:r>
      <w:hyperlink r:id="rId157" w:anchor="section-k-2-2.7-2.7.3" w:history="1">
        <w:r w:rsidR="00D93248">
          <w:rPr>
            <w:rStyle w:val="Hyperlink"/>
          </w:rPr>
          <w:t>paragraph 2.7.3</w:t>
        </w:r>
      </w:hyperlink>
      <w:r w:rsidRPr="008C72DA">
        <w:t xml:space="preserve"> have been satisfied</w:t>
      </w:r>
      <w:r>
        <w:t>.</w:t>
      </w:r>
    </w:p>
    <w:p w14:paraId="6E61ACA8" w14:textId="61770EBE" w:rsidR="001477D9" w:rsidRDefault="001477D9" w:rsidP="001477D9">
      <w:pPr>
        <w:ind w:left="992" w:hanging="992"/>
      </w:pPr>
      <w:r w:rsidRPr="008C72DA">
        <w:t>2.</w:t>
      </w:r>
      <w:r>
        <w:t>7</w:t>
      </w:r>
      <w:r w:rsidRPr="008C72DA">
        <w:t>.</w:t>
      </w:r>
      <w:r>
        <w:t>5</w:t>
      </w:r>
      <w:r w:rsidRPr="008C72DA">
        <w:tab/>
        <w:t>The Registrant of a</w:t>
      </w:r>
      <w:r>
        <w:t>n</w:t>
      </w:r>
      <w:r w:rsidRPr="008C72DA">
        <w:t xml:space="preserve"> </w:t>
      </w:r>
      <w:r>
        <w:t xml:space="preserve">Asset </w:t>
      </w:r>
      <w:r w:rsidRPr="008C72DA">
        <w:t>Metering System shall, in accordance with BSCP</w:t>
      </w:r>
      <w:r>
        <w:t>602</w:t>
      </w:r>
      <w:r w:rsidRPr="008C72DA">
        <w:t xml:space="preserve">, keep its registration up-to-date, by notifying the </w:t>
      </w:r>
      <w:r>
        <w:t>SVAA</w:t>
      </w:r>
      <w:r w:rsidRPr="008C72DA">
        <w:t xml:space="preserve"> of any change in any of the details contained in the registration, promptly upon any such change occurring.</w:t>
      </w:r>
    </w:p>
    <w:p w14:paraId="2F7D7F6B" w14:textId="0F3A9742" w:rsidR="004D3C7C" w:rsidRDefault="004D3C7C" w:rsidP="004D3C7C">
      <w:pPr>
        <w:ind w:left="992" w:hanging="992"/>
      </w:pPr>
      <w:r>
        <w:t>2.7.6</w:t>
      </w:r>
      <w:r>
        <w:tab/>
      </w:r>
      <w:r w:rsidRPr="008C72DA">
        <w:t>A</w:t>
      </w:r>
      <w:r>
        <w:t xml:space="preserve"> Virtual Lead </w:t>
      </w:r>
      <w:r w:rsidRPr="008C72DA">
        <w:t xml:space="preserve">Party shall not </w:t>
      </w:r>
      <w:r>
        <w:t xml:space="preserve">be allocated any volumes for Balancing Services as measured by an Asset Metering System </w:t>
      </w:r>
      <w:r w:rsidRPr="008C72DA">
        <w:t>until</w:t>
      </w:r>
      <w:r>
        <w:t xml:space="preserve"> the Asset Metering System registration in the AMRS is effective</w:t>
      </w:r>
      <w:r w:rsidRPr="008C72DA">
        <w:t>.</w:t>
      </w:r>
    </w:p>
    <w:p w14:paraId="38C53CC6" w14:textId="3A87319E" w:rsidR="001477D9" w:rsidRPr="008C72DA" w:rsidRDefault="00804929" w:rsidP="007469A0">
      <w:pPr>
        <w:pStyle w:val="Heading3"/>
        <w:keepNext w:val="0"/>
        <w:keepLines w:val="0"/>
        <w:pageBreakBefore/>
        <w:ind w:left="0" w:firstLine="0"/>
      </w:pPr>
      <w:bookmarkStart w:id="563" w:name="_Toc128401634"/>
      <w:ins w:id="564" w:author="P395" w:date="2023-02-27T14:22:00Z">
        <w:r>
          <w:lastRenderedPageBreak/>
          <w:t>[P395]</w:t>
        </w:r>
      </w:ins>
      <w:r w:rsidR="001477D9" w:rsidRPr="008C72DA">
        <w:t>2.</w:t>
      </w:r>
      <w:r w:rsidR="001477D9">
        <w:t>8</w:t>
      </w:r>
      <w:r w:rsidR="001477D9" w:rsidRPr="008C72DA">
        <w:tab/>
        <w:t xml:space="preserve">Withdrawal </w:t>
      </w:r>
      <w:r w:rsidR="001477D9">
        <w:t>from</w:t>
      </w:r>
      <w:r w:rsidR="001477D9" w:rsidRPr="008C72DA">
        <w:t xml:space="preserve"> </w:t>
      </w:r>
      <w:r w:rsidR="001477D9">
        <w:t>AMRS</w:t>
      </w:r>
      <w:bookmarkEnd w:id="563"/>
    </w:p>
    <w:p w14:paraId="01B93FCA" w14:textId="5D9686A7" w:rsidR="001477D9" w:rsidRPr="008C72DA" w:rsidRDefault="001477D9" w:rsidP="001477D9">
      <w:pPr>
        <w:ind w:left="992" w:hanging="992"/>
      </w:pPr>
      <w:r>
        <w:t>2.</w:t>
      </w:r>
      <w:r w:rsidR="004D3C7C">
        <w:t>8</w:t>
      </w:r>
      <w:r>
        <w:t>.1</w:t>
      </w:r>
      <w:r>
        <w:tab/>
        <w:t xml:space="preserve">The Registrant of an Asset </w:t>
      </w:r>
      <w:r w:rsidRPr="008C72DA">
        <w:t xml:space="preserve">Metering System shall continue to be the Registrant until </w:t>
      </w:r>
      <w:r>
        <w:t>such time as</w:t>
      </w:r>
      <w:r w:rsidRPr="008C72DA">
        <w:t>:</w:t>
      </w:r>
    </w:p>
    <w:p w14:paraId="3AD0E347" w14:textId="006705E7" w:rsidR="001477D9" w:rsidRDefault="001477D9" w:rsidP="001477D9">
      <w:pPr>
        <w:ind w:left="1984" w:hanging="992"/>
      </w:pPr>
      <w:r w:rsidRPr="008C72DA">
        <w:t>(a)</w:t>
      </w:r>
      <w:r w:rsidRPr="008C72DA">
        <w:tab/>
      </w:r>
      <w:ins w:id="565" w:author="P395" w:date="2023-02-27T14:23:00Z">
        <w:r w:rsidR="00804929">
          <w:t xml:space="preserve">where a Virtual Lead Party or Supplier is the registrant of an Asset Metering System and </w:t>
        </w:r>
      </w:ins>
      <w:r>
        <w:t>another Virtual Lead Party</w:t>
      </w:r>
      <w:r w:rsidRPr="008C72DA">
        <w:t xml:space="preserve"> </w:t>
      </w:r>
      <w:ins w:id="566" w:author="P395" w:date="2023-02-27T14:23:00Z">
        <w:r w:rsidR="00804929">
          <w:t xml:space="preserve">or Supplier </w:t>
        </w:r>
      </w:ins>
      <w:r w:rsidRPr="008C72DA">
        <w:t xml:space="preserve">applies (in accordance with </w:t>
      </w:r>
      <w:hyperlink r:id="rId158" w:anchor="section-k-2-2.7" w:history="1">
        <w:r w:rsidR="00D93248">
          <w:rPr>
            <w:rStyle w:val="Hyperlink"/>
          </w:rPr>
          <w:t>paragraph 2.7</w:t>
        </w:r>
      </w:hyperlink>
      <w:r w:rsidRPr="008C72DA">
        <w:t xml:space="preserve">) for registration </w:t>
      </w:r>
      <w:r>
        <w:t xml:space="preserve">of that Asset Metering System </w:t>
      </w:r>
      <w:r w:rsidRPr="008C72DA">
        <w:t>and becomes the Registrant (the "</w:t>
      </w:r>
      <w:r>
        <w:rPr>
          <w:b/>
        </w:rPr>
        <w:t>N</w:t>
      </w:r>
      <w:r w:rsidRPr="008C72DA">
        <w:rPr>
          <w:b/>
        </w:rPr>
        <w:t>ew</w:t>
      </w:r>
      <w:r>
        <w:rPr>
          <w:b/>
        </w:rPr>
        <w:t xml:space="preserve"> </w:t>
      </w:r>
      <w:ins w:id="567" w:author="P395" w:date="2023-02-27T14:23:00Z">
        <w:r w:rsidR="00804929" w:rsidRPr="007D25CD">
          <w:rPr>
            <w:b/>
          </w:rPr>
          <w:t>Asset Metering System</w:t>
        </w:r>
        <w:r w:rsidR="00804929">
          <w:rPr>
            <w:b/>
          </w:rPr>
          <w:t xml:space="preserve"> </w:t>
        </w:r>
      </w:ins>
      <w:del w:id="568" w:author="P395" w:date="2023-02-27T14:23:00Z">
        <w:r w:rsidDel="00804929">
          <w:rPr>
            <w:b/>
          </w:rPr>
          <w:delText>VLP</w:delText>
        </w:r>
        <w:r w:rsidRPr="008C72DA" w:rsidDel="00804929">
          <w:rPr>
            <w:b/>
          </w:rPr>
          <w:delText xml:space="preserve"> </w:delText>
        </w:r>
      </w:del>
      <w:r>
        <w:rPr>
          <w:b/>
        </w:rPr>
        <w:t>R</w:t>
      </w:r>
      <w:r w:rsidRPr="008C72DA">
        <w:rPr>
          <w:b/>
        </w:rPr>
        <w:t>egistrant</w:t>
      </w:r>
      <w:r>
        <w:t xml:space="preserve">"); or </w:t>
      </w:r>
    </w:p>
    <w:p w14:paraId="7AABEBCA" w14:textId="288F0EC5" w:rsidR="001477D9" w:rsidRDefault="001477D9" w:rsidP="001477D9">
      <w:pPr>
        <w:ind w:left="1984" w:hanging="992"/>
      </w:pPr>
      <w:r>
        <w:t>(b)</w:t>
      </w:r>
      <w:r>
        <w:tab/>
      </w:r>
      <w:proofErr w:type="gramStart"/>
      <w:r w:rsidRPr="008C72DA">
        <w:t>the</w:t>
      </w:r>
      <w:proofErr w:type="gramEnd"/>
      <w:r w:rsidRPr="008C72DA">
        <w:t xml:space="preserve"> </w:t>
      </w:r>
      <w:r>
        <w:t xml:space="preserve">Asset </w:t>
      </w:r>
      <w:r w:rsidRPr="008C72DA">
        <w:t>Metering System is de-registered in accordance with BSCP</w:t>
      </w:r>
      <w:r>
        <w:t>602; or</w:t>
      </w:r>
    </w:p>
    <w:p w14:paraId="3081A2CA" w14:textId="6C049A0A" w:rsidR="001477D9" w:rsidRDefault="001477D9" w:rsidP="001477D9">
      <w:pPr>
        <w:ind w:left="1984" w:hanging="992"/>
      </w:pPr>
      <w:r>
        <w:t>(c)</w:t>
      </w:r>
      <w:r>
        <w:tab/>
      </w:r>
      <w:proofErr w:type="gramStart"/>
      <w:r>
        <w:t>the</w:t>
      </w:r>
      <w:proofErr w:type="gramEnd"/>
      <w:r>
        <w:t xml:space="preserve"> Registrant </w:t>
      </w:r>
      <w:r w:rsidRPr="008C72DA">
        <w:t>cease</w:t>
      </w:r>
      <w:r>
        <w:t>s</w:t>
      </w:r>
      <w:r w:rsidRPr="008C72DA">
        <w:t xml:space="preserve"> to be </w:t>
      </w:r>
      <w:r>
        <w:t>a</w:t>
      </w:r>
      <w:r w:rsidRPr="008C72DA">
        <w:t xml:space="preserve"> </w:t>
      </w:r>
      <w:r>
        <w:t>Virtual Lead Party</w:t>
      </w:r>
      <w:ins w:id="569" w:author="P395" w:date="2023-02-27T14:25:00Z">
        <w:r w:rsidR="00804929">
          <w:t xml:space="preserve"> or Supplier</w:t>
        </w:r>
      </w:ins>
      <w:r w:rsidRPr="008C72DA">
        <w:t>.</w:t>
      </w:r>
    </w:p>
    <w:p w14:paraId="784EE357" w14:textId="5B65A2BA" w:rsidR="001477D9" w:rsidRPr="008C72DA" w:rsidRDefault="001477D9" w:rsidP="001477D9">
      <w:pPr>
        <w:ind w:left="992" w:hanging="992"/>
      </w:pPr>
      <w:r w:rsidRPr="008C72DA">
        <w:t>2.</w:t>
      </w:r>
      <w:r>
        <w:t>8.2</w:t>
      </w:r>
      <w:r>
        <w:tab/>
        <w:t>The N</w:t>
      </w:r>
      <w:r w:rsidRPr="008C72DA">
        <w:t xml:space="preserve">ew </w:t>
      </w:r>
      <w:del w:id="570" w:author="P395" w:date="2023-02-27T14:25:00Z">
        <w:r w:rsidDel="00804929">
          <w:delText xml:space="preserve">VLP </w:delText>
        </w:r>
      </w:del>
      <w:r>
        <w:t>R</w:t>
      </w:r>
      <w:r w:rsidRPr="008C72DA">
        <w:t xml:space="preserve">egistrant shall comply with the provisions of </w:t>
      </w:r>
      <w:hyperlink r:id="rId159" w:anchor="section-k-2-2.7" w:history="1">
        <w:r w:rsidR="00D93248">
          <w:rPr>
            <w:rStyle w:val="Hyperlink"/>
          </w:rPr>
          <w:t>paragraph 2.7</w:t>
        </w:r>
      </w:hyperlink>
      <w:r w:rsidRPr="008C72DA">
        <w:t xml:space="preserve"> in respect of registration</w:t>
      </w:r>
      <w:r>
        <w:t xml:space="preserve"> of the Asset Metering System</w:t>
      </w:r>
      <w:r w:rsidRPr="008C72DA">
        <w:t xml:space="preserve"> and with the further provisions </w:t>
      </w:r>
      <w:r>
        <w:t>of</w:t>
      </w:r>
      <w:r w:rsidRPr="008C72DA">
        <w:t xml:space="preserve"> BSCP</w:t>
      </w:r>
      <w:r>
        <w:t>602</w:t>
      </w:r>
      <w:r w:rsidRPr="008C72DA">
        <w:t>.</w:t>
      </w:r>
    </w:p>
    <w:p w14:paraId="00756CEB" w14:textId="77777777" w:rsidR="001477D9" w:rsidRPr="001477D9" w:rsidRDefault="001477D9" w:rsidP="00EB169F">
      <w:pPr>
        <w:ind w:left="1984" w:hanging="992"/>
        <w:rPr>
          <w:szCs w:val="22"/>
        </w:rPr>
      </w:pPr>
    </w:p>
    <w:p w14:paraId="37BB26B4" w14:textId="77777777" w:rsidR="00FA2E8C" w:rsidRPr="00A8424A" w:rsidRDefault="00017F99" w:rsidP="00E2589B">
      <w:pPr>
        <w:pStyle w:val="Heading2"/>
      </w:pPr>
      <w:bookmarkStart w:id="571" w:name="_Toc128401635"/>
      <w:r w:rsidRPr="00A8424A">
        <w:t>3.</w:t>
      </w:r>
      <w:r w:rsidRPr="00A8424A">
        <w:tab/>
        <w:t>CONFIGURATION AND REGISTRATION OF PRIMARY BM UNITS</w:t>
      </w:r>
      <w:bookmarkEnd w:id="571"/>
    </w:p>
    <w:p w14:paraId="21C889C7" w14:textId="77777777" w:rsidR="00FA2E8C" w:rsidRPr="00A8424A" w:rsidRDefault="00017F99" w:rsidP="00E2589B">
      <w:pPr>
        <w:pStyle w:val="Heading3"/>
      </w:pPr>
      <w:bookmarkStart w:id="572" w:name="_Toc128401636"/>
      <w:r w:rsidRPr="00A8424A">
        <w:t>3.1</w:t>
      </w:r>
      <w:r w:rsidRPr="00A8424A">
        <w:tab/>
        <w:t xml:space="preserve">Configuration of </w:t>
      </w:r>
      <w:r w:rsidR="00472044">
        <w:t xml:space="preserve">Primary </w:t>
      </w:r>
      <w:r w:rsidRPr="00A8424A">
        <w:t>BM Units</w:t>
      </w:r>
      <w:bookmarkEnd w:id="572"/>
    </w:p>
    <w:p w14:paraId="255A6E96" w14:textId="68E9B060" w:rsidR="00FA2E8C" w:rsidRPr="00A8424A" w:rsidRDefault="00017F99" w:rsidP="002F57DB">
      <w:pPr>
        <w:ind w:left="992" w:hanging="992"/>
      </w:pPr>
      <w:r w:rsidRPr="00A8424A">
        <w:t>3.1.1</w:t>
      </w:r>
      <w:r w:rsidRPr="00A8424A">
        <w:tab/>
        <w:t xml:space="preserve">Subject to </w:t>
      </w:r>
      <w:hyperlink r:id="rId160" w:anchor="section-k-3-3.3" w:history="1">
        <w:r w:rsidR="00D93248">
          <w:rPr>
            <w:rStyle w:val="Hyperlink"/>
          </w:rPr>
          <w:t>paragraph 3.3</w:t>
        </w:r>
      </w:hyperlink>
      <w:r w:rsidRPr="00A8424A">
        <w:t xml:space="preserve"> </w:t>
      </w:r>
      <w:r w:rsidR="009A2572" w:rsidRPr="00A8424A">
        <w:t xml:space="preserve">(Supplier BM Units) </w:t>
      </w:r>
      <w:r w:rsidRPr="00A8424A">
        <w:t xml:space="preserve">and </w:t>
      </w:r>
      <w:hyperlink r:id="rId161" w:anchor="section-k-5" w:history="1">
        <w:r w:rsidR="00D93248">
          <w:rPr>
            <w:rStyle w:val="Hyperlink"/>
          </w:rPr>
          <w:t>paragraph 5</w:t>
        </w:r>
      </w:hyperlink>
      <w:r w:rsidR="009A2572" w:rsidRPr="00A8424A">
        <w:t xml:space="preserve"> (Interconnectors)</w:t>
      </w:r>
      <w:r w:rsidRPr="00A8424A">
        <w:t>, a BM Unit shall comprise Plant or Apparatus or a combination of Plant and/or Apparatus for whose Exports and/or Imports a Party is responsible.</w:t>
      </w:r>
    </w:p>
    <w:p w14:paraId="19513B6C" w14:textId="6A60D9B3" w:rsidR="00FA2E8C" w:rsidRPr="00A8424A" w:rsidRDefault="00017F99" w:rsidP="002F57DB">
      <w:pPr>
        <w:ind w:left="992" w:hanging="992"/>
      </w:pPr>
      <w:r w:rsidRPr="00A8424A">
        <w:t>3.1.2</w:t>
      </w:r>
      <w:r w:rsidRPr="00A8424A">
        <w:tab/>
      </w:r>
      <w:r w:rsidR="009A2572" w:rsidRPr="00A8424A">
        <w:t xml:space="preserve">Save as provided in </w:t>
      </w:r>
      <w:hyperlink r:id="rId162" w:anchor="section-k-3-3.1-3.1.4" w:history="1">
        <w:r w:rsidR="00D93248">
          <w:rPr>
            <w:rStyle w:val="Hyperlink"/>
          </w:rPr>
          <w:t>paragraph 3.1.4</w:t>
        </w:r>
      </w:hyperlink>
      <w:r w:rsidRPr="00A8424A">
        <w:t xml:space="preserve">, a BM Unit must satisfy the following </w:t>
      </w:r>
      <w:r w:rsidR="009A2572" w:rsidRPr="00A8424A">
        <w:t>registration criteria</w:t>
      </w:r>
      <w:r w:rsidRPr="00A8424A">
        <w:t>:</w:t>
      </w:r>
    </w:p>
    <w:p w14:paraId="5C616A49" w14:textId="5ACE01F7" w:rsidR="00FA2E8C" w:rsidRPr="00A8424A" w:rsidRDefault="00017F99" w:rsidP="002F57DB">
      <w:pPr>
        <w:ind w:left="1984" w:hanging="992"/>
      </w:pPr>
      <w:r w:rsidRPr="00A8424A">
        <w:t>(a)</w:t>
      </w:r>
      <w:r w:rsidRPr="00A8424A">
        <w:tab/>
      </w:r>
      <w:proofErr w:type="gramStart"/>
      <w:r w:rsidR="009A2572" w:rsidRPr="00A8424A">
        <w:t>subject</w:t>
      </w:r>
      <w:proofErr w:type="gramEnd"/>
      <w:r w:rsidR="009A2572" w:rsidRPr="00A8424A">
        <w:t xml:space="preserve"> to </w:t>
      </w:r>
      <w:hyperlink r:id="rId163" w:anchor="section-k-3-3.1-3.1.3A" w:history="1">
        <w:r w:rsidR="00D93248">
          <w:rPr>
            <w:rStyle w:val="Hyperlink"/>
          </w:rPr>
          <w:t>paragraph 3.1.3A</w:t>
        </w:r>
      </w:hyperlink>
      <w:r w:rsidR="009A2572" w:rsidRPr="00A8424A">
        <w:t xml:space="preserve"> </w:t>
      </w:r>
      <w:r w:rsidRPr="00A8424A">
        <w:t>only one Party is responsible for the Exports and/or Imports from or to the Plant and/or Apparatus which is comprised in the BM Unit;</w:t>
      </w:r>
    </w:p>
    <w:p w14:paraId="20375A5F" w14:textId="0E03C173" w:rsidR="00FA2E8C" w:rsidRPr="00A8424A" w:rsidRDefault="00017F99" w:rsidP="002F57DB">
      <w:pPr>
        <w:ind w:left="1984" w:hanging="992"/>
      </w:pPr>
      <w:r w:rsidRPr="00A8424A">
        <w:t>(b)</w:t>
      </w:r>
      <w:r w:rsidRPr="00A8424A">
        <w:tab/>
      </w:r>
      <w:r w:rsidR="009A2572" w:rsidRPr="00A8424A">
        <w:t xml:space="preserve">subject to </w:t>
      </w:r>
      <w:hyperlink r:id="rId164" w:anchor="section-k-3-3.3-3.3.9A" w:history="1">
        <w:r w:rsidR="00D93248">
          <w:rPr>
            <w:rStyle w:val="Hyperlink"/>
          </w:rPr>
          <w:t>paragraph 3.3.9A</w:t>
        </w:r>
      </w:hyperlink>
      <w:r w:rsidR="009A2572" w:rsidRPr="00A8424A">
        <w:t xml:space="preserve">, </w:t>
      </w:r>
      <w:r w:rsidRPr="00A8424A">
        <w:t>the Exports and/or Imports of electricity from and to the Plant and/or Apparatus comprised in the BM Unit are capable of being controlled independently of the Exports or Imports of electricity from or to any Plant or Apparatus which is not comprised in the BM Unit;</w:t>
      </w:r>
    </w:p>
    <w:p w14:paraId="0692BEEA" w14:textId="77777777" w:rsidR="00FA2E8C" w:rsidRPr="00A8424A" w:rsidRDefault="00017F99" w:rsidP="002F57DB">
      <w:pPr>
        <w:ind w:left="1984" w:hanging="992"/>
      </w:pPr>
      <w:r w:rsidRPr="00A8424A">
        <w:t>(c)</w:t>
      </w:r>
      <w:r w:rsidRPr="00A8424A">
        <w:tab/>
      </w:r>
      <w:proofErr w:type="gramStart"/>
      <w:r w:rsidRPr="00A8424A">
        <w:t>on</w:t>
      </w:r>
      <w:proofErr w:type="gramEnd"/>
      <w:r w:rsidRPr="00A8424A">
        <w:t xml:space="preserve"> the basis of:</w:t>
      </w:r>
    </w:p>
    <w:p w14:paraId="46B2C6AA"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the</w:t>
      </w:r>
      <w:proofErr w:type="gramEnd"/>
      <w:r w:rsidRPr="00A8424A">
        <w:t xml:space="preserve"> provisions of the Code as to Volume Allocation, and any options or entitlements which the responsible Party has exercised or intends to exercise pursuant to those provisions</w:t>
      </w:r>
      <w:r w:rsidR="009A2572" w:rsidRPr="00A8424A">
        <w:t>;</w:t>
      </w:r>
      <w:r w:rsidRPr="00A8424A">
        <w:t xml:space="preserve"> and</w:t>
      </w:r>
    </w:p>
    <w:p w14:paraId="537C2F50" w14:textId="1BBF03DB" w:rsidR="00FA2E8C" w:rsidRPr="00A8424A" w:rsidRDefault="00017F99" w:rsidP="002F57DB">
      <w:pPr>
        <w:ind w:left="2977" w:hanging="992"/>
      </w:pPr>
      <w:r w:rsidRPr="00A8424A">
        <w:t>(ii)</w:t>
      </w:r>
      <w:r w:rsidRPr="00A8424A">
        <w:tab/>
      </w:r>
      <w:proofErr w:type="gramStart"/>
      <w:r w:rsidRPr="00A8424A">
        <w:t>the</w:t>
      </w:r>
      <w:proofErr w:type="gramEnd"/>
      <w:r w:rsidRPr="00A8424A">
        <w:t xml:space="preserve"> Metering Equipment which is or is to be installed pursuant to </w:t>
      </w:r>
      <w:hyperlink r:id="rId165" w:history="1">
        <w:r w:rsidR="00EC11DC">
          <w:rPr>
            <w:rStyle w:val="Hyperlink"/>
          </w:rPr>
          <w:t>Section L</w:t>
        </w:r>
      </w:hyperlink>
    </w:p>
    <w:p w14:paraId="5E2FFBCF" w14:textId="77777777" w:rsidR="00FA2E8C" w:rsidRPr="00A8424A" w:rsidRDefault="00017F99" w:rsidP="002F57DB">
      <w:pPr>
        <w:ind w:left="1984"/>
      </w:pPr>
      <w:r w:rsidRPr="00A8424A">
        <w:t>the quantities (in aggregate) of electricity Exported and Imported in each Settlement Period from or to the Plant and</w:t>
      </w:r>
      <w:r w:rsidR="009A2572" w:rsidRPr="00A8424A">
        <w:t>/or</w:t>
      </w:r>
      <w:r w:rsidRPr="00A8424A">
        <w:t xml:space="preserve"> Apparatus comprised in the BM Unit are or will be determined (in accordance with the provisions of the Code as to Volume Allocation) and submitted to the SAA for the purposes of Settlement separately from any quantities Exported or Imported from or to any Plant and</w:t>
      </w:r>
      <w:r w:rsidR="009A2572" w:rsidRPr="00A8424A">
        <w:t>/or</w:t>
      </w:r>
      <w:r w:rsidRPr="00A8424A">
        <w:t xml:space="preserve"> Apparatus which is not comprised in the BM Unit;</w:t>
      </w:r>
    </w:p>
    <w:p w14:paraId="71DC15AE" w14:textId="13F51A22" w:rsidR="00FA2E8C" w:rsidRPr="00A8424A" w:rsidRDefault="00017F99" w:rsidP="002F57DB">
      <w:pPr>
        <w:ind w:left="1984" w:hanging="992"/>
      </w:pPr>
      <w:r w:rsidRPr="00A8424A">
        <w:t>(d)</w:t>
      </w:r>
      <w:r w:rsidRPr="00A8424A">
        <w:tab/>
      </w:r>
      <w:r w:rsidR="009A2572" w:rsidRPr="00A8424A">
        <w:t xml:space="preserve">subject to </w:t>
      </w:r>
      <w:hyperlink r:id="rId166" w:anchor="section-k-3-3.1-3.1.3A" w:history="1">
        <w:r w:rsidR="00D93248">
          <w:rPr>
            <w:rStyle w:val="Hyperlink"/>
          </w:rPr>
          <w:t>paragraph 3.1.3A</w:t>
        </w:r>
      </w:hyperlink>
      <w:r w:rsidR="009A2572" w:rsidRPr="00A8424A">
        <w:t xml:space="preserve">, </w:t>
      </w:r>
      <w:r w:rsidRPr="00A8424A">
        <w:t>the BM Unit does not comprise Plant and Apparatus whose Imports and Exports are measured by both CVA Metering System(s) and SVA Metering System(s); and</w:t>
      </w:r>
    </w:p>
    <w:p w14:paraId="23389A1E" w14:textId="77777777" w:rsidR="00FA2E8C" w:rsidRPr="00A8424A" w:rsidRDefault="00017F99" w:rsidP="002F57DB">
      <w:pPr>
        <w:ind w:left="1984" w:hanging="992"/>
      </w:pPr>
      <w:r w:rsidRPr="00A8424A">
        <w:lastRenderedPageBreak/>
        <w:t>(e)</w:t>
      </w:r>
      <w:r w:rsidRPr="00A8424A">
        <w:tab/>
      </w:r>
      <w:r w:rsidR="008C5FCC" w:rsidRPr="00A8424A">
        <w:t xml:space="preserve">subject to 3.1.2B </w:t>
      </w:r>
      <w:r w:rsidRPr="00A8424A">
        <w:t>there are no smaller aggregations of the Plant and Apparatus comprised in the BM Unit, for each of which the conditions in paragraphs (a), (b) and (c) would be satisfied.</w:t>
      </w:r>
    </w:p>
    <w:p w14:paraId="4D7D2593" w14:textId="77777777" w:rsidR="00FA2E8C" w:rsidRPr="00A8424A" w:rsidRDefault="00017F99" w:rsidP="002F57DB">
      <w:pPr>
        <w:ind w:left="992" w:hanging="992"/>
      </w:pPr>
      <w:r w:rsidRPr="00A8424A">
        <w:t>3.1.2A</w:t>
      </w:r>
      <w:r w:rsidRPr="00A8424A">
        <w:tab/>
        <w:t>A BM Unit (other than a Supplier BM Unit or Interconnector BM Unit) comprised of EII Assets shall not be comprised of any:</w:t>
      </w:r>
    </w:p>
    <w:p w14:paraId="5517467A" w14:textId="77777777" w:rsidR="00FA2E8C" w:rsidRPr="00A8424A" w:rsidRDefault="00017F99" w:rsidP="002F57DB">
      <w:pPr>
        <w:ind w:left="1984" w:hanging="992"/>
      </w:pPr>
      <w:r w:rsidRPr="00A8424A">
        <w:t>(a)</w:t>
      </w:r>
      <w:r w:rsidRPr="00A8424A">
        <w:tab/>
        <w:t>Plant or Apparatus that are not EII Assets; and/or</w:t>
      </w:r>
    </w:p>
    <w:p w14:paraId="78F79A7F" w14:textId="77777777" w:rsidR="008C5FCC" w:rsidRPr="00A8424A" w:rsidRDefault="00017F99" w:rsidP="002F57DB">
      <w:pPr>
        <w:ind w:left="1984" w:hanging="992"/>
      </w:pPr>
      <w:r w:rsidRPr="00A8424A">
        <w:t>(b)</w:t>
      </w:r>
      <w:r w:rsidRPr="00A8424A">
        <w:tab/>
        <w:t>EII Assets with a different Exemption Proportion.</w:t>
      </w:r>
    </w:p>
    <w:p w14:paraId="4DEEF4B8" w14:textId="77777777" w:rsidR="008C5FCC" w:rsidRPr="00A8424A" w:rsidRDefault="008C5FCC" w:rsidP="00F31D52">
      <w:pPr>
        <w:ind w:left="992" w:hanging="992"/>
        <w:rPr>
          <w:szCs w:val="22"/>
        </w:rPr>
      </w:pPr>
      <w:r w:rsidRPr="00A8424A">
        <w:t>3.1.2B</w:t>
      </w:r>
      <w:r w:rsidRPr="00A8424A">
        <w:tab/>
      </w:r>
      <w:proofErr w:type="gramStart"/>
      <w:r w:rsidRPr="00A8424A">
        <w:rPr>
          <w:szCs w:val="22"/>
        </w:rPr>
        <w:t>A</w:t>
      </w:r>
      <w:proofErr w:type="gramEnd"/>
      <w:r w:rsidRPr="00A8424A">
        <w:rPr>
          <w:szCs w:val="22"/>
        </w:rPr>
        <w:t xml:space="preserve"> collection of smaller aggregations of Plant and Apparatus may be registered as a single BM Unit, provided:</w:t>
      </w:r>
    </w:p>
    <w:p w14:paraId="632F16FA" w14:textId="1C395D22" w:rsidR="008C5FCC" w:rsidRPr="00A8424A" w:rsidRDefault="008C5FCC" w:rsidP="002F57DB">
      <w:pPr>
        <w:ind w:left="1980" w:hanging="990"/>
        <w:rPr>
          <w:szCs w:val="22"/>
        </w:rPr>
      </w:pPr>
      <w:r w:rsidRPr="00A8424A">
        <w:rPr>
          <w:szCs w:val="22"/>
        </w:rPr>
        <w:t>(a)</w:t>
      </w:r>
      <w:r w:rsidRPr="00A8424A">
        <w:rPr>
          <w:szCs w:val="22"/>
        </w:rPr>
        <w:tab/>
      </w:r>
      <w:proofErr w:type="gramStart"/>
      <w:r w:rsidRPr="00A8424A">
        <w:rPr>
          <w:szCs w:val="22"/>
        </w:rPr>
        <w:t>the</w:t>
      </w:r>
      <w:proofErr w:type="gramEnd"/>
      <w:r w:rsidRPr="00A8424A">
        <w:rPr>
          <w:szCs w:val="22"/>
        </w:rPr>
        <w:t xml:space="preserve"> Registered Capacity of that collection of Plant</w:t>
      </w:r>
      <w:r w:rsidR="00087DDA">
        <w:rPr>
          <w:szCs w:val="22"/>
        </w:rPr>
        <w:t xml:space="preserve"> and</w:t>
      </w:r>
      <w:r w:rsidRPr="00A8424A">
        <w:rPr>
          <w:szCs w:val="22"/>
        </w:rPr>
        <w:t>/or Apparatus is no larger than that specified in respect of a Small Power Station; and</w:t>
      </w:r>
    </w:p>
    <w:p w14:paraId="20915063" w14:textId="77777777" w:rsidR="00FA2E8C" w:rsidRPr="00A8424A" w:rsidRDefault="008C5FCC" w:rsidP="002F57DB">
      <w:pPr>
        <w:ind w:left="1984" w:hanging="992"/>
      </w:pPr>
      <w:r w:rsidRPr="00A8424A">
        <w:rPr>
          <w:szCs w:val="22"/>
        </w:rPr>
        <w:t>(b)</w:t>
      </w:r>
      <w:r w:rsidRPr="00A8424A">
        <w:rPr>
          <w:szCs w:val="22"/>
        </w:rPr>
        <w:tab/>
      </w:r>
      <w:proofErr w:type="gramStart"/>
      <w:r w:rsidRPr="00A8424A">
        <w:rPr>
          <w:szCs w:val="22"/>
        </w:rPr>
        <w:t>the</w:t>
      </w:r>
      <w:proofErr w:type="gramEnd"/>
      <w:r w:rsidRPr="00A8424A">
        <w:rPr>
          <w:szCs w:val="22"/>
        </w:rPr>
        <w:t xml:space="preserve"> Exports from that collection of Plant and/or Apparatus are subject to common control as a single BM Unit.</w:t>
      </w:r>
    </w:p>
    <w:p w14:paraId="01C59819" w14:textId="565D3579" w:rsidR="008C5FCC" w:rsidRPr="00A8424A" w:rsidRDefault="00017F99" w:rsidP="002F57DB">
      <w:pPr>
        <w:ind w:left="992" w:hanging="992"/>
      </w:pPr>
      <w:r w:rsidRPr="00A8424A">
        <w:t>3.1.3</w:t>
      </w:r>
      <w:r w:rsidRPr="00A8424A">
        <w:tab/>
        <w:t xml:space="preserve">Subject to </w:t>
      </w:r>
      <w:hyperlink r:id="rId167" w:anchor="section-k-3-3.1-3.1.4B" w:history="1">
        <w:r w:rsidR="00D93248">
          <w:rPr>
            <w:rStyle w:val="Hyperlink"/>
          </w:rPr>
          <w:t>paragraphs 3.1.4B</w:t>
        </w:r>
      </w:hyperlink>
      <w:r w:rsidRPr="00A8424A">
        <w:t xml:space="preserve"> and </w:t>
      </w:r>
      <w:hyperlink r:id="rId168" w:anchor="section-k-3-3.1-3.1.4C" w:history="1">
        <w:r w:rsidRPr="00D93248">
          <w:rPr>
            <w:rStyle w:val="Hyperlink"/>
          </w:rPr>
          <w:t>3.1.4C</w:t>
        </w:r>
      </w:hyperlink>
      <w:r w:rsidRPr="00A8424A">
        <w:t>, the same Plant and Apparatus may be comprised in more than one BM Unit only to the extent that different persons are responsible for the Exports from and the Imports to such Plant and Apparatus</w:t>
      </w:r>
      <w:r w:rsidR="008C5FCC" w:rsidRPr="00A8424A">
        <w:t xml:space="preserve"> or as permitted in </w:t>
      </w:r>
      <w:hyperlink r:id="rId169" w:anchor="section-k-3-3.1-3.1.3A" w:history="1">
        <w:r w:rsidR="00D93248">
          <w:rPr>
            <w:rStyle w:val="Hyperlink"/>
          </w:rPr>
          <w:t>paragraph 3.1.3A.</w:t>
        </w:r>
      </w:hyperlink>
    </w:p>
    <w:p w14:paraId="1468980E" w14:textId="77777777" w:rsidR="0032275B" w:rsidRPr="00A8424A" w:rsidRDefault="008C5FCC" w:rsidP="002F57DB">
      <w:pPr>
        <w:ind w:left="992" w:hanging="992"/>
      </w:pPr>
      <w:r w:rsidRPr="00A8424A">
        <w:t>3.1.3A</w:t>
      </w:r>
      <w:r w:rsidRPr="00A8424A">
        <w:tab/>
      </w:r>
      <w:r w:rsidR="0032275B" w:rsidRPr="00A8424A">
        <w:t xml:space="preserve">Plant and/or Apparatus comprised in a BM Unit, whose Exports and/or Imports are measured by CVA Metering System(s), may also be comprised in another BM Unit, </w:t>
      </w:r>
      <w:r w:rsidR="0032275B" w:rsidRPr="00A8424A">
        <w:rPr>
          <w:szCs w:val="22"/>
        </w:rPr>
        <w:t>Imports to which are measured by a Metering System, which may be registered by a different person, in the SMRS,</w:t>
      </w:r>
      <w:r w:rsidR="0032275B" w:rsidRPr="00A8424A">
        <w:t xml:space="preserve"> provided that:</w:t>
      </w:r>
    </w:p>
    <w:p w14:paraId="0B9E0192" w14:textId="77777777" w:rsidR="0032275B" w:rsidRPr="00A8424A" w:rsidRDefault="0032275B" w:rsidP="002F57DB">
      <w:pPr>
        <w:ind w:left="1980" w:hanging="990"/>
        <w:rPr>
          <w:szCs w:val="22"/>
        </w:rPr>
      </w:pPr>
      <w:r w:rsidRPr="00A8424A">
        <w:t>(a)</w:t>
      </w:r>
      <w:r w:rsidRPr="00A8424A">
        <w:tab/>
      </w:r>
      <w:proofErr w:type="gramStart"/>
      <w:r w:rsidRPr="00A8424A">
        <w:rPr>
          <w:szCs w:val="22"/>
        </w:rPr>
        <w:t>there</w:t>
      </w:r>
      <w:proofErr w:type="gramEnd"/>
      <w:r w:rsidRPr="00A8424A">
        <w:rPr>
          <w:szCs w:val="22"/>
        </w:rPr>
        <w:t xml:space="preserve"> are measures in place to prevent Exports from that </w:t>
      </w:r>
      <w:r w:rsidRPr="00A8424A">
        <w:t>Plant and/or Apparatus to the SVA Metering System associated with that Plant and/or Apparatus</w:t>
      </w:r>
      <w:r w:rsidRPr="00A8424A">
        <w:rPr>
          <w:szCs w:val="22"/>
        </w:rPr>
        <w:t>;</w:t>
      </w:r>
    </w:p>
    <w:p w14:paraId="47AEF629" w14:textId="77777777" w:rsidR="0032275B" w:rsidRPr="00A8424A" w:rsidRDefault="0032275B" w:rsidP="002F57DB">
      <w:pPr>
        <w:ind w:left="1980" w:hanging="990"/>
        <w:rPr>
          <w:szCs w:val="22"/>
        </w:rPr>
      </w:pPr>
      <w:r w:rsidRPr="00A8424A">
        <w:rPr>
          <w:szCs w:val="22"/>
        </w:rPr>
        <w:t>(b)</w:t>
      </w:r>
      <w:r w:rsidRPr="00A8424A">
        <w:rPr>
          <w:szCs w:val="22"/>
        </w:rPr>
        <w:tab/>
      </w:r>
      <w:proofErr w:type="gramStart"/>
      <w:r w:rsidRPr="00A8424A">
        <w:rPr>
          <w:szCs w:val="22"/>
        </w:rPr>
        <w:t>the</w:t>
      </w:r>
      <w:proofErr w:type="gramEnd"/>
      <w:r w:rsidRPr="00A8424A">
        <w:rPr>
          <w:szCs w:val="22"/>
        </w:rPr>
        <w:t xml:space="preserve"> SVA connection is equal to or less than the limit determined by the Panel from time to time; and</w:t>
      </w:r>
    </w:p>
    <w:p w14:paraId="1E265E9C" w14:textId="77777777" w:rsidR="0032275B" w:rsidRPr="00A8424A" w:rsidRDefault="0032275B" w:rsidP="002F57DB">
      <w:pPr>
        <w:ind w:left="1980" w:hanging="990"/>
        <w:rPr>
          <w:szCs w:val="22"/>
        </w:rPr>
      </w:pPr>
      <w:r w:rsidRPr="00A8424A">
        <w:rPr>
          <w:szCs w:val="22"/>
        </w:rPr>
        <w:t>(c)</w:t>
      </w:r>
      <w:r w:rsidRPr="00A8424A">
        <w:rPr>
          <w:szCs w:val="22"/>
        </w:rPr>
        <w:tab/>
      </w:r>
      <w:proofErr w:type="gramStart"/>
      <w:r w:rsidRPr="00A8424A">
        <w:rPr>
          <w:szCs w:val="22"/>
        </w:rPr>
        <w:t>there</w:t>
      </w:r>
      <w:proofErr w:type="gramEnd"/>
      <w:r w:rsidRPr="00A8424A">
        <w:rPr>
          <w:szCs w:val="22"/>
        </w:rPr>
        <w:t xml:space="preserve"> are measures in place to prevent instantaneous flow through of electricity:</w:t>
      </w:r>
    </w:p>
    <w:p w14:paraId="410846BC" w14:textId="77777777" w:rsidR="0032275B" w:rsidRPr="00A8424A" w:rsidRDefault="0032275B" w:rsidP="002F57DB">
      <w:pPr>
        <w:ind w:left="2694" w:hanging="709"/>
      </w:pPr>
      <w:r w:rsidRPr="00A8424A">
        <w:t>(</w:t>
      </w:r>
      <w:proofErr w:type="spellStart"/>
      <w:r w:rsidRPr="00A8424A">
        <w:t>i</w:t>
      </w:r>
      <w:proofErr w:type="spellEnd"/>
      <w:r w:rsidRPr="00A8424A">
        <w:t>)</w:t>
      </w:r>
      <w:r w:rsidRPr="00A8424A">
        <w:tab/>
      </w:r>
      <w:proofErr w:type="gramStart"/>
      <w:r w:rsidRPr="00A8424A">
        <w:t>from</w:t>
      </w:r>
      <w:proofErr w:type="gramEnd"/>
      <w:r w:rsidRPr="00A8424A">
        <w:t xml:space="preserve"> the Metering System registered in CMRS to the Metering System registered in SMRS; and/or</w:t>
      </w:r>
    </w:p>
    <w:p w14:paraId="758E7FBF" w14:textId="77777777" w:rsidR="0032275B" w:rsidRPr="00A8424A" w:rsidRDefault="0032275B" w:rsidP="002F57DB">
      <w:pPr>
        <w:tabs>
          <w:tab w:val="left" w:pos="2694"/>
        </w:tabs>
        <w:ind w:left="1982"/>
      </w:pPr>
      <w:r w:rsidRPr="00A8424A">
        <w:t>(ii)</w:t>
      </w:r>
      <w:r w:rsidRPr="00A8424A">
        <w:tab/>
      </w:r>
      <w:proofErr w:type="gramStart"/>
      <w:r w:rsidRPr="00A8424A">
        <w:t>between</w:t>
      </w:r>
      <w:proofErr w:type="gramEnd"/>
      <w:r w:rsidRPr="00A8424A">
        <w:t xml:space="preserve"> different Systems.</w:t>
      </w:r>
    </w:p>
    <w:p w14:paraId="76C7C057" w14:textId="555B3A86" w:rsidR="00FA2E8C" w:rsidRPr="00A8424A" w:rsidRDefault="00017F99" w:rsidP="00F31D52">
      <w:pPr>
        <w:ind w:left="992" w:hanging="992"/>
      </w:pPr>
      <w:r w:rsidRPr="00A8424A">
        <w:t>3.1.4</w:t>
      </w:r>
      <w:r w:rsidRPr="00A8424A">
        <w:tab/>
      </w:r>
      <w:r w:rsidR="000231FD" w:rsidRPr="00A8424A">
        <w:t>E</w:t>
      </w:r>
      <w:r w:rsidRPr="00A8424A">
        <w:t xml:space="preserve">ach of the following shall be a single BM Unit, and shall be deemed to satisfy the requirements in </w:t>
      </w:r>
      <w:hyperlink r:id="rId170" w:anchor="section-k-3-3.1-3.1.2" w:history="1">
        <w:r w:rsidR="00D93248">
          <w:rPr>
            <w:rStyle w:val="Hyperlink"/>
          </w:rPr>
          <w:t>paragraph 3.1.2</w:t>
        </w:r>
      </w:hyperlink>
      <w:r w:rsidRPr="00A8424A">
        <w:t>:</w:t>
      </w:r>
    </w:p>
    <w:p w14:paraId="682AB07B" w14:textId="77777777" w:rsidR="00FA2E8C" w:rsidRPr="00A8424A" w:rsidRDefault="00017F99" w:rsidP="002F57DB">
      <w:pPr>
        <w:ind w:left="1984" w:hanging="992"/>
      </w:pPr>
      <w:r w:rsidRPr="00A8424A">
        <w:t>(a)</w:t>
      </w:r>
      <w:r w:rsidRPr="00A8424A">
        <w:tab/>
      </w:r>
      <w:proofErr w:type="gramStart"/>
      <w:r w:rsidRPr="00A8424A">
        <w:t>any</w:t>
      </w:r>
      <w:proofErr w:type="gramEnd"/>
      <w:r w:rsidRPr="00A8424A">
        <w:t xml:space="preserve"> CCGT Module or Power Park Module for whose Exports the Metering System(s) is or are registered in CMRS;</w:t>
      </w:r>
    </w:p>
    <w:p w14:paraId="48C147A8"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Plant and Apparatus which comprises part of, and which Imports electricity through the station transformer(s) of, a Generating Plant, where the Metering System(s) for such Imports is or are registered in CMRS;</w:t>
      </w:r>
    </w:p>
    <w:p w14:paraId="39E6E43A" w14:textId="77777777" w:rsidR="000231FD" w:rsidRPr="00A8424A" w:rsidRDefault="00017F99" w:rsidP="002F57DB">
      <w:pPr>
        <w:ind w:left="1984" w:hanging="992"/>
      </w:pPr>
      <w:r w:rsidRPr="00A8424A">
        <w:t>(c)</w:t>
      </w:r>
      <w:r w:rsidRPr="00A8424A">
        <w:tab/>
      </w:r>
      <w:proofErr w:type="gramStart"/>
      <w:r w:rsidRPr="00A8424A">
        <w:t>premises</w:t>
      </w:r>
      <w:proofErr w:type="gramEnd"/>
      <w:r w:rsidRPr="00A8424A">
        <w:t xml:space="preserve"> (of a Customer supplied by a Party) which are directly connected to the Transmission System, provided that such premises are so connected at one Boundary Point only;</w:t>
      </w:r>
    </w:p>
    <w:p w14:paraId="69CE69FF" w14:textId="77777777" w:rsidR="00FA2E8C" w:rsidRPr="00A8424A" w:rsidRDefault="000231FD" w:rsidP="002F57DB">
      <w:pPr>
        <w:ind w:left="1984" w:hanging="992"/>
      </w:pPr>
      <w:r w:rsidRPr="00A8424A">
        <w:lastRenderedPageBreak/>
        <w:t>(cc)</w:t>
      </w:r>
      <w:r w:rsidRPr="00A8424A">
        <w:tab/>
        <w:t>premises (of a Customer supplied by a Party) which are directly connected to the Transmission System at more than one Boundary Point, provided that the total Imports to the Plant and/or Apparatus comprised in the BM Unit are equal to or less than the value limits prescribed in respect of a Small Power Station;</w:t>
      </w:r>
    </w:p>
    <w:p w14:paraId="2EC54F2D" w14:textId="73E13D47" w:rsidR="00FA2E8C" w:rsidRPr="00A8424A" w:rsidRDefault="00017F99" w:rsidP="002F57DB">
      <w:pPr>
        <w:ind w:left="1984" w:hanging="992"/>
      </w:pPr>
      <w:r w:rsidRPr="00A8424A">
        <w:t>(d)</w:t>
      </w:r>
      <w:r w:rsidRPr="00A8424A">
        <w:tab/>
      </w:r>
      <w:proofErr w:type="gramStart"/>
      <w:r w:rsidRPr="00A8424A">
        <w:t>an</w:t>
      </w:r>
      <w:proofErr w:type="gramEnd"/>
      <w:r w:rsidRPr="00A8424A">
        <w:t xml:space="preserve"> Interconnector BM Unit, in accordance with </w:t>
      </w:r>
      <w:hyperlink r:id="rId171" w:anchor="section-k-5" w:history="1">
        <w:r w:rsidRPr="00773022">
          <w:rPr>
            <w:rStyle w:val="Hyperlink"/>
          </w:rPr>
          <w:t>paragraph 5</w:t>
        </w:r>
      </w:hyperlink>
      <w:r w:rsidRPr="00A8424A">
        <w:t>;</w:t>
      </w:r>
    </w:p>
    <w:p w14:paraId="627B4EA2" w14:textId="118D6D72" w:rsidR="00FA2E8C" w:rsidRPr="00A8424A" w:rsidRDefault="00017F99" w:rsidP="002F57DB">
      <w:pPr>
        <w:ind w:left="1984" w:hanging="992"/>
      </w:pPr>
      <w:r w:rsidRPr="00A8424A">
        <w:t>(e)</w:t>
      </w:r>
      <w:r w:rsidRPr="00A8424A">
        <w:tab/>
      </w:r>
      <w:proofErr w:type="gramStart"/>
      <w:r w:rsidRPr="00A8424A">
        <w:t>a</w:t>
      </w:r>
      <w:proofErr w:type="gramEnd"/>
      <w:r w:rsidRPr="00A8424A">
        <w:t xml:space="preserve"> Base BM Unit or an Additional BM Unit, in accordance with </w:t>
      </w:r>
      <w:hyperlink r:id="rId172" w:anchor="section-k-3-3.3" w:history="1">
        <w:r w:rsidR="00773022">
          <w:rPr>
            <w:rStyle w:val="Hyperlink"/>
          </w:rPr>
          <w:t>paragraph 3.3</w:t>
        </w:r>
      </w:hyperlink>
      <w:r w:rsidRPr="00A8424A">
        <w:t>;</w:t>
      </w:r>
    </w:p>
    <w:p w14:paraId="2F847C29" w14:textId="77777777" w:rsidR="00FA2E8C" w:rsidRPr="00A8424A" w:rsidRDefault="00017F99" w:rsidP="002F57DB">
      <w:pPr>
        <w:ind w:left="1984" w:hanging="992"/>
        <w:rPr>
          <w:szCs w:val="22"/>
        </w:rPr>
      </w:pPr>
      <w:r w:rsidRPr="00A8424A">
        <w:t>(f)</w:t>
      </w:r>
      <w:r w:rsidRPr="00A8424A">
        <w:tab/>
      </w:r>
      <w:proofErr w:type="gramStart"/>
      <w:r w:rsidRPr="00A8424A">
        <w:t>any</w:t>
      </w:r>
      <w:proofErr w:type="gramEnd"/>
      <w:r w:rsidRPr="00A8424A">
        <w:t xml:space="preserve"> </w:t>
      </w:r>
      <w:r w:rsidRPr="00A8424A">
        <w:rPr>
          <w:szCs w:val="22"/>
        </w:rPr>
        <w:t xml:space="preserve">configuration of Plant and Apparatus </w:t>
      </w:r>
      <w:r w:rsidR="005F5167">
        <w:rPr>
          <w:szCs w:val="22"/>
        </w:rPr>
        <w:t>that was determined as part of the transitional arrangements for the implementation of BETTA</w:t>
      </w:r>
      <w:r w:rsidRPr="00A8424A">
        <w:rPr>
          <w:szCs w:val="22"/>
        </w:rPr>
        <w:t>; and</w:t>
      </w:r>
    </w:p>
    <w:p w14:paraId="089C0C89" w14:textId="77777777" w:rsidR="00B368C2" w:rsidRPr="00A8424A" w:rsidRDefault="00017F99" w:rsidP="002F57DB">
      <w:pPr>
        <w:ind w:left="1984" w:hanging="992"/>
        <w:rPr>
          <w:szCs w:val="22"/>
        </w:rPr>
      </w:pPr>
      <w:r w:rsidRPr="00A8424A">
        <w:rPr>
          <w:szCs w:val="22"/>
        </w:rPr>
        <w:t>(g)</w:t>
      </w:r>
      <w:r w:rsidRPr="00A8424A">
        <w:rPr>
          <w:szCs w:val="22"/>
        </w:rPr>
        <w:tab/>
        <w:t>any two or more Offshore Power Park Modules (for whose Exports the Metering System(s) is or are registered in CMRS), where the responsible Party wishes to combine these as a single BM Unit and the NETSO in its absolute discretion determines that such a configuration is suitable to constitute a single BM Unit (a "</w:t>
      </w:r>
      <w:r w:rsidRPr="00A8424A">
        <w:rPr>
          <w:b/>
          <w:szCs w:val="22"/>
        </w:rPr>
        <w:t>Combined Offshore BM Unit</w:t>
      </w:r>
      <w:r w:rsidRPr="00A8424A">
        <w:rPr>
          <w:szCs w:val="22"/>
        </w:rPr>
        <w:t>")</w:t>
      </w:r>
      <w:r w:rsidR="00B368C2" w:rsidRPr="00A8424A">
        <w:rPr>
          <w:szCs w:val="22"/>
        </w:rPr>
        <w:t>; and</w:t>
      </w:r>
    </w:p>
    <w:p w14:paraId="65999CDD" w14:textId="77777777" w:rsidR="00B368C2" w:rsidRPr="00A8424A" w:rsidRDefault="00B368C2" w:rsidP="002F57DB">
      <w:pPr>
        <w:ind w:left="1982" w:hanging="990"/>
        <w:rPr>
          <w:szCs w:val="22"/>
        </w:rPr>
      </w:pPr>
      <w:r w:rsidRPr="00A8424A">
        <w:rPr>
          <w:szCs w:val="22"/>
        </w:rPr>
        <w:t>(h)</w:t>
      </w:r>
      <w:r w:rsidRPr="00A8424A">
        <w:rPr>
          <w:szCs w:val="22"/>
        </w:rPr>
        <w:tab/>
        <w:t>an Offshore Power Park Module together with any related Plant and Apparatus used to Import electricity to that Offshore Power Park Module and which are connected to the Transmission System at separate Transmission System Boundary Points; and</w:t>
      </w:r>
    </w:p>
    <w:p w14:paraId="5123B3DC" w14:textId="77777777" w:rsidR="00FA2E8C" w:rsidRPr="00A8424A" w:rsidRDefault="00B368C2" w:rsidP="002F57DB">
      <w:pPr>
        <w:ind w:left="1984" w:hanging="992"/>
        <w:rPr>
          <w:szCs w:val="22"/>
        </w:rPr>
      </w:pPr>
      <w:r w:rsidRPr="00A8424A">
        <w:rPr>
          <w:szCs w:val="22"/>
        </w:rPr>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a</w:t>
      </w:r>
      <w:proofErr w:type="gramEnd"/>
      <w:r w:rsidRPr="00A8424A">
        <w:rPr>
          <w:szCs w:val="22"/>
        </w:rPr>
        <w:t xml:space="preserve"> Combined Offshore Power Park Module together with any related Plant and Apparatus used to Import electricity to that Combined Offshore Power Park Module and which are connected to the Transmission System at separate Transmission System Boundary Points</w:t>
      </w:r>
      <w:r w:rsidR="00017F99" w:rsidRPr="00A8424A">
        <w:rPr>
          <w:szCs w:val="22"/>
        </w:rPr>
        <w:t>.</w:t>
      </w:r>
    </w:p>
    <w:p w14:paraId="61B7D623" w14:textId="2D837660" w:rsidR="00FA2E8C" w:rsidRPr="00A8424A" w:rsidRDefault="00017F99" w:rsidP="002F57DB">
      <w:pPr>
        <w:ind w:left="992" w:hanging="992"/>
      </w:pPr>
      <w:r w:rsidRPr="00A8424A">
        <w:t>3.1.4A</w:t>
      </w:r>
      <w:r w:rsidRPr="00A8424A">
        <w:tab/>
        <w:t>A combination of Power Park Modules (including any Power Park Module(s) comprised in a BM Unit located Offshore), with the same Lead Party, may be identified as a "</w:t>
      </w:r>
      <w:r w:rsidRPr="00A8424A">
        <w:rPr>
          <w:b/>
        </w:rPr>
        <w:t>Switching Group</w:t>
      </w:r>
      <w:r w:rsidRPr="00A8424A">
        <w:t xml:space="preserve">" in accordance with this </w:t>
      </w:r>
      <w:hyperlink r:id="rId173" w:anchor="section-k-3" w:history="1">
        <w:r w:rsidR="00773022">
          <w:rPr>
            <w:rStyle w:val="Hyperlink"/>
          </w:rPr>
          <w:t>paragraph 3</w:t>
        </w:r>
      </w:hyperlink>
      <w:r w:rsidRPr="00A8424A">
        <w:t>, in which case each such BM Unit shall be described as "belonging" to that Switching Group.</w:t>
      </w:r>
    </w:p>
    <w:p w14:paraId="649EE709" w14:textId="77777777" w:rsidR="00FA2E8C" w:rsidRPr="00A8424A" w:rsidRDefault="00017F99" w:rsidP="002F57DB">
      <w:pPr>
        <w:ind w:left="992" w:hanging="992"/>
      </w:pPr>
      <w:r w:rsidRPr="00A8424A">
        <w:t>3.1.4B</w:t>
      </w:r>
      <w:r w:rsidRPr="00A8424A">
        <w:tab/>
        <w:t>Power Park Modules may belong to a Switching Group on the basis that Plant and Apparatus can be selected to run in any of the BM Units belonging to that Switching Group.</w:t>
      </w:r>
    </w:p>
    <w:p w14:paraId="3F123ACE" w14:textId="413DEB5C" w:rsidR="00FA2E8C" w:rsidRPr="00A8424A" w:rsidRDefault="00017F99" w:rsidP="002F57DB">
      <w:pPr>
        <w:ind w:left="992" w:hanging="992"/>
      </w:pPr>
      <w:r w:rsidRPr="00A8424A">
        <w:t>3.1.4C</w:t>
      </w:r>
      <w:r w:rsidRPr="00A8424A">
        <w:tab/>
        <w:t xml:space="preserve">Subject to </w:t>
      </w:r>
      <w:hyperlink r:id="rId174" w:anchor="section-r-3" w:history="1">
        <w:r w:rsidR="00EC11DC">
          <w:rPr>
            <w:rStyle w:val="Hyperlink"/>
          </w:rPr>
          <w:t>Section R3</w:t>
        </w:r>
      </w:hyperlink>
      <w:r w:rsidRPr="00A8424A">
        <w:t>, Plant and Apparatus comprised in Power Park Modules belonging to a Switching Group shall be deemed to be comprised in the BM Unit in which the Plant and Apparatus is selected to run at any given time.</w:t>
      </w:r>
    </w:p>
    <w:p w14:paraId="3966D850" w14:textId="77777777" w:rsidR="00FA2E8C" w:rsidRPr="00A8424A" w:rsidRDefault="00017F99" w:rsidP="002F57DB">
      <w:pPr>
        <w:ind w:left="992" w:hanging="992"/>
      </w:pPr>
      <w:r w:rsidRPr="00A8424A">
        <w:t>3.1.4D</w:t>
      </w:r>
      <w:r w:rsidRPr="00A8424A">
        <w:tab/>
        <w:t>A Power Park Module may not belong to more than one Switching Group at any given time.</w:t>
      </w:r>
    </w:p>
    <w:p w14:paraId="398548FC" w14:textId="313B9575" w:rsidR="00FA2E8C" w:rsidRPr="00A8424A" w:rsidRDefault="00017F99" w:rsidP="002F57DB">
      <w:pPr>
        <w:ind w:left="992" w:hanging="992"/>
      </w:pPr>
      <w:r w:rsidRPr="00A8424A">
        <w:t>3.1.5</w:t>
      </w:r>
      <w:r w:rsidRPr="00A8424A">
        <w:tab/>
      </w:r>
      <w:hyperlink r:id="rId175" w:anchor="section-k-3-3.1-3.1.6" w:history="1">
        <w:r w:rsidR="00773022">
          <w:rPr>
            <w:rStyle w:val="Hyperlink"/>
          </w:rPr>
          <w:t>Paragraph 3.1.6</w:t>
        </w:r>
      </w:hyperlink>
      <w:r w:rsidRPr="00A8424A">
        <w:t xml:space="preserve"> applies in any case where (pursuant to this Section K) one or more BM Units are required to be established, comprising particular Plant and/or Apparatus (the "</w:t>
      </w:r>
      <w:r w:rsidRPr="00A8424A">
        <w:rPr>
          <w:b/>
        </w:rPr>
        <w:t>relevant</w:t>
      </w:r>
      <w:r w:rsidRPr="00A8424A">
        <w:t>" Plant and Apparatus), if</w:t>
      </w:r>
      <w:r w:rsidR="00B368C2" w:rsidRPr="00A8424A">
        <w:t xml:space="preserve"> the relevant Plant and Apparatus does not fall into a category listed in </w:t>
      </w:r>
      <w:hyperlink r:id="rId176" w:anchor="section-k-3-3.1-3.1.4" w:history="1">
        <w:r w:rsidR="00773022">
          <w:rPr>
            <w:rStyle w:val="Hyperlink"/>
          </w:rPr>
          <w:t>paragraph 3.1.4</w:t>
        </w:r>
      </w:hyperlink>
      <w:r w:rsidR="00B368C2" w:rsidRPr="00A8424A">
        <w:t xml:space="preserve"> and</w:t>
      </w:r>
      <w:r w:rsidRPr="00A8424A">
        <w:t>:</w:t>
      </w:r>
    </w:p>
    <w:p w14:paraId="494DAFCE" w14:textId="2CBD0FA6" w:rsidR="00FA2E8C" w:rsidRPr="00A8424A" w:rsidRDefault="00017F99" w:rsidP="002F57DB">
      <w:pPr>
        <w:ind w:left="1984" w:hanging="992"/>
      </w:pPr>
      <w:r w:rsidRPr="00A8424A">
        <w:t>(</w:t>
      </w:r>
      <w:r w:rsidR="000E518E" w:rsidRPr="00A8424A">
        <w:t>a</w:t>
      </w:r>
      <w:r w:rsidRPr="00A8424A">
        <w:t>)</w:t>
      </w:r>
      <w:r w:rsidRPr="00A8424A">
        <w:tab/>
      </w:r>
      <w:r w:rsidR="000E518E" w:rsidRPr="00A8424A">
        <w:t xml:space="preserve">a Party’s application to register a BM Unit has been rejected by the CRA for not satisfying the registration criteria set out in </w:t>
      </w:r>
      <w:hyperlink r:id="rId177" w:anchor="section-k-3-3.1-3.1.2" w:history="1">
        <w:r w:rsidR="00773022">
          <w:rPr>
            <w:rStyle w:val="Hyperlink"/>
          </w:rPr>
          <w:t>paragraph 3.1.2</w:t>
        </w:r>
      </w:hyperlink>
      <w:r w:rsidR="000E518E" w:rsidRPr="00A8424A">
        <w:t>, and the Party wishes to refer the question of application of the registration criteria to the Panel</w:t>
      </w:r>
      <w:r w:rsidRPr="00A8424A">
        <w:t>;</w:t>
      </w:r>
      <w:r w:rsidR="000E518E" w:rsidRPr="00A8424A">
        <w:t xml:space="preserve"> or</w:t>
      </w:r>
    </w:p>
    <w:p w14:paraId="445E5DE2" w14:textId="20BF89DB" w:rsidR="00FA2E8C" w:rsidRPr="00A8424A" w:rsidRDefault="00017F99" w:rsidP="002F57DB">
      <w:pPr>
        <w:ind w:left="1984" w:hanging="992"/>
      </w:pPr>
      <w:r w:rsidRPr="00A8424A">
        <w:t>(</w:t>
      </w:r>
      <w:r w:rsidR="00A53F5E" w:rsidRPr="00A8424A">
        <w:t>b</w:t>
      </w:r>
      <w:r w:rsidRPr="00A8424A">
        <w:t>)</w:t>
      </w:r>
      <w:r w:rsidRPr="00A8424A">
        <w:tab/>
      </w:r>
      <w:proofErr w:type="gramStart"/>
      <w:r w:rsidRPr="00A8424A">
        <w:t>the</w:t>
      </w:r>
      <w:proofErr w:type="gramEnd"/>
      <w:r w:rsidRPr="00A8424A">
        <w:t xml:space="preserve"> CRA considers that there is a reasonable doubt as to whether </w:t>
      </w:r>
      <w:r w:rsidR="00956DC1" w:rsidRPr="00A8424A">
        <w:t>a</w:t>
      </w:r>
      <w:r w:rsidRPr="00A8424A">
        <w:t xml:space="preserve"> </w:t>
      </w:r>
      <w:r w:rsidR="00956DC1" w:rsidRPr="00A8424A">
        <w:t xml:space="preserve">Party’s application to register a BM Unit satisfies the registration criteria set out in </w:t>
      </w:r>
      <w:hyperlink r:id="rId178" w:anchor="section-k-3-3.1-3.1.2" w:history="1">
        <w:r w:rsidR="00773022">
          <w:rPr>
            <w:rStyle w:val="Hyperlink"/>
          </w:rPr>
          <w:t>paragraph 3.1.2</w:t>
        </w:r>
      </w:hyperlink>
      <w:r w:rsidR="00956DC1" w:rsidRPr="00A8424A">
        <w:t>, and the CRA wishes to refer the question of application of the registration criteria to the Panel</w:t>
      </w:r>
      <w:r w:rsidRPr="00A8424A">
        <w:t>.</w:t>
      </w:r>
    </w:p>
    <w:p w14:paraId="73447E17" w14:textId="49392ADD" w:rsidR="00FA2E8C" w:rsidRPr="00A8424A" w:rsidRDefault="00017F99" w:rsidP="002F57DB">
      <w:pPr>
        <w:ind w:left="992" w:hanging="992"/>
      </w:pPr>
      <w:r w:rsidRPr="00A8424A">
        <w:t>3.1.6</w:t>
      </w:r>
      <w:r w:rsidRPr="00A8424A">
        <w:tab/>
        <w:t xml:space="preserve">In any case where this </w:t>
      </w:r>
      <w:hyperlink r:id="rId179" w:anchor="section-k-3-3.1-3.1.6" w:history="1">
        <w:r w:rsidR="00773022">
          <w:rPr>
            <w:rStyle w:val="Hyperlink"/>
          </w:rPr>
          <w:t>paragraph 3.1.6</w:t>
        </w:r>
      </w:hyperlink>
      <w:r w:rsidRPr="00A8424A">
        <w:t xml:space="preserve"> applies:</w:t>
      </w:r>
    </w:p>
    <w:p w14:paraId="25A63424" w14:textId="77777777" w:rsidR="00FA2E8C" w:rsidRPr="00A8424A" w:rsidRDefault="00017F99" w:rsidP="002F57DB">
      <w:pPr>
        <w:ind w:left="1984" w:hanging="992"/>
      </w:pPr>
      <w:r w:rsidRPr="00A8424A">
        <w:lastRenderedPageBreak/>
        <w:t>(a)</w:t>
      </w:r>
      <w:r w:rsidRPr="00A8424A">
        <w:tab/>
      </w:r>
      <w:proofErr w:type="gramStart"/>
      <w:r w:rsidRPr="00A8424A">
        <w:t>the</w:t>
      </w:r>
      <w:proofErr w:type="gramEnd"/>
      <w:r w:rsidRPr="00A8424A">
        <w:t xml:space="preserve"> responsible Party and/or the CRA shall refer the question of the establishment of the BM Unit(s) to the Panel;</w:t>
      </w:r>
    </w:p>
    <w:p w14:paraId="742AFF40" w14:textId="779959AA" w:rsidR="00FA2E8C" w:rsidRPr="00A8424A" w:rsidRDefault="00017F99" w:rsidP="002F57DB">
      <w:pPr>
        <w:ind w:left="1984" w:hanging="992"/>
      </w:pPr>
      <w:r w:rsidRPr="00A8424A">
        <w:t>(b)</w:t>
      </w:r>
      <w:r w:rsidRPr="00A8424A">
        <w:tab/>
        <w:t xml:space="preserve">the Panel shall determine, taking into account any representations of the Party responsible for the relevant Exports and/or Imports, and after consulting the NETSO, </w:t>
      </w:r>
      <w:r w:rsidR="00B14786" w:rsidRPr="00A8424A">
        <w:t>whether the proposed</w:t>
      </w:r>
      <w:r w:rsidRPr="00A8424A">
        <w:t xml:space="preserve"> configuration of the relevant Plant and Apparatus into BM Unit(s) satisf</w:t>
      </w:r>
      <w:r w:rsidR="00B14786" w:rsidRPr="00A8424A">
        <w:t>ies</w:t>
      </w:r>
      <w:r w:rsidRPr="00A8424A">
        <w:t xml:space="preserve"> the </w:t>
      </w:r>
      <w:r w:rsidR="00EC0A6D" w:rsidRPr="00A8424A">
        <w:t>criteria</w:t>
      </w:r>
      <w:r w:rsidRPr="00A8424A">
        <w:t xml:space="preserve"> in </w:t>
      </w:r>
      <w:hyperlink r:id="rId180" w:anchor="section-k-3-3.1-3.1.2" w:history="1">
        <w:r w:rsidR="00773022">
          <w:rPr>
            <w:rStyle w:val="Hyperlink"/>
          </w:rPr>
          <w:t>paragraph 3.1.2</w:t>
        </w:r>
      </w:hyperlink>
      <w:r w:rsidRPr="00A8424A">
        <w:t>;</w:t>
      </w:r>
    </w:p>
    <w:p w14:paraId="308F209A" w14:textId="6D11B1E1" w:rsidR="00FA2E8C" w:rsidRPr="00A8424A" w:rsidRDefault="00017F99" w:rsidP="002F57DB">
      <w:pPr>
        <w:ind w:left="1984" w:hanging="992"/>
      </w:pPr>
      <w:r w:rsidRPr="00A8424A">
        <w:t>(c)</w:t>
      </w:r>
      <w:r w:rsidRPr="00A8424A">
        <w:tab/>
        <w:t xml:space="preserve">where the Panel considers that </w:t>
      </w:r>
      <w:r w:rsidR="00EC0A6D" w:rsidRPr="00A8424A">
        <w:t>the proposed</w:t>
      </w:r>
      <w:r w:rsidRPr="00A8424A">
        <w:t xml:space="preserve"> configuration will </w:t>
      </w:r>
      <w:r w:rsidR="00EC0A6D" w:rsidRPr="00A8424A">
        <w:t xml:space="preserve">not </w:t>
      </w:r>
      <w:r w:rsidRPr="00A8424A">
        <w:t xml:space="preserve">satisfy </w:t>
      </w:r>
      <w:r w:rsidR="00EC0A6D" w:rsidRPr="00A8424A">
        <w:t xml:space="preserve">the criteria in </w:t>
      </w:r>
      <w:hyperlink r:id="rId181" w:anchor="section-k-3-3.1-3.1.2" w:history="1">
        <w:r w:rsidR="00773022">
          <w:rPr>
            <w:rStyle w:val="Hyperlink"/>
          </w:rPr>
          <w:t>paragraph 3.1.2</w:t>
        </w:r>
      </w:hyperlink>
      <w:r w:rsidRPr="00A8424A">
        <w:t xml:space="preserve">, the Panel </w:t>
      </w:r>
      <w:r w:rsidR="00EC0A6D" w:rsidRPr="00A8424A">
        <w:t>may</w:t>
      </w:r>
      <w:r w:rsidRPr="00A8424A">
        <w:t xml:space="preserve"> determine a configuration of the relevant Plant and Apparatus into BM Unit(s) which in the Panel's opinion most nearly achieves the objectives which are reflected in the </w:t>
      </w:r>
      <w:r w:rsidR="00EC0A6D" w:rsidRPr="00A8424A">
        <w:t>criteria</w:t>
      </w:r>
      <w:r w:rsidRPr="00A8424A">
        <w:t xml:space="preserve"> in </w:t>
      </w:r>
      <w:hyperlink r:id="rId182" w:anchor="section-k-3-3.1-3.1.2" w:history="1">
        <w:r w:rsidR="00773022">
          <w:rPr>
            <w:rStyle w:val="Hyperlink"/>
          </w:rPr>
          <w:t>paragraph 3.1.2</w:t>
        </w:r>
      </w:hyperlink>
      <w:r w:rsidRPr="00A8424A">
        <w:t>;</w:t>
      </w:r>
    </w:p>
    <w:p w14:paraId="7DE29294" w14:textId="77777777"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determination of the Panel </w:t>
      </w:r>
      <w:r w:rsidR="002A3499" w:rsidRPr="00A8424A">
        <w:t>under this paragraph</w:t>
      </w:r>
      <w:r w:rsidRPr="00A8424A">
        <w:t xml:space="preserve"> shall be final and binding.</w:t>
      </w:r>
    </w:p>
    <w:p w14:paraId="781E2169" w14:textId="0B6B78CD" w:rsidR="00FA2E8C" w:rsidRPr="00A8424A" w:rsidRDefault="00017F99" w:rsidP="002F57DB">
      <w:pPr>
        <w:ind w:left="992" w:hanging="992"/>
      </w:pPr>
      <w:r w:rsidRPr="00A8424A">
        <w:t>3.1.7</w:t>
      </w:r>
      <w:r w:rsidRPr="00A8424A">
        <w:tab/>
      </w:r>
      <w:proofErr w:type="spellStart"/>
      <w:r w:rsidRPr="00A8424A">
        <w:t>BSCCo</w:t>
      </w:r>
      <w:proofErr w:type="spellEnd"/>
      <w:r w:rsidRPr="00A8424A">
        <w:t xml:space="preserve"> shall keep a copy of all determinations made by the Panel pursuant to </w:t>
      </w:r>
      <w:hyperlink r:id="rId183" w:anchor="section-k-3-3.1-3.1.6" w:history="1">
        <w:r w:rsidR="00773022">
          <w:rPr>
            <w:rStyle w:val="Hyperlink"/>
          </w:rPr>
          <w:t>paragraph 3.1.6</w:t>
        </w:r>
      </w:hyperlink>
      <w:r w:rsidRPr="00A8424A">
        <w:t xml:space="preserve"> and any decision regarding a BM Unit </w:t>
      </w:r>
      <w:r w:rsidR="005F5167">
        <w:rPr>
          <w:szCs w:val="22"/>
        </w:rPr>
        <w:t>that was determined as part of the transitional arrangements for the implementation of BETTA</w:t>
      </w:r>
      <w:r w:rsidR="009B4CF9">
        <w:rPr>
          <w:szCs w:val="22"/>
        </w:rPr>
        <w:t xml:space="preserve"> </w:t>
      </w:r>
      <w:r w:rsidRPr="00A8424A">
        <w:t>and shall make such determinations and /or decisions available to any Party upon request.</w:t>
      </w:r>
    </w:p>
    <w:p w14:paraId="36F4BDD8" w14:textId="77777777" w:rsidR="00FA2E8C" w:rsidRPr="00A8424A" w:rsidRDefault="00017F99" w:rsidP="002F57DB">
      <w:pPr>
        <w:ind w:left="992" w:hanging="992"/>
      </w:pPr>
      <w:r w:rsidRPr="00A8424A">
        <w:t>3.1.8</w:t>
      </w:r>
      <w:r w:rsidRPr="00A8424A">
        <w:tab/>
        <w:t>A BM Unit comprised of</w:t>
      </w:r>
      <w:r w:rsidR="00596D95">
        <w:t xml:space="preserve"> </w:t>
      </w:r>
      <w:r w:rsidRPr="00A8424A">
        <w:t>CFD Assets shall be comprised solely of the CFD Assets specified in the Contract for Difference relating to that BM Unit and shall not include any other Plant or Apparatus (the "</w:t>
      </w:r>
      <w:r w:rsidRPr="00A8424A">
        <w:rPr>
          <w:b/>
        </w:rPr>
        <w:t>Relevant CFD Assets</w:t>
      </w:r>
      <w:r w:rsidRPr="00A8424A">
        <w:t>").</w:t>
      </w:r>
    </w:p>
    <w:p w14:paraId="6623D551" w14:textId="7A2EF6EC" w:rsidR="00097896" w:rsidRPr="00A8424A" w:rsidRDefault="00097896" w:rsidP="002F57DB">
      <w:pPr>
        <w:ind w:left="992" w:hanging="992"/>
      </w:pPr>
      <w:r w:rsidRPr="00A8424A">
        <w:t>3.1.9</w:t>
      </w:r>
      <w:r w:rsidRPr="00A8424A">
        <w:tab/>
        <w:t xml:space="preserve">Any change in any of the details contained in the registration of a BM Unit must meet the criteria for registration set out in this section K and the Lead Party for the BM Unit shall notify the CRA promptly upon any such change occurring, in accordance </w:t>
      </w:r>
      <w:hyperlink r:id="rId184" w:anchor="section-k-3-3.6" w:history="1">
        <w:r w:rsidR="00773022">
          <w:rPr>
            <w:rStyle w:val="Hyperlink"/>
          </w:rPr>
          <w:t>with 3.6</w:t>
        </w:r>
      </w:hyperlink>
      <w:r w:rsidRPr="00A8424A">
        <w:t>agraph 3.6 and BSCP15.</w:t>
      </w:r>
    </w:p>
    <w:p w14:paraId="07BB7A11" w14:textId="77777777" w:rsidR="00FA2E8C" w:rsidRPr="00A8424A" w:rsidRDefault="00017F99" w:rsidP="00E2589B">
      <w:pPr>
        <w:pStyle w:val="Heading3"/>
      </w:pPr>
      <w:bookmarkStart w:id="573" w:name="_Toc128401637"/>
      <w:r w:rsidRPr="00A8424A">
        <w:t>3.2</w:t>
      </w:r>
      <w:r w:rsidRPr="00A8424A">
        <w:tab/>
        <w:t>Registration of BM Units</w:t>
      </w:r>
      <w:bookmarkEnd w:id="573"/>
    </w:p>
    <w:p w14:paraId="3E469865" w14:textId="724C9884" w:rsidR="00FA2E8C" w:rsidRPr="00A8424A" w:rsidRDefault="00017F99" w:rsidP="002F57DB">
      <w:pPr>
        <w:ind w:left="992" w:hanging="992"/>
      </w:pPr>
      <w:r w:rsidRPr="00A8424A">
        <w:t>3.2.1</w:t>
      </w:r>
      <w:r w:rsidRPr="00A8424A">
        <w:tab/>
        <w:t xml:space="preserve">Each Party shall ensure that all Plant and Apparatus, for </w:t>
      </w:r>
      <w:proofErr w:type="gramStart"/>
      <w:r w:rsidRPr="00A8424A">
        <w:t>whose</w:t>
      </w:r>
      <w:proofErr w:type="gramEnd"/>
      <w:r w:rsidRPr="00A8424A">
        <w:t xml:space="preserve"> Exports and/or Imports it is responsible, is comprised in BM Units established and registered by it in compliance with this </w:t>
      </w:r>
      <w:hyperlink r:id="rId185" w:anchor="section-k-3" w:history="1">
        <w:r w:rsidR="00773022">
          <w:rPr>
            <w:rStyle w:val="Hyperlink"/>
          </w:rPr>
          <w:t>paragraph 3</w:t>
        </w:r>
      </w:hyperlink>
      <w:r w:rsidRPr="00A8424A">
        <w:t>.</w:t>
      </w:r>
    </w:p>
    <w:p w14:paraId="355139B4" w14:textId="7CAEB0B4" w:rsidR="00FA2E8C" w:rsidRPr="00A8424A" w:rsidRDefault="00017F99" w:rsidP="002F57DB">
      <w:pPr>
        <w:ind w:left="992" w:hanging="992"/>
      </w:pPr>
      <w:r w:rsidRPr="00A8424A">
        <w:t>3.2.2</w:t>
      </w:r>
      <w:r w:rsidRPr="00A8424A">
        <w:tab/>
        <w:t xml:space="preserve">The further provisions of this </w:t>
      </w:r>
      <w:hyperlink r:id="rId186" w:anchor="section-k-3-3.2" w:history="1">
        <w:r w:rsidR="00773022">
          <w:rPr>
            <w:rStyle w:val="Hyperlink"/>
          </w:rPr>
          <w:t>paragraph 3.2</w:t>
        </w:r>
      </w:hyperlink>
      <w:r w:rsidRPr="00A8424A">
        <w:t xml:space="preserve"> shall only apply to BM Units comprising Plant and/or Apparatus, for </w:t>
      </w:r>
      <w:proofErr w:type="gramStart"/>
      <w:r w:rsidRPr="00A8424A">
        <w:t>whose</w:t>
      </w:r>
      <w:proofErr w:type="gramEnd"/>
      <w:r w:rsidRPr="00A8424A">
        <w:t xml:space="preserve"> Exports and/or Imports a Party is responsible, measured by CVA Metering Systems.</w:t>
      </w:r>
    </w:p>
    <w:p w14:paraId="081F6E29" w14:textId="77777777" w:rsidR="00FA2E8C" w:rsidRPr="00A8424A" w:rsidRDefault="00017F99" w:rsidP="002F57DB">
      <w:pPr>
        <w:ind w:left="992" w:hanging="992"/>
      </w:pPr>
      <w:r w:rsidRPr="00A8424A">
        <w:t>3.2.3</w:t>
      </w:r>
      <w:r w:rsidRPr="00A8424A">
        <w:tab/>
        <w:t>A Party may apply to register a BM Unit by submitting a registration application to the CRA specifying:</w:t>
      </w:r>
    </w:p>
    <w:p w14:paraId="38D1BE1D"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identity of the applicant Party;</w:t>
      </w:r>
    </w:p>
    <w:p w14:paraId="6177203F"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date from which the applicant wishes the registration to be effective;</w:t>
      </w:r>
    </w:p>
    <w:p w14:paraId="321CF631" w14:textId="0748A969"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estimated amounts referred to in </w:t>
      </w:r>
      <w:hyperlink r:id="rId187" w:anchor="section-k-3-3.4-3.4.1" w:history="1">
        <w:r w:rsidR="00773022">
          <w:rPr>
            <w:rStyle w:val="Hyperlink"/>
          </w:rPr>
          <w:t>paragraph 3.4.1</w:t>
        </w:r>
      </w:hyperlink>
      <w:r w:rsidRPr="00A8424A">
        <w:t xml:space="preserve"> (for the purposes of establishing the Generation Capacity and the Demand Capacity) for the proposed BM Unit;</w:t>
      </w:r>
    </w:p>
    <w:p w14:paraId="1C1D7F75" w14:textId="77777777"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CVA Metering Systems associated with the proposed BM Unit; and</w:t>
      </w:r>
    </w:p>
    <w:p w14:paraId="32AF742F" w14:textId="77777777" w:rsidR="00FA2E8C" w:rsidRPr="00A8424A" w:rsidRDefault="00017F99" w:rsidP="002F57DB">
      <w:pPr>
        <w:ind w:left="1984" w:hanging="992"/>
      </w:pPr>
      <w:r w:rsidRPr="00A8424A">
        <w:t>(e)</w:t>
      </w:r>
      <w:r w:rsidRPr="00A8424A">
        <w:tab/>
      </w:r>
      <w:proofErr w:type="gramStart"/>
      <w:r w:rsidRPr="00A8424A">
        <w:t>the</w:t>
      </w:r>
      <w:proofErr w:type="gramEnd"/>
      <w:r w:rsidRPr="00A8424A">
        <w:t xml:space="preserve"> Switching Group to which the BM Unit belongs (if any).</w:t>
      </w:r>
    </w:p>
    <w:p w14:paraId="10091042" w14:textId="77777777" w:rsidR="00FA2E8C" w:rsidRPr="00A8424A" w:rsidRDefault="00017F99" w:rsidP="002F57DB">
      <w:pPr>
        <w:ind w:left="992" w:hanging="992"/>
      </w:pPr>
      <w:r w:rsidRPr="00A8424A">
        <w:t>3.2.4</w:t>
      </w:r>
      <w:r w:rsidRPr="00A8424A">
        <w:tab/>
        <w:t>An application to register a BM Unit shall be made in accordance with and subject to BSCP15.</w:t>
      </w:r>
    </w:p>
    <w:p w14:paraId="46C17E01" w14:textId="6DE09E2D" w:rsidR="00FA2E8C" w:rsidRPr="00A8424A" w:rsidRDefault="00017F99" w:rsidP="002F57DB">
      <w:pPr>
        <w:ind w:left="992" w:hanging="992"/>
      </w:pPr>
      <w:r w:rsidRPr="00A8424A">
        <w:lastRenderedPageBreak/>
        <w:t>3.2.5</w:t>
      </w:r>
      <w:r w:rsidRPr="00A8424A">
        <w:tab/>
        <w:t xml:space="preserve">The CRA (after consultation with </w:t>
      </w:r>
      <w:proofErr w:type="spellStart"/>
      <w:r w:rsidRPr="00A8424A">
        <w:t>BSCCo</w:t>
      </w:r>
      <w:proofErr w:type="spellEnd"/>
      <w:r w:rsidRPr="00A8424A">
        <w:t xml:space="preserve"> and the CDCA) will validate (as to compliance with </w:t>
      </w:r>
      <w:hyperlink r:id="rId188" w:anchor="section-k-3-3.2-3.2.6" w:history="1">
        <w:r w:rsidR="00773022">
          <w:rPr>
            <w:rStyle w:val="Hyperlink"/>
          </w:rPr>
          <w:t>paragraph 3.2.6</w:t>
        </w:r>
      </w:hyperlink>
      <w:r w:rsidRPr="00A8424A">
        <w:t xml:space="preserve"> and otherwise) and process the registration application in accordance with BSCP15.</w:t>
      </w:r>
    </w:p>
    <w:p w14:paraId="080BD7E4" w14:textId="77777777" w:rsidR="00FA2E8C" w:rsidRPr="00A8424A" w:rsidRDefault="00017F99" w:rsidP="00F31D52">
      <w:pPr>
        <w:ind w:left="992" w:hanging="992"/>
      </w:pPr>
      <w:r w:rsidRPr="00A8424A">
        <w:t>3.2.6</w:t>
      </w:r>
      <w:r w:rsidRPr="00A8424A">
        <w:tab/>
        <w:t>The following requirements are conditions to a registration of a BM Unit being effective:</w:t>
      </w:r>
    </w:p>
    <w:p w14:paraId="4965EC0B" w14:textId="4DDBDD3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BM Unit is configured in accordance with the requirements of </w:t>
      </w:r>
      <w:hyperlink r:id="rId189" w:anchor="section-k-3-3.1" w:history="1">
        <w:r w:rsidR="00773022">
          <w:rPr>
            <w:rStyle w:val="Hyperlink"/>
          </w:rPr>
          <w:t>paragraph 3.1</w:t>
        </w:r>
      </w:hyperlink>
      <w:r w:rsidRPr="00A8424A">
        <w:t>;</w:t>
      </w:r>
    </w:p>
    <w:p w14:paraId="661D2DE5" w14:textId="40A2A1C7" w:rsidR="00FA2E8C" w:rsidRPr="00A8424A" w:rsidRDefault="00017F99" w:rsidP="002F57DB">
      <w:pPr>
        <w:ind w:left="1984" w:hanging="992"/>
      </w:pPr>
      <w:r w:rsidRPr="00A8424A">
        <w:t>(b)</w:t>
      </w:r>
      <w:r w:rsidRPr="00A8424A">
        <w:tab/>
        <w:t xml:space="preserve">subject to </w:t>
      </w:r>
      <w:hyperlink r:id="rId190" w:anchor="section-k-5" w:history="1">
        <w:r w:rsidR="00773022">
          <w:rPr>
            <w:rStyle w:val="Hyperlink"/>
          </w:rPr>
          <w:t>paragraph 5</w:t>
        </w:r>
      </w:hyperlink>
      <w:r w:rsidRPr="00A8424A">
        <w:t xml:space="preserve"> (in relation to Interconnector BM Units), the registration(s) pursuant to </w:t>
      </w:r>
      <w:hyperlink r:id="rId191" w:anchor="section-k-2" w:history="1">
        <w:r w:rsidR="00773022">
          <w:rPr>
            <w:rStyle w:val="Hyperlink"/>
          </w:rPr>
          <w:t>paragraph 2</w:t>
        </w:r>
      </w:hyperlink>
      <w:r w:rsidRPr="00A8424A">
        <w:t xml:space="preserve"> of the CVA Metering System(s) associated with such BM Unit are, but for satisfaction (where applicable) of any condition in </w:t>
      </w:r>
      <w:hyperlink r:id="rId192" w:anchor="section-k-2" w:history="1">
        <w:r w:rsidR="00773022">
          <w:rPr>
            <w:rStyle w:val="Hyperlink"/>
          </w:rPr>
          <w:t>paragraph 2</w:t>
        </w:r>
      </w:hyperlink>
      <w:r w:rsidRPr="00A8424A">
        <w:t xml:space="preserve"> as to the effective registration of such BM Unit, effective;</w:t>
      </w:r>
    </w:p>
    <w:p w14:paraId="0876AA79" w14:textId="6CB40195"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estimated amounts (for the purposes of establishing the Generation Capacity and Demand Capacity) for the BM Unit have been notified to the CRA in accordance with </w:t>
      </w:r>
      <w:hyperlink r:id="rId193" w:anchor="section-k-3-3.4-3.4.2" w:history="1">
        <w:r w:rsidR="00773022">
          <w:rPr>
            <w:rStyle w:val="Hyperlink"/>
          </w:rPr>
          <w:t>paragraph 3.4.2(a)</w:t>
        </w:r>
      </w:hyperlink>
      <w:r w:rsidRPr="00A8424A">
        <w:t>;</w:t>
      </w:r>
    </w:p>
    <w:p w14:paraId="4B76963C" w14:textId="7B89FE2B" w:rsidR="00FA2E8C" w:rsidRPr="00A8424A" w:rsidRDefault="00017F99" w:rsidP="002F57DB">
      <w:pPr>
        <w:ind w:left="1984" w:hanging="992"/>
      </w:pPr>
      <w:r w:rsidRPr="00A8424A">
        <w:t>(d)</w:t>
      </w:r>
      <w:r w:rsidRPr="00A8424A">
        <w:tab/>
        <w:t xml:space="preserve">Aggregation Rules for such BM Unit have been submitted to and validated by the CDCA under </w:t>
      </w:r>
      <w:hyperlink r:id="rId194" w:history="1">
        <w:r w:rsidR="00EC11DC">
          <w:rPr>
            <w:rStyle w:val="Hyperlink"/>
          </w:rPr>
          <w:t>Section R</w:t>
        </w:r>
      </w:hyperlink>
      <w:r w:rsidRPr="00A8424A">
        <w:t>; and</w:t>
      </w:r>
    </w:p>
    <w:p w14:paraId="1F6E5111" w14:textId="02C187FE" w:rsidR="00FA2E8C" w:rsidRPr="00A8424A" w:rsidRDefault="00017F99" w:rsidP="002F57DB">
      <w:pPr>
        <w:ind w:left="1984" w:hanging="992"/>
      </w:pPr>
      <w:r w:rsidRPr="00A8424A">
        <w:t>(e)</w:t>
      </w:r>
      <w:r w:rsidRPr="00A8424A">
        <w:tab/>
      </w:r>
      <w:proofErr w:type="gramStart"/>
      <w:r w:rsidRPr="00A8424A">
        <w:t>a</w:t>
      </w:r>
      <w:proofErr w:type="gramEnd"/>
      <w:r w:rsidRPr="00A8424A">
        <w:t xml:space="preserve"> Credit Assessment Load Factor has been allocated to the BM Unit in accordance with </w:t>
      </w:r>
      <w:hyperlink r:id="rId195" w:anchor="section-m-1-1.5" w:history="1">
        <w:r w:rsidR="00EC11DC">
          <w:rPr>
            <w:rStyle w:val="Hyperlink"/>
          </w:rPr>
          <w:t>Section M1.5</w:t>
        </w:r>
      </w:hyperlink>
      <w:r w:rsidR="00EC11DC">
        <w:t>.</w:t>
      </w:r>
    </w:p>
    <w:p w14:paraId="6628C7C6" w14:textId="77777777" w:rsidR="00FA2E8C" w:rsidRPr="00A8424A" w:rsidRDefault="00017F99" w:rsidP="002F57DB">
      <w:pPr>
        <w:ind w:left="992" w:hanging="992"/>
      </w:pPr>
      <w:r w:rsidRPr="00A8424A">
        <w:t>3.2.7</w:t>
      </w:r>
      <w:r w:rsidRPr="00A8424A">
        <w:tab/>
        <w:t>Registration of a BM Unit will become effective, and the applicant will become the Lead Party of that BM Unit, on and from the later of:</w:t>
      </w:r>
    </w:p>
    <w:p w14:paraId="4584E586" w14:textId="7DAD5E02"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date specified by the applicant pursuant to </w:t>
      </w:r>
      <w:hyperlink r:id="rId196" w:anchor="section-k-3-3.2-3.2.3" w:history="1">
        <w:r w:rsidR="00773022">
          <w:rPr>
            <w:rStyle w:val="Hyperlink"/>
          </w:rPr>
          <w:t>paragraph 3.2.3(b)</w:t>
        </w:r>
      </w:hyperlink>
      <w:r w:rsidRPr="00A8424A">
        <w:t>; and</w:t>
      </w:r>
    </w:p>
    <w:p w14:paraId="1666236B" w14:textId="35BD5CAA"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day following that on which (in accordance with BSCP15) </w:t>
      </w:r>
      <w:proofErr w:type="spellStart"/>
      <w:r w:rsidRPr="00A8424A">
        <w:t>BSCCo</w:t>
      </w:r>
      <w:proofErr w:type="spellEnd"/>
      <w:r w:rsidRPr="00A8424A">
        <w:t xml:space="preserve"> confirms to the CRA that all of the requirements (including those in </w:t>
      </w:r>
      <w:hyperlink r:id="rId197" w:anchor="section-k-3-3.2-3.2.6" w:history="1">
        <w:r w:rsidR="00773022">
          <w:rPr>
            <w:rStyle w:val="Hyperlink"/>
          </w:rPr>
          <w:t>paragraph 3.2.6</w:t>
        </w:r>
      </w:hyperlink>
      <w:r w:rsidRPr="00A8424A">
        <w:t>) specified for such effectiveness in that BSC Procedure have been satisfied.</w:t>
      </w:r>
    </w:p>
    <w:p w14:paraId="67697C43" w14:textId="16D9E360" w:rsidR="00FA2E8C" w:rsidRPr="00A8424A" w:rsidRDefault="00017F99" w:rsidP="002F57DB">
      <w:pPr>
        <w:ind w:left="992" w:hanging="992"/>
      </w:pPr>
      <w:r w:rsidRPr="00A8424A">
        <w:t>3.2.8</w:t>
      </w:r>
      <w:r w:rsidRPr="00A8424A">
        <w:tab/>
        <w:t>The L</w:t>
      </w:r>
      <w:r w:rsidR="00BF1DC8">
        <w:t xml:space="preserve">ead Party for a BM Unit shall, </w:t>
      </w:r>
      <w:r w:rsidRPr="00A8424A">
        <w:t>keep its registration up-to-date</w:t>
      </w:r>
      <w:r w:rsidR="00097896" w:rsidRPr="00A8424A">
        <w:t xml:space="preserve"> in accordance with </w:t>
      </w:r>
      <w:hyperlink r:id="rId198" w:anchor="section-k-3-3.1-3.1.9" w:history="1">
        <w:r w:rsidR="00773022">
          <w:rPr>
            <w:rStyle w:val="Hyperlink"/>
          </w:rPr>
          <w:t>paragraph 3.1.9.</w:t>
        </w:r>
      </w:hyperlink>
    </w:p>
    <w:p w14:paraId="54D0FF9D" w14:textId="77777777" w:rsidR="00FA2E8C" w:rsidRPr="00A8424A" w:rsidRDefault="00017F99" w:rsidP="00E2589B">
      <w:pPr>
        <w:pStyle w:val="Heading3"/>
      </w:pPr>
      <w:bookmarkStart w:id="574" w:name="_Toc128401638"/>
      <w:r w:rsidRPr="00A8424A">
        <w:t>3.3</w:t>
      </w:r>
      <w:r w:rsidRPr="00A8424A">
        <w:tab/>
        <w:t>Supplier BM Units</w:t>
      </w:r>
      <w:bookmarkEnd w:id="574"/>
    </w:p>
    <w:p w14:paraId="70EB0BBD" w14:textId="77777777" w:rsidR="00FA2E8C" w:rsidRPr="00A8424A" w:rsidRDefault="00017F99" w:rsidP="002F57DB">
      <w:pPr>
        <w:ind w:left="992" w:hanging="992"/>
      </w:pPr>
      <w:r w:rsidRPr="00A8424A">
        <w:t>3.3.1</w:t>
      </w:r>
      <w:r w:rsidRPr="00A8424A">
        <w:tab/>
        <w:t>Each Supplier shall:</w:t>
      </w:r>
    </w:p>
    <w:p w14:paraId="042E4C79" w14:textId="2420F95D" w:rsidR="00FA2E8C" w:rsidRPr="00A8424A" w:rsidRDefault="00017F99" w:rsidP="002F57DB">
      <w:pPr>
        <w:ind w:left="1984" w:hanging="992"/>
      </w:pPr>
      <w:r w:rsidRPr="00A8424A">
        <w:t>(a)</w:t>
      </w:r>
      <w:r w:rsidRPr="00A8424A">
        <w:tab/>
        <w:t xml:space="preserve">automatically be registered as holding one BM Unit for each GSP Group, irrespective of whether it has any Registered SVA Metering Systems in the GSP Group (and, for the purposes of this paragraph (a), a Party shall be deemed to have applied for such registrations upon applying to register itself as a Supplier pursuant to </w:t>
      </w:r>
      <w:hyperlink r:id="rId199" w:anchor="section-a-4" w:history="1">
        <w:r w:rsidR="00EC11DC">
          <w:rPr>
            <w:rStyle w:val="Hyperlink"/>
          </w:rPr>
          <w:t>Section A4</w:t>
        </w:r>
      </w:hyperlink>
      <w:r w:rsidRPr="00A8424A">
        <w:t>); and</w:t>
      </w:r>
    </w:p>
    <w:p w14:paraId="7F386657" w14:textId="24A5DF0C" w:rsidR="00FA2E8C" w:rsidRPr="00A8424A" w:rsidRDefault="00017F99" w:rsidP="002F57DB">
      <w:pPr>
        <w:ind w:left="1984" w:hanging="992"/>
      </w:pPr>
      <w:r w:rsidRPr="00A8424A">
        <w:t>(b)</w:t>
      </w:r>
      <w:r w:rsidRPr="00A8424A">
        <w:tab/>
        <w:t xml:space="preserve">notify the estimated amounts (for the purposes of establishing the Generation Capacity and Demand Capacity) for each such BM Unit in accordance with </w:t>
      </w:r>
      <w:hyperlink r:id="rId200" w:anchor="section-k-3-3.4-3.4.2" w:history="1">
        <w:r w:rsidR="00773022">
          <w:rPr>
            <w:rStyle w:val="Hyperlink"/>
          </w:rPr>
          <w:t>paragraph 3.4.2(a)</w:t>
        </w:r>
      </w:hyperlink>
      <w:r w:rsidRPr="00A8424A">
        <w:t xml:space="preserve"> at or before the registration of such BM Unit, provided that if such Supplier fails to notify such amounts as required by this paragraph (b), it shall be deemed to have notified a value of zero for each such amount (but without prejudice to </w:t>
      </w:r>
      <w:hyperlink r:id="rId201" w:anchor="section-k-3-3.4-3.4.2" w:history="1">
        <w:r w:rsidR="00773022">
          <w:rPr>
            <w:rStyle w:val="Hyperlink"/>
          </w:rPr>
          <w:t>paragraph 3.4.2(c)).</w:t>
        </w:r>
      </w:hyperlink>
    </w:p>
    <w:p w14:paraId="31BB1423" w14:textId="70C0DD15" w:rsidR="00FA2E8C" w:rsidRPr="00A8424A" w:rsidRDefault="00017F99" w:rsidP="002F57DB">
      <w:pPr>
        <w:ind w:left="992" w:hanging="992"/>
      </w:pPr>
      <w:r w:rsidRPr="00A8424A">
        <w:t>3.3.2</w:t>
      </w:r>
      <w:r w:rsidRPr="00A8424A">
        <w:tab/>
        <w:t>In addition, a Supplier may apply to register a BM Unit associated with a GSP Group by giving notice to the CRA specifying:</w:t>
      </w:r>
    </w:p>
    <w:p w14:paraId="7100585B"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identity of the Supplier;</w:t>
      </w:r>
    </w:p>
    <w:p w14:paraId="354A8C80" w14:textId="77777777" w:rsidR="00FA2E8C" w:rsidRPr="00A8424A" w:rsidRDefault="00017F99" w:rsidP="002F57DB">
      <w:pPr>
        <w:ind w:left="1984" w:hanging="992"/>
      </w:pPr>
      <w:r w:rsidRPr="00A8424A">
        <w:lastRenderedPageBreak/>
        <w:t>(b)</w:t>
      </w:r>
      <w:r w:rsidRPr="00A8424A">
        <w:tab/>
      </w:r>
      <w:proofErr w:type="gramStart"/>
      <w:r w:rsidRPr="00A8424A">
        <w:t>the</w:t>
      </w:r>
      <w:proofErr w:type="gramEnd"/>
      <w:r w:rsidRPr="00A8424A">
        <w:t xml:space="preserve"> GSP Group with which the BM Unit is to be associated;</w:t>
      </w:r>
    </w:p>
    <w:p w14:paraId="07FCE4A4" w14:textId="77777777"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date with effect from which the BM Unit is to be established;</w:t>
      </w:r>
    </w:p>
    <w:p w14:paraId="0BDC2EC3" w14:textId="1372134F" w:rsidR="00FA2E8C" w:rsidRDefault="00017F99" w:rsidP="002F57DB">
      <w:pPr>
        <w:ind w:left="1984" w:hanging="992"/>
      </w:pPr>
      <w:r w:rsidRPr="00A8424A">
        <w:t>(d)</w:t>
      </w:r>
      <w:r w:rsidRPr="00A8424A">
        <w:tab/>
      </w:r>
      <w:proofErr w:type="gramStart"/>
      <w:r w:rsidRPr="00A8424A">
        <w:t>the</w:t>
      </w:r>
      <w:proofErr w:type="gramEnd"/>
      <w:r w:rsidRPr="00A8424A">
        <w:t xml:space="preserve"> estimated amounts referred to in </w:t>
      </w:r>
      <w:hyperlink r:id="rId202" w:anchor="section-k-3-3.4-3.4.1" w:history="1">
        <w:r w:rsidR="00773022">
          <w:rPr>
            <w:rStyle w:val="Hyperlink"/>
          </w:rPr>
          <w:t>paragraph 3.4.1</w:t>
        </w:r>
      </w:hyperlink>
      <w:r w:rsidRPr="00A8424A">
        <w:t xml:space="preserve"> (for the purposes of establishing the Generation Capacity and the Demand Capacity) for the proposed BM Unit</w:t>
      </w:r>
      <w:r w:rsidR="00B76E13">
        <w:t>; and</w:t>
      </w:r>
    </w:p>
    <w:p w14:paraId="293540CC" w14:textId="3767AE79" w:rsidR="00B76E13" w:rsidRPr="00A8424A" w:rsidRDefault="00B76E13" w:rsidP="00B76E13">
      <w:pPr>
        <w:ind w:left="1984" w:hanging="992"/>
      </w:pPr>
      <w:r>
        <w:t>(e)</w:t>
      </w:r>
      <w:r>
        <w:tab/>
      </w:r>
      <w:proofErr w:type="gramStart"/>
      <w:r>
        <w:t>whether</w:t>
      </w:r>
      <w:proofErr w:type="gramEnd"/>
      <w:r>
        <w:t xml:space="preserve"> the BM Unit constitutes a Baselined BM Unit.</w:t>
      </w:r>
    </w:p>
    <w:p w14:paraId="18FAB7BF" w14:textId="073F657C" w:rsidR="00FA2E8C" w:rsidRPr="00A8424A" w:rsidRDefault="00017F99" w:rsidP="002F57DB">
      <w:pPr>
        <w:ind w:left="992" w:hanging="992"/>
      </w:pPr>
      <w:r w:rsidRPr="00A8424A">
        <w:t>3.3.3</w:t>
      </w:r>
      <w:r w:rsidRPr="00A8424A">
        <w:tab/>
        <w:t xml:space="preserve">Application for registration of a BM Unit pursuant to </w:t>
      </w:r>
      <w:hyperlink r:id="rId203" w:anchor="section-k-3-3.3-3.3.2" w:history="1">
        <w:r w:rsidR="00773022">
          <w:rPr>
            <w:rStyle w:val="Hyperlink"/>
          </w:rPr>
          <w:t>paragraph 3.3.2</w:t>
        </w:r>
      </w:hyperlink>
      <w:r w:rsidRPr="00A8424A">
        <w:t xml:space="preserve"> shall be made in accordance with and subject to BSCP15, and the registration shall be effective, and the Supplier will become the Lead Party of that BM Unit, on the later of:</w:t>
      </w:r>
    </w:p>
    <w:p w14:paraId="6567EA1C" w14:textId="23ADC884"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date specified by the applicant pursuant to </w:t>
      </w:r>
      <w:hyperlink r:id="rId204" w:anchor="section-k-3-3.3-3.3.2" w:history="1">
        <w:r w:rsidR="00773022">
          <w:rPr>
            <w:rStyle w:val="Hyperlink"/>
          </w:rPr>
          <w:t>paragraph 3.3.2(c)</w:t>
        </w:r>
      </w:hyperlink>
      <w:r w:rsidRPr="00A8424A">
        <w:t>; and</w:t>
      </w:r>
    </w:p>
    <w:p w14:paraId="5E8D1833"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date when registration is confirmed by </w:t>
      </w:r>
      <w:proofErr w:type="spellStart"/>
      <w:r w:rsidRPr="00A8424A">
        <w:t>BSCCo</w:t>
      </w:r>
      <w:proofErr w:type="spellEnd"/>
      <w:r w:rsidRPr="00A8424A">
        <w:t xml:space="preserve"> to the CRA in accordance with BSCP15.</w:t>
      </w:r>
    </w:p>
    <w:p w14:paraId="65E6492C" w14:textId="77777777" w:rsidR="00FA2E8C" w:rsidRPr="00A8424A" w:rsidRDefault="00017F99" w:rsidP="002F57DB">
      <w:pPr>
        <w:ind w:left="992" w:hanging="992"/>
      </w:pPr>
      <w:r w:rsidRPr="00A8424A">
        <w:t>3.3.4</w:t>
      </w:r>
      <w:r w:rsidRPr="00A8424A">
        <w:tab/>
        <w:t>The CRA shall validate and process applications for registration of a Supplier BM Unit in accordance with and subject to BSCP15.</w:t>
      </w:r>
    </w:p>
    <w:p w14:paraId="4E92055C" w14:textId="2B44DD10" w:rsidR="00FA2E8C" w:rsidRPr="00A8424A" w:rsidRDefault="00017F99" w:rsidP="002F57DB">
      <w:pPr>
        <w:ind w:left="992" w:hanging="992"/>
      </w:pPr>
      <w:r w:rsidRPr="00A8424A">
        <w:t>3.3.5</w:t>
      </w:r>
      <w:r w:rsidRPr="00A8424A">
        <w:tab/>
        <w:t>For any Supplier and any GSP Group, the "</w:t>
      </w:r>
      <w:r w:rsidRPr="00A8424A">
        <w:rPr>
          <w:b/>
        </w:rPr>
        <w:t>Base BM Unit</w:t>
      </w:r>
      <w:r w:rsidRPr="00A8424A">
        <w:t xml:space="preserve">" is the Supplier BM Unit which was registered for the Supplier pursuant to </w:t>
      </w:r>
      <w:hyperlink r:id="rId205" w:anchor="section-k-3-3.3-3.3.1" w:history="1">
        <w:r w:rsidR="00773022">
          <w:rPr>
            <w:rStyle w:val="Hyperlink"/>
          </w:rPr>
          <w:t>paragraph 3.3.1</w:t>
        </w:r>
      </w:hyperlink>
      <w:r w:rsidRPr="00A8424A">
        <w:t>, and each other Supplier BM Unit is an "</w:t>
      </w:r>
      <w:r w:rsidRPr="00A8424A">
        <w:rPr>
          <w:b/>
        </w:rPr>
        <w:t>Additional BM Unit</w:t>
      </w:r>
      <w:r w:rsidRPr="00A8424A">
        <w:t>".</w:t>
      </w:r>
    </w:p>
    <w:p w14:paraId="52E4753C" w14:textId="1A5B8136" w:rsidR="00FA2E8C" w:rsidRPr="00A8424A" w:rsidRDefault="00017F99" w:rsidP="002F57DB">
      <w:pPr>
        <w:ind w:left="992" w:hanging="992"/>
      </w:pPr>
      <w:r w:rsidRPr="00A8424A">
        <w:t>3.3.6</w:t>
      </w:r>
      <w:r w:rsidRPr="00A8424A">
        <w:tab/>
        <w:t xml:space="preserve">A Supplier may not cancel or withdraw from the registration of a Base BM Unit while </w:t>
      </w:r>
      <w:r w:rsidR="00087DDA">
        <w:t>it</w:t>
      </w:r>
      <w:r w:rsidRPr="00A8424A">
        <w:t xml:space="preserve"> remains a Supplier.</w:t>
      </w:r>
    </w:p>
    <w:p w14:paraId="21725E55" w14:textId="6803FF04" w:rsidR="00FA2E8C" w:rsidRPr="00A8424A" w:rsidRDefault="00017F99" w:rsidP="002F57DB">
      <w:pPr>
        <w:ind w:left="992" w:hanging="992"/>
      </w:pPr>
      <w:r w:rsidRPr="00A8424A">
        <w:t>3.3.7</w:t>
      </w:r>
      <w:r w:rsidRPr="00A8424A">
        <w:tab/>
        <w:t xml:space="preserve">A Supplier may assign the Plant and Apparatus associated with particular SVA Metering Systems (of which it is Registrant) in any GSP Group to any Additional BM Unit registered by it for that GSP Group, subject to the conditions set out in and in accordance with the provisions of </w:t>
      </w:r>
      <w:hyperlink r:id="rId206" w:anchor="section-s-6" w:history="1">
        <w:r w:rsidR="00EC11DC">
          <w:rPr>
            <w:rStyle w:val="Hyperlink"/>
          </w:rPr>
          <w:t>Section S6</w:t>
        </w:r>
      </w:hyperlink>
      <w:r w:rsidRPr="00A8424A">
        <w:t>.</w:t>
      </w:r>
    </w:p>
    <w:p w14:paraId="3B99AD0F" w14:textId="77777777" w:rsidR="00FA2E8C" w:rsidRPr="00A8424A" w:rsidRDefault="00017F99" w:rsidP="002F57DB">
      <w:pPr>
        <w:ind w:left="992" w:hanging="992"/>
      </w:pPr>
      <w:r w:rsidRPr="00A8424A">
        <w:t>3.3.8</w:t>
      </w:r>
      <w:r w:rsidRPr="00A8424A">
        <w:tab/>
        <w:t>All of the Plant and Apparatus associated with a Supplier's Registered SVA Metering Systems in a GSP Group which are not for the time being assigned to an Additional BM Unit shall be comprised in its Base BM Unit for that GSP Group.</w:t>
      </w:r>
    </w:p>
    <w:p w14:paraId="1190EB8C" w14:textId="77777777" w:rsidR="00FA2E8C" w:rsidRPr="00A8424A" w:rsidRDefault="00017F99" w:rsidP="002F57DB">
      <w:pPr>
        <w:ind w:left="992" w:hanging="992"/>
      </w:pPr>
      <w:r w:rsidRPr="00A8424A">
        <w:t>3.3.9</w:t>
      </w:r>
      <w:r w:rsidRPr="00A8424A">
        <w:tab/>
      </w:r>
      <w:r w:rsidR="009B4CF9">
        <w:t>Not used</w:t>
      </w:r>
      <w:r w:rsidRPr="00A8424A">
        <w:t>.</w:t>
      </w:r>
    </w:p>
    <w:p w14:paraId="7FA91E31" w14:textId="5178C578" w:rsidR="00097896" w:rsidRPr="00A8424A" w:rsidRDefault="00097896" w:rsidP="002F57DB">
      <w:pPr>
        <w:ind w:left="992" w:hanging="992"/>
      </w:pPr>
      <w:r w:rsidRPr="00A8424A">
        <w:t>3.3.9A</w:t>
      </w:r>
      <w:r w:rsidRPr="00A8424A">
        <w:tab/>
      </w:r>
      <w:hyperlink r:id="rId207" w:anchor="section-k-3-3.1-3.1.2" w:history="1">
        <w:r w:rsidR="00773022">
          <w:rPr>
            <w:rStyle w:val="Hyperlink"/>
          </w:rPr>
          <w:t>Paragraph 3.1.2(b)</w:t>
        </w:r>
      </w:hyperlink>
      <w:r w:rsidRPr="00A8424A">
        <w:t xml:space="preserve"> shall not apply to the extent to which Imports of electricity to the Plant and/or Apparatus comprised in a BM Unit are measured by Metering Systems which are part of a </w:t>
      </w:r>
      <w:proofErr w:type="spellStart"/>
      <w:r w:rsidRPr="00A8424A">
        <w:t>Teleswitch</w:t>
      </w:r>
      <w:proofErr w:type="spellEnd"/>
      <w:r w:rsidRPr="00A8424A">
        <w:t xml:space="preserve"> Group.</w:t>
      </w:r>
    </w:p>
    <w:p w14:paraId="15F830D2" w14:textId="77777777" w:rsidR="00FA2E8C" w:rsidRPr="00A8424A" w:rsidRDefault="00017F99" w:rsidP="002F57DB">
      <w:pPr>
        <w:ind w:left="992" w:hanging="992"/>
      </w:pPr>
      <w:r w:rsidRPr="00A8424A">
        <w:t>3.3.10</w:t>
      </w:r>
      <w:r w:rsidRPr="00A8424A">
        <w:tab/>
        <w:t>The Lead Party for a Supplier BM Unit shall, in accordance with BSCP15, keep its registration up-to-date, by notifying the CRA of any change in any of the details contained in the registration, promptly upon any such change occurring.</w:t>
      </w:r>
    </w:p>
    <w:p w14:paraId="6D7594DE" w14:textId="30108607" w:rsidR="00FA2E8C" w:rsidRPr="00A8424A" w:rsidRDefault="00017F99" w:rsidP="002F57DB">
      <w:pPr>
        <w:ind w:left="992" w:hanging="992"/>
        <w:rPr>
          <w:szCs w:val="22"/>
        </w:rPr>
      </w:pPr>
      <w:r w:rsidRPr="00A8424A">
        <w:rPr>
          <w:szCs w:val="22"/>
        </w:rPr>
        <w:t>3.3.11</w:t>
      </w:r>
      <w:r w:rsidRPr="00A8424A">
        <w:rPr>
          <w:szCs w:val="22"/>
        </w:rPr>
        <w:tab/>
      </w:r>
      <w:proofErr w:type="gramStart"/>
      <w:r w:rsidRPr="00A8424A">
        <w:rPr>
          <w:szCs w:val="22"/>
        </w:rPr>
        <w:t>This</w:t>
      </w:r>
      <w:proofErr w:type="gramEnd"/>
      <w:r w:rsidRPr="00A8424A">
        <w:rPr>
          <w:szCs w:val="22"/>
        </w:rPr>
        <w:t xml:space="preserve"> </w:t>
      </w:r>
      <w:hyperlink r:id="rId208" w:anchor="section-k-3-3.3" w:history="1">
        <w:r w:rsidRPr="00773022">
          <w:rPr>
            <w:rStyle w:val="Hyperlink"/>
            <w:szCs w:val="22"/>
          </w:rPr>
          <w:t>paragraph 3.3</w:t>
        </w:r>
      </w:hyperlink>
      <w:r w:rsidRPr="00A8424A">
        <w:rPr>
          <w:szCs w:val="22"/>
        </w:rPr>
        <w:t xml:space="preserve"> shall apply on a Supplier ID basis and its provisions shall be construed accordingly, and:</w:t>
      </w:r>
    </w:p>
    <w:p w14:paraId="52DD0BC6" w14:textId="438937C1" w:rsidR="00FA2E8C" w:rsidRPr="00A8424A" w:rsidRDefault="00017F99" w:rsidP="002F57DB">
      <w:pPr>
        <w:ind w:left="1984" w:hanging="992"/>
        <w:rPr>
          <w:szCs w:val="22"/>
        </w:rPr>
      </w:pPr>
      <w:r w:rsidRPr="00A8424A">
        <w:rPr>
          <w:szCs w:val="22"/>
        </w:rPr>
        <w:t>(a)</w:t>
      </w:r>
      <w:r w:rsidRPr="00A8424A">
        <w:rPr>
          <w:szCs w:val="22"/>
        </w:rPr>
        <w:tab/>
        <w:t xml:space="preserve">a Supplier will be registered under </w:t>
      </w:r>
      <w:hyperlink r:id="rId209" w:anchor="section-k-3-3.3-3.3.1" w:history="1">
        <w:r w:rsidR="00773022">
          <w:rPr>
            <w:rStyle w:val="Hyperlink"/>
            <w:szCs w:val="22"/>
          </w:rPr>
          <w:t>paragraph 3.3.1</w:t>
        </w:r>
      </w:hyperlink>
      <w:r w:rsidRPr="00A8424A">
        <w:rPr>
          <w:szCs w:val="22"/>
        </w:rPr>
        <w:t xml:space="preserve"> in respect of each of its Supplier IDs as holding one BM Unit for each GSP Group (and accordingly will hold a set of Base BM Units for each of its Supplier IDs); and </w:t>
      </w:r>
    </w:p>
    <w:p w14:paraId="05197FFA" w14:textId="77777777" w:rsidR="00FA2E8C" w:rsidRPr="00A8424A" w:rsidRDefault="00017F99" w:rsidP="00F31D52">
      <w:pPr>
        <w:ind w:left="1984" w:hanging="992"/>
        <w:rPr>
          <w:szCs w:val="22"/>
        </w:rPr>
      </w:pPr>
      <w:r w:rsidRPr="00A8424A">
        <w:rPr>
          <w:szCs w:val="22"/>
        </w:rPr>
        <w:t>(b)</w:t>
      </w:r>
      <w:r w:rsidRPr="00A8424A">
        <w:rPr>
          <w:szCs w:val="22"/>
        </w:rPr>
        <w:tab/>
      </w:r>
      <w:proofErr w:type="gramStart"/>
      <w:r w:rsidRPr="00A8424A">
        <w:rPr>
          <w:szCs w:val="22"/>
        </w:rPr>
        <w:t>a</w:t>
      </w:r>
      <w:proofErr w:type="gramEnd"/>
      <w:r w:rsidRPr="00A8424A">
        <w:rPr>
          <w:szCs w:val="22"/>
        </w:rPr>
        <w:t xml:space="preserve"> Supplier:</w:t>
      </w:r>
    </w:p>
    <w:p w14:paraId="3E4F5384" w14:textId="77777777" w:rsidR="00FA2E8C" w:rsidRPr="00A8424A" w:rsidRDefault="00017F99" w:rsidP="002F57DB">
      <w:pPr>
        <w:ind w:left="2974" w:hanging="990"/>
        <w:rPr>
          <w:szCs w:val="22"/>
        </w:rPr>
      </w:pPr>
      <w:r w:rsidRPr="00A8424A">
        <w:rPr>
          <w:szCs w:val="22"/>
        </w:rPr>
        <w:lastRenderedPageBreak/>
        <w:t>(</w:t>
      </w:r>
      <w:proofErr w:type="spellStart"/>
      <w:r w:rsidRPr="00A8424A">
        <w:rPr>
          <w:szCs w:val="22"/>
        </w:rPr>
        <w:t>i</w:t>
      </w:r>
      <w:proofErr w:type="spellEnd"/>
      <w:r w:rsidRPr="00A8424A">
        <w:rPr>
          <w:szCs w:val="22"/>
        </w:rPr>
        <w:t>)</w:t>
      </w:r>
      <w:r w:rsidRPr="00A8424A">
        <w:rPr>
          <w:szCs w:val="22"/>
        </w:rPr>
        <w:tab/>
      </w:r>
      <w:proofErr w:type="gramStart"/>
      <w:r w:rsidRPr="00A8424A">
        <w:rPr>
          <w:szCs w:val="22"/>
        </w:rPr>
        <w:t>holding</w:t>
      </w:r>
      <w:proofErr w:type="gramEnd"/>
      <w:r w:rsidRPr="00A8424A">
        <w:rPr>
          <w:szCs w:val="22"/>
        </w:rPr>
        <w:t xml:space="preserve"> one Supplier ID may not cancel or withdraw from the registration of a Base BM Unit relating to that Supplier ID while the Supplier remains a Supplier;</w:t>
      </w:r>
    </w:p>
    <w:p w14:paraId="0443C38D" w14:textId="77777777" w:rsidR="00FA2E8C" w:rsidRPr="00A8424A" w:rsidRDefault="00017F99" w:rsidP="002F57DB">
      <w:pPr>
        <w:ind w:left="2974" w:hanging="990"/>
        <w:rPr>
          <w:szCs w:val="22"/>
        </w:rPr>
      </w:pPr>
      <w:r w:rsidRPr="00A8424A">
        <w:rPr>
          <w:szCs w:val="22"/>
        </w:rPr>
        <w:t>(ii)</w:t>
      </w:r>
      <w:r w:rsidRPr="00A8424A">
        <w:rPr>
          <w:szCs w:val="22"/>
        </w:rPr>
        <w:tab/>
      </w:r>
      <w:proofErr w:type="gramStart"/>
      <w:r w:rsidRPr="00A8424A">
        <w:rPr>
          <w:szCs w:val="22"/>
        </w:rPr>
        <w:t>holding</w:t>
      </w:r>
      <w:proofErr w:type="gramEnd"/>
      <w:r w:rsidRPr="00A8424A">
        <w:rPr>
          <w:szCs w:val="22"/>
        </w:rPr>
        <w:t xml:space="preserve"> more than one Supplier ID may cancel and withdraw from the registration of the set of Base BM Units relating to an additional Supplier ID:</w:t>
      </w:r>
    </w:p>
    <w:p w14:paraId="36B1AE79" w14:textId="77777777" w:rsidR="00FA2E8C" w:rsidRPr="00A8424A" w:rsidRDefault="00017F99" w:rsidP="002F57DB">
      <w:pPr>
        <w:ind w:left="3969" w:hanging="992"/>
        <w:rPr>
          <w:szCs w:val="22"/>
        </w:rPr>
      </w:pPr>
      <w:r w:rsidRPr="00A8424A">
        <w:rPr>
          <w:szCs w:val="22"/>
        </w:rPr>
        <w:t>(A)</w:t>
      </w:r>
      <w:r w:rsidRPr="00A8424A">
        <w:rPr>
          <w:szCs w:val="22"/>
        </w:rPr>
        <w:tab/>
      </w:r>
      <w:proofErr w:type="gramStart"/>
      <w:r w:rsidRPr="00A8424A">
        <w:rPr>
          <w:szCs w:val="22"/>
        </w:rPr>
        <w:t>provided</w:t>
      </w:r>
      <w:proofErr w:type="gramEnd"/>
      <w:r w:rsidRPr="00A8424A">
        <w:rPr>
          <w:szCs w:val="22"/>
        </w:rPr>
        <w:t xml:space="preserve"> the Supplier has no Registered SVA Metering Systems with the additional Supplier ID in any GSP Group;</w:t>
      </w:r>
    </w:p>
    <w:p w14:paraId="597F1EEA" w14:textId="77777777" w:rsidR="00FA2E8C" w:rsidRPr="00A8424A" w:rsidRDefault="00017F99" w:rsidP="002F57DB">
      <w:pPr>
        <w:ind w:left="3969" w:hanging="992"/>
        <w:rPr>
          <w:szCs w:val="22"/>
        </w:rPr>
      </w:pPr>
      <w:r w:rsidRPr="00A8424A">
        <w:rPr>
          <w:szCs w:val="22"/>
        </w:rPr>
        <w:t>(B)</w:t>
      </w:r>
      <w:r w:rsidRPr="00A8424A">
        <w:rPr>
          <w:szCs w:val="22"/>
        </w:rPr>
        <w:tab/>
      </w:r>
      <w:proofErr w:type="gramStart"/>
      <w:r w:rsidRPr="00A8424A">
        <w:rPr>
          <w:szCs w:val="22"/>
        </w:rPr>
        <w:t>following</w:t>
      </w:r>
      <w:proofErr w:type="gramEnd"/>
      <w:r w:rsidRPr="00A8424A">
        <w:rPr>
          <w:szCs w:val="22"/>
        </w:rPr>
        <w:t xml:space="preserve"> which cancellation and withdrawal the Supplier shall no longer hold, for the purposes of the Code, the additional Supplier ID.</w:t>
      </w:r>
    </w:p>
    <w:p w14:paraId="7CD1D15E" w14:textId="77777777" w:rsidR="00FA2E8C" w:rsidRPr="00A8424A" w:rsidRDefault="00017F99" w:rsidP="00F31D52">
      <w:pPr>
        <w:ind w:left="992" w:hanging="992"/>
        <w:rPr>
          <w:szCs w:val="22"/>
        </w:rPr>
      </w:pPr>
      <w:r w:rsidRPr="00A8424A">
        <w:rPr>
          <w:szCs w:val="22"/>
        </w:rPr>
        <w:t>3.3.12</w:t>
      </w:r>
      <w:r w:rsidRPr="00A8424A">
        <w:rPr>
          <w:szCs w:val="22"/>
        </w:rPr>
        <w:tab/>
        <w:t>Where a Supplier is the Registrant of SVA Metering System(s) associated with CFD Assets, the Supplier shall in respect of those CFD Assets:</w:t>
      </w:r>
    </w:p>
    <w:p w14:paraId="185A059A" w14:textId="77777777" w:rsidR="00FA2E8C" w:rsidRPr="00A8424A" w:rsidRDefault="00017F99" w:rsidP="002F57DB">
      <w:pPr>
        <w:ind w:left="1984" w:hanging="992"/>
        <w:rPr>
          <w:szCs w:val="22"/>
        </w:rPr>
      </w:pPr>
      <w:r w:rsidRPr="00A8424A">
        <w:rPr>
          <w:szCs w:val="22"/>
        </w:rPr>
        <w:t>(a)</w:t>
      </w:r>
      <w:r w:rsidRPr="00A8424A">
        <w:rPr>
          <w:szCs w:val="22"/>
        </w:rPr>
        <w:tab/>
      </w:r>
      <w:proofErr w:type="gramStart"/>
      <w:r w:rsidRPr="00A8424A">
        <w:rPr>
          <w:szCs w:val="22"/>
        </w:rPr>
        <w:t>ensure</w:t>
      </w:r>
      <w:proofErr w:type="gramEnd"/>
      <w:r w:rsidRPr="00A8424A">
        <w:rPr>
          <w:szCs w:val="22"/>
        </w:rPr>
        <w:t xml:space="preserve"> that Additional BM Unit(s) have been registered in accordance with this Section K; and</w:t>
      </w:r>
    </w:p>
    <w:p w14:paraId="5095A190" w14:textId="77777777"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assign</w:t>
      </w:r>
      <w:proofErr w:type="gramEnd"/>
      <w:r w:rsidRPr="00A8424A">
        <w:rPr>
          <w:szCs w:val="22"/>
        </w:rPr>
        <w:t xml:space="preserve"> only the Relevant CFD Assets to such Additional BM Unit(s).</w:t>
      </w:r>
    </w:p>
    <w:p w14:paraId="1763E922" w14:textId="77777777" w:rsidR="00FA2E8C" w:rsidRPr="00A8424A" w:rsidRDefault="00017F99" w:rsidP="002F57DB">
      <w:pPr>
        <w:ind w:left="992" w:hanging="992"/>
        <w:rPr>
          <w:szCs w:val="22"/>
        </w:rPr>
      </w:pPr>
      <w:r w:rsidRPr="00A8424A">
        <w:rPr>
          <w:szCs w:val="22"/>
        </w:rPr>
        <w:t>3.3.13</w:t>
      </w:r>
      <w:r w:rsidRPr="00A8424A">
        <w:rPr>
          <w:szCs w:val="22"/>
        </w:rPr>
        <w:tab/>
      </w:r>
      <w:proofErr w:type="gramStart"/>
      <w:r w:rsidRPr="00A8424A">
        <w:rPr>
          <w:szCs w:val="22"/>
        </w:rPr>
        <w:t>If</w:t>
      </w:r>
      <w:proofErr w:type="gramEnd"/>
      <w:r w:rsidRPr="00A8424A">
        <w:rPr>
          <w:szCs w:val="22"/>
        </w:rPr>
        <w:t xml:space="preserve"> at any time </w:t>
      </w:r>
      <w:proofErr w:type="spellStart"/>
      <w:r w:rsidRPr="00A8424A">
        <w:rPr>
          <w:szCs w:val="22"/>
        </w:rPr>
        <w:t>BSCCo</w:t>
      </w:r>
      <w:proofErr w:type="spellEnd"/>
      <w:r w:rsidRPr="00A8424A">
        <w:rPr>
          <w:szCs w:val="22"/>
        </w:rPr>
        <w:t xml:space="preserve"> receives a notice from an EMR Settlement Services Provider in respect of CFD Assets to register or de-register Additional BM Units in a GSP Group then </w:t>
      </w:r>
      <w:proofErr w:type="spellStart"/>
      <w:r w:rsidRPr="00A8424A">
        <w:rPr>
          <w:szCs w:val="22"/>
        </w:rPr>
        <w:t>BSCCo</w:t>
      </w:r>
      <w:proofErr w:type="spellEnd"/>
      <w:r w:rsidRPr="00A8424A">
        <w:rPr>
          <w:szCs w:val="22"/>
        </w:rPr>
        <w:t xml:space="preserve"> shall:</w:t>
      </w:r>
    </w:p>
    <w:p w14:paraId="6EF36C54" w14:textId="09B35E8E" w:rsidR="00FA2E8C" w:rsidRPr="00A8424A" w:rsidRDefault="00017F99" w:rsidP="002F57DB">
      <w:pPr>
        <w:ind w:left="1984" w:hanging="992"/>
        <w:rPr>
          <w:szCs w:val="22"/>
        </w:rPr>
      </w:pPr>
      <w:r w:rsidRPr="00A8424A">
        <w:rPr>
          <w:szCs w:val="22"/>
        </w:rPr>
        <w:t>(a)</w:t>
      </w:r>
      <w:r w:rsidRPr="00A8424A">
        <w:rPr>
          <w:szCs w:val="22"/>
        </w:rPr>
        <w:tab/>
        <w:t xml:space="preserve">in respect of the GSP Group to which those CFD Assets are connected, register Additional BM Units for each Supplier identified by </w:t>
      </w:r>
      <w:proofErr w:type="spellStart"/>
      <w:r w:rsidRPr="00A8424A">
        <w:rPr>
          <w:szCs w:val="22"/>
        </w:rPr>
        <w:t>BSCCo</w:t>
      </w:r>
      <w:proofErr w:type="spellEnd"/>
      <w:r w:rsidRPr="00A8424A">
        <w:rPr>
          <w:szCs w:val="22"/>
        </w:rPr>
        <w:t xml:space="preserve"> under </w:t>
      </w:r>
      <w:hyperlink r:id="rId210" w:anchor="section-k-3-3.3-3.3.14" w:history="1">
        <w:r w:rsidR="00773022">
          <w:rPr>
            <w:rStyle w:val="Hyperlink"/>
            <w:szCs w:val="22"/>
          </w:rPr>
          <w:t>paragraph 3.3.14</w:t>
        </w:r>
      </w:hyperlink>
      <w:r w:rsidRPr="00A8424A">
        <w:rPr>
          <w:szCs w:val="22"/>
        </w:rPr>
        <w:t>; or</w:t>
      </w:r>
    </w:p>
    <w:p w14:paraId="0B8FCE73" w14:textId="3FB379B2"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de-register</w:t>
      </w:r>
      <w:proofErr w:type="gramEnd"/>
      <w:r w:rsidRPr="00A8424A">
        <w:rPr>
          <w:szCs w:val="22"/>
        </w:rPr>
        <w:t xml:space="preserve"> any Additional BM Unit in that GSP Group which were registered under </w:t>
      </w:r>
      <w:hyperlink r:id="rId211" w:anchor="section-k-3-3.3-3.3.13" w:history="1">
        <w:r w:rsidR="00773022">
          <w:rPr>
            <w:rStyle w:val="Hyperlink"/>
            <w:szCs w:val="22"/>
          </w:rPr>
          <w:t>paragraph 3.3.13(a)</w:t>
        </w:r>
      </w:hyperlink>
      <w:r w:rsidRPr="00A8424A">
        <w:rPr>
          <w:szCs w:val="22"/>
        </w:rPr>
        <w:t xml:space="preserve"> and which are connected to those CFD Assets but which are no longer required,</w:t>
      </w:r>
    </w:p>
    <w:p w14:paraId="26EFD60A" w14:textId="77777777" w:rsidR="00FA2E8C" w:rsidRPr="00A8424A" w:rsidRDefault="00017F99" w:rsidP="002F57DB">
      <w:pPr>
        <w:ind w:left="992"/>
        <w:rPr>
          <w:szCs w:val="22"/>
        </w:rPr>
      </w:pPr>
      <w:proofErr w:type="gramStart"/>
      <w:r w:rsidRPr="00A8424A">
        <w:rPr>
          <w:szCs w:val="22"/>
        </w:rPr>
        <w:t>in</w:t>
      </w:r>
      <w:proofErr w:type="gramEnd"/>
      <w:r w:rsidRPr="00A8424A">
        <w:rPr>
          <w:szCs w:val="22"/>
        </w:rPr>
        <w:t xml:space="preserve"> each case in accordance with BSCP15.</w:t>
      </w:r>
    </w:p>
    <w:p w14:paraId="59F30351" w14:textId="77777777" w:rsidR="00FA2E8C" w:rsidRPr="00A8424A" w:rsidRDefault="00017F99" w:rsidP="002F57DB">
      <w:pPr>
        <w:ind w:left="992" w:hanging="992"/>
        <w:rPr>
          <w:szCs w:val="22"/>
        </w:rPr>
      </w:pPr>
      <w:r w:rsidRPr="00A8424A">
        <w:rPr>
          <w:szCs w:val="22"/>
        </w:rPr>
        <w:t>3.3.14</w:t>
      </w:r>
      <w:r w:rsidRPr="00A8424A">
        <w:rPr>
          <w:szCs w:val="22"/>
        </w:rPr>
        <w:tab/>
        <w:t xml:space="preserve">In respect of each GSP Group </w:t>
      </w:r>
      <w:proofErr w:type="spellStart"/>
      <w:r w:rsidRPr="00A8424A">
        <w:rPr>
          <w:szCs w:val="22"/>
        </w:rPr>
        <w:t>BSCCo</w:t>
      </w:r>
      <w:proofErr w:type="spellEnd"/>
      <w:r w:rsidRPr="00A8424A">
        <w:rPr>
          <w:szCs w:val="22"/>
        </w:rPr>
        <w:t xml:space="preserve"> shall establish and maintain a list identifying:</w:t>
      </w:r>
    </w:p>
    <w:p w14:paraId="5AD3116B" w14:textId="77777777" w:rsidR="00FA2E8C" w:rsidRPr="00A8424A" w:rsidRDefault="00017F99" w:rsidP="002F57DB">
      <w:pPr>
        <w:ind w:left="1984" w:hanging="992"/>
        <w:rPr>
          <w:szCs w:val="22"/>
        </w:rPr>
      </w:pPr>
      <w:r w:rsidRPr="00A8424A">
        <w:rPr>
          <w:szCs w:val="22"/>
        </w:rPr>
        <w:t>(a)</w:t>
      </w:r>
      <w:r w:rsidRPr="00A8424A">
        <w:rPr>
          <w:szCs w:val="22"/>
        </w:rPr>
        <w:tab/>
        <w:t>Active Power Purchasing Suppliers in that GSP Group; and</w:t>
      </w:r>
    </w:p>
    <w:p w14:paraId="6E500B49" w14:textId="77777777"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any</w:t>
      </w:r>
      <w:proofErr w:type="gramEnd"/>
      <w:r w:rsidRPr="00A8424A">
        <w:rPr>
          <w:szCs w:val="22"/>
        </w:rPr>
        <w:t xml:space="preserve"> other Qualified Half Hourly Supplier that has requested to be included on that list.</w:t>
      </w:r>
    </w:p>
    <w:p w14:paraId="0FCDF26C" w14:textId="77777777" w:rsidR="00FA2E8C" w:rsidRPr="00A8424A" w:rsidRDefault="00017F99" w:rsidP="00E2589B">
      <w:pPr>
        <w:pStyle w:val="Heading3"/>
      </w:pPr>
      <w:bookmarkStart w:id="575" w:name="_Toc128401639"/>
      <w:r w:rsidRPr="00A8424A">
        <w:t>3.3A</w:t>
      </w:r>
      <w:r w:rsidRPr="00A8424A">
        <w:tab/>
        <w:t>Exempt Export BM Units</w:t>
      </w:r>
      <w:bookmarkEnd w:id="575"/>
    </w:p>
    <w:p w14:paraId="6AD9D94C" w14:textId="017997C9" w:rsidR="00FA2E8C" w:rsidRPr="00A8424A" w:rsidRDefault="00017F99" w:rsidP="002F57DB">
      <w:pPr>
        <w:ind w:left="992" w:hanging="992"/>
        <w:rPr>
          <w:szCs w:val="22"/>
        </w:rPr>
      </w:pPr>
      <w:r w:rsidRPr="00A8424A">
        <w:rPr>
          <w:szCs w:val="22"/>
        </w:rPr>
        <w:t>3.3A.1</w:t>
      </w:r>
      <w:r w:rsidRPr="00A8424A">
        <w:rPr>
          <w:szCs w:val="22"/>
        </w:rPr>
        <w:tab/>
        <w:t xml:space="preserve">A Supplier BM Unit shall not be classified as an Exempt Export BM Unit unless (disregarding </w:t>
      </w:r>
      <w:hyperlink r:id="rId212" w:anchor="section-k-3-3.1-3.1.4" w:history="1">
        <w:r w:rsidR="00773022">
          <w:rPr>
            <w:rStyle w:val="Hyperlink"/>
            <w:szCs w:val="22"/>
          </w:rPr>
          <w:t>paragraph 3.1.4(e))</w:t>
        </w:r>
      </w:hyperlink>
      <w:r w:rsidRPr="00A8424A">
        <w:rPr>
          <w:szCs w:val="22"/>
        </w:rPr>
        <w:t xml:space="preserve"> the BM Unit would, if the Metering System(s) comprised in the BM Unit were CVA Metering Systems, satisfy the requirements in </w:t>
      </w:r>
      <w:hyperlink r:id="rId213" w:anchor="section-k-3-3.1-3.1.2" w:history="1">
        <w:r w:rsidR="00773022">
          <w:rPr>
            <w:rStyle w:val="Hyperlink"/>
            <w:szCs w:val="22"/>
          </w:rPr>
          <w:t>paragraph 3.1.2</w:t>
        </w:r>
      </w:hyperlink>
      <w:r w:rsidRPr="00A8424A">
        <w:rPr>
          <w:szCs w:val="22"/>
        </w:rPr>
        <w:t xml:space="preserve">, for which purposes </w:t>
      </w:r>
      <w:hyperlink r:id="rId214" w:anchor="section-k-3-3.1-3.1.6" w:history="1">
        <w:r w:rsidR="00773022">
          <w:rPr>
            <w:rStyle w:val="Hyperlink"/>
            <w:szCs w:val="22"/>
          </w:rPr>
          <w:t>paragraph 3.1.6</w:t>
        </w:r>
      </w:hyperlink>
      <w:r w:rsidRPr="00A8424A">
        <w:rPr>
          <w:szCs w:val="22"/>
        </w:rPr>
        <w:t xml:space="preserve"> shall apply as if the question referred to therein were whether the configuration of Plant and Apparatus comprised in the BM Unit satisfies (or best satisfies) those requirements.</w:t>
      </w:r>
    </w:p>
    <w:p w14:paraId="42721E10" w14:textId="77777777" w:rsidR="00FA2E8C" w:rsidRPr="00A8424A" w:rsidRDefault="00017F99" w:rsidP="00E2589B">
      <w:pPr>
        <w:pStyle w:val="Heading3"/>
      </w:pPr>
      <w:bookmarkStart w:id="576" w:name="_Toc128401640"/>
      <w:r w:rsidRPr="00A8424A">
        <w:lastRenderedPageBreak/>
        <w:t>3.4</w:t>
      </w:r>
      <w:r w:rsidRPr="00A8424A">
        <w:tab/>
        <w:t>Demand Capacity and Generation Capacity</w:t>
      </w:r>
      <w:bookmarkEnd w:id="576"/>
    </w:p>
    <w:p w14:paraId="2EF8238E" w14:textId="7531D673" w:rsidR="00FA2E8C" w:rsidRPr="00A8424A" w:rsidRDefault="00017F99" w:rsidP="002F57DB">
      <w:pPr>
        <w:ind w:left="992" w:hanging="992"/>
      </w:pPr>
      <w:r w:rsidRPr="00A8424A">
        <w:t>3.4.1</w:t>
      </w:r>
      <w:r w:rsidRPr="00A8424A">
        <w:tab/>
        <w:t>The Lead Party of a BM Unit shall estimate and notify to the CRA, in relation to each BSC Season in each year (the "</w:t>
      </w:r>
      <w:r w:rsidRPr="00A8424A">
        <w:rPr>
          <w:b/>
        </w:rPr>
        <w:t>relevant</w:t>
      </w:r>
      <w:r w:rsidRPr="00A8424A">
        <w:t xml:space="preserve">" BSC Season), from time to time in accordance with </w:t>
      </w:r>
      <w:hyperlink r:id="rId215" w:anchor="section-k-3-3.4-3.4.2" w:history="1">
        <w:r w:rsidR="00773022">
          <w:rPr>
            <w:rStyle w:val="Hyperlink"/>
          </w:rPr>
          <w:t>paragraph 3.4.2</w:t>
        </w:r>
      </w:hyperlink>
      <w:r w:rsidRPr="00A8424A">
        <w:t>, in good faith and as accurately as it reasonably can, what will be:</w:t>
      </w:r>
    </w:p>
    <w:p w14:paraId="0078CCF7" w14:textId="25FBD2F6"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positive value of </w:t>
      </w:r>
      <w:proofErr w:type="spellStart"/>
      <w:r w:rsidRPr="00A8424A">
        <w:t>QM</w:t>
      </w:r>
      <w:r w:rsidRPr="00A8424A">
        <w:rPr>
          <w:vertAlign w:val="subscript"/>
        </w:rPr>
        <w:t>ij</w:t>
      </w:r>
      <w:proofErr w:type="spellEnd"/>
      <w:r w:rsidRPr="00A8424A">
        <w:t xml:space="preserve"> with the maximum magnitude (subject to </w:t>
      </w:r>
      <w:hyperlink r:id="rId216" w:anchor="section-k-3-3.4-3.4.4" w:history="1">
        <w:r w:rsidR="00773022">
          <w:rPr>
            <w:rStyle w:val="Hyperlink"/>
          </w:rPr>
          <w:t>paragraph 3.4.4</w:t>
        </w:r>
      </w:hyperlink>
      <w:r w:rsidRPr="00A8424A">
        <w:t>) for the BM Unit in the relevant BSC Season; and</w:t>
      </w:r>
    </w:p>
    <w:p w14:paraId="355BD30F" w14:textId="1D4A84D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negative value of </w:t>
      </w:r>
      <w:proofErr w:type="spellStart"/>
      <w:r w:rsidRPr="00A8424A">
        <w:t>QM</w:t>
      </w:r>
      <w:r w:rsidRPr="00A8424A">
        <w:rPr>
          <w:vertAlign w:val="subscript"/>
        </w:rPr>
        <w:t>ij</w:t>
      </w:r>
      <w:proofErr w:type="spellEnd"/>
      <w:r w:rsidRPr="00A8424A">
        <w:t xml:space="preserve"> with the maximum magnitude (subject to </w:t>
      </w:r>
      <w:hyperlink r:id="rId217" w:anchor="section-k-3-3.4-3.4.4" w:history="1">
        <w:r w:rsidR="00773022">
          <w:rPr>
            <w:rStyle w:val="Hyperlink"/>
          </w:rPr>
          <w:t>paragraph 3.4.4</w:t>
        </w:r>
      </w:hyperlink>
      <w:r w:rsidRPr="00A8424A">
        <w:t>) for the BM Unit in the relevant BSC Season,</w:t>
      </w:r>
    </w:p>
    <w:p w14:paraId="1EBCAA30" w14:textId="77777777" w:rsidR="00FA2E8C" w:rsidRPr="00A8424A" w:rsidRDefault="00017F99" w:rsidP="002F57DB">
      <w:pPr>
        <w:ind w:left="992"/>
      </w:pPr>
      <w:proofErr w:type="gramStart"/>
      <w:r w:rsidRPr="00A8424A">
        <w:t>provided</w:t>
      </w:r>
      <w:proofErr w:type="gramEnd"/>
      <w:r w:rsidRPr="00A8424A">
        <w:t xml:space="preserve"> that (in either case) if there is none, the value shall be the most recent declared value of the preceding BSC Season. Where no preceding BSC Season value is available the value shall be zero.</w:t>
      </w:r>
    </w:p>
    <w:p w14:paraId="46D9BA35" w14:textId="4AF6F321" w:rsidR="00FA2E8C" w:rsidRPr="00A8424A" w:rsidRDefault="00017F99" w:rsidP="00567493">
      <w:pPr>
        <w:ind w:left="992" w:hanging="992"/>
      </w:pPr>
      <w:r w:rsidRPr="00A8424A">
        <w:t>3.4.2</w:t>
      </w:r>
      <w:r w:rsidRPr="00A8424A">
        <w:tab/>
        <w:t xml:space="preserve">The Lead Party shall estimate and notify to the CRA amounts under </w:t>
      </w:r>
      <w:hyperlink r:id="rId218" w:anchor="section-k-3-3.4-3.4.1" w:history="1">
        <w:r w:rsidR="00773022">
          <w:rPr>
            <w:rStyle w:val="Hyperlink"/>
          </w:rPr>
          <w:t>paragraph 3.4.1</w:t>
        </w:r>
      </w:hyperlink>
      <w:r w:rsidRPr="00A8424A">
        <w:t>:</w:t>
      </w:r>
    </w:p>
    <w:p w14:paraId="29C95F61" w14:textId="1FB19B9A" w:rsidR="00FA2E8C" w:rsidRPr="00A8424A" w:rsidRDefault="00017F99" w:rsidP="002F57DB">
      <w:pPr>
        <w:ind w:left="1984" w:hanging="992"/>
      </w:pPr>
      <w:r w:rsidRPr="00A8424A">
        <w:t>(a)</w:t>
      </w:r>
      <w:r w:rsidRPr="00A8424A">
        <w:tab/>
      </w:r>
      <w:proofErr w:type="gramStart"/>
      <w:r w:rsidRPr="00A8424A">
        <w:t>initially</w:t>
      </w:r>
      <w:proofErr w:type="gramEnd"/>
      <w:r w:rsidRPr="00A8424A">
        <w:t xml:space="preserve">, at the time of registration of the BM Unit under </w:t>
      </w:r>
      <w:hyperlink r:id="rId219" w:anchor="section-k-3-3.2" w:history="1">
        <w:r w:rsidRPr="00773022">
          <w:rPr>
            <w:rStyle w:val="Hyperlink"/>
          </w:rPr>
          <w:t>paragraph 3.2</w:t>
        </w:r>
      </w:hyperlink>
      <w:r w:rsidRPr="00A8424A">
        <w:t xml:space="preserve"> or </w:t>
      </w:r>
      <w:hyperlink r:id="rId220" w:anchor="section-k-3-3.3" w:history="1">
        <w:r w:rsidRPr="00773022">
          <w:rPr>
            <w:rStyle w:val="Hyperlink"/>
          </w:rPr>
          <w:t>3.3</w:t>
        </w:r>
      </w:hyperlink>
      <w:r w:rsidRPr="00A8424A">
        <w:t>;</w:t>
      </w:r>
    </w:p>
    <w:p w14:paraId="2D5CDF69" w14:textId="77777777" w:rsidR="00FA2E8C" w:rsidRPr="00A8424A" w:rsidRDefault="00017F99" w:rsidP="002F57DB">
      <w:pPr>
        <w:ind w:left="1984" w:hanging="992"/>
      </w:pPr>
      <w:r w:rsidRPr="00A8424A">
        <w:t>(b)</w:t>
      </w:r>
      <w:r w:rsidRPr="00A8424A">
        <w:tab/>
      </w:r>
      <w:proofErr w:type="gramStart"/>
      <w:r w:rsidRPr="00A8424A">
        <w:t>not</w:t>
      </w:r>
      <w:proofErr w:type="gramEnd"/>
      <w:r w:rsidRPr="00A8424A">
        <w:t xml:space="preserve"> later than the time specified in BSCP15 in the BSC Season preceding the relevant BSC Season; and</w:t>
      </w:r>
    </w:p>
    <w:p w14:paraId="5EF38A72" w14:textId="4F955BD3" w:rsidR="00FA2E8C" w:rsidRPr="00A8424A" w:rsidRDefault="00017F99" w:rsidP="002F57DB">
      <w:pPr>
        <w:ind w:left="1984" w:hanging="992"/>
      </w:pPr>
      <w:r w:rsidRPr="00A8424A">
        <w:t>(c)</w:t>
      </w:r>
      <w:r w:rsidRPr="00A8424A">
        <w:tab/>
        <w:t xml:space="preserve">within such period after the criteria set out in </w:t>
      </w:r>
      <w:hyperlink r:id="rId221" w:anchor="section-k-3-3.4-3.4.3" w:history="1">
        <w:r w:rsidR="00773022">
          <w:rPr>
            <w:rStyle w:val="Hyperlink"/>
          </w:rPr>
          <w:t>paragraph 3.4.3</w:t>
        </w:r>
      </w:hyperlink>
      <w:r w:rsidRPr="00A8424A">
        <w:t xml:space="preserve"> have been met as is specified in </w:t>
      </w:r>
      <w:hyperlink r:id="rId222" w:anchor="section-k-3-3.4-3.4.5" w:history="1">
        <w:r w:rsidR="00773022">
          <w:rPr>
            <w:rStyle w:val="Hyperlink"/>
          </w:rPr>
          <w:t>paragraph 3.4.5</w:t>
        </w:r>
      </w:hyperlink>
      <w:r w:rsidRPr="00A8424A">
        <w:t xml:space="preserve">, provided that the Lead Party shall have no obligation to submit a revised estimate of any such amount in circumstances where such criteria have been met as a result of the CRA notifying the Lead Party that the CRA has identified that either or both of the GC and DC Breach Monitoring Criteria have been met, pursuant to </w:t>
      </w:r>
      <w:hyperlink r:id="rId223" w:anchor="section-k-3-3.5-3.5.7" w:history="1">
        <w:r w:rsidR="00773022">
          <w:rPr>
            <w:rStyle w:val="Hyperlink"/>
          </w:rPr>
          <w:t>paragraph 3.5.7D(b)(ii).</w:t>
        </w:r>
      </w:hyperlink>
    </w:p>
    <w:p w14:paraId="4013264F" w14:textId="6D9AEC83" w:rsidR="00FA2E8C" w:rsidRPr="00A8424A" w:rsidRDefault="00017F99" w:rsidP="002F57DB">
      <w:pPr>
        <w:ind w:left="992" w:hanging="992"/>
        <w:rPr>
          <w:szCs w:val="22"/>
        </w:rPr>
      </w:pPr>
      <w:r w:rsidRPr="00A8424A">
        <w:rPr>
          <w:szCs w:val="22"/>
        </w:rPr>
        <w:t>3.4.2A</w:t>
      </w:r>
      <w:r w:rsidRPr="00A8424A">
        <w:rPr>
          <w:szCs w:val="22"/>
        </w:rPr>
        <w:tab/>
        <w:t xml:space="preserve">The Lead Party of a Supplier BM Unit may, up to twice in each BSC Season, (subject to </w:t>
      </w:r>
      <w:hyperlink r:id="rId224" w:anchor="section-k-3-3.4-3.4.4" w:history="1">
        <w:r w:rsidR="00773022">
          <w:rPr>
            <w:rStyle w:val="Hyperlink"/>
            <w:szCs w:val="22"/>
          </w:rPr>
          <w:t>paragraph 3.4.4</w:t>
        </w:r>
      </w:hyperlink>
      <w:r w:rsidRPr="00A8424A">
        <w:rPr>
          <w:szCs w:val="22"/>
        </w:rPr>
        <w:t xml:space="preserve">), also estimate and notify to the CRA increases in the negative value of </w:t>
      </w:r>
      <w:proofErr w:type="spellStart"/>
      <w:r w:rsidRPr="00A8424A">
        <w:rPr>
          <w:szCs w:val="22"/>
        </w:rPr>
        <w:t>QM</w:t>
      </w:r>
      <w:r w:rsidRPr="00A8424A">
        <w:rPr>
          <w:szCs w:val="22"/>
          <w:vertAlign w:val="subscript"/>
        </w:rPr>
        <w:t>ij</w:t>
      </w:r>
      <w:proofErr w:type="spellEnd"/>
      <w:r w:rsidRPr="00A8424A">
        <w:rPr>
          <w:szCs w:val="22"/>
          <w:vertAlign w:val="subscript"/>
        </w:rPr>
        <w:t xml:space="preserve"> </w:t>
      </w:r>
      <w:r w:rsidRPr="00A8424A">
        <w:rPr>
          <w:szCs w:val="22"/>
        </w:rPr>
        <w:t>with the maximum magnitude divided by SPD where the Lead Party becomes aware of or believes in good faith that such value will become greater than DC for the remainder of the BSC Season.</w:t>
      </w:r>
    </w:p>
    <w:p w14:paraId="39B177F2" w14:textId="268BDF9D" w:rsidR="00FA2E8C" w:rsidRPr="00A8424A" w:rsidRDefault="00017F99" w:rsidP="002F57DB">
      <w:pPr>
        <w:ind w:left="992" w:hanging="992"/>
      </w:pPr>
      <w:r w:rsidRPr="00A8424A">
        <w:t>3.4.3</w:t>
      </w:r>
      <w:r w:rsidRPr="00A8424A">
        <w:tab/>
        <w:t xml:space="preserve">The criteria referred to in </w:t>
      </w:r>
      <w:hyperlink r:id="rId225" w:anchor="section-k-3-3.4-3.4.2" w:history="1">
        <w:r w:rsidR="00773022">
          <w:rPr>
            <w:rStyle w:val="Hyperlink"/>
          </w:rPr>
          <w:t>paragraph 3.4.2(c)</w:t>
        </w:r>
      </w:hyperlink>
      <w:r w:rsidRPr="00A8424A">
        <w:t xml:space="preserve"> are that, for any Settlement Period in the relevant BSC Season, or (as the case may be) the remainder of the relevant BSC Season following a revised estimate notified in accordance with </w:t>
      </w:r>
      <w:hyperlink r:id="rId226" w:anchor="section-k-3-3.4-3.4.2A" w:history="1">
        <w:r w:rsidR="00773022">
          <w:rPr>
            <w:rStyle w:val="Hyperlink"/>
          </w:rPr>
          <w:t>paragraph 3.4.2A</w:t>
        </w:r>
      </w:hyperlink>
      <w:r w:rsidRPr="00A8424A">
        <w:t>:</w:t>
      </w:r>
    </w:p>
    <w:p w14:paraId="6853512F" w14:textId="255109C7" w:rsidR="00FA2E8C" w:rsidRPr="00A8424A" w:rsidRDefault="00017F99" w:rsidP="002F57DB">
      <w:pPr>
        <w:ind w:left="1984" w:hanging="992"/>
        <w:rPr>
          <w:i/>
        </w:rPr>
      </w:pPr>
      <w:r w:rsidRPr="00A8424A">
        <w:t>(a)</w:t>
      </w:r>
      <w:r w:rsidRPr="00A8424A">
        <w:tab/>
      </w:r>
      <w:proofErr w:type="gramStart"/>
      <w:r w:rsidRPr="00A8424A">
        <w:t>the</w:t>
      </w:r>
      <w:proofErr w:type="gramEnd"/>
      <w:r w:rsidRPr="00A8424A">
        <w:t xml:space="preserve"> positive value of </w:t>
      </w:r>
      <w:proofErr w:type="spellStart"/>
      <w:r w:rsidRPr="00A8424A">
        <w:t>QM</w:t>
      </w:r>
      <w:r w:rsidRPr="00A8424A">
        <w:rPr>
          <w:vertAlign w:val="subscript"/>
        </w:rPr>
        <w:t>ij</w:t>
      </w:r>
      <w:proofErr w:type="spellEnd"/>
      <w:r w:rsidRPr="00A8424A">
        <w:t xml:space="preserve"> (subject to </w:t>
      </w:r>
      <w:hyperlink r:id="rId227" w:anchor="section-k-3-3.4-3.4.4" w:history="1">
        <w:r w:rsidR="00773022">
          <w:rPr>
            <w:rStyle w:val="Hyperlink"/>
          </w:rPr>
          <w:t>paragraph 3.4.4</w:t>
        </w:r>
      </w:hyperlink>
      <w:r w:rsidRPr="00A8424A">
        <w:t>) for the BM Unit divided by SPD exceeds or the Lead Party becomes aware or believes in good faith that such value will exceed GC by the GC Limits;</w:t>
      </w:r>
    </w:p>
    <w:p w14:paraId="5F5E62D8" w14:textId="06DC4001" w:rsidR="00FA2E8C" w:rsidRPr="00A8424A" w:rsidRDefault="00017F99" w:rsidP="002F57DB">
      <w:pPr>
        <w:ind w:left="1984" w:hanging="992"/>
      </w:pPr>
      <w:r w:rsidRPr="00A8424A">
        <w:t>(b)</w:t>
      </w:r>
      <w:r w:rsidRPr="00A8424A">
        <w:tab/>
        <w:t xml:space="preserve">the negative value of </w:t>
      </w:r>
      <w:proofErr w:type="spellStart"/>
      <w:r w:rsidRPr="00A8424A">
        <w:t>QM</w:t>
      </w:r>
      <w:r w:rsidRPr="00A8424A">
        <w:rPr>
          <w:vertAlign w:val="subscript"/>
        </w:rPr>
        <w:t>ij</w:t>
      </w:r>
      <w:proofErr w:type="spellEnd"/>
      <w:r w:rsidRPr="00A8424A">
        <w:t xml:space="preserve"> (subject to </w:t>
      </w:r>
      <w:hyperlink r:id="rId228" w:anchor="section-k-3-3.4-3.4.4" w:history="1">
        <w:r w:rsidR="00773022">
          <w:rPr>
            <w:rStyle w:val="Hyperlink"/>
          </w:rPr>
          <w:t>paragraph 3.4.4</w:t>
        </w:r>
      </w:hyperlink>
      <w:r w:rsidRPr="00A8424A">
        <w:t>) with the maximum magnitude for the BM Unit divided by SPD is less than or the Lead Party becomes aware or believes in good faith that such value will be less than DC by the DC Limits.</w:t>
      </w:r>
    </w:p>
    <w:p w14:paraId="4302F274" w14:textId="77777777" w:rsidR="00FA2E8C" w:rsidRPr="00A8424A" w:rsidRDefault="00017F99" w:rsidP="002F57DB">
      <w:pPr>
        <w:ind w:left="992" w:hanging="992"/>
      </w:pPr>
      <w:r w:rsidRPr="00A8424A">
        <w:t>3.4.3A</w:t>
      </w:r>
      <w:r w:rsidRPr="00A8424A">
        <w:tab/>
      </w:r>
      <w:proofErr w:type="gramStart"/>
      <w:r w:rsidRPr="00A8424A">
        <w:t>For</w:t>
      </w:r>
      <w:proofErr w:type="gramEnd"/>
      <w:r w:rsidRPr="00A8424A">
        <w:t xml:space="preserve"> the purposes of the Code the GC Limits and DC Limits shall be such values as determined by the Panel from time to time after consultation with BSC Parties and in accordance with the published guidance described in 3.4.3B.</w:t>
      </w:r>
    </w:p>
    <w:p w14:paraId="631C1AE3" w14:textId="77777777" w:rsidR="00FA2E8C" w:rsidRPr="00A8424A" w:rsidRDefault="00017F99" w:rsidP="002F57DB">
      <w:pPr>
        <w:ind w:left="992" w:hanging="992"/>
      </w:pPr>
      <w:r w:rsidRPr="00A8424A">
        <w:t>3.4.3B</w:t>
      </w:r>
      <w:r w:rsidRPr="00A8424A">
        <w:tab/>
        <w:t>The Panel will establish guidance for the determination and review of the GC Limits and DC Limits.</w:t>
      </w:r>
    </w:p>
    <w:p w14:paraId="484072FF" w14:textId="77777777" w:rsidR="00FA2E8C" w:rsidRPr="00A8424A" w:rsidRDefault="00017F99" w:rsidP="002F57DB">
      <w:pPr>
        <w:ind w:left="992" w:hanging="992"/>
      </w:pPr>
      <w:r w:rsidRPr="00A8424A">
        <w:lastRenderedPageBreak/>
        <w:t>3.4.3C</w:t>
      </w:r>
      <w:r w:rsidRPr="00A8424A">
        <w:tab/>
      </w:r>
      <w:proofErr w:type="spellStart"/>
      <w:r w:rsidRPr="00A8424A">
        <w:t>BSCCo</w:t>
      </w:r>
      <w:proofErr w:type="spellEnd"/>
      <w:r w:rsidRPr="00A8424A">
        <w:t xml:space="preserve"> will publish GC Limits and DC Limits described in in 3.4.3A and the guidance described 3.4.3B on the BSC Website.</w:t>
      </w:r>
    </w:p>
    <w:p w14:paraId="6B887621" w14:textId="3B2C30E4" w:rsidR="00FA2E8C" w:rsidRPr="00A8424A" w:rsidRDefault="00017F99" w:rsidP="002F57DB">
      <w:pPr>
        <w:ind w:left="992" w:hanging="992"/>
        <w:rPr>
          <w:i/>
        </w:rPr>
      </w:pPr>
      <w:r w:rsidRPr="00A8424A">
        <w:t>3.4.4</w:t>
      </w:r>
      <w:r w:rsidRPr="00A8424A">
        <w:tab/>
        <w:t xml:space="preserve">For the purposes of </w:t>
      </w:r>
      <w:hyperlink r:id="rId229" w:anchor="section-k-3-3.4-3.4.1" w:history="1">
        <w:r w:rsidR="006006D7">
          <w:rPr>
            <w:rStyle w:val="Hyperlink"/>
          </w:rPr>
          <w:t>paragraphs 3.4.1(a) and (b)</w:t>
        </w:r>
      </w:hyperlink>
      <w:r w:rsidRPr="00A8424A">
        <w:t xml:space="preserve">, </w:t>
      </w:r>
      <w:hyperlink r:id="rId230" w:anchor="section-k-3-3.4-3.4.2A" w:history="1">
        <w:r w:rsidRPr="006006D7">
          <w:rPr>
            <w:rStyle w:val="Hyperlink"/>
          </w:rPr>
          <w:t>3.4.2A</w:t>
        </w:r>
      </w:hyperlink>
      <w:r w:rsidRPr="00A8424A">
        <w:t xml:space="preserve"> and </w:t>
      </w:r>
      <w:hyperlink r:id="rId231" w:anchor="section-k-3-3.4-3.4.3" w:history="1">
        <w:r w:rsidRPr="006006D7">
          <w:rPr>
            <w:rStyle w:val="Hyperlink"/>
          </w:rPr>
          <w:t>3.4.3(a) and (b)</w:t>
        </w:r>
      </w:hyperlink>
      <w:r w:rsidRPr="00A8424A">
        <w:t>, any part of the BM Unit Metered Volume which is delivered or taken or which the Lead Party reasonably believes will be delivered or taken by the Plant or Apparatus associated with that BM Unit in response to an Emergency Instruction (issued pursuant to Balancing Code 2.9 of the Grid Code) shall be disregarded.</w:t>
      </w:r>
    </w:p>
    <w:p w14:paraId="6D28B37E" w14:textId="4378C158" w:rsidR="00FA2E8C" w:rsidRPr="00A8424A" w:rsidRDefault="00017F99" w:rsidP="002F57DB">
      <w:pPr>
        <w:ind w:left="992" w:hanging="992"/>
      </w:pPr>
      <w:r w:rsidRPr="00A8424A">
        <w:t>3.4.5</w:t>
      </w:r>
      <w:r w:rsidRPr="00A8424A">
        <w:tab/>
        <w:t xml:space="preserve">In respect of a relevant BSC Season, a revised estimate of the amount referred to in </w:t>
      </w:r>
      <w:hyperlink r:id="rId232" w:anchor="section-k-3-3.4-3.4.1" w:history="1">
        <w:r w:rsidR="006006D7">
          <w:rPr>
            <w:rStyle w:val="Hyperlink"/>
          </w:rPr>
          <w:t>paragraph 3.4.1(a) or (b)</w:t>
        </w:r>
      </w:hyperlink>
      <w:r w:rsidRPr="00A8424A">
        <w:t xml:space="preserve">, shall be notified pursuant to </w:t>
      </w:r>
      <w:hyperlink r:id="rId233" w:anchor="section-k-3-3.4-3.4.2" w:history="1">
        <w:r w:rsidRPr="006006D7">
          <w:rPr>
            <w:rStyle w:val="Hyperlink"/>
          </w:rPr>
          <w:t>paragraph 3.4.2(c)</w:t>
        </w:r>
      </w:hyperlink>
      <w:r w:rsidRPr="00A8424A">
        <w:t xml:space="preserve"> as soon as reasonably practicable after the Lead Party becomes aware that, or ought reasonably to have become aware that the criteria referred in </w:t>
      </w:r>
      <w:hyperlink r:id="rId234" w:anchor="section-k-3-3.4-3.4.3" w:history="1">
        <w:r w:rsidRPr="006006D7">
          <w:rPr>
            <w:rStyle w:val="Hyperlink"/>
          </w:rPr>
          <w:t>paragraphs 3.4.3(a)</w:t>
        </w:r>
      </w:hyperlink>
      <w:r w:rsidRPr="00A8424A">
        <w:t xml:space="preserve"> or </w:t>
      </w:r>
      <w:hyperlink r:id="rId235" w:anchor="section-k-3-3.4-3.4.3" w:history="1">
        <w:r w:rsidRPr="006006D7">
          <w:rPr>
            <w:rStyle w:val="Hyperlink"/>
          </w:rPr>
          <w:t>3.4.3(b)</w:t>
        </w:r>
      </w:hyperlink>
      <w:r w:rsidRPr="00A8424A">
        <w:t xml:space="preserve"> (as the case may be) have been met, provided that the Lead Party shall have no obligation to submit a revised estimate of any such amount more than </w:t>
      </w:r>
      <w:r w:rsidR="00087DDA">
        <w:t>twenty</w:t>
      </w:r>
      <w:r w:rsidRPr="00A8424A">
        <w:t xml:space="preserve"> Business Days after the Initial Settlement Run in respect of the last Settlement Period in that BSC Season has occurred.</w:t>
      </w:r>
    </w:p>
    <w:p w14:paraId="4D7ACB01" w14:textId="4FDFBBD4" w:rsidR="00FA2E8C" w:rsidRPr="00A8424A" w:rsidRDefault="00017F99" w:rsidP="002F57DB">
      <w:pPr>
        <w:ind w:left="992" w:hanging="992"/>
      </w:pPr>
      <w:r w:rsidRPr="00A8424A">
        <w:t>3.4.6</w:t>
      </w:r>
      <w:r w:rsidRPr="00A8424A">
        <w:tab/>
        <w:t xml:space="preserve">In relation to a BM Unit, any revised estimates notified pursuant to </w:t>
      </w:r>
      <w:hyperlink r:id="rId236" w:anchor="section-k-3-3.4-3.4.2" w:history="1">
        <w:r w:rsidRPr="006006D7">
          <w:rPr>
            <w:rStyle w:val="Hyperlink"/>
          </w:rPr>
          <w:t>paragraph 3.4.2(c)</w:t>
        </w:r>
      </w:hyperlink>
      <w:r w:rsidRPr="00A8424A">
        <w:t xml:space="preserve"> and </w:t>
      </w:r>
      <w:hyperlink r:id="rId237" w:anchor="section-k-3-3.4-3.4.2A" w:history="1">
        <w:r w:rsidRPr="006006D7">
          <w:rPr>
            <w:rStyle w:val="Hyperlink"/>
          </w:rPr>
          <w:t>3.4.2A</w:t>
        </w:r>
      </w:hyperlink>
      <w:r w:rsidRPr="00A8424A">
        <w:t xml:space="preserve"> shall take effect in accordance with and from the time specified in BSCP15 and, for the avoidance of doubt, any such revision shall:</w:t>
      </w:r>
    </w:p>
    <w:p w14:paraId="7ACAC44B" w14:textId="77777777" w:rsidR="00FA2E8C" w:rsidRPr="00A8424A" w:rsidRDefault="00017F99" w:rsidP="002F57DB">
      <w:pPr>
        <w:ind w:left="1984" w:hanging="992"/>
      </w:pPr>
      <w:r w:rsidRPr="00A8424A">
        <w:t>(</w:t>
      </w:r>
      <w:proofErr w:type="gramStart"/>
      <w:r w:rsidRPr="00A8424A">
        <w:t>a</w:t>
      </w:r>
      <w:proofErr w:type="gramEnd"/>
      <w:r w:rsidRPr="00A8424A">
        <w:t>)</w:t>
      </w:r>
      <w:r w:rsidRPr="00A8424A">
        <w:tab/>
        <w:t>in relation to the calculations undertaken by the SAA:</w:t>
      </w:r>
    </w:p>
    <w:p w14:paraId="4FD976C5"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t>not affect or result in the redetermination or recalculation of any values determined or calculated by the SAA under the Code which are determined or calculated in relation to Settlement Periods which fell in the period prior to the effective date of such revision;</w:t>
      </w:r>
    </w:p>
    <w:p w14:paraId="64AE316A" w14:textId="77777777" w:rsidR="00FA2E8C" w:rsidRPr="00A8424A" w:rsidRDefault="00017F99" w:rsidP="002F57DB">
      <w:pPr>
        <w:ind w:left="2977" w:hanging="992"/>
      </w:pPr>
      <w:r w:rsidRPr="00A8424A">
        <w:t>(ii)</w:t>
      </w:r>
      <w:r w:rsidRPr="00A8424A">
        <w:tab/>
        <w:t>be used in the determination or calculation of values determined or calculated by the SAA under the Code which are determined or calculated in relation to Settlement Periods which fall in the period on and after the effective date of such revision,</w:t>
      </w:r>
    </w:p>
    <w:p w14:paraId="09AAA526" w14:textId="619F370B" w:rsidR="00FA2E8C" w:rsidRPr="00A8424A" w:rsidRDefault="00017F99" w:rsidP="002F57DB">
      <w:pPr>
        <w:ind w:left="1985"/>
        <w:rPr>
          <w:i/>
        </w:rPr>
      </w:pPr>
      <w:proofErr w:type="gramStart"/>
      <w:r w:rsidRPr="00A8424A">
        <w:t>and</w:t>
      </w:r>
      <w:proofErr w:type="gramEnd"/>
      <w:r w:rsidRPr="00A8424A">
        <w:t xml:space="preserve"> </w:t>
      </w:r>
      <w:hyperlink r:id="rId238" w:anchor="section-k-3-3.5" w:history="1">
        <w:r w:rsidR="00C210A9">
          <w:rPr>
            <w:rStyle w:val="Hyperlink"/>
          </w:rPr>
          <w:t>paragraph 3.5</w:t>
        </w:r>
      </w:hyperlink>
      <w:r w:rsidRPr="00A8424A">
        <w:t xml:space="preserve"> shall be construed accordingly;</w:t>
      </w:r>
    </w:p>
    <w:p w14:paraId="728E5D05" w14:textId="77777777" w:rsidR="00FA2E8C" w:rsidRPr="00A8424A" w:rsidRDefault="00017F99" w:rsidP="002F57DB">
      <w:pPr>
        <w:ind w:left="1984" w:hanging="992"/>
      </w:pPr>
      <w:r w:rsidRPr="00A8424A">
        <w:t>(b)</w:t>
      </w:r>
      <w:r w:rsidRPr="00A8424A">
        <w:tab/>
      </w:r>
      <w:proofErr w:type="gramStart"/>
      <w:r w:rsidRPr="00A8424A">
        <w:t>in</w:t>
      </w:r>
      <w:proofErr w:type="gramEnd"/>
      <w:r w:rsidRPr="00A8424A">
        <w:t xml:space="preserve"> relation to the contribution to the calculation of Energy Indebtedness for such BM Unit undertaken by the ECVAA:</w:t>
      </w:r>
    </w:p>
    <w:p w14:paraId="5A938E30"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not</w:t>
      </w:r>
      <w:proofErr w:type="gramEnd"/>
      <w:r w:rsidRPr="00A8424A">
        <w:t xml:space="preserve"> result in the recalculation of Energy Indebtedness calculated in relation to Settlement Periods which fell in the period prior to the effective date of such revision;</w:t>
      </w:r>
    </w:p>
    <w:p w14:paraId="69C2AD90" w14:textId="77777777" w:rsidR="00FA2E8C" w:rsidRPr="00A8424A" w:rsidRDefault="00017F99" w:rsidP="002F57DB">
      <w:pPr>
        <w:ind w:left="2977" w:hanging="992"/>
      </w:pPr>
      <w:r w:rsidRPr="00A8424A">
        <w:t>(ii)</w:t>
      </w:r>
      <w:r w:rsidRPr="00A8424A">
        <w:tab/>
      </w:r>
      <w:proofErr w:type="gramStart"/>
      <w:r w:rsidRPr="00A8424A">
        <w:t>be</w:t>
      </w:r>
      <w:proofErr w:type="gramEnd"/>
      <w:r w:rsidRPr="00A8424A">
        <w:t xml:space="preserve"> used in the calculation of Energy Indebtedness calculated in relation to Settlement Periods which fall in the period on and after the effective date of such revision,</w:t>
      </w:r>
    </w:p>
    <w:p w14:paraId="6C895D41" w14:textId="40136073" w:rsidR="00FA2E8C" w:rsidRPr="00A8424A" w:rsidRDefault="00017F99" w:rsidP="002F57DB">
      <w:pPr>
        <w:ind w:left="992"/>
        <w:rPr>
          <w:i/>
        </w:rPr>
      </w:pPr>
      <w:proofErr w:type="gramStart"/>
      <w:r w:rsidRPr="00A8424A">
        <w:t>and</w:t>
      </w:r>
      <w:proofErr w:type="gramEnd"/>
      <w:r w:rsidRPr="00A8424A">
        <w:t xml:space="preserve"> in either case, without prejudice to </w:t>
      </w:r>
      <w:hyperlink r:id="rId239" w:anchor="section-h-3" w:history="1">
        <w:r w:rsidR="00EC11DC">
          <w:rPr>
            <w:rStyle w:val="Hyperlink"/>
          </w:rPr>
          <w:t>Section H3</w:t>
        </w:r>
      </w:hyperlink>
      <w:r w:rsidRPr="00A8424A">
        <w:t xml:space="preserve">, the failure by a Party to notify any revised amounts in accordance with </w:t>
      </w:r>
      <w:hyperlink r:id="rId240" w:anchor="section-k-3-3.4-3.4.2" w:history="1">
        <w:r w:rsidR="00C210A9">
          <w:rPr>
            <w:rStyle w:val="Hyperlink"/>
          </w:rPr>
          <w:t>paragraph 3.4.2(c)</w:t>
        </w:r>
      </w:hyperlink>
      <w:r w:rsidRPr="00A8424A">
        <w:t xml:space="preserve"> may not give rise to any Trading Dispute.</w:t>
      </w:r>
    </w:p>
    <w:p w14:paraId="6CCB6EB0" w14:textId="29897811" w:rsidR="00FA2E8C" w:rsidRPr="00A8424A" w:rsidRDefault="00017F99" w:rsidP="00F31D52">
      <w:pPr>
        <w:ind w:left="992" w:hanging="992"/>
      </w:pPr>
      <w:r w:rsidRPr="00A8424A">
        <w:t>3.4.7</w:t>
      </w:r>
      <w:r w:rsidRPr="00A8424A">
        <w:tab/>
        <w:t xml:space="preserve">The Panel may, and upon the reasonable request of the NETSO will, review any estimate made by a Party under </w:t>
      </w:r>
      <w:hyperlink r:id="rId241" w:anchor="section-k-3-3.4-3.4.1" w:history="1">
        <w:r w:rsidR="00C210A9">
          <w:rPr>
            <w:rStyle w:val="Hyperlink"/>
          </w:rPr>
          <w:t>paragraph 3.4.1</w:t>
        </w:r>
      </w:hyperlink>
      <w:r w:rsidRPr="00A8424A">
        <w:t>; and if so requested by the Panel in connection with any such review:</w:t>
      </w:r>
    </w:p>
    <w:p w14:paraId="53623B51" w14:textId="42EDEF69"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NETSO or any Distribution System Operator will provide reasonable information to the Panel relevant to a review of any estimate under </w:t>
      </w:r>
      <w:hyperlink r:id="rId242" w:anchor="section-k-3-3.4-3.4.1" w:history="1">
        <w:r w:rsidR="00C210A9">
          <w:rPr>
            <w:rStyle w:val="Hyperlink"/>
          </w:rPr>
          <w:t>paragraph 3.4.1</w:t>
        </w:r>
      </w:hyperlink>
      <w:r w:rsidRPr="00A8424A">
        <w:t>, and</w:t>
      </w:r>
    </w:p>
    <w:p w14:paraId="7A8A631F" w14:textId="77777777" w:rsidR="00FA2E8C" w:rsidRPr="00A8424A" w:rsidRDefault="00017F99" w:rsidP="002F57DB">
      <w:pPr>
        <w:ind w:left="1984" w:hanging="992"/>
      </w:pPr>
      <w:r w:rsidRPr="00A8424A">
        <w:lastRenderedPageBreak/>
        <w:t>(b)</w:t>
      </w:r>
      <w:r w:rsidRPr="00A8424A">
        <w:tab/>
      </w:r>
      <w:proofErr w:type="gramStart"/>
      <w:r w:rsidRPr="00A8424A">
        <w:t>the</w:t>
      </w:r>
      <w:proofErr w:type="gramEnd"/>
      <w:r w:rsidRPr="00A8424A">
        <w:t xml:space="preserve"> Lead Party will:</w:t>
      </w:r>
    </w:p>
    <w:p w14:paraId="2A098E28" w14:textId="775B8E5E"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provide</w:t>
      </w:r>
      <w:proofErr w:type="gramEnd"/>
      <w:r w:rsidRPr="00A8424A">
        <w:t xml:space="preserve"> to the Panel reasonable information to justify its prevailing estimates of the amounts under </w:t>
      </w:r>
      <w:hyperlink r:id="rId243" w:anchor="section-k-3-3.4-3.4.1" w:history="1">
        <w:r w:rsidR="00C210A9">
          <w:rPr>
            <w:rStyle w:val="Hyperlink"/>
          </w:rPr>
          <w:t>paragraph 3.4.1</w:t>
        </w:r>
      </w:hyperlink>
      <w:r w:rsidRPr="00A8424A">
        <w:t>, and</w:t>
      </w:r>
    </w:p>
    <w:p w14:paraId="4B9F4B9A" w14:textId="77777777" w:rsidR="00FA2E8C" w:rsidRPr="00A8424A" w:rsidRDefault="00017F99" w:rsidP="002F57DB">
      <w:pPr>
        <w:ind w:left="2977" w:hanging="992"/>
      </w:pPr>
      <w:r w:rsidRPr="00A8424A">
        <w:t>(ii)</w:t>
      </w:r>
      <w:r w:rsidRPr="00A8424A">
        <w:tab/>
      </w:r>
      <w:proofErr w:type="gramStart"/>
      <w:r w:rsidRPr="00A8424A">
        <w:t>re-estimate</w:t>
      </w:r>
      <w:proofErr w:type="gramEnd"/>
      <w:r w:rsidRPr="00A8424A">
        <w:t xml:space="preserve"> such amounts after discussion with the Panel.</w:t>
      </w:r>
    </w:p>
    <w:p w14:paraId="39244031" w14:textId="787C853C" w:rsidR="00FA2E8C" w:rsidRPr="00A8424A" w:rsidRDefault="00017F99" w:rsidP="002F57DB">
      <w:pPr>
        <w:ind w:left="992" w:hanging="992"/>
      </w:pPr>
      <w:r w:rsidRPr="00A8424A">
        <w:t>3.4.7A</w:t>
      </w:r>
      <w:r w:rsidRPr="00A8424A">
        <w:tab/>
        <w:t>The CRA shall carry out periodic monitoring ("</w:t>
      </w:r>
      <w:r w:rsidRPr="00A8424A">
        <w:rPr>
          <w:b/>
        </w:rPr>
        <w:t>GC and DC Breach Monitoring</w:t>
      </w:r>
      <w:r w:rsidRPr="00A8424A">
        <w:t xml:space="preserve">") of Metered Volumes in respect of each BM Unit, to identify whether, for any Settlement Period in the relevant BSC Season, or (as the case may be) the remainder of the relevant BSC Season following a revised estimate made in accordance with this </w:t>
      </w:r>
      <w:hyperlink r:id="rId244" w:anchor="section-k-3-3.4" w:history="1">
        <w:r w:rsidR="00C210A9">
          <w:rPr>
            <w:rStyle w:val="Hyperlink"/>
          </w:rPr>
          <w:t>paragraph 3.4</w:t>
        </w:r>
      </w:hyperlink>
      <w:r w:rsidRPr="00A8424A">
        <w:t>:</w:t>
      </w:r>
    </w:p>
    <w:p w14:paraId="3EBF6B32" w14:textId="06E5DE1D" w:rsidR="00FA2E8C" w:rsidRPr="00A8424A" w:rsidRDefault="00017F99" w:rsidP="002F57DB">
      <w:pPr>
        <w:ind w:left="1984" w:hanging="992"/>
        <w:rPr>
          <w:i/>
        </w:rPr>
      </w:pPr>
      <w:r w:rsidRPr="00A8424A">
        <w:t>(a)</w:t>
      </w:r>
      <w:r w:rsidRPr="00A8424A">
        <w:tab/>
        <w:t xml:space="preserve">the positive value of </w:t>
      </w:r>
      <w:proofErr w:type="spellStart"/>
      <w:r w:rsidRPr="00A8424A">
        <w:t>QM</w:t>
      </w:r>
      <w:r w:rsidRPr="00A8424A">
        <w:rPr>
          <w:vertAlign w:val="subscript"/>
        </w:rPr>
        <w:t>ij</w:t>
      </w:r>
      <w:proofErr w:type="spellEnd"/>
      <w:r w:rsidRPr="00A8424A">
        <w:t xml:space="preserve"> (subject to </w:t>
      </w:r>
      <w:hyperlink r:id="rId245" w:anchor="section-k-3-3.4-3.4.7C" w:history="1">
        <w:r w:rsidR="00C210A9">
          <w:rPr>
            <w:rStyle w:val="Hyperlink"/>
          </w:rPr>
          <w:t>paragraph 3.4.7C</w:t>
        </w:r>
      </w:hyperlink>
      <w:r w:rsidRPr="00A8424A">
        <w:t>) for the BM Unit divided by SPD has exceeded GC by the GC Limits; ("</w:t>
      </w:r>
      <w:r w:rsidRPr="00A8424A">
        <w:rPr>
          <w:b/>
        </w:rPr>
        <w:t>GC Breach Monitoring Criterion</w:t>
      </w:r>
      <w:r w:rsidRPr="00A8424A">
        <w:t>") or</w:t>
      </w:r>
    </w:p>
    <w:p w14:paraId="50803D5F" w14:textId="6CAC801A"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negative value of </w:t>
      </w:r>
      <w:proofErr w:type="spellStart"/>
      <w:r w:rsidRPr="00A8424A">
        <w:t>QM</w:t>
      </w:r>
      <w:r w:rsidRPr="00A8424A">
        <w:rPr>
          <w:vertAlign w:val="subscript"/>
        </w:rPr>
        <w:t>ij</w:t>
      </w:r>
      <w:proofErr w:type="spellEnd"/>
      <w:r w:rsidRPr="00A8424A">
        <w:t xml:space="preserve"> (subject to </w:t>
      </w:r>
      <w:hyperlink r:id="rId246" w:anchor="section-k-3-3.4-3.4.7C" w:history="1">
        <w:r w:rsidR="00C210A9">
          <w:rPr>
            <w:rStyle w:val="Hyperlink"/>
          </w:rPr>
          <w:t>paragraph 3.4.7C</w:t>
        </w:r>
      </w:hyperlink>
      <w:r w:rsidRPr="00A8424A">
        <w:t>) with the maximum magnitude for the BM Unit divided by SPD has been less than DC by the DC Limits, ("</w:t>
      </w:r>
      <w:r w:rsidRPr="00A8424A">
        <w:rPr>
          <w:b/>
        </w:rPr>
        <w:t>DC Breach Monitoring Criterion</w:t>
      </w:r>
      <w:r w:rsidRPr="00A8424A">
        <w:t>")</w:t>
      </w:r>
    </w:p>
    <w:p w14:paraId="62BF480A" w14:textId="77777777" w:rsidR="00FA2E8C" w:rsidRPr="00A8424A" w:rsidRDefault="00017F99" w:rsidP="002F57DB">
      <w:pPr>
        <w:ind w:left="1984" w:hanging="992"/>
      </w:pPr>
      <w:r w:rsidRPr="00A8424A">
        <w:t>(</w:t>
      </w:r>
      <w:proofErr w:type="gramStart"/>
      <w:r w:rsidRPr="00A8424A">
        <w:t>together</w:t>
      </w:r>
      <w:proofErr w:type="gramEnd"/>
      <w:r w:rsidRPr="00A8424A">
        <w:t xml:space="preserve"> the "</w:t>
      </w:r>
      <w:r w:rsidRPr="00A8424A">
        <w:rPr>
          <w:b/>
        </w:rPr>
        <w:t>GC and DC Breach Monitoring Criteria</w:t>
      </w:r>
      <w:r w:rsidRPr="00A8424A">
        <w:t>").</w:t>
      </w:r>
    </w:p>
    <w:p w14:paraId="5F3BA25D" w14:textId="77777777" w:rsidR="00FA2E8C" w:rsidRPr="00A8424A" w:rsidRDefault="00017F99" w:rsidP="002F57DB">
      <w:pPr>
        <w:ind w:left="992" w:hanging="992"/>
      </w:pPr>
      <w:r w:rsidRPr="00A8424A">
        <w:t>3.4.7B</w:t>
      </w:r>
      <w:r w:rsidRPr="00A8424A">
        <w:tab/>
        <w:t xml:space="preserve">GC and DC Monitoring shall take place at a time and frequency determined by </w:t>
      </w:r>
      <w:proofErr w:type="spellStart"/>
      <w:r w:rsidRPr="00A8424A">
        <w:t>BSCCo</w:t>
      </w:r>
      <w:proofErr w:type="spellEnd"/>
      <w:r w:rsidRPr="00A8424A">
        <w:t>.</w:t>
      </w:r>
    </w:p>
    <w:p w14:paraId="0DD0B7DC" w14:textId="77777777" w:rsidR="00FA2E8C" w:rsidRPr="00A8424A" w:rsidRDefault="00017F99" w:rsidP="002F57DB">
      <w:pPr>
        <w:ind w:left="992" w:hanging="992"/>
      </w:pPr>
      <w:r w:rsidRPr="00A8424A">
        <w:t>3.4.7C</w:t>
      </w:r>
      <w:r w:rsidRPr="00A8424A">
        <w:tab/>
      </w:r>
      <w:proofErr w:type="gramStart"/>
      <w:r w:rsidRPr="00A8424A">
        <w:t>For</w:t>
      </w:r>
      <w:proofErr w:type="gramEnd"/>
      <w:r w:rsidRPr="00A8424A">
        <w:t xml:space="preserve"> the purposes of GC and DC Breach Monitoring, any part of the BM Unit Metered Volume which is delivered or taken by the Plant or Apparatus associated with that BM Unit in response to an Emergency Instruction (issued pursuant to Balancing Code 2.9 of the Grid Code) shall be disregarded.</w:t>
      </w:r>
    </w:p>
    <w:p w14:paraId="1B2A1FE2" w14:textId="77777777" w:rsidR="00FA2E8C" w:rsidRPr="00A8424A" w:rsidRDefault="00017F99" w:rsidP="002F57DB">
      <w:pPr>
        <w:ind w:left="992" w:hanging="992"/>
      </w:pPr>
      <w:r w:rsidRPr="00A8424A">
        <w:t>3.4.7D</w:t>
      </w:r>
      <w:r w:rsidRPr="00A8424A">
        <w:tab/>
      </w:r>
      <w:proofErr w:type="gramStart"/>
      <w:r w:rsidRPr="00A8424A">
        <w:t>If</w:t>
      </w:r>
      <w:proofErr w:type="gramEnd"/>
      <w:r w:rsidRPr="00A8424A">
        <w:t xml:space="preserve"> the CRA identifies that either or both of the GC and DC Breach Monitoring Criteria have been met in respect of a BM Unit, the CRA shall:</w:t>
      </w:r>
    </w:p>
    <w:p w14:paraId="3A15D3FB" w14:textId="77777777" w:rsidR="00FA2E8C" w:rsidRPr="00A8424A" w:rsidRDefault="00017F99" w:rsidP="002F57DB">
      <w:pPr>
        <w:ind w:left="1982" w:hanging="990"/>
      </w:pPr>
      <w:r w:rsidRPr="00A8424A">
        <w:t>(a)</w:t>
      </w:r>
      <w:r w:rsidRPr="00A8424A">
        <w:tab/>
      </w:r>
      <w:proofErr w:type="gramStart"/>
      <w:r w:rsidRPr="00A8424A">
        <w:t>estimate</w:t>
      </w:r>
      <w:proofErr w:type="gramEnd"/>
      <w:r w:rsidRPr="00A8424A">
        <w:t xml:space="preserve"> for the BM Unit, in accordance with the BM Unit Volume Estimation Methodology, what will be:</w:t>
      </w:r>
    </w:p>
    <w:p w14:paraId="72720478" w14:textId="77777777" w:rsidR="00FA2E8C" w:rsidRPr="00A8424A" w:rsidRDefault="00017F99" w:rsidP="002F57DB">
      <w:pPr>
        <w:ind w:left="2974" w:hanging="992"/>
      </w:pPr>
      <w:r w:rsidRPr="00A8424A">
        <w:t>(</w:t>
      </w:r>
      <w:proofErr w:type="spellStart"/>
      <w:r w:rsidRPr="00A8424A">
        <w:t>i</w:t>
      </w:r>
      <w:proofErr w:type="spellEnd"/>
      <w:r w:rsidRPr="00A8424A">
        <w:t>)</w:t>
      </w:r>
      <w:r w:rsidRPr="00A8424A">
        <w:tab/>
      </w:r>
      <w:proofErr w:type="gramStart"/>
      <w:r w:rsidRPr="00A8424A">
        <w:t>if</w:t>
      </w:r>
      <w:proofErr w:type="gramEnd"/>
      <w:r w:rsidRPr="00A8424A">
        <w:t xml:space="preserve"> the GC Breach Monitoring Criterion is met, the positive value of </w:t>
      </w:r>
      <w:proofErr w:type="spellStart"/>
      <w:r w:rsidRPr="00A8424A">
        <w:t>QM</w:t>
      </w:r>
      <w:r w:rsidRPr="00A8424A">
        <w:rPr>
          <w:vertAlign w:val="subscript"/>
        </w:rPr>
        <w:t>ij</w:t>
      </w:r>
      <w:proofErr w:type="spellEnd"/>
      <w:r w:rsidRPr="00A8424A">
        <w:t xml:space="preserve"> with the maximum magnitude for the BM Unit in the relevant BSC Season; and</w:t>
      </w:r>
    </w:p>
    <w:p w14:paraId="1B2269F4" w14:textId="77777777" w:rsidR="00FA2E8C" w:rsidRPr="00A8424A" w:rsidRDefault="00017F99" w:rsidP="002F57DB">
      <w:pPr>
        <w:ind w:left="2974" w:hanging="992"/>
      </w:pPr>
      <w:r w:rsidRPr="00A8424A">
        <w:t>(ii)</w:t>
      </w:r>
      <w:r w:rsidRPr="00A8424A">
        <w:tab/>
      </w:r>
      <w:proofErr w:type="gramStart"/>
      <w:r w:rsidRPr="00A8424A">
        <w:t>if</w:t>
      </w:r>
      <w:proofErr w:type="gramEnd"/>
      <w:r w:rsidRPr="00A8424A">
        <w:t xml:space="preserve"> the DC Breach Monitoring Criterion is met, the negative value of </w:t>
      </w:r>
      <w:proofErr w:type="spellStart"/>
      <w:r w:rsidRPr="00A8424A">
        <w:t>QM</w:t>
      </w:r>
      <w:r w:rsidRPr="00A8424A">
        <w:rPr>
          <w:vertAlign w:val="subscript"/>
        </w:rPr>
        <w:t>ij</w:t>
      </w:r>
      <w:proofErr w:type="spellEnd"/>
      <w:r w:rsidRPr="00A8424A">
        <w:t xml:space="preserve"> with the maximum magnitude for the BM Unit in the relevant BSC Season,</w:t>
      </w:r>
    </w:p>
    <w:p w14:paraId="124780F2" w14:textId="77777777" w:rsidR="00FA2E8C" w:rsidRPr="00A8424A" w:rsidRDefault="00017F99" w:rsidP="002F57DB">
      <w:pPr>
        <w:ind w:left="2974" w:hanging="992"/>
      </w:pPr>
      <w:r w:rsidRPr="00A8424A">
        <w:t>(</w:t>
      </w:r>
      <w:proofErr w:type="gramStart"/>
      <w:r w:rsidRPr="00A8424A">
        <w:t>together</w:t>
      </w:r>
      <w:proofErr w:type="gramEnd"/>
      <w:r w:rsidRPr="00A8424A">
        <w:t>, the "</w:t>
      </w:r>
      <w:r w:rsidRPr="00A8424A">
        <w:rPr>
          <w:b/>
        </w:rPr>
        <w:t>CRA-Estimated GC or DC Amounts</w:t>
      </w:r>
      <w:r w:rsidRPr="00A8424A">
        <w:t>")</w:t>
      </w:r>
    </w:p>
    <w:p w14:paraId="5C2A8C71" w14:textId="77777777" w:rsidR="00FA2E8C" w:rsidRPr="00A8424A" w:rsidRDefault="00017F99" w:rsidP="00F31D52">
      <w:pPr>
        <w:ind w:left="1984" w:hanging="992"/>
      </w:pPr>
      <w:r w:rsidRPr="00A8424A">
        <w:t>(b)</w:t>
      </w:r>
      <w:r w:rsidRPr="00A8424A">
        <w:tab/>
      </w:r>
      <w:proofErr w:type="gramStart"/>
      <w:r w:rsidRPr="00A8424A">
        <w:t>notify</w:t>
      </w:r>
      <w:proofErr w:type="gramEnd"/>
      <w:r w:rsidRPr="00A8424A">
        <w:t xml:space="preserve"> the Lead Party of the BM Unit, </w:t>
      </w:r>
      <w:proofErr w:type="spellStart"/>
      <w:r w:rsidRPr="00A8424A">
        <w:t>BSCCo</w:t>
      </w:r>
      <w:proofErr w:type="spellEnd"/>
      <w:r w:rsidRPr="00A8424A">
        <w:t>, the CM Settlement Services Provider and the CFD Settlement Services Provider of the following in respect of the BM Unit:</w:t>
      </w:r>
    </w:p>
    <w:p w14:paraId="675AC4A8" w14:textId="77777777" w:rsidR="00FA2E8C" w:rsidRPr="00A8424A" w:rsidRDefault="00017F99" w:rsidP="002F57DB">
      <w:pPr>
        <w:ind w:left="2972" w:hanging="990"/>
      </w:pPr>
      <w:r w:rsidRPr="00A8424A">
        <w:t>(</w:t>
      </w:r>
      <w:proofErr w:type="spellStart"/>
      <w:r w:rsidRPr="00A8424A">
        <w:t>i</w:t>
      </w:r>
      <w:proofErr w:type="spellEnd"/>
      <w:r w:rsidRPr="00A8424A">
        <w:t>)</w:t>
      </w:r>
      <w:r w:rsidRPr="00A8424A">
        <w:tab/>
      </w:r>
      <w:proofErr w:type="gramStart"/>
      <w:r w:rsidRPr="00A8424A">
        <w:t>that</w:t>
      </w:r>
      <w:proofErr w:type="gramEnd"/>
      <w:r w:rsidRPr="00A8424A">
        <w:t xml:space="preserve"> the CRA has identified that either or both of the GC and DC Breach Monitoring Criteria have been met;</w:t>
      </w:r>
    </w:p>
    <w:p w14:paraId="203759AB" w14:textId="77777777" w:rsidR="00FA2E8C" w:rsidRPr="00A8424A" w:rsidRDefault="00017F99" w:rsidP="002F57DB">
      <w:pPr>
        <w:ind w:left="2972" w:hanging="990"/>
      </w:pPr>
      <w:r w:rsidRPr="00A8424A">
        <w:t>(ii)</w:t>
      </w:r>
      <w:r w:rsidRPr="00A8424A">
        <w:tab/>
      </w:r>
      <w:proofErr w:type="gramStart"/>
      <w:r w:rsidRPr="00A8424A">
        <w:t>the</w:t>
      </w:r>
      <w:proofErr w:type="gramEnd"/>
      <w:r w:rsidRPr="00A8424A">
        <w:t xml:space="preserve"> Settlement Day and Settlement Period on which the criterion or criteria were met;</w:t>
      </w:r>
    </w:p>
    <w:p w14:paraId="0677B989" w14:textId="77777777" w:rsidR="00FA2E8C" w:rsidRPr="00A8424A" w:rsidRDefault="00017F99" w:rsidP="002F57DB">
      <w:pPr>
        <w:ind w:left="2972" w:hanging="990"/>
      </w:pPr>
      <w:r w:rsidRPr="00A8424A">
        <w:t>(iii)</w:t>
      </w:r>
      <w:r w:rsidRPr="00A8424A">
        <w:tab/>
      </w:r>
      <w:proofErr w:type="gramStart"/>
      <w:r w:rsidRPr="00A8424A">
        <w:t>the</w:t>
      </w:r>
      <w:proofErr w:type="gramEnd"/>
      <w:r w:rsidRPr="00A8424A">
        <w:t xml:space="preserve"> CRA-Estimated GC or DC Amounts;</w:t>
      </w:r>
    </w:p>
    <w:p w14:paraId="3A156A07" w14:textId="77777777" w:rsidR="00FA2E8C" w:rsidRPr="00A8424A" w:rsidRDefault="00017F99" w:rsidP="002F57DB">
      <w:pPr>
        <w:ind w:left="2972" w:hanging="990"/>
      </w:pPr>
      <w:r w:rsidRPr="00A8424A">
        <w:lastRenderedPageBreak/>
        <w:t>(iv)</w:t>
      </w:r>
      <w:r w:rsidRPr="00A8424A">
        <w:tab/>
      </w:r>
      <w:proofErr w:type="gramStart"/>
      <w:r w:rsidRPr="00A8424A">
        <w:t>the</w:t>
      </w:r>
      <w:proofErr w:type="gramEnd"/>
      <w:r w:rsidRPr="00A8424A">
        <w:t xml:space="preserve"> date on which the CRA-Estimated GC or DC Amounts will take effect in accordance with BSCP15;</w:t>
      </w:r>
    </w:p>
    <w:p w14:paraId="62915D4A" w14:textId="3A52C9D0" w:rsidR="00FA2E8C" w:rsidRPr="00A8424A" w:rsidRDefault="00017F99" w:rsidP="002F57DB">
      <w:pPr>
        <w:ind w:left="2972" w:hanging="990"/>
      </w:pPr>
      <w:r w:rsidRPr="00A8424A">
        <w:t>(v)</w:t>
      </w:r>
      <w:r w:rsidRPr="00A8424A">
        <w:tab/>
      </w:r>
      <w:proofErr w:type="gramStart"/>
      <w:r w:rsidRPr="00A8424A">
        <w:t>that</w:t>
      </w:r>
      <w:proofErr w:type="gramEnd"/>
      <w:r w:rsidRPr="00A8424A">
        <w:t xml:space="preserve">, pursuant to </w:t>
      </w:r>
      <w:hyperlink r:id="rId247" w:anchor="section-k-3-3.4-3.4.7M" w:history="1">
        <w:r w:rsidR="00C210A9">
          <w:rPr>
            <w:rStyle w:val="Hyperlink"/>
          </w:rPr>
          <w:t>paragraph 3.4.7M</w:t>
        </w:r>
      </w:hyperlink>
      <w:r w:rsidRPr="00A8424A">
        <w:t>, the CRA will publish a notice relating to the relevant BM Unit; and</w:t>
      </w:r>
    </w:p>
    <w:p w14:paraId="7DB4DC69" w14:textId="6C4D9793" w:rsidR="00FA2E8C" w:rsidRPr="00A8424A" w:rsidRDefault="00017F99" w:rsidP="002F57DB">
      <w:pPr>
        <w:ind w:left="2972" w:hanging="990"/>
      </w:pPr>
      <w:r w:rsidRPr="00A8424A">
        <w:t>(vi)</w:t>
      </w:r>
      <w:r w:rsidRPr="00A8424A">
        <w:tab/>
      </w:r>
      <w:proofErr w:type="gramStart"/>
      <w:r w:rsidRPr="00A8424A">
        <w:t>any</w:t>
      </w:r>
      <w:proofErr w:type="gramEnd"/>
      <w:r w:rsidRPr="00A8424A">
        <w:t xml:space="preserve"> other information specified pursuant to </w:t>
      </w:r>
      <w:hyperlink r:id="rId248" w:anchor="section-k-3-3.4-3.4.7P" w:history="1">
        <w:r w:rsidR="00C210A9">
          <w:rPr>
            <w:rStyle w:val="Hyperlink"/>
          </w:rPr>
          <w:t>paragraph 3.4.7P</w:t>
        </w:r>
      </w:hyperlink>
      <w:r w:rsidRPr="00A8424A">
        <w:t>; and</w:t>
      </w:r>
    </w:p>
    <w:p w14:paraId="1E78A401" w14:textId="77777777" w:rsidR="00FA2E8C" w:rsidRPr="00A8424A" w:rsidRDefault="00017F99" w:rsidP="002F57DB">
      <w:pPr>
        <w:ind w:left="1982"/>
      </w:pPr>
      <w:r w:rsidRPr="00A8424A">
        <w:t>(</w:t>
      </w:r>
      <w:proofErr w:type="gramStart"/>
      <w:r w:rsidRPr="00A8424A">
        <w:t>together</w:t>
      </w:r>
      <w:proofErr w:type="gramEnd"/>
      <w:r w:rsidRPr="00A8424A">
        <w:t xml:space="preserve"> the "</w:t>
      </w:r>
      <w:r w:rsidRPr="00A8424A">
        <w:rPr>
          <w:b/>
        </w:rPr>
        <w:t>GC or DC Breach Notification</w:t>
      </w:r>
      <w:r w:rsidRPr="00A8424A">
        <w:t>")</w:t>
      </w:r>
    </w:p>
    <w:p w14:paraId="15387795" w14:textId="2667AB1C" w:rsidR="00FA2E8C" w:rsidRPr="00A8424A" w:rsidRDefault="00017F99" w:rsidP="002F57DB">
      <w:pPr>
        <w:ind w:left="1982" w:hanging="990"/>
      </w:pPr>
      <w:r w:rsidRPr="00A8424A">
        <w:t>(c)</w:t>
      </w:r>
      <w:r w:rsidRPr="00A8424A">
        <w:tab/>
      </w:r>
      <w:proofErr w:type="gramStart"/>
      <w:r w:rsidRPr="00A8424A">
        <w:t>publish</w:t>
      </w:r>
      <w:proofErr w:type="gramEnd"/>
      <w:r w:rsidRPr="00A8424A">
        <w:t xml:space="preserve"> a notice pursuant to </w:t>
      </w:r>
      <w:hyperlink r:id="rId249" w:anchor="section-k-3-3.4-3.4.7M" w:history="1">
        <w:r w:rsidR="00C210A9">
          <w:rPr>
            <w:rStyle w:val="Hyperlink"/>
          </w:rPr>
          <w:t>paragraph 3.4.7M</w:t>
        </w:r>
      </w:hyperlink>
      <w:r w:rsidRPr="00A8424A">
        <w:t>, in relation to the BM Unit.</w:t>
      </w:r>
    </w:p>
    <w:p w14:paraId="325051F7" w14:textId="77777777" w:rsidR="00FA2E8C" w:rsidRPr="00A8424A" w:rsidRDefault="00017F99" w:rsidP="002F57DB">
      <w:pPr>
        <w:ind w:left="992" w:hanging="992"/>
      </w:pPr>
      <w:r w:rsidRPr="00A8424A">
        <w:t>3.4.7E</w:t>
      </w:r>
      <w:r w:rsidRPr="00A8424A">
        <w:tab/>
      </w:r>
      <w:proofErr w:type="gramStart"/>
      <w:r w:rsidRPr="00A8424A">
        <w:t>For</w:t>
      </w:r>
      <w:proofErr w:type="gramEnd"/>
      <w:r w:rsidRPr="00A8424A">
        <w:t xml:space="preserve"> the purposes of estimating the CRA-Estimated GC or DC Amounts, the Panel shall establish and may from time to time revise, and shall provide to </w:t>
      </w:r>
      <w:proofErr w:type="spellStart"/>
      <w:r w:rsidRPr="00A8424A">
        <w:t>BSCCo</w:t>
      </w:r>
      <w:proofErr w:type="spellEnd"/>
      <w:r w:rsidRPr="00A8424A">
        <w:t xml:space="preserve"> and make available to all Trading Parties, a methodology for estimating BM Unit Metered Volumes (the "</w:t>
      </w:r>
      <w:r w:rsidRPr="00A8424A">
        <w:rPr>
          <w:b/>
        </w:rPr>
        <w:t>BM Unit Volume Estimation Methodology</w:t>
      </w:r>
      <w:r w:rsidRPr="00A8424A">
        <w:t>").</w:t>
      </w:r>
    </w:p>
    <w:p w14:paraId="4E654B78" w14:textId="77777777" w:rsidR="00FA2E8C" w:rsidRPr="00A8424A" w:rsidRDefault="00017F99" w:rsidP="002F57DB">
      <w:pPr>
        <w:ind w:left="992" w:hanging="992"/>
      </w:pPr>
      <w:r w:rsidRPr="00A8424A">
        <w:t>3.4.7F</w:t>
      </w:r>
      <w:r w:rsidRPr="00A8424A">
        <w:tab/>
      </w:r>
      <w:proofErr w:type="spellStart"/>
      <w:r w:rsidRPr="00A8424A">
        <w:t>BSCCo</w:t>
      </w:r>
      <w:proofErr w:type="spellEnd"/>
      <w:r w:rsidRPr="00A8424A">
        <w:t xml:space="preserve"> shall post the BM Unit Volume Estimation Methodology on the BSC website.</w:t>
      </w:r>
    </w:p>
    <w:p w14:paraId="1F0D1329" w14:textId="0A9E26D0" w:rsidR="00FA2E8C" w:rsidRPr="00A8424A" w:rsidRDefault="00017F99" w:rsidP="002F57DB">
      <w:pPr>
        <w:ind w:left="992" w:hanging="992"/>
      </w:pPr>
      <w:r w:rsidRPr="00A8424A">
        <w:t>3.4.7G</w:t>
      </w:r>
      <w:r w:rsidRPr="00A8424A">
        <w:tab/>
      </w:r>
      <w:proofErr w:type="gramStart"/>
      <w:r w:rsidRPr="00A8424A">
        <w:t>Within</w:t>
      </w:r>
      <w:proofErr w:type="gramEnd"/>
      <w:r w:rsidRPr="00A8424A">
        <w:t xml:space="preserve"> two Working Days following the day after a GC or DC Breach Notification is deemed to have been received by the Lead Party of the relevant BM Unit, the Lead Party may:</w:t>
      </w:r>
    </w:p>
    <w:p w14:paraId="53A4DA32" w14:textId="77777777" w:rsidR="00FA2E8C" w:rsidRPr="00A8424A" w:rsidRDefault="00017F99" w:rsidP="002F57DB">
      <w:pPr>
        <w:ind w:left="1982" w:hanging="990"/>
      </w:pPr>
      <w:r w:rsidRPr="00A8424A">
        <w:t>(a)</w:t>
      </w:r>
      <w:r w:rsidRPr="00A8424A">
        <w:tab/>
      </w:r>
      <w:proofErr w:type="gramStart"/>
      <w:r w:rsidRPr="00A8424A">
        <w:t>notify</w:t>
      </w:r>
      <w:proofErr w:type="gramEnd"/>
      <w:r w:rsidRPr="00A8424A">
        <w:t xml:space="preserve"> </w:t>
      </w:r>
      <w:proofErr w:type="spellStart"/>
      <w:r w:rsidRPr="00A8424A">
        <w:t>BSCCo</w:t>
      </w:r>
      <w:proofErr w:type="spellEnd"/>
      <w:r w:rsidRPr="00A8424A">
        <w:t xml:space="preserve"> that the Lead Party challenges the CRA-Estimated GC or DC Amounts (a "</w:t>
      </w:r>
      <w:r w:rsidRPr="00A8424A">
        <w:rPr>
          <w:b/>
        </w:rPr>
        <w:t>GC or DC Estimation Challenge</w:t>
      </w:r>
      <w:r w:rsidRPr="00A8424A">
        <w:t>");</w:t>
      </w:r>
    </w:p>
    <w:p w14:paraId="765382E2" w14:textId="77777777" w:rsidR="00FA2E8C" w:rsidRPr="00A8424A" w:rsidRDefault="00017F99" w:rsidP="002F57DB">
      <w:pPr>
        <w:ind w:left="1982" w:hanging="990"/>
      </w:pPr>
      <w:r w:rsidRPr="00A8424A">
        <w:t>(b)</w:t>
      </w:r>
      <w:r w:rsidRPr="00A8424A">
        <w:tab/>
      </w:r>
      <w:proofErr w:type="gramStart"/>
      <w:r w:rsidRPr="00A8424A">
        <w:t>provide</w:t>
      </w:r>
      <w:proofErr w:type="gramEnd"/>
      <w:r w:rsidRPr="00A8424A">
        <w:t xml:space="preserve"> evidence that the CRA-Estimated GC or DC Amounts are not correct; and</w:t>
      </w:r>
    </w:p>
    <w:p w14:paraId="7CD10651" w14:textId="77777777" w:rsidR="00FA2E8C" w:rsidRPr="00A8424A" w:rsidRDefault="00017F99" w:rsidP="002F57DB">
      <w:pPr>
        <w:ind w:left="1982" w:hanging="990"/>
      </w:pPr>
      <w:r w:rsidRPr="00A8424A">
        <w:t>(c)</w:t>
      </w:r>
      <w:r w:rsidRPr="00A8424A">
        <w:tab/>
      </w:r>
      <w:proofErr w:type="gramStart"/>
      <w:r w:rsidRPr="00A8424A">
        <w:t>propose</w:t>
      </w:r>
      <w:proofErr w:type="gramEnd"/>
      <w:r w:rsidRPr="00A8424A">
        <w:t xml:space="preserve"> alternative amounts, for what will be, for the BM Unit:</w:t>
      </w:r>
    </w:p>
    <w:p w14:paraId="79EC591E" w14:textId="77777777" w:rsidR="00FA2E8C" w:rsidRPr="00A8424A" w:rsidRDefault="00017F99" w:rsidP="002F57DB">
      <w:pPr>
        <w:ind w:left="2974" w:hanging="992"/>
      </w:pPr>
      <w:r w:rsidRPr="00A8424A">
        <w:t>(</w:t>
      </w:r>
      <w:proofErr w:type="spellStart"/>
      <w:r w:rsidRPr="00A8424A">
        <w:t>i</w:t>
      </w:r>
      <w:proofErr w:type="spellEnd"/>
      <w:r w:rsidRPr="00A8424A">
        <w:t>)</w:t>
      </w:r>
      <w:r w:rsidRPr="00A8424A">
        <w:tab/>
      </w:r>
      <w:proofErr w:type="gramStart"/>
      <w:r w:rsidRPr="00A8424A">
        <w:t>if</w:t>
      </w:r>
      <w:proofErr w:type="gramEnd"/>
      <w:r w:rsidRPr="00A8424A">
        <w:t xml:space="preserve"> the GC or DC Breach Notification identified that the GC Breach Monitoring Criterion is met, the positive value of </w:t>
      </w:r>
      <w:proofErr w:type="spellStart"/>
      <w:r w:rsidRPr="00A8424A">
        <w:t>QM</w:t>
      </w:r>
      <w:r w:rsidRPr="00A8424A">
        <w:rPr>
          <w:vertAlign w:val="subscript"/>
        </w:rPr>
        <w:t>ij</w:t>
      </w:r>
      <w:proofErr w:type="spellEnd"/>
      <w:r w:rsidRPr="00A8424A">
        <w:t xml:space="preserve"> with the maximum magnitude for the BM Unit in the relevant BSC Season; and</w:t>
      </w:r>
    </w:p>
    <w:p w14:paraId="7B23D24D" w14:textId="77777777" w:rsidR="00FA2E8C" w:rsidRPr="00A8424A" w:rsidRDefault="00017F99" w:rsidP="002F57DB">
      <w:pPr>
        <w:ind w:left="2972" w:hanging="990"/>
      </w:pPr>
      <w:r w:rsidRPr="00A8424A">
        <w:t>(ii)</w:t>
      </w:r>
      <w:r w:rsidRPr="00A8424A">
        <w:tab/>
      </w:r>
      <w:proofErr w:type="gramStart"/>
      <w:r w:rsidRPr="00A8424A">
        <w:t>if</w:t>
      </w:r>
      <w:proofErr w:type="gramEnd"/>
      <w:r w:rsidRPr="00A8424A">
        <w:t xml:space="preserve"> the GC or DC Breach Notification identified that the DC Breach Monitoring Criterion is met, the negative value of </w:t>
      </w:r>
      <w:proofErr w:type="spellStart"/>
      <w:r w:rsidRPr="00A8424A">
        <w:t>QM</w:t>
      </w:r>
      <w:r w:rsidRPr="00A8424A">
        <w:rPr>
          <w:vertAlign w:val="subscript"/>
        </w:rPr>
        <w:t>ij</w:t>
      </w:r>
      <w:proofErr w:type="spellEnd"/>
      <w:r w:rsidRPr="00A8424A">
        <w:t xml:space="preserve"> with the maximum magnitude for the BM Unit in the relevant BSC Season,</w:t>
      </w:r>
    </w:p>
    <w:p w14:paraId="2847BE4C" w14:textId="77777777" w:rsidR="00FA2E8C" w:rsidRPr="00A8424A" w:rsidRDefault="00017F99" w:rsidP="002F57DB">
      <w:pPr>
        <w:ind w:left="1982"/>
      </w:pPr>
      <w:proofErr w:type="gramStart"/>
      <w:r w:rsidRPr="00A8424A">
        <w:t>estimated</w:t>
      </w:r>
      <w:proofErr w:type="gramEnd"/>
      <w:r w:rsidRPr="00A8424A">
        <w:t xml:space="preserve"> in accordance with the BM Unit Volume Estimation Methodology or, if the Lead Party considers another methodology is more appropriate, that other methodology.</w:t>
      </w:r>
    </w:p>
    <w:p w14:paraId="635C39DB" w14:textId="77777777" w:rsidR="00FA2E8C" w:rsidRPr="00A8424A" w:rsidRDefault="00017F99" w:rsidP="002F57DB">
      <w:pPr>
        <w:ind w:left="1982"/>
      </w:pPr>
      <w:r w:rsidRPr="00A8424A">
        <w:t>(</w:t>
      </w:r>
      <w:proofErr w:type="gramStart"/>
      <w:r w:rsidRPr="00A8424A">
        <w:t>together</w:t>
      </w:r>
      <w:proofErr w:type="gramEnd"/>
      <w:r w:rsidRPr="00A8424A">
        <w:t xml:space="preserve"> the "</w:t>
      </w:r>
      <w:r w:rsidRPr="00A8424A">
        <w:rPr>
          <w:b/>
        </w:rPr>
        <w:t>Challenger-Proposed GC or DC Estimates</w:t>
      </w:r>
      <w:r w:rsidRPr="00A8424A">
        <w:t>")</w:t>
      </w:r>
    </w:p>
    <w:p w14:paraId="64247500" w14:textId="77777777" w:rsidR="00FA2E8C" w:rsidRPr="00A8424A" w:rsidRDefault="00017F99" w:rsidP="002F57DB">
      <w:pPr>
        <w:ind w:left="990" w:hanging="990"/>
      </w:pPr>
      <w:r w:rsidRPr="00A8424A">
        <w:t>3.4.7H</w:t>
      </w:r>
      <w:r w:rsidRPr="00A8424A">
        <w:tab/>
      </w:r>
      <w:proofErr w:type="gramStart"/>
      <w:r w:rsidRPr="00A8424A">
        <w:t>After</w:t>
      </w:r>
      <w:proofErr w:type="gramEnd"/>
      <w:r w:rsidRPr="00A8424A">
        <w:t xml:space="preserve"> receiving a GC or DC Estimation Challenge, </w:t>
      </w:r>
      <w:proofErr w:type="spellStart"/>
      <w:r w:rsidRPr="00A8424A">
        <w:t>BSCCo</w:t>
      </w:r>
      <w:proofErr w:type="spellEnd"/>
      <w:r w:rsidRPr="00A8424A">
        <w:t>:</w:t>
      </w:r>
    </w:p>
    <w:p w14:paraId="65A97729" w14:textId="77777777" w:rsidR="00FA2E8C" w:rsidRPr="00A8424A" w:rsidRDefault="00017F99" w:rsidP="002F57DB">
      <w:pPr>
        <w:ind w:left="1984" w:hanging="994"/>
      </w:pPr>
      <w:r w:rsidRPr="00A8424A">
        <w:t>(a)</w:t>
      </w:r>
      <w:r w:rsidRPr="00A8424A">
        <w:tab/>
      </w:r>
      <w:proofErr w:type="gramStart"/>
      <w:r w:rsidRPr="00A8424A">
        <w:t>shall</w:t>
      </w:r>
      <w:proofErr w:type="gramEnd"/>
      <w:r w:rsidRPr="00A8424A">
        <w:t xml:space="preserve"> notify the CRA of the GC or DC Estimation Challenge;</w:t>
      </w:r>
    </w:p>
    <w:p w14:paraId="314D4AE5" w14:textId="77777777" w:rsidR="00FA2E8C" w:rsidRPr="00A8424A" w:rsidRDefault="00017F99" w:rsidP="002F57DB">
      <w:pPr>
        <w:ind w:left="1984" w:hanging="994"/>
      </w:pPr>
      <w:r w:rsidRPr="00A8424A">
        <w:t>(b)</w:t>
      </w:r>
      <w:r w:rsidRPr="00A8424A">
        <w:tab/>
      </w:r>
      <w:proofErr w:type="gramStart"/>
      <w:r w:rsidRPr="00A8424A">
        <w:t>shall</w:t>
      </w:r>
      <w:proofErr w:type="gramEnd"/>
      <w:r w:rsidRPr="00A8424A">
        <w:t xml:space="preserve"> promptly consider whether </w:t>
      </w:r>
      <w:proofErr w:type="spellStart"/>
      <w:r w:rsidRPr="00A8424A">
        <w:t>BSCCo</w:t>
      </w:r>
      <w:proofErr w:type="spellEnd"/>
      <w:r w:rsidRPr="00A8424A">
        <w:t xml:space="preserve"> has substantial evidence that, or other reasons to believe that, there is (in accordance with the GC or DC Estimation Challenge Guidance) a material doubt as to whether the CRA-Estimated GC or DC Amounts for the BM Unit are correct;</w:t>
      </w:r>
    </w:p>
    <w:p w14:paraId="7D3EF55A" w14:textId="46A2070A" w:rsidR="00FA2E8C" w:rsidRPr="00A8424A" w:rsidRDefault="00017F99" w:rsidP="002F57DB">
      <w:pPr>
        <w:ind w:left="1984" w:hanging="994"/>
      </w:pPr>
      <w:r w:rsidRPr="00A8424A">
        <w:t>(c)</w:t>
      </w:r>
      <w:r w:rsidRPr="00A8424A">
        <w:tab/>
        <w:t xml:space="preserve">may, but shall not be required to make any enquiry of the Lead Party of the BM Unit or any other person, but will take into account any information already provided by the Lead Party pursuant to </w:t>
      </w:r>
      <w:hyperlink r:id="rId250" w:anchor="section-k-3-3.4-3.4.7G" w:history="1">
        <w:r w:rsidR="00C210A9">
          <w:rPr>
            <w:rStyle w:val="Hyperlink"/>
          </w:rPr>
          <w:t>paragraph 3.4.7G.</w:t>
        </w:r>
      </w:hyperlink>
    </w:p>
    <w:p w14:paraId="73576671" w14:textId="7043A4DE" w:rsidR="00FA2E8C" w:rsidRPr="00A8424A" w:rsidRDefault="00017F99" w:rsidP="002F57DB">
      <w:pPr>
        <w:ind w:left="1984" w:hanging="992"/>
      </w:pPr>
      <w:r w:rsidRPr="00A8424A">
        <w:lastRenderedPageBreak/>
        <w:t>(d)</w:t>
      </w:r>
      <w:r w:rsidRPr="00A8424A">
        <w:tab/>
      </w:r>
      <w:proofErr w:type="gramStart"/>
      <w:r w:rsidRPr="00A8424A">
        <w:t>shall</w:t>
      </w:r>
      <w:proofErr w:type="gramEnd"/>
      <w:r w:rsidRPr="00A8424A">
        <w:t>, within two  Working Days:</w:t>
      </w:r>
    </w:p>
    <w:p w14:paraId="7B01FADA"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t>decide whether to uphold the GC or DC Estimation Challenge, having regard to the matters considered pursuant to paragraphs (b) and (c); and</w:t>
      </w:r>
    </w:p>
    <w:p w14:paraId="16017C80" w14:textId="77777777" w:rsidR="00FA2E8C" w:rsidRPr="00A8424A" w:rsidRDefault="00017F99" w:rsidP="002F57DB">
      <w:pPr>
        <w:ind w:left="2976" w:hanging="992"/>
      </w:pPr>
      <w:r w:rsidRPr="00A8424A">
        <w:t>(ii)</w:t>
      </w:r>
      <w:r w:rsidRPr="00A8424A">
        <w:tab/>
      </w:r>
      <w:proofErr w:type="gramStart"/>
      <w:r w:rsidRPr="00A8424A">
        <w:t>notify</w:t>
      </w:r>
      <w:proofErr w:type="gramEnd"/>
      <w:r w:rsidRPr="00A8424A">
        <w:t>:</w:t>
      </w:r>
    </w:p>
    <w:p w14:paraId="5212055A" w14:textId="77777777" w:rsidR="00FA2E8C" w:rsidRPr="00A8424A" w:rsidRDefault="00017F99" w:rsidP="002F57DB">
      <w:pPr>
        <w:ind w:left="2976"/>
      </w:pPr>
      <w:r w:rsidRPr="00A8424A">
        <w:t>(A)</w:t>
      </w:r>
      <w:r w:rsidRPr="00A8424A">
        <w:tab/>
      </w:r>
      <w:proofErr w:type="gramStart"/>
      <w:r w:rsidRPr="00A8424A">
        <w:t>the</w:t>
      </w:r>
      <w:proofErr w:type="gramEnd"/>
      <w:r w:rsidRPr="00A8424A">
        <w:t xml:space="preserve"> Lead Party; and</w:t>
      </w:r>
    </w:p>
    <w:p w14:paraId="18643925" w14:textId="77777777" w:rsidR="00FA2E8C" w:rsidRPr="00A8424A" w:rsidRDefault="00017F99" w:rsidP="002F57DB">
      <w:pPr>
        <w:ind w:left="2976"/>
      </w:pPr>
      <w:r w:rsidRPr="00A8424A">
        <w:t>(B)</w:t>
      </w:r>
      <w:r w:rsidRPr="00A8424A">
        <w:tab/>
      </w:r>
      <w:proofErr w:type="gramStart"/>
      <w:r w:rsidRPr="00A8424A">
        <w:t>the</w:t>
      </w:r>
      <w:proofErr w:type="gramEnd"/>
      <w:r w:rsidRPr="00A8424A">
        <w:t xml:space="preserve"> CRA,</w:t>
      </w:r>
    </w:p>
    <w:p w14:paraId="57F1060C" w14:textId="77777777" w:rsidR="00FA2E8C" w:rsidRPr="00A8424A" w:rsidRDefault="00017F99" w:rsidP="002F57DB">
      <w:pPr>
        <w:ind w:left="2976"/>
      </w:pPr>
      <w:proofErr w:type="gramStart"/>
      <w:r w:rsidRPr="00A8424A">
        <w:t>of</w:t>
      </w:r>
      <w:proofErr w:type="gramEnd"/>
      <w:r w:rsidRPr="00A8424A">
        <w:t xml:space="preserve"> </w:t>
      </w:r>
      <w:proofErr w:type="spellStart"/>
      <w:r w:rsidRPr="00A8424A">
        <w:t>BSCCo’s</w:t>
      </w:r>
      <w:proofErr w:type="spellEnd"/>
      <w:r w:rsidRPr="00A8424A">
        <w:t xml:space="preserve"> decision.</w:t>
      </w:r>
    </w:p>
    <w:p w14:paraId="5481F0BF" w14:textId="7F92889E" w:rsidR="00FA2E8C" w:rsidRPr="00A8424A" w:rsidRDefault="00017F99" w:rsidP="002F57DB">
      <w:pPr>
        <w:ind w:left="990" w:hanging="990"/>
      </w:pPr>
      <w:r w:rsidRPr="00A8424A">
        <w:t>3.4.7I</w:t>
      </w:r>
      <w:r w:rsidRPr="00A8424A">
        <w:tab/>
        <w:t xml:space="preserve">The CRA shall suspend ongoing GC and DC Breach Monitoring in respect of a BM Unit from such time as </w:t>
      </w:r>
      <w:proofErr w:type="spellStart"/>
      <w:r w:rsidRPr="00A8424A">
        <w:t>BSCCo</w:t>
      </w:r>
      <w:proofErr w:type="spellEnd"/>
      <w:r w:rsidRPr="00A8424A">
        <w:t xml:space="preserve"> has notified the CRA of a GC or DC Estimation Challenge in respect of that BM Unit, pursuant to </w:t>
      </w:r>
      <w:hyperlink r:id="rId251" w:anchor="section-k-3-3.4-3.4.7H" w:history="1">
        <w:r w:rsidR="00C210A9">
          <w:rPr>
            <w:rStyle w:val="Hyperlink"/>
          </w:rPr>
          <w:t>paragraph 3.4.7H(a)</w:t>
        </w:r>
      </w:hyperlink>
      <w:r w:rsidRPr="00A8424A">
        <w:t>, until:</w:t>
      </w:r>
    </w:p>
    <w:p w14:paraId="17FDA8EE" w14:textId="77777777" w:rsidR="00FA2E8C" w:rsidRPr="00A8424A" w:rsidRDefault="00017F99" w:rsidP="002F57DB">
      <w:pPr>
        <w:ind w:left="1980" w:hanging="990"/>
      </w:pPr>
      <w:r w:rsidRPr="00A8424A">
        <w:t>(a)</w:t>
      </w:r>
      <w:r w:rsidRPr="00A8424A">
        <w:tab/>
        <w:t xml:space="preserve">if </w:t>
      </w:r>
      <w:proofErr w:type="spellStart"/>
      <w:r w:rsidRPr="00A8424A">
        <w:t>BSCCo</w:t>
      </w:r>
      <w:proofErr w:type="spellEnd"/>
      <w:r w:rsidRPr="00A8424A">
        <w:t xml:space="preserve"> decides to uphold the GC or DC Estimation Challenge, the date on which the </w:t>
      </w:r>
      <w:proofErr w:type="spellStart"/>
      <w:r w:rsidRPr="00A8424A">
        <w:t>BSCCo</w:t>
      </w:r>
      <w:proofErr w:type="spellEnd"/>
      <w:r w:rsidRPr="00A8424A">
        <w:t>-Determined GC or DC Estimates take effect in respect of that BM Unit, in accordance with BSCP15; or</w:t>
      </w:r>
    </w:p>
    <w:p w14:paraId="79466842" w14:textId="41903E8C" w:rsidR="00FA2E8C" w:rsidRPr="00A8424A" w:rsidRDefault="00017F99" w:rsidP="002F57DB">
      <w:pPr>
        <w:ind w:left="1980" w:hanging="990"/>
      </w:pPr>
      <w:r w:rsidRPr="00A8424A">
        <w:t>(b)</w:t>
      </w:r>
      <w:r w:rsidRPr="00A8424A">
        <w:tab/>
      </w:r>
      <w:proofErr w:type="gramStart"/>
      <w:r w:rsidRPr="00A8424A">
        <w:t>if</w:t>
      </w:r>
      <w:proofErr w:type="gramEnd"/>
      <w:r w:rsidRPr="00A8424A">
        <w:t xml:space="preserve"> </w:t>
      </w:r>
      <w:proofErr w:type="spellStart"/>
      <w:r w:rsidRPr="00A8424A">
        <w:t>BSCCo</w:t>
      </w:r>
      <w:proofErr w:type="spellEnd"/>
      <w:r w:rsidRPr="00A8424A">
        <w:t xml:space="preserve"> decides not to uphold the GC or DC Estimation Challenge, such time as </w:t>
      </w:r>
      <w:proofErr w:type="spellStart"/>
      <w:r w:rsidRPr="00A8424A">
        <w:t>BSCCo</w:t>
      </w:r>
      <w:proofErr w:type="spellEnd"/>
      <w:r w:rsidRPr="00A8424A">
        <w:t xml:space="preserve"> notifies the CRA of that decision, pursuant to </w:t>
      </w:r>
      <w:hyperlink r:id="rId252" w:anchor="section-k-3-3.4-3.4.7H" w:history="1">
        <w:r w:rsidR="00C210A9">
          <w:rPr>
            <w:rStyle w:val="Hyperlink"/>
          </w:rPr>
          <w:t>paragraph 3.4.7H(d)(ii)(B).</w:t>
        </w:r>
      </w:hyperlink>
    </w:p>
    <w:p w14:paraId="1D1A95DA" w14:textId="2B01E9E0" w:rsidR="00FA2E8C" w:rsidRPr="00A8424A" w:rsidRDefault="00017F99" w:rsidP="002F57DB">
      <w:pPr>
        <w:ind w:left="990" w:hanging="990"/>
      </w:pPr>
      <w:r w:rsidRPr="00A8424A">
        <w:t>3.4.7J</w:t>
      </w:r>
      <w:r w:rsidRPr="00A8424A">
        <w:tab/>
        <w:t xml:space="preserve">If </w:t>
      </w:r>
      <w:proofErr w:type="spellStart"/>
      <w:r w:rsidRPr="00A8424A">
        <w:t>BSCCo</w:t>
      </w:r>
      <w:proofErr w:type="spellEnd"/>
      <w:r w:rsidRPr="00A8424A">
        <w:t xml:space="preserve"> decides to uphold a GC or DC Estimation Challenge pursuant to </w:t>
      </w:r>
      <w:hyperlink r:id="rId253" w:anchor="section-k-3-3.4-3.4.7H" w:history="1">
        <w:r w:rsidR="00C210A9">
          <w:rPr>
            <w:rStyle w:val="Hyperlink"/>
          </w:rPr>
          <w:t>paragraph 3.4.7H</w:t>
        </w:r>
      </w:hyperlink>
      <w:r w:rsidRPr="00A8424A">
        <w:t xml:space="preserve">, </w:t>
      </w:r>
      <w:proofErr w:type="spellStart"/>
      <w:r w:rsidRPr="00A8424A">
        <w:t>BSCCo</w:t>
      </w:r>
      <w:proofErr w:type="spellEnd"/>
      <w:r w:rsidRPr="00A8424A">
        <w:t xml:space="preserve"> shall notify to the CRA such amounts for:</w:t>
      </w:r>
    </w:p>
    <w:p w14:paraId="1FF39900" w14:textId="77777777" w:rsidR="00FA2E8C" w:rsidRPr="00A8424A" w:rsidRDefault="00017F99" w:rsidP="002F57DB">
      <w:pPr>
        <w:ind w:left="1980" w:hanging="990"/>
      </w:pPr>
      <w:r w:rsidRPr="00A8424A">
        <w:t>(a)</w:t>
      </w:r>
      <w:r w:rsidRPr="00A8424A">
        <w:tab/>
      </w:r>
      <w:proofErr w:type="gramStart"/>
      <w:r w:rsidRPr="00A8424A">
        <w:t>if</w:t>
      </w:r>
      <w:proofErr w:type="gramEnd"/>
      <w:r w:rsidRPr="00A8424A">
        <w:t xml:space="preserve"> the GC or DC Breach Notification identified that the GC Breach Monitoring Criterion is met, the positive value of </w:t>
      </w:r>
      <w:proofErr w:type="spellStart"/>
      <w:r w:rsidRPr="00A8424A">
        <w:t>QM</w:t>
      </w:r>
      <w:r w:rsidRPr="00A8424A">
        <w:rPr>
          <w:vertAlign w:val="subscript"/>
        </w:rPr>
        <w:t>ij</w:t>
      </w:r>
      <w:proofErr w:type="spellEnd"/>
      <w:r w:rsidRPr="00A8424A">
        <w:t xml:space="preserve"> with the maximum magnitude for the BM Unit in the relevant BSC Season; and</w:t>
      </w:r>
    </w:p>
    <w:p w14:paraId="5F414F71" w14:textId="77777777" w:rsidR="00FA2E8C" w:rsidRPr="00A8424A" w:rsidRDefault="00017F99" w:rsidP="002F57DB">
      <w:pPr>
        <w:ind w:left="1980" w:hanging="990"/>
      </w:pPr>
      <w:r w:rsidRPr="00A8424A">
        <w:t>(b)</w:t>
      </w:r>
      <w:r w:rsidRPr="00A8424A">
        <w:tab/>
      </w:r>
      <w:proofErr w:type="gramStart"/>
      <w:r w:rsidRPr="00A8424A">
        <w:t>if</w:t>
      </w:r>
      <w:proofErr w:type="gramEnd"/>
      <w:r w:rsidRPr="00A8424A">
        <w:t xml:space="preserve"> the GC or DC Breach Notification identified that the DC Breach Monitoring Criterion is met, the negative value of </w:t>
      </w:r>
      <w:proofErr w:type="spellStart"/>
      <w:r w:rsidRPr="00A8424A">
        <w:t>QM</w:t>
      </w:r>
      <w:r w:rsidRPr="00A8424A">
        <w:rPr>
          <w:vertAlign w:val="subscript"/>
        </w:rPr>
        <w:t>ij</w:t>
      </w:r>
      <w:proofErr w:type="spellEnd"/>
      <w:r w:rsidRPr="00A8424A">
        <w:t xml:space="preserve"> with the maximum magnitude for the BM Unit in the relevant BSC Season,</w:t>
      </w:r>
    </w:p>
    <w:p w14:paraId="679195F6" w14:textId="7B2AAFED" w:rsidR="00FA2E8C" w:rsidRPr="00A8424A" w:rsidRDefault="00017F99" w:rsidP="002F57DB">
      <w:pPr>
        <w:ind w:left="992" w:hanging="2"/>
      </w:pPr>
      <w:proofErr w:type="gramStart"/>
      <w:r w:rsidRPr="00A8424A">
        <w:t>as</w:t>
      </w:r>
      <w:proofErr w:type="gramEnd"/>
      <w:r w:rsidRPr="00A8424A">
        <w:t xml:space="preserve"> </w:t>
      </w:r>
      <w:proofErr w:type="spellStart"/>
      <w:r w:rsidRPr="00A8424A">
        <w:t>BSCCo</w:t>
      </w:r>
      <w:proofErr w:type="spellEnd"/>
      <w:r w:rsidRPr="00A8424A">
        <w:t xml:space="preserve"> considers appropriate, having regard to the Challenger-Proposed GC or DC Estimates and the matters considered pursuant to </w:t>
      </w:r>
      <w:hyperlink r:id="rId254" w:anchor="section-k-3-3.4-3.4.7H" w:history="1">
        <w:r w:rsidR="00C210A9">
          <w:rPr>
            <w:rStyle w:val="Hyperlink"/>
          </w:rPr>
          <w:t>paragraphs 3.4.7H(b)</w:t>
        </w:r>
      </w:hyperlink>
      <w:r w:rsidRPr="00A8424A">
        <w:t xml:space="preserve"> and </w:t>
      </w:r>
      <w:hyperlink r:id="rId255" w:anchor="section-k-3-3.4-3.4.7H" w:history="1">
        <w:r w:rsidRPr="00C210A9">
          <w:rPr>
            <w:rStyle w:val="Hyperlink"/>
          </w:rPr>
          <w:t>3.4.7H(c)</w:t>
        </w:r>
      </w:hyperlink>
      <w:r w:rsidRPr="00A8424A">
        <w:t>.</w:t>
      </w:r>
    </w:p>
    <w:p w14:paraId="5732FE7E" w14:textId="77777777" w:rsidR="00FA2E8C" w:rsidRPr="00A8424A" w:rsidRDefault="00017F99" w:rsidP="002F57DB">
      <w:pPr>
        <w:ind w:left="990"/>
      </w:pPr>
      <w:r w:rsidRPr="00A8424A">
        <w:t>(</w:t>
      </w:r>
      <w:proofErr w:type="gramStart"/>
      <w:r w:rsidRPr="00A8424A">
        <w:t>together</w:t>
      </w:r>
      <w:proofErr w:type="gramEnd"/>
      <w:r w:rsidRPr="00A8424A">
        <w:t>, the "</w:t>
      </w:r>
      <w:proofErr w:type="spellStart"/>
      <w:r w:rsidRPr="00A8424A">
        <w:rPr>
          <w:b/>
        </w:rPr>
        <w:t>BSCCo</w:t>
      </w:r>
      <w:proofErr w:type="spellEnd"/>
      <w:r w:rsidRPr="00A8424A">
        <w:rPr>
          <w:b/>
        </w:rPr>
        <w:t>-Determined GC or DC Estimates</w:t>
      </w:r>
      <w:r w:rsidRPr="00A8424A">
        <w:t>")</w:t>
      </w:r>
    </w:p>
    <w:p w14:paraId="5A5A18D7" w14:textId="77777777" w:rsidR="00FA2E8C" w:rsidRPr="00A8424A" w:rsidRDefault="00017F99" w:rsidP="002F57DB">
      <w:pPr>
        <w:ind w:left="990" w:hanging="990"/>
      </w:pPr>
      <w:r w:rsidRPr="00A8424A">
        <w:t>3.4.7K</w:t>
      </w:r>
      <w:r w:rsidRPr="00A8424A">
        <w:tab/>
      </w:r>
      <w:proofErr w:type="gramStart"/>
      <w:r w:rsidRPr="00A8424A">
        <w:t>For</w:t>
      </w:r>
      <w:proofErr w:type="gramEnd"/>
      <w:r w:rsidRPr="00A8424A">
        <w:t xml:space="preserve"> the avoidance of doubt, if </w:t>
      </w:r>
      <w:proofErr w:type="spellStart"/>
      <w:r w:rsidRPr="00A8424A">
        <w:t>BSCCo</w:t>
      </w:r>
      <w:proofErr w:type="spellEnd"/>
      <w:r w:rsidRPr="00A8424A">
        <w:t xml:space="preserve"> decides not to uphold a GC or DC Estimation Challenge, the CRA-Estimated GC or DC Amounts shall remain in place for the purposes of the relevant BM Unit Registration.</w:t>
      </w:r>
    </w:p>
    <w:p w14:paraId="4D77CD9E" w14:textId="596DD0F1" w:rsidR="00FA2E8C" w:rsidRPr="00A8424A" w:rsidRDefault="00017F99" w:rsidP="002F57DB">
      <w:pPr>
        <w:ind w:left="990" w:hanging="990"/>
      </w:pPr>
      <w:r w:rsidRPr="00A8424A">
        <w:t>3.4.7L</w:t>
      </w:r>
      <w:r w:rsidRPr="00A8424A">
        <w:tab/>
        <w:t xml:space="preserve">For the purposes of </w:t>
      </w:r>
      <w:hyperlink r:id="rId256" w:anchor="section-k-3-3.4-3.4.7H" w:history="1">
        <w:r w:rsidR="00C210A9">
          <w:rPr>
            <w:rStyle w:val="Hyperlink"/>
          </w:rPr>
          <w:t>paragraph 3.4.7H(b)</w:t>
        </w:r>
      </w:hyperlink>
      <w:r w:rsidRPr="00A8424A">
        <w:t xml:space="preserve">, the Panel shall establish, and may from time to time revise, and shall provide to </w:t>
      </w:r>
      <w:proofErr w:type="spellStart"/>
      <w:r w:rsidRPr="00A8424A">
        <w:t>BSCCo</w:t>
      </w:r>
      <w:proofErr w:type="spellEnd"/>
      <w:r w:rsidRPr="00A8424A">
        <w:t xml:space="preserve"> and shall make available to all Trading Parties, principles or guidance as to the basis on which the existence or absence of material doubt is to be established by </w:t>
      </w:r>
      <w:proofErr w:type="spellStart"/>
      <w:r w:rsidRPr="00A8424A">
        <w:t>BSCCo</w:t>
      </w:r>
      <w:proofErr w:type="spellEnd"/>
      <w:r w:rsidRPr="00A8424A">
        <w:t xml:space="preserve"> (the "</w:t>
      </w:r>
      <w:r w:rsidRPr="00A8424A">
        <w:rPr>
          <w:b/>
        </w:rPr>
        <w:t>GC or DC Estimation Challenge Guidance</w:t>
      </w:r>
      <w:r w:rsidRPr="00A8424A">
        <w:t>").</w:t>
      </w:r>
    </w:p>
    <w:p w14:paraId="0817F441" w14:textId="76EBB2F1" w:rsidR="00FA2E8C" w:rsidRPr="00A8424A" w:rsidRDefault="00017F99" w:rsidP="002F57DB">
      <w:pPr>
        <w:ind w:left="990" w:hanging="990"/>
      </w:pPr>
      <w:r w:rsidRPr="00A8424A">
        <w:t>3.4.7M</w:t>
      </w:r>
      <w:r w:rsidRPr="00A8424A">
        <w:tab/>
      </w:r>
      <w:proofErr w:type="gramStart"/>
      <w:r w:rsidRPr="00A8424A">
        <w:t>For</w:t>
      </w:r>
      <w:proofErr w:type="gramEnd"/>
      <w:r w:rsidRPr="00A8424A">
        <w:t xml:space="preserve"> the purposes of </w:t>
      </w:r>
      <w:hyperlink r:id="rId257" w:anchor="section-k-3-3.4-3.4.7D" w:history="1">
        <w:r w:rsidR="00C210A9">
          <w:rPr>
            <w:rStyle w:val="Hyperlink"/>
          </w:rPr>
          <w:t>paragraph 3.4.7D</w:t>
        </w:r>
      </w:hyperlink>
      <w:r w:rsidRPr="00A8424A">
        <w:t xml:space="preserve">, the Panel shall establish, and may from time to time revise, and shall provide to </w:t>
      </w:r>
      <w:proofErr w:type="spellStart"/>
      <w:r w:rsidRPr="00A8424A">
        <w:t>BSCCo</w:t>
      </w:r>
      <w:proofErr w:type="spellEnd"/>
      <w:r w:rsidRPr="00A8424A">
        <w:t xml:space="preserve"> and shall make available to all Trading Parties, a document setting out, in relation to a notice published by the CRA:</w:t>
      </w:r>
    </w:p>
    <w:p w14:paraId="1A020A87" w14:textId="77777777" w:rsidR="00FA2E8C" w:rsidRPr="00A8424A" w:rsidRDefault="00017F99" w:rsidP="002F57DB">
      <w:pPr>
        <w:ind w:left="1984" w:hanging="994"/>
      </w:pPr>
      <w:r w:rsidRPr="00A8424A">
        <w:t>(a)</w:t>
      </w:r>
      <w:r w:rsidRPr="00A8424A">
        <w:tab/>
      </w:r>
      <w:proofErr w:type="gramStart"/>
      <w:r w:rsidRPr="00A8424A">
        <w:t>the</w:t>
      </w:r>
      <w:proofErr w:type="gramEnd"/>
      <w:r w:rsidRPr="00A8424A">
        <w:t xml:space="preserve"> contents of such publication; and</w:t>
      </w:r>
    </w:p>
    <w:p w14:paraId="5B5A9743" w14:textId="77777777" w:rsidR="00FA2E8C" w:rsidRPr="00A8424A" w:rsidRDefault="00017F99" w:rsidP="002F57DB">
      <w:pPr>
        <w:ind w:left="1984" w:hanging="994"/>
      </w:pPr>
      <w:r w:rsidRPr="00A8424A">
        <w:lastRenderedPageBreak/>
        <w:t>(b)</w:t>
      </w:r>
      <w:r w:rsidRPr="00A8424A">
        <w:tab/>
      </w:r>
      <w:proofErr w:type="gramStart"/>
      <w:r w:rsidRPr="00A8424A">
        <w:t>where</w:t>
      </w:r>
      <w:proofErr w:type="gramEnd"/>
      <w:r w:rsidRPr="00A8424A">
        <w:t xml:space="preserve"> such publication shall be made.</w:t>
      </w:r>
    </w:p>
    <w:p w14:paraId="3D69C459" w14:textId="77777777" w:rsidR="00FA2E8C" w:rsidRPr="00A8424A" w:rsidRDefault="00017F99" w:rsidP="002F57DB">
      <w:pPr>
        <w:ind w:left="990" w:hanging="990"/>
      </w:pPr>
      <w:r w:rsidRPr="00A8424A">
        <w:t>3.4.7N</w:t>
      </w:r>
      <w:r w:rsidRPr="00A8424A">
        <w:tab/>
        <w:t>If, for the purposes of updating the registration details of a particular BM Unit to take effect on a particular day, multiple different amounts for what will be:</w:t>
      </w:r>
    </w:p>
    <w:p w14:paraId="1D9E7076" w14:textId="77777777" w:rsidR="00FA2E8C" w:rsidRPr="00A8424A" w:rsidRDefault="00017F99" w:rsidP="002F57DB">
      <w:pPr>
        <w:ind w:left="1980" w:hanging="990"/>
      </w:pPr>
      <w:r w:rsidRPr="00A8424A">
        <w:t>(a)</w:t>
      </w:r>
      <w:r w:rsidRPr="00A8424A">
        <w:tab/>
      </w:r>
      <w:proofErr w:type="gramStart"/>
      <w:r w:rsidRPr="00A8424A">
        <w:t>the</w:t>
      </w:r>
      <w:proofErr w:type="gramEnd"/>
      <w:r w:rsidRPr="00A8424A">
        <w:t xml:space="preserve"> positive value of </w:t>
      </w:r>
      <w:proofErr w:type="spellStart"/>
      <w:r w:rsidRPr="00A8424A">
        <w:t>QM</w:t>
      </w:r>
      <w:r w:rsidRPr="00A8424A">
        <w:rPr>
          <w:vertAlign w:val="subscript"/>
        </w:rPr>
        <w:t>ij</w:t>
      </w:r>
      <w:proofErr w:type="spellEnd"/>
      <w:r w:rsidRPr="00A8424A">
        <w:t xml:space="preserve"> with the maximum magnitude for the BM Unit in the relevant BSC Season; and</w:t>
      </w:r>
    </w:p>
    <w:p w14:paraId="624D2872" w14:textId="77777777" w:rsidR="00FA2E8C" w:rsidRPr="00A8424A" w:rsidRDefault="00017F99" w:rsidP="002F57DB">
      <w:pPr>
        <w:ind w:left="1980" w:hanging="990"/>
      </w:pPr>
      <w:r w:rsidRPr="00A8424A">
        <w:t>(b)</w:t>
      </w:r>
      <w:r w:rsidRPr="00A8424A">
        <w:tab/>
      </w:r>
      <w:proofErr w:type="gramStart"/>
      <w:r w:rsidRPr="00A8424A">
        <w:t>the</w:t>
      </w:r>
      <w:proofErr w:type="gramEnd"/>
      <w:r w:rsidRPr="00A8424A">
        <w:t xml:space="preserve"> negative value of </w:t>
      </w:r>
      <w:proofErr w:type="spellStart"/>
      <w:r w:rsidRPr="00A8424A">
        <w:t>QM</w:t>
      </w:r>
      <w:r w:rsidRPr="00A8424A">
        <w:rPr>
          <w:vertAlign w:val="subscript"/>
        </w:rPr>
        <w:t>ij</w:t>
      </w:r>
      <w:proofErr w:type="spellEnd"/>
      <w:r w:rsidRPr="00A8424A">
        <w:t xml:space="preserve"> with the maximum magnitude for the BM Unit in the relevant BSC Season,</w:t>
      </w:r>
    </w:p>
    <w:p w14:paraId="4515857D" w14:textId="77777777" w:rsidR="00FA2E8C" w:rsidRPr="00A8424A" w:rsidRDefault="00017F99" w:rsidP="002F57DB">
      <w:pPr>
        <w:ind w:left="990"/>
      </w:pPr>
      <w:proofErr w:type="gramStart"/>
      <w:r w:rsidRPr="00A8424A">
        <w:t>have</w:t>
      </w:r>
      <w:proofErr w:type="gramEnd"/>
      <w:r w:rsidRPr="00A8424A">
        <w:t xml:space="preserve"> been estimated by or notified to the CRA pursuant to the Code, the CRA must use the amounts with the highest priority pursuant to the GC or DC Conflict Resolution Priority Order.</w:t>
      </w:r>
    </w:p>
    <w:p w14:paraId="65AEF1B6" w14:textId="7A6CB246" w:rsidR="00FA2E8C" w:rsidRPr="00A8424A" w:rsidRDefault="00017F99" w:rsidP="002F57DB">
      <w:pPr>
        <w:ind w:left="990" w:hanging="990"/>
      </w:pPr>
      <w:r w:rsidRPr="00A8424A">
        <w:t>3.4.7O</w:t>
      </w:r>
      <w:r w:rsidRPr="00A8424A">
        <w:tab/>
      </w:r>
      <w:proofErr w:type="gramStart"/>
      <w:r w:rsidRPr="00A8424A">
        <w:t>For</w:t>
      </w:r>
      <w:proofErr w:type="gramEnd"/>
      <w:r w:rsidRPr="00A8424A">
        <w:t xml:space="preserve"> the purposes of </w:t>
      </w:r>
      <w:hyperlink r:id="rId258" w:anchor="section-k-3-3.4-3.4.7N" w:history="1">
        <w:r w:rsidR="00C210A9">
          <w:rPr>
            <w:rStyle w:val="Hyperlink"/>
          </w:rPr>
          <w:t>paragraph 3.4.7N</w:t>
        </w:r>
      </w:hyperlink>
      <w:r w:rsidRPr="00A8424A">
        <w:t>, the order of priority for the amounts, from highest priority to lowest priority, is as follows:</w:t>
      </w:r>
    </w:p>
    <w:p w14:paraId="037BC324" w14:textId="599EC822" w:rsidR="00FA2E8C" w:rsidRPr="00A8424A" w:rsidRDefault="00017F99" w:rsidP="002F57DB">
      <w:pPr>
        <w:ind w:left="1980" w:hanging="990"/>
      </w:pPr>
      <w:r w:rsidRPr="00A8424A">
        <w:t>(a)</w:t>
      </w:r>
      <w:r w:rsidRPr="00A8424A">
        <w:tab/>
      </w:r>
      <w:proofErr w:type="gramStart"/>
      <w:r w:rsidRPr="00A8424A">
        <w:t>the</w:t>
      </w:r>
      <w:proofErr w:type="gramEnd"/>
      <w:r w:rsidRPr="00A8424A">
        <w:t xml:space="preserve"> </w:t>
      </w:r>
      <w:proofErr w:type="spellStart"/>
      <w:r w:rsidRPr="00A8424A">
        <w:t>BSCCo</w:t>
      </w:r>
      <w:proofErr w:type="spellEnd"/>
      <w:r w:rsidRPr="00A8424A">
        <w:t xml:space="preserve">-Determined GC or DC Estimates most recently notified to the CRA by </w:t>
      </w:r>
      <w:proofErr w:type="spellStart"/>
      <w:r w:rsidRPr="00A8424A">
        <w:t>BSCCo</w:t>
      </w:r>
      <w:proofErr w:type="spellEnd"/>
      <w:r w:rsidRPr="00A8424A">
        <w:t xml:space="preserve"> pursuant to </w:t>
      </w:r>
      <w:hyperlink r:id="rId259" w:anchor="section-k-3-3.4-3.4.7J" w:history="1">
        <w:r w:rsidR="00C210A9">
          <w:rPr>
            <w:rStyle w:val="Hyperlink"/>
          </w:rPr>
          <w:t>paragraph 3.4.7J</w:t>
        </w:r>
      </w:hyperlink>
      <w:r w:rsidRPr="00A8424A">
        <w:t>;</w:t>
      </w:r>
    </w:p>
    <w:p w14:paraId="3DF9DE65" w14:textId="77777777" w:rsidR="00FA2E8C" w:rsidRPr="00A8424A" w:rsidRDefault="00017F99" w:rsidP="002F57DB">
      <w:pPr>
        <w:ind w:left="1980" w:hanging="990"/>
      </w:pPr>
      <w:r w:rsidRPr="00A8424A">
        <w:t>(b)</w:t>
      </w:r>
      <w:r w:rsidRPr="00A8424A">
        <w:tab/>
        <w:t>CRA-Estimated GC or DC Amounts; and</w:t>
      </w:r>
    </w:p>
    <w:p w14:paraId="35D5A9E0" w14:textId="4D3901D1" w:rsidR="00FA2E8C" w:rsidRPr="00A8424A" w:rsidRDefault="00017F99" w:rsidP="002F57DB">
      <w:pPr>
        <w:ind w:left="1980" w:hanging="990"/>
      </w:pPr>
      <w:r w:rsidRPr="00A8424A">
        <w:t>(c)</w:t>
      </w:r>
      <w:r w:rsidRPr="00A8424A">
        <w:tab/>
      </w:r>
      <w:proofErr w:type="gramStart"/>
      <w:r w:rsidRPr="00A8424A">
        <w:t>amounts</w:t>
      </w:r>
      <w:proofErr w:type="gramEnd"/>
      <w:r w:rsidRPr="00A8424A">
        <w:t xml:space="preserve"> most recently notified to the CRA by the Lead Party pursuant to </w:t>
      </w:r>
      <w:hyperlink r:id="rId260" w:anchor="section-k-3-3.4-3.4.2" w:history="1">
        <w:r w:rsidR="00C210A9">
          <w:rPr>
            <w:rStyle w:val="Hyperlink"/>
          </w:rPr>
          <w:t>paragraph 3.4.2</w:t>
        </w:r>
      </w:hyperlink>
      <w:r w:rsidRPr="00A8424A">
        <w:t xml:space="preserve"> or </w:t>
      </w:r>
      <w:hyperlink r:id="rId261" w:anchor="section-k-3-3.4-3.4.2A" w:history="1">
        <w:r w:rsidRPr="00C210A9">
          <w:rPr>
            <w:rStyle w:val="Hyperlink"/>
          </w:rPr>
          <w:t>3.4.2A</w:t>
        </w:r>
      </w:hyperlink>
      <w:r w:rsidRPr="00A8424A">
        <w:t>,</w:t>
      </w:r>
    </w:p>
    <w:p w14:paraId="60E2C067" w14:textId="77777777" w:rsidR="00FA2E8C" w:rsidRPr="00A8424A" w:rsidRDefault="00017F99" w:rsidP="002F57DB">
      <w:pPr>
        <w:ind w:left="1980" w:hanging="990"/>
      </w:pPr>
      <w:r w:rsidRPr="00A8424A">
        <w:t>(</w:t>
      </w:r>
      <w:proofErr w:type="gramStart"/>
      <w:r w:rsidRPr="00A8424A">
        <w:t>together</w:t>
      </w:r>
      <w:proofErr w:type="gramEnd"/>
      <w:r w:rsidRPr="00A8424A">
        <w:t xml:space="preserve"> the "</w:t>
      </w:r>
      <w:r w:rsidRPr="00A8424A">
        <w:rPr>
          <w:b/>
        </w:rPr>
        <w:t>GC or DC Conflict Resolution Priority Order</w:t>
      </w:r>
      <w:r w:rsidRPr="00A8424A">
        <w:t>").</w:t>
      </w:r>
    </w:p>
    <w:p w14:paraId="75FC1AF0" w14:textId="16932AEE" w:rsidR="00FA2E8C" w:rsidRPr="00A8424A" w:rsidRDefault="00017F99" w:rsidP="002F57DB">
      <w:pPr>
        <w:ind w:left="990" w:hanging="990"/>
      </w:pPr>
      <w:r w:rsidRPr="00A8424A">
        <w:t>3.4.7P</w:t>
      </w:r>
      <w:r w:rsidRPr="00A8424A">
        <w:tab/>
        <w:t xml:space="preserve">For the purposes of </w:t>
      </w:r>
      <w:hyperlink r:id="rId262" w:anchor="section-k-3-3.4-3.4.7D" w:history="1">
        <w:r w:rsidR="00C210A9">
          <w:rPr>
            <w:rStyle w:val="Hyperlink"/>
          </w:rPr>
          <w:t xml:space="preserve">paragraph </w:t>
        </w:r>
        <w:proofErr w:type="gramStart"/>
        <w:r w:rsidR="00C210A9">
          <w:rPr>
            <w:rStyle w:val="Hyperlink"/>
          </w:rPr>
          <w:t>3.4.7D(</w:t>
        </w:r>
        <w:proofErr w:type="gramEnd"/>
        <w:r w:rsidR="00C210A9">
          <w:rPr>
            <w:rStyle w:val="Hyperlink"/>
          </w:rPr>
          <w:t>b)(vi)</w:t>
        </w:r>
      </w:hyperlink>
      <w:r w:rsidRPr="00A8424A">
        <w:t xml:space="preserve">, the Panel shall establish, and may from time to time revise, and shall provide to </w:t>
      </w:r>
      <w:proofErr w:type="spellStart"/>
      <w:r w:rsidRPr="00A8424A">
        <w:t>BSCCo</w:t>
      </w:r>
      <w:proofErr w:type="spellEnd"/>
      <w:r w:rsidRPr="00A8424A">
        <w:t xml:space="preserve"> and shall make available to all Trading Parties, a document specifying any additional information to be included in a GC or DC Breach Notification.</w:t>
      </w:r>
    </w:p>
    <w:p w14:paraId="63A25C20" w14:textId="25B50BA0" w:rsidR="00FA2E8C" w:rsidRPr="00A8424A" w:rsidRDefault="00017F99" w:rsidP="00F31D52">
      <w:pPr>
        <w:ind w:left="992" w:hanging="992"/>
      </w:pPr>
      <w:r w:rsidRPr="00A8424A">
        <w:t>3.4.8</w:t>
      </w:r>
      <w:r w:rsidRPr="00A8424A">
        <w:tab/>
        <w:t xml:space="preserve">Subject to </w:t>
      </w:r>
      <w:hyperlink r:id="rId263" w:anchor="section-k-5-5.6" w:history="1">
        <w:r w:rsidR="00C210A9">
          <w:rPr>
            <w:rStyle w:val="Hyperlink"/>
          </w:rPr>
          <w:t>paragraph 5.6</w:t>
        </w:r>
      </w:hyperlink>
      <w:r w:rsidRPr="00A8424A">
        <w:t>, for each BM Unit, at any time:</w:t>
      </w:r>
    </w:p>
    <w:p w14:paraId="66B52A0A"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w:t>
      </w:r>
      <w:r w:rsidRPr="00A8424A">
        <w:rPr>
          <w:b/>
        </w:rPr>
        <w:t>Generation Capacity</w:t>
      </w:r>
      <w:r w:rsidRPr="00A8424A">
        <w:t>" or "</w:t>
      </w:r>
      <w:r w:rsidRPr="00A8424A">
        <w:rPr>
          <w:b/>
        </w:rPr>
        <w:t>GC</w:t>
      </w:r>
      <w:r w:rsidRPr="00A8424A">
        <w:t>" shall be the amount determined as:</w:t>
      </w:r>
    </w:p>
    <w:p w14:paraId="4F1AA97C" w14:textId="77777777" w:rsidR="00FA2E8C" w:rsidRPr="00A8424A" w:rsidRDefault="00017F99" w:rsidP="002F57DB">
      <w:pPr>
        <w:ind w:left="1985"/>
      </w:pPr>
      <w:r w:rsidRPr="00A8424A">
        <w:t>G / SPD</w:t>
      </w:r>
    </w:p>
    <w:p w14:paraId="4CE4CA72" w14:textId="15661BC8" w:rsidR="00FA2E8C" w:rsidRPr="00A8424A" w:rsidRDefault="00017F99" w:rsidP="002F57DB">
      <w:pPr>
        <w:ind w:left="1984"/>
      </w:pPr>
      <w:r w:rsidRPr="00A8424A">
        <w:t xml:space="preserve">where G is the value under </w:t>
      </w:r>
      <w:hyperlink r:id="rId264" w:anchor="section-k-3-3.4-3.4.1" w:history="1">
        <w:r w:rsidR="00C210A9">
          <w:rPr>
            <w:rStyle w:val="Hyperlink"/>
          </w:rPr>
          <w:t>paragraph 3.4.1(a)</w:t>
        </w:r>
      </w:hyperlink>
      <w:r w:rsidRPr="00A8424A">
        <w:t xml:space="preserve"> most recently notified in relation to the relevant BSC Season under </w:t>
      </w:r>
      <w:hyperlink r:id="rId265" w:anchor="section-k-3-3.4-3.4.2" w:history="1">
        <w:r w:rsidR="00C210A9">
          <w:rPr>
            <w:rStyle w:val="Hyperlink"/>
          </w:rPr>
          <w:t>paragraph 3.4.2</w:t>
        </w:r>
      </w:hyperlink>
      <w:r w:rsidRPr="00A8424A">
        <w:t xml:space="preserve">, or (if another value has been estimated by or notified to the CRA pursuant to the Code) the value determined pursuant to </w:t>
      </w:r>
      <w:hyperlink r:id="rId266" w:anchor="section-k-3-3.4-3.4.7N" w:history="1">
        <w:r w:rsidR="00C210A9">
          <w:rPr>
            <w:rStyle w:val="Hyperlink"/>
          </w:rPr>
          <w:t>paragraph 3.4.7N</w:t>
        </w:r>
      </w:hyperlink>
      <w:r w:rsidRPr="00A8424A">
        <w:t>;</w:t>
      </w:r>
    </w:p>
    <w:p w14:paraId="00374D70"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w:t>
      </w:r>
      <w:r w:rsidRPr="00A8424A">
        <w:rPr>
          <w:b/>
        </w:rPr>
        <w:t>Demand Capacity</w:t>
      </w:r>
      <w:r w:rsidRPr="00A8424A">
        <w:t>" or "</w:t>
      </w:r>
      <w:r w:rsidRPr="00A8424A">
        <w:rPr>
          <w:b/>
        </w:rPr>
        <w:t>DC</w:t>
      </w:r>
      <w:r w:rsidRPr="00A8424A">
        <w:t>" shall be the amount determined as:</w:t>
      </w:r>
    </w:p>
    <w:p w14:paraId="64A262E1" w14:textId="77777777" w:rsidR="00FA2E8C" w:rsidRPr="00A8424A" w:rsidRDefault="00017F99" w:rsidP="002F57DB">
      <w:pPr>
        <w:ind w:left="1984"/>
      </w:pPr>
      <w:r w:rsidRPr="00A8424A">
        <w:t>D / SPD</w:t>
      </w:r>
    </w:p>
    <w:p w14:paraId="44B83D7D" w14:textId="524A707C" w:rsidR="00FA2E8C" w:rsidRPr="00A8424A" w:rsidRDefault="00017F99" w:rsidP="002F57DB">
      <w:pPr>
        <w:ind w:left="1984"/>
      </w:pPr>
      <w:r w:rsidRPr="00A8424A">
        <w:t xml:space="preserve">where D is the value under </w:t>
      </w:r>
      <w:hyperlink r:id="rId267" w:anchor="section-k-3-3.4-3.4.1" w:history="1">
        <w:r w:rsidR="00C210A9">
          <w:rPr>
            <w:rStyle w:val="Hyperlink"/>
          </w:rPr>
          <w:t>paragraph 3.4.1(b)</w:t>
        </w:r>
      </w:hyperlink>
      <w:r w:rsidRPr="00A8424A">
        <w:t xml:space="preserve"> most recently notified in relation to the BSC Season under </w:t>
      </w:r>
      <w:hyperlink r:id="rId268" w:anchor="section-k-3-3.4-3.4.2" w:history="1">
        <w:r w:rsidR="00C210A9">
          <w:rPr>
            <w:rStyle w:val="Hyperlink"/>
          </w:rPr>
          <w:t>paragraphs 3.4.2</w:t>
        </w:r>
      </w:hyperlink>
      <w:r w:rsidRPr="00A8424A">
        <w:t xml:space="preserve"> or </w:t>
      </w:r>
      <w:hyperlink r:id="rId269" w:anchor="section-k-3-3.4-3.4.2A" w:history="1">
        <w:r w:rsidRPr="00C210A9">
          <w:rPr>
            <w:rStyle w:val="Hyperlink"/>
          </w:rPr>
          <w:t>3.4.2A</w:t>
        </w:r>
      </w:hyperlink>
      <w:r w:rsidRPr="00A8424A">
        <w:t xml:space="preserve"> (as the case may be) , or (if another value has been estimated by or notified to the CRA pursuant to the Code) the value determined pursuant to </w:t>
      </w:r>
      <w:hyperlink r:id="rId270" w:anchor="section-k-3-3.4-3.4.7N" w:history="1">
        <w:r w:rsidR="00C210A9">
          <w:rPr>
            <w:rStyle w:val="Hyperlink"/>
          </w:rPr>
          <w:t>paragraph 3.4.7N</w:t>
        </w:r>
      </w:hyperlink>
      <w:r w:rsidRPr="00A8424A">
        <w:t>;</w:t>
      </w:r>
    </w:p>
    <w:p w14:paraId="6B1BADEA" w14:textId="77777777"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w:t>
      </w:r>
      <w:r w:rsidRPr="00A8424A">
        <w:rPr>
          <w:b/>
        </w:rPr>
        <w:t>Relevant Capacity</w:t>
      </w:r>
      <w:r w:rsidRPr="00A8424A">
        <w:t>" is:</w:t>
      </w:r>
    </w:p>
    <w:p w14:paraId="1FEBCB1E"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if</w:t>
      </w:r>
      <w:proofErr w:type="gramEnd"/>
      <w:r w:rsidRPr="00A8424A">
        <w:t xml:space="preserve"> </w:t>
      </w:r>
      <w:proofErr w:type="spellStart"/>
      <w:r w:rsidRPr="00A8424A">
        <w:t>GC</w:t>
      </w:r>
      <w:r w:rsidRPr="00A8424A">
        <w:rPr>
          <w:vertAlign w:val="subscript"/>
        </w:rPr>
        <w:t>i</w:t>
      </w:r>
      <w:proofErr w:type="spellEnd"/>
      <w:r w:rsidRPr="00A8424A">
        <w:t xml:space="preserve">  +  </w:t>
      </w:r>
      <w:proofErr w:type="spellStart"/>
      <w:r w:rsidRPr="00A8424A">
        <w:t>DC</w:t>
      </w:r>
      <w:r w:rsidRPr="00A8424A">
        <w:rPr>
          <w:vertAlign w:val="subscript"/>
        </w:rPr>
        <w:t>i</w:t>
      </w:r>
      <w:proofErr w:type="spellEnd"/>
      <w:r w:rsidRPr="00A8424A">
        <w:t xml:space="preserve">  is greater than zero, </w:t>
      </w:r>
      <w:proofErr w:type="spellStart"/>
      <w:r w:rsidRPr="00A8424A">
        <w:t>GC</w:t>
      </w:r>
      <w:r w:rsidRPr="00A8424A">
        <w:rPr>
          <w:vertAlign w:val="subscript"/>
        </w:rPr>
        <w:t>i</w:t>
      </w:r>
      <w:proofErr w:type="spellEnd"/>
      <w:r w:rsidRPr="00A8424A">
        <w:t xml:space="preserve"> ;</w:t>
      </w:r>
    </w:p>
    <w:p w14:paraId="33DC00F6" w14:textId="77777777" w:rsidR="00FA2E8C" w:rsidRPr="00A8424A" w:rsidRDefault="00017F99" w:rsidP="002F57DB">
      <w:pPr>
        <w:ind w:left="2977" w:hanging="992"/>
      </w:pPr>
      <w:r w:rsidRPr="00A8424A">
        <w:lastRenderedPageBreak/>
        <w:t>(ii)</w:t>
      </w:r>
      <w:r w:rsidRPr="00A8424A">
        <w:tab/>
      </w:r>
      <w:proofErr w:type="gramStart"/>
      <w:r w:rsidRPr="00A8424A">
        <w:t>otherwise</w:t>
      </w:r>
      <w:proofErr w:type="gramEnd"/>
      <w:r w:rsidRPr="00A8424A">
        <w:t xml:space="preserve">, </w:t>
      </w:r>
      <w:proofErr w:type="spellStart"/>
      <w:r w:rsidRPr="00A8424A">
        <w:t>DC</w:t>
      </w:r>
      <w:r w:rsidRPr="00A8424A">
        <w:rPr>
          <w:vertAlign w:val="subscript"/>
        </w:rPr>
        <w:t>i</w:t>
      </w:r>
      <w:proofErr w:type="spellEnd"/>
      <w:r w:rsidRPr="00A8424A">
        <w:t xml:space="preserve"> .</w:t>
      </w:r>
    </w:p>
    <w:p w14:paraId="1A1DA6A6" w14:textId="680C3C33" w:rsidR="00FA2E8C" w:rsidRPr="00A8424A" w:rsidRDefault="00017F99" w:rsidP="002F57DB">
      <w:pPr>
        <w:ind w:left="992" w:hanging="992"/>
      </w:pPr>
      <w:r w:rsidRPr="00A8424A">
        <w:t>3.4.9</w:t>
      </w:r>
      <w:r w:rsidRPr="00A8424A">
        <w:tab/>
      </w:r>
      <w:proofErr w:type="gramStart"/>
      <w:r w:rsidRPr="00A8424A">
        <w:t>For</w:t>
      </w:r>
      <w:proofErr w:type="gramEnd"/>
      <w:r w:rsidRPr="00A8424A">
        <w:t xml:space="preserve"> the purposes of this </w:t>
      </w:r>
      <w:hyperlink r:id="rId271" w:anchor="section-k-3-3.4" w:history="1">
        <w:r w:rsidR="00C210A9">
          <w:rPr>
            <w:rStyle w:val="Hyperlink"/>
          </w:rPr>
          <w:t>paragraph 3.4</w:t>
        </w:r>
      </w:hyperlink>
      <w:r w:rsidRPr="00A8424A">
        <w:t>:</w:t>
      </w:r>
    </w:p>
    <w:p w14:paraId="7E8EFA81" w14:textId="77777777" w:rsidR="00FA2E8C" w:rsidRPr="00A8424A" w:rsidRDefault="00017F99" w:rsidP="002F57DB">
      <w:pPr>
        <w:ind w:left="1984" w:hanging="992"/>
      </w:pPr>
      <w:r w:rsidRPr="00A8424A">
        <w:t>(a)</w:t>
      </w:r>
      <w:r w:rsidRPr="00A8424A">
        <w:tab/>
      </w:r>
      <w:proofErr w:type="gramStart"/>
      <w:r w:rsidRPr="00A8424A">
        <w:t>a</w:t>
      </w:r>
      <w:proofErr w:type="gramEnd"/>
      <w:r w:rsidRPr="00A8424A">
        <w:t xml:space="preserve"> "</w:t>
      </w:r>
      <w:r w:rsidRPr="00A8424A">
        <w:rPr>
          <w:b/>
        </w:rPr>
        <w:t>BSC Season</w:t>
      </w:r>
      <w:r w:rsidRPr="00A8424A">
        <w:t>" shall be as follows:</w:t>
      </w:r>
    </w:p>
    <w:p w14:paraId="4E2D1CA6"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t>BSC Spring shall be 1st March to 31st May inclusive;</w:t>
      </w:r>
    </w:p>
    <w:p w14:paraId="33B0FAD3" w14:textId="77777777" w:rsidR="00FA2E8C" w:rsidRPr="00A8424A" w:rsidRDefault="00017F99" w:rsidP="002F57DB">
      <w:pPr>
        <w:ind w:left="2977" w:hanging="992"/>
      </w:pPr>
      <w:r w:rsidRPr="00A8424A">
        <w:t>(ii)</w:t>
      </w:r>
      <w:r w:rsidRPr="00A8424A">
        <w:tab/>
        <w:t>BSC Summer shall be 1st June to 31st August inclusive;</w:t>
      </w:r>
    </w:p>
    <w:p w14:paraId="2793476C" w14:textId="77777777" w:rsidR="00FA2E8C" w:rsidRPr="00A8424A" w:rsidRDefault="00017F99" w:rsidP="002F57DB">
      <w:pPr>
        <w:ind w:left="2977" w:hanging="992"/>
      </w:pPr>
      <w:r w:rsidRPr="00A8424A">
        <w:t>(iii)</w:t>
      </w:r>
      <w:r w:rsidRPr="00A8424A">
        <w:tab/>
        <w:t>BSC Autumn shall be 1st September to 30th November inclusive; and</w:t>
      </w:r>
    </w:p>
    <w:p w14:paraId="5827BABF" w14:textId="77777777" w:rsidR="00FA2E8C" w:rsidRPr="00A8424A" w:rsidRDefault="00017F99" w:rsidP="002F57DB">
      <w:pPr>
        <w:ind w:left="2977" w:hanging="992"/>
      </w:pPr>
      <w:r w:rsidRPr="00A8424A">
        <w:t>(iv)</w:t>
      </w:r>
      <w:r w:rsidRPr="00A8424A">
        <w:tab/>
        <w:t>BSC Winter shall be 1st December to 28th (or 29th, as the case may be) February inclusive</w:t>
      </w:r>
    </w:p>
    <w:p w14:paraId="07341A4A" w14:textId="77777777" w:rsidR="00FA2E8C" w:rsidRPr="00A8424A" w:rsidRDefault="00017F99" w:rsidP="002F57DB">
      <w:pPr>
        <w:ind w:left="1985"/>
      </w:pPr>
      <w:proofErr w:type="gramStart"/>
      <w:r w:rsidRPr="00A8424A">
        <w:t>provided</w:t>
      </w:r>
      <w:proofErr w:type="gramEnd"/>
      <w:r w:rsidRPr="00A8424A">
        <w:t xml:space="preserve"> that the first relevant BSC Season shall be the period from the Go-live Date to the end of the next following BSC Season;</w:t>
      </w:r>
    </w:p>
    <w:p w14:paraId="74E147BF" w14:textId="6E18D866" w:rsidR="00FA2E8C" w:rsidRPr="00A8424A" w:rsidRDefault="00017F99" w:rsidP="002F57DB">
      <w:pPr>
        <w:ind w:left="1984" w:hanging="992"/>
      </w:pPr>
      <w:r w:rsidRPr="00A8424A">
        <w:t>(b)</w:t>
      </w:r>
      <w:r w:rsidRPr="00A8424A">
        <w:tab/>
      </w:r>
      <w:proofErr w:type="gramStart"/>
      <w:r w:rsidRPr="00A8424A">
        <w:t>a</w:t>
      </w:r>
      <w:proofErr w:type="gramEnd"/>
      <w:r w:rsidRPr="00A8424A">
        <w:t xml:space="preserve"> year means any period of </w:t>
      </w:r>
      <w:r w:rsidR="00087DDA">
        <w:t>twelve</w:t>
      </w:r>
      <w:r w:rsidRPr="00A8424A">
        <w:t xml:space="preserve"> months.</w:t>
      </w:r>
    </w:p>
    <w:p w14:paraId="018A5371" w14:textId="77777777" w:rsidR="00FA2E8C" w:rsidRPr="00A8424A" w:rsidRDefault="00017F99" w:rsidP="00DC3945">
      <w:pPr>
        <w:pStyle w:val="Heading3"/>
      </w:pPr>
      <w:bookmarkStart w:id="577" w:name="_Toc128401641"/>
      <w:r w:rsidRPr="00A8424A">
        <w:t>3.5</w:t>
      </w:r>
      <w:r w:rsidRPr="00A8424A">
        <w:tab/>
        <w:t>Trading Units and Production and Consumption BM Units</w:t>
      </w:r>
      <w:bookmarkEnd w:id="577"/>
    </w:p>
    <w:p w14:paraId="32AFBCA4" w14:textId="77777777" w:rsidR="00FA2E8C" w:rsidRPr="00A8424A" w:rsidRDefault="00017F99" w:rsidP="002F57DB">
      <w:pPr>
        <w:ind w:left="992" w:hanging="992"/>
      </w:pPr>
      <w:r w:rsidRPr="00A8424A">
        <w:t>3.5.1</w:t>
      </w:r>
      <w:r w:rsidRPr="00A8424A">
        <w:tab/>
        <w:t>A BM Unit shall be classified as a "Production" or a "Consumption" BM Unit (the applicable such classification at any time being referred to as the "</w:t>
      </w:r>
      <w:r w:rsidRPr="00A8424A">
        <w:rPr>
          <w:b/>
        </w:rPr>
        <w:t>P/C Status</w:t>
      </w:r>
      <w:r w:rsidRPr="00A8424A">
        <w:t>" of a BM Unit).</w:t>
      </w:r>
    </w:p>
    <w:p w14:paraId="1AE4A7F6" w14:textId="46D007D3" w:rsidR="00FA2E8C" w:rsidRPr="00A8424A" w:rsidRDefault="00017F99" w:rsidP="002F57DB">
      <w:pPr>
        <w:ind w:left="992" w:hanging="992"/>
      </w:pPr>
      <w:r w:rsidRPr="00A8424A">
        <w:t>3.5.2</w:t>
      </w:r>
      <w:r w:rsidRPr="00A8424A">
        <w:tab/>
        <w:t xml:space="preserve">Subject to </w:t>
      </w:r>
      <w:hyperlink r:id="rId272" w:anchor="section-k-3-3.5-3.5.4" w:history="1">
        <w:r w:rsidR="00C210A9">
          <w:rPr>
            <w:rStyle w:val="Hyperlink"/>
          </w:rPr>
          <w:t>paragraph 3.5.4</w:t>
        </w:r>
      </w:hyperlink>
      <w:r w:rsidRPr="00A8424A">
        <w:t xml:space="preserve">, </w:t>
      </w:r>
      <w:hyperlink r:id="rId273" w:anchor="section-k-3-3.5-3.5.5" w:history="1">
        <w:r w:rsidRPr="00C210A9">
          <w:rPr>
            <w:rStyle w:val="Hyperlink"/>
          </w:rPr>
          <w:t>3.5.5</w:t>
        </w:r>
      </w:hyperlink>
      <w:r w:rsidRPr="00A8424A">
        <w:t xml:space="preserve"> and </w:t>
      </w:r>
      <w:hyperlink r:id="rId274" w:anchor="section-k-3-3.5-3.5.7" w:history="1">
        <w:r w:rsidRPr="00C210A9">
          <w:rPr>
            <w:rStyle w:val="Hyperlink"/>
          </w:rPr>
          <w:t>3.5.7</w:t>
        </w:r>
      </w:hyperlink>
      <w:r w:rsidRPr="00A8424A">
        <w:t>, a BM Unit shall be a Production BM Unit where it belongs to a Trading Unit for which the sum of the Relevant Capacities, for all BM Units which belong to that Trading Unit, is positive and greater than zero; and otherwise shall be a Consumption BM Unit.</w:t>
      </w:r>
    </w:p>
    <w:p w14:paraId="510C592D" w14:textId="77777777" w:rsidR="00FA2E8C" w:rsidRPr="00A8424A" w:rsidRDefault="00017F99" w:rsidP="00F31D52">
      <w:pPr>
        <w:ind w:left="992" w:hanging="992"/>
      </w:pPr>
      <w:r w:rsidRPr="00A8424A">
        <w:t>3.5.3</w:t>
      </w:r>
      <w:r w:rsidRPr="00A8424A">
        <w:tab/>
        <w:t xml:space="preserve">The P/C Status of a BM Unit shall be </w:t>
      </w:r>
      <w:proofErr w:type="spellStart"/>
      <w:r w:rsidRPr="00A8424A">
        <w:t>redetermined</w:t>
      </w:r>
      <w:proofErr w:type="spellEnd"/>
      <w:r w:rsidRPr="00A8424A">
        <w:t xml:space="preserve"> on each occasion on which:</w:t>
      </w:r>
    </w:p>
    <w:p w14:paraId="61C5FC82"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BM Unit joins or leaves a Trading Unit;</w:t>
      </w:r>
    </w:p>
    <w:p w14:paraId="0374F1A1" w14:textId="77777777" w:rsidR="00FA2E8C" w:rsidRPr="00A8424A" w:rsidRDefault="00017F99" w:rsidP="002F57DB">
      <w:pPr>
        <w:ind w:left="1984" w:hanging="992"/>
      </w:pPr>
      <w:r w:rsidRPr="00A8424A">
        <w:t>(b)</w:t>
      </w:r>
      <w:r w:rsidRPr="00A8424A">
        <w:tab/>
      </w:r>
      <w:proofErr w:type="gramStart"/>
      <w:r w:rsidRPr="00A8424A">
        <w:t>another</w:t>
      </w:r>
      <w:proofErr w:type="gramEnd"/>
      <w:r w:rsidRPr="00A8424A">
        <w:t xml:space="preserve"> BM Unit joins or leaves the Trading Unit to which the BM Unit belongs; or</w:t>
      </w:r>
    </w:p>
    <w:p w14:paraId="38665E44" w14:textId="77777777" w:rsidR="00FA2E8C" w:rsidRPr="00A8424A" w:rsidRDefault="00017F99" w:rsidP="002F57DB">
      <w:pPr>
        <w:ind w:left="1984" w:hanging="992"/>
      </w:pPr>
      <w:r w:rsidRPr="00A8424A">
        <w:t>(c)</w:t>
      </w:r>
      <w:r w:rsidRPr="00A8424A">
        <w:tab/>
      </w:r>
      <w:proofErr w:type="gramStart"/>
      <w:r w:rsidRPr="00A8424A">
        <w:t>there</w:t>
      </w:r>
      <w:proofErr w:type="gramEnd"/>
      <w:r w:rsidRPr="00A8424A">
        <w:t xml:space="preserve"> is any change in the Demand Capacity or Generation Capacity of any of the BM Units which belong to that Trading Unit.</w:t>
      </w:r>
    </w:p>
    <w:p w14:paraId="4A3B3A0F" w14:textId="33B13558" w:rsidR="00FA2E8C" w:rsidRPr="00A8424A" w:rsidRDefault="00017F99" w:rsidP="002F57DB">
      <w:pPr>
        <w:ind w:left="992" w:hanging="992"/>
      </w:pPr>
      <w:r w:rsidRPr="00A8424A">
        <w:t>3.5.4</w:t>
      </w:r>
      <w:r w:rsidRPr="00A8424A">
        <w:tab/>
        <w:t xml:space="preserve">In accordance with </w:t>
      </w:r>
      <w:hyperlink r:id="rId275" w:anchor="section-k-5" w:history="1">
        <w:r w:rsidR="00C210A9">
          <w:rPr>
            <w:rStyle w:val="Hyperlink"/>
          </w:rPr>
          <w:t>paragraph 5</w:t>
        </w:r>
      </w:hyperlink>
      <w:r w:rsidRPr="00A8424A">
        <w:t>, the P/C Status of an Interconnector BM Unit will not change at any time.</w:t>
      </w:r>
    </w:p>
    <w:p w14:paraId="5D2F25BE" w14:textId="77777777" w:rsidR="00FA2E8C" w:rsidRPr="00A8424A" w:rsidRDefault="00017F99" w:rsidP="00844770">
      <w:pPr>
        <w:ind w:left="909" w:hangingChars="413" w:hanging="909"/>
      </w:pPr>
      <w:r w:rsidRPr="00A8424A">
        <w:t>3.5.5</w:t>
      </w:r>
      <w:r w:rsidRPr="00A8424A">
        <w:tab/>
        <w:t xml:space="preserve">In the case of an Exempt Export BM </w:t>
      </w:r>
      <w:r w:rsidRPr="00A8424A">
        <w:rPr>
          <w:szCs w:val="22"/>
        </w:rPr>
        <w:t>Unit, irrespective of the Trading Unit to</w:t>
      </w:r>
      <w:r w:rsidRPr="00A8424A">
        <w:t xml:space="preserve"> which the BM Unit belongs, the Lead Party shall elect, by notice to </w:t>
      </w:r>
      <w:proofErr w:type="spellStart"/>
      <w:r w:rsidRPr="00A8424A">
        <w:t>BSCCo</w:t>
      </w:r>
      <w:proofErr w:type="spellEnd"/>
      <w:r w:rsidRPr="00A8424A">
        <w:t xml:space="preserve"> and the CRA in accordance with BSCP15, whether the P/C Status of the BM Unit is to be Production or Consumption:</w:t>
      </w:r>
    </w:p>
    <w:p w14:paraId="74C7D11F" w14:textId="1B414C9E" w:rsidR="00FA2E8C" w:rsidRPr="00A8424A" w:rsidRDefault="00017F99" w:rsidP="002F57DB">
      <w:pPr>
        <w:ind w:left="1984" w:hanging="992"/>
      </w:pPr>
      <w:r w:rsidRPr="00A8424A">
        <w:t>(a)</w:t>
      </w:r>
      <w:r w:rsidRPr="00A8424A">
        <w:tab/>
        <w:t xml:space="preserve">upon notification to </w:t>
      </w:r>
      <w:proofErr w:type="spellStart"/>
      <w:r w:rsidRPr="00A8424A">
        <w:t>BSCCo</w:t>
      </w:r>
      <w:proofErr w:type="spellEnd"/>
      <w:r w:rsidRPr="00A8424A">
        <w:t xml:space="preserve"> pursuant to </w:t>
      </w:r>
      <w:hyperlink r:id="rId276" w:anchor="section-k-1-1.5-1.5.1" w:history="1">
        <w:r w:rsidR="00C210A9">
          <w:rPr>
            <w:rStyle w:val="Hyperlink"/>
          </w:rPr>
          <w:t>paragraph 1.5.1</w:t>
        </w:r>
      </w:hyperlink>
      <w:r w:rsidRPr="00A8424A">
        <w:t xml:space="preserve"> that the Generating Plant which is comprised by the relevant BM Unit is </w:t>
      </w:r>
      <w:proofErr w:type="spellStart"/>
      <w:r w:rsidRPr="00A8424A">
        <w:t>Exemptable</w:t>
      </w:r>
      <w:proofErr w:type="spellEnd"/>
      <w:r w:rsidRPr="00A8424A">
        <w:t>; and</w:t>
      </w:r>
    </w:p>
    <w:p w14:paraId="30AE9011" w14:textId="77777777" w:rsidR="00FA2E8C" w:rsidRPr="00A8424A" w:rsidRDefault="00017F99" w:rsidP="002F57DB">
      <w:pPr>
        <w:ind w:left="1984" w:hanging="992"/>
      </w:pPr>
      <w:r w:rsidRPr="00A8424A">
        <w:t>(b)</w:t>
      </w:r>
      <w:r w:rsidRPr="00A8424A">
        <w:tab/>
      </w:r>
      <w:proofErr w:type="gramStart"/>
      <w:r w:rsidRPr="00A8424A">
        <w:t>from</w:t>
      </w:r>
      <w:proofErr w:type="gramEnd"/>
      <w:r w:rsidRPr="00A8424A">
        <w:t xml:space="preserve"> time to time should the Lead Party wish to change its P/C Status election for the Exempt Export BM Unit.</w:t>
      </w:r>
    </w:p>
    <w:p w14:paraId="33D9B51E" w14:textId="77777777" w:rsidR="00FA2E8C" w:rsidRPr="00A8424A" w:rsidRDefault="00017F99" w:rsidP="002F57DB">
      <w:pPr>
        <w:ind w:left="992" w:hanging="992"/>
      </w:pPr>
      <w:r w:rsidRPr="00A8424A">
        <w:t>3.5.5A</w:t>
      </w:r>
      <w:r w:rsidRPr="00A8424A">
        <w:tab/>
      </w:r>
      <w:proofErr w:type="spellStart"/>
      <w:r w:rsidRPr="00A8424A">
        <w:t>BSCCo</w:t>
      </w:r>
      <w:proofErr w:type="spellEnd"/>
      <w:r w:rsidRPr="00A8424A">
        <w:t xml:space="preserve"> and the CRA shall ensure that an Exempt Export BM Unit has in effect at all times a P/C Status elected by the Lead Party.</w:t>
      </w:r>
    </w:p>
    <w:p w14:paraId="42060AAD" w14:textId="77777777" w:rsidR="00FA2E8C" w:rsidRPr="00A8424A" w:rsidRDefault="00017F99" w:rsidP="002F57DB">
      <w:pPr>
        <w:ind w:left="992" w:hanging="992"/>
      </w:pPr>
      <w:r w:rsidRPr="00A8424A">
        <w:t>3.5.6</w:t>
      </w:r>
      <w:r w:rsidRPr="00A8424A">
        <w:tab/>
        <w:t>Not used.</w:t>
      </w:r>
    </w:p>
    <w:p w14:paraId="7CD47353" w14:textId="7DA6B2CB" w:rsidR="00FA2E8C" w:rsidRPr="00A8424A" w:rsidRDefault="00017F99" w:rsidP="002F57DB">
      <w:pPr>
        <w:ind w:left="992" w:hanging="992"/>
      </w:pPr>
      <w:r w:rsidRPr="00A8424A">
        <w:lastRenderedPageBreak/>
        <w:t>3.5.7</w:t>
      </w:r>
      <w:r w:rsidRPr="00A8424A">
        <w:tab/>
        <w:t xml:space="preserve">Subject to </w:t>
      </w:r>
      <w:hyperlink r:id="rId277" w:anchor="section-k-3-3.5-3.5.5" w:history="1">
        <w:r w:rsidR="00C210A9">
          <w:rPr>
            <w:rStyle w:val="Hyperlink"/>
          </w:rPr>
          <w:t>paragraph 3.5.5</w:t>
        </w:r>
      </w:hyperlink>
      <w:r w:rsidRPr="00A8424A">
        <w:t>, a BM Unit that belongs to a Base Trading Unit shall be a Consumption BM Unit irrespective of the sum of the Relevant Capacities for all BM Units which belong to that Base Trading Unit.</w:t>
      </w:r>
    </w:p>
    <w:p w14:paraId="7D59273E" w14:textId="77777777" w:rsidR="00FA2E8C" w:rsidRPr="00A8424A" w:rsidRDefault="00017F99" w:rsidP="00E2589B">
      <w:pPr>
        <w:pStyle w:val="Heading3"/>
      </w:pPr>
      <w:bookmarkStart w:id="578" w:name="_Toc128401642"/>
      <w:r w:rsidRPr="00A8424A">
        <w:t>3.6</w:t>
      </w:r>
      <w:r w:rsidRPr="00A8424A">
        <w:tab/>
        <w:t>Changes in BM Unit registration</w:t>
      </w:r>
      <w:bookmarkEnd w:id="578"/>
    </w:p>
    <w:p w14:paraId="60436B89" w14:textId="167226A4" w:rsidR="00FA2E8C" w:rsidRPr="00A8424A" w:rsidRDefault="00017F99" w:rsidP="002F57DB">
      <w:pPr>
        <w:ind w:left="992" w:hanging="992"/>
      </w:pPr>
      <w:r w:rsidRPr="00A8424A">
        <w:t>3.6.1</w:t>
      </w:r>
      <w:r w:rsidRPr="00A8424A">
        <w:tab/>
        <w:t xml:space="preserve">A Party may from time to time change the configurations of the BM Units which comprise the Plant and Apparatus for </w:t>
      </w:r>
      <w:proofErr w:type="gramStart"/>
      <w:r w:rsidRPr="00A8424A">
        <w:t>whose</w:t>
      </w:r>
      <w:proofErr w:type="gramEnd"/>
      <w:r w:rsidRPr="00A8424A">
        <w:t xml:space="preserve"> Exports and Imports </w:t>
      </w:r>
      <w:r w:rsidR="00087DDA">
        <w:t>it</w:t>
      </w:r>
      <w:r w:rsidRPr="00A8424A">
        <w:t xml:space="preserve"> is responsible, by registering different BM Units comprising such Plant and Apparatus, subject to and in accordance with </w:t>
      </w:r>
      <w:hyperlink r:id="rId278" w:anchor="section-k-3-3.2" w:history="1">
        <w:r w:rsidR="00C210A9">
          <w:rPr>
            <w:rStyle w:val="Hyperlink"/>
          </w:rPr>
          <w:t>paragraph 3.2.</w:t>
        </w:r>
      </w:hyperlink>
    </w:p>
    <w:p w14:paraId="158143E9" w14:textId="34413067" w:rsidR="00FA2E8C" w:rsidRPr="00A8424A" w:rsidRDefault="00017F99" w:rsidP="00F31D52">
      <w:pPr>
        <w:ind w:left="992" w:hanging="992"/>
      </w:pPr>
      <w:r w:rsidRPr="00A8424A">
        <w:t>3.6.2</w:t>
      </w:r>
      <w:r w:rsidRPr="00A8424A">
        <w:tab/>
        <w:t xml:space="preserve">Where a Party ceases to be the Registrant of a CVA Metering System associated with a BM Unit for which </w:t>
      </w:r>
      <w:r w:rsidR="00087DDA">
        <w:t>it</w:t>
      </w:r>
      <w:r w:rsidRPr="00A8424A">
        <w:t xml:space="preserve"> is the Lead Party:</w:t>
      </w:r>
    </w:p>
    <w:p w14:paraId="1B16ECA8"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Plant and Apparatus (whose Exports or Imports are measured by that Metering System) shall cease to be comprised in that BM Unit; and</w:t>
      </w:r>
    </w:p>
    <w:p w14:paraId="5981A68C" w14:textId="43EABC8E" w:rsidR="00FA2E8C" w:rsidRPr="00A8424A" w:rsidRDefault="00017F99" w:rsidP="002F57DB">
      <w:pPr>
        <w:ind w:left="1984" w:hanging="992"/>
      </w:pPr>
      <w:r w:rsidRPr="00A8424A">
        <w:t>(b)</w:t>
      </w:r>
      <w:r w:rsidRPr="00A8424A">
        <w:tab/>
        <w:t xml:space="preserve">the Party shall take such steps (in accordance with BSCP15) as are necessary to give effect to paragraph (a), by cancelling the registration of that BM Unit or reconfiguring the BM Unit in accordance with </w:t>
      </w:r>
      <w:hyperlink r:id="rId279" w:anchor="section-k-3-3.6-3.6.1" w:history="1">
        <w:r w:rsidR="00C210A9">
          <w:rPr>
            <w:rStyle w:val="Hyperlink"/>
          </w:rPr>
          <w:t>paragraph 3.6.1</w:t>
        </w:r>
      </w:hyperlink>
      <w:r w:rsidRPr="00A8424A">
        <w:t xml:space="preserve"> so as to include any remaining Plant and Apparatus for whose Exports or Imports </w:t>
      </w:r>
      <w:r w:rsidR="00087DDA">
        <w:t>it</w:t>
      </w:r>
      <w:r w:rsidRPr="00A8424A">
        <w:t xml:space="preserve"> remains responsible,</w:t>
      </w:r>
    </w:p>
    <w:p w14:paraId="5DDF2791" w14:textId="402FC5BF" w:rsidR="00FA2E8C" w:rsidRPr="00A8424A" w:rsidRDefault="00017F99" w:rsidP="002F57DB">
      <w:pPr>
        <w:ind w:left="992"/>
      </w:pPr>
      <w:proofErr w:type="gramStart"/>
      <w:r w:rsidRPr="00A8424A">
        <w:t>with</w:t>
      </w:r>
      <w:proofErr w:type="gramEnd"/>
      <w:r w:rsidRPr="00A8424A">
        <w:t xml:space="preserve"> effect from the effective date of registration of the new registrant or (as the case may be) date on which the Party otherwise ceases to be Registrant in accordance with </w:t>
      </w:r>
      <w:hyperlink r:id="rId280" w:anchor="section-k-2-2.3-2.3.1" w:history="1">
        <w:r w:rsidR="00C210A9">
          <w:rPr>
            <w:rStyle w:val="Hyperlink"/>
          </w:rPr>
          <w:t>paragraph 2.3.1.</w:t>
        </w:r>
      </w:hyperlink>
    </w:p>
    <w:p w14:paraId="54FDD64B" w14:textId="190DEC11" w:rsidR="00FA2E8C" w:rsidRPr="00A8424A" w:rsidRDefault="00017F99" w:rsidP="00F31D52">
      <w:pPr>
        <w:ind w:left="992" w:hanging="992"/>
      </w:pPr>
      <w:r w:rsidRPr="00A8424A">
        <w:t>3.6.3</w:t>
      </w:r>
      <w:r w:rsidRPr="00A8424A">
        <w:tab/>
        <w:t xml:space="preserve">A Supplier may cancel its registration of an Additional BM Unit in accordance with BSCP15 provided that any Plant or Apparatus associated with SVA Metering Systems (of which it is Registrant) in a GSP Group which are assigned to such Additional BM Unit shall automatically be assigned with effect from the date of cancellation of the Additional BM Unit to such Supplier's Base BM Unit for that GSP Group, in accordance with </w:t>
      </w:r>
      <w:hyperlink r:id="rId281" w:anchor="section-k-3-3.3-3.3.8" w:history="1">
        <w:r w:rsidR="00C210A9">
          <w:rPr>
            <w:rStyle w:val="Hyperlink"/>
          </w:rPr>
          <w:t>paragraph 3.3.8.</w:t>
        </w:r>
      </w:hyperlink>
    </w:p>
    <w:p w14:paraId="2912D550" w14:textId="77777777" w:rsidR="00FA2E8C" w:rsidRPr="00A8424A" w:rsidRDefault="00017F99" w:rsidP="002F57DB">
      <w:pPr>
        <w:ind w:left="992" w:hanging="992"/>
      </w:pPr>
      <w:r w:rsidRPr="00A8424A">
        <w:t>3.6.4</w:t>
      </w:r>
      <w:r w:rsidRPr="00A8424A">
        <w:tab/>
        <w:t>Where a Supplier ceases to be the Registrant of any SVA Metering System in all GSP Groups (and, accordingly, ceases to be a Supplier for the purposes of the Code), it shall notify the CRA in accordance with BSCP15 and the CRA shall upon application by the Supplier to the CRA cancel the registration of each Base BM Unit for which such Supplier is the Lead Party in accordance with BSCP15.</w:t>
      </w:r>
    </w:p>
    <w:p w14:paraId="528E1E46" w14:textId="77777777" w:rsidR="00FA2E8C" w:rsidRPr="00A8424A" w:rsidRDefault="00017F99" w:rsidP="00E2589B">
      <w:pPr>
        <w:pStyle w:val="Heading3"/>
      </w:pPr>
      <w:bookmarkStart w:id="579" w:name="_Toc128401643"/>
      <w:r w:rsidRPr="00A8424A">
        <w:t>3.7</w:t>
      </w:r>
      <w:r w:rsidRPr="00A8424A">
        <w:tab/>
        <w:t>Credit Qualifying BM Unit</w:t>
      </w:r>
      <w:bookmarkEnd w:id="579"/>
    </w:p>
    <w:p w14:paraId="312C56D2" w14:textId="77777777" w:rsidR="00FA2E8C" w:rsidRPr="00A8424A" w:rsidRDefault="00017F99" w:rsidP="002F57DB">
      <w:pPr>
        <w:ind w:left="992" w:hanging="992"/>
      </w:pPr>
      <w:r w:rsidRPr="00A8424A">
        <w:t>3.7.1</w:t>
      </w:r>
      <w:r w:rsidRPr="00A8424A">
        <w:tab/>
        <w:t>A BM Unit shall be classified as a "</w:t>
      </w:r>
      <w:r w:rsidRPr="00A8424A">
        <w:rPr>
          <w:b/>
        </w:rPr>
        <w:t>Credit Qualifying BM Unit</w:t>
      </w:r>
      <w:r w:rsidRPr="00A8424A">
        <w:t>" if:</w:t>
      </w:r>
    </w:p>
    <w:p w14:paraId="0D0B85A4" w14:textId="7235CD66" w:rsidR="00FA2E8C" w:rsidRPr="00A8424A" w:rsidRDefault="00017F99" w:rsidP="002F57DB">
      <w:pPr>
        <w:ind w:left="1984" w:hanging="992"/>
      </w:pPr>
      <w:r w:rsidRPr="00A8424A">
        <w:t>(a)</w:t>
      </w:r>
      <w:r w:rsidRPr="00A8424A">
        <w:tab/>
      </w:r>
      <w:proofErr w:type="gramStart"/>
      <w:r w:rsidRPr="00A8424A">
        <w:t>it</w:t>
      </w:r>
      <w:proofErr w:type="gramEnd"/>
      <w:r w:rsidRPr="00A8424A">
        <w:t xml:space="preserve"> is a BM Unit in respect of which </w:t>
      </w:r>
      <w:hyperlink r:id="rId282" w:anchor="section-q-3" w:history="1">
        <w:r w:rsidR="00EC11DC">
          <w:rPr>
            <w:rStyle w:val="Hyperlink"/>
          </w:rPr>
          <w:t>Section Q3</w:t>
        </w:r>
      </w:hyperlink>
      <w:r w:rsidRPr="00A8424A">
        <w:t xml:space="preserve"> applies; and</w:t>
      </w:r>
    </w:p>
    <w:p w14:paraId="0E12A5C5" w14:textId="77777777" w:rsidR="00FA2E8C" w:rsidRPr="00A8424A" w:rsidRDefault="00017F99" w:rsidP="002F57DB">
      <w:pPr>
        <w:ind w:left="1984" w:hanging="992"/>
      </w:pPr>
      <w:r w:rsidRPr="00A8424A">
        <w:t>(b)</w:t>
      </w:r>
      <w:r w:rsidRPr="00A8424A">
        <w:tab/>
      </w:r>
      <w:proofErr w:type="gramStart"/>
      <w:r w:rsidRPr="00A8424A">
        <w:t>it</w:t>
      </w:r>
      <w:proofErr w:type="gramEnd"/>
      <w:r w:rsidRPr="00A8424A">
        <w:t xml:space="preserve"> is not an Interconnector BM Unit; and </w:t>
      </w:r>
    </w:p>
    <w:p w14:paraId="7C6E2B16" w14:textId="1C5EDC7A" w:rsidR="00FA2E8C" w:rsidRPr="00A8424A" w:rsidRDefault="00017F99" w:rsidP="002F57DB">
      <w:pPr>
        <w:ind w:left="1984" w:hanging="992"/>
      </w:pPr>
      <w:r w:rsidRPr="00A8424A">
        <w:t>(c)</w:t>
      </w:r>
      <w:r w:rsidRPr="00A8424A">
        <w:tab/>
      </w:r>
      <w:proofErr w:type="gramStart"/>
      <w:r w:rsidRPr="00A8424A">
        <w:t>one</w:t>
      </w:r>
      <w:proofErr w:type="gramEnd"/>
      <w:r w:rsidRPr="00A8424A">
        <w:t xml:space="preserve"> of the requirements in </w:t>
      </w:r>
      <w:hyperlink r:id="rId283" w:anchor="section-k-3-3.7-3.7.2" w:history="1">
        <w:r w:rsidR="00C210A9">
          <w:rPr>
            <w:rStyle w:val="Hyperlink"/>
          </w:rPr>
          <w:t>paragraph 3.7.2</w:t>
        </w:r>
      </w:hyperlink>
      <w:r w:rsidRPr="00A8424A">
        <w:t xml:space="preserve"> is satisfied in respect of the BM Unit;</w:t>
      </w:r>
    </w:p>
    <w:p w14:paraId="2977F7DC" w14:textId="77777777" w:rsidR="00FA2E8C" w:rsidRPr="00A8424A" w:rsidRDefault="00017F99" w:rsidP="002F57DB">
      <w:pPr>
        <w:ind w:left="992"/>
      </w:pPr>
      <w:proofErr w:type="gramStart"/>
      <w:r w:rsidRPr="00A8424A">
        <w:t>and</w:t>
      </w:r>
      <w:proofErr w:type="gramEnd"/>
      <w:r w:rsidRPr="00A8424A">
        <w:t xml:space="preserve"> a BM Unit shall cease to be classified as a Credit Qualifying BM Unit if it ceases to meet the requirements in paragraphs (a), (b) and (c) above.</w:t>
      </w:r>
    </w:p>
    <w:p w14:paraId="7A6C78FA" w14:textId="6419DE1A" w:rsidR="00FA2E8C" w:rsidRPr="00A8424A" w:rsidRDefault="00017F99" w:rsidP="002F57DB">
      <w:pPr>
        <w:ind w:left="992" w:hanging="992"/>
      </w:pPr>
      <w:r w:rsidRPr="00A8424A">
        <w:t>3.7.2</w:t>
      </w:r>
      <w:r w:rsidRPr="00A8424A">
        <w:tab/>
        <w:t xml:space="preserve">The requirements referred to in </w:t>
      </w:r>
      <w:hyperlink r:id="rId284" w:anchor="section-k-3-3.7-3.7.1" w:history="1">
        <w:r w:rsidR="00C210A9">
          <w:rPr>
            <w:rStyle w:val="Hyperlink"/>
          </w:rPr>
          <w:t>paragraph 3.7.1(c)</w:t>
        </w:r>
      </w:hyperlink>
      <w:r w:rsidRPr="00A8424A">
        <w:t xml:space="preserve"> are that:</w:t>
      </w:r>
    </w:p>
    <w:p w14:paraId="2E6A08A8"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BM Unit is a Production BM Unit; or</w:t>
      </w:r>
    </w:p>
    <w:p w14:paraId="34DAD5FF" w14:textId="77777777" w:rsidR="00FA2E8C" w:rsidRPr="00A8424A" w:rsidRDefault="00017F99" w:rsidP="002F57DB">
      <w:pPr>
        <w:ind w:left="1984" w:hanging="992"/>
      </w:pPr>
      <w:r w:rsidRPr="00A8424A">
        <w:lastRenderedPageBreak/>
        <w:t>(b)</w:t>
      </w:r>
      <w:r w:rsidRPr="00A8424A">
        <w:tab/>
      </w:r>
      <w:proofErr w:type="gramStart"/>
      <w:r w:rsidRPr="00A8424A">
        <w:t>the</w:t>
      </w:r>
      <w:proofErr w:type="gramEnd"/>
      <w:r w:rsidRPr="00A8424A">
        <w:t xml:space="preserve"> BM Unit is an Exempt Export BM Unit;</w:t>
      </w:r>
    </w:p>
    <w:p w14:paraId="4A505D9F" w14:textId="77777777" w:rsidR="00FA2E8C" w:rsidRPr="00A8424A" w:rsidRDefault="00FA2E8C" w:rsidP="002F57DB">
      <w:pPr>
        <w:ind w:left="1984" w:hanging="992"/>
      </w:pPr>
    </w:p>
    <w:p w14:paraId="08246944" w14:textId="77777777" w:rsidR="00FA2E8C" w:rsidRPr="00A8424A" w:rsidRDefault="00017F99" w:rsidP="00EB169F">
      <w:pPr>
        <w:pStyle w:val="Heading2"/>
        <w:pageBreakBefore/>
      </w:pPr>
      <w:bookmarkStart w:id="580" w:name="_Toc128401644"/>
      <w:r w:rsidRPr="00A8424A">
        <w:lastRenderedPageBreak/>
        <w:t>4.</w:t>
      </w:r>
      <w:r w:rsidRPr="00A8424A">
        <w:tab/>
        <w:t>TRADING UNITS</w:t>
      </w:r>
      <w:bookmarkEnd w:id="580"/>
    </w:p>
    <w:p w14:paraId="77E71AA2" w14:textId="77777777" w:rsidR="00FA2E8C" w:rsidRPr="00A8424A" w:rsidRDefault="00017F99" w:rsidP="00E2589B">
      <w:pPr>
        <w:pStyle w:val="Heading3"/>
      </w:pPr>
      <w:bookmarkStart w:id="581" w:name="_Toc128401645"/>
      <w:r w:rsidRPr="00A8424A">
        <w:t>4.1</w:t>
      </w:r>
      <w:r w:rsidRPr="00A8424A">
        <w:tab/>
        <w:t>General</w:t>
      </w:r>
      <w:bookmarkEnd w:id="581"/>
    </w:p>
    <w:p w14:paraId="77F5BD3F" w14:textId="4A616D3E" w:rsidR="00FA2E8C" w:rsidRPr="00A8424A" w:rsidRDefault="00017F99" w:rsidP="002F57DB">
      <w:pPr>
        <w:ind w:left="992" w:hanging="992"/>
      </w:pPr>
      <w:r w:rsidRPr="00A8424A">
        <w:t>4.1.1</w:t>
      </w:r>
      <w:r w:rsidRPr="00A8424A">
        <w:tab/>
        <w:t xml:space="preserve">A combination of BM Units, with the same or different Lead Parties, may be identified as a Trading Unit in accordance with this </w:t>
      </w:r>
      <w:hyperlink r:id="rId285" w:anchor="section-k-4" w:history="1">
        <w:r w:rsidR="00C210A9">
          <w:rPr>
            <w:rStyle w:val="Hyperlink"/>
          </w:rPr>
          <w:t>paragraph 4</w:t>
        </w:r>
      </w:hyperlink>
      <w:r w:rsidRPr="00A8424A">
        <w:t xml:space="preserve"> and </w:t>
      </w:r>
      <w:hyperlink r:id="rId286" w:anchor="annex-k-2" w:history="1">
        <w:r w:rsidRPr="00AE0061">
          <w:rPr>
            <w:rStyle w:val="Hyperlink"/>
          </w:rPr>
          <w:t>Annex K-2</w:t>
        </w:r>
      </w:hyperlink>
      <w:r w:rsidRPr="00A8424A">
        <w:t>, in which case each such BM Unit shall be described as 'belonging' to that Trading Unit.</w:t>
      </w:r>
    </w:p>
    <w:p w14:paraId="296A1898" w14:textId="77777777" w:rsidR="00FA2E8C" w:rsidRPr="00A8424A" w:rsidRDefault="00017F99" w:rsidP="002F57DB">
      <w:pPr>
        <w:ind w:left="992" w:hanging="992"/>
        <w:rPr>
          <w:szCs w:val="22"/>
        </w:rPr>
      </w:pPr>
      <w:r w:rsidRPr="00A8424A">
        <w:rPr>
          <w:szCs w:val="22"/>
        </w:rPr>
        <w:t>4.1.2</w:t>
      </w:r>
      <w:r w:rsidRPr="00A8424A">
        <w:rPr>
          <w:szCs w:val="22"/>
        </w:rPr>
        <w:tab/>
        <w:t>The basis on which BM Units belong to Trading Units shall be determined:</w:t>
      </w:r>
    </w:p>
    <w:p w14:paraId="663E38B0" w14:textId="472E5818" w:rsidR="00FA2E8C" w:rsidRPr="00A8424A" w:rsidRDefault="00017F99" w:rsidP="002F57DB">
      <w:pPr>
        <w:ind w:left="1984" w:hanging="992"/>
        <w:rPr>
          <w:szCs w:val="22"/>
        </w:rPr>
      </w:pPr>
      <w:r w:rsidRPr="00A8424A">
        <w:rPr>
          <w:szCs w:val="22"/>
        </w:rPr>
        <w:t>(</w:t>
      </w:r>
      <w:proofErr w:type="gramStart"/>
      <w:r w:rsidRPr="00A8424A">
        <w:rPr>
          <w:szCs w:val="22"/>
        </w:rPr>
        <w:t>a</w:t>
      </w:r>
      <w:proofErr w:type="gramEnd"/>
      <w:r w:rsidRPr="00A8424A">
        <w:rPr>
          <w:szCs w:val="22"/>
        </w:rPr>
        <w:t>)</w:t>
      </w:r>
      <w:r w:rsidRPr="00A8424A">
        <w:rPr>
          <w:szCs w:val="22"/>
        </w:rPr>
        <w:tab/>
        <w:t xml:space="preserve">in relation to a Supplier BM Unit which is not an Exempt Export BM Unit, in accordance with </w:t>
      </w:r>
      <w:hyperlink r:id="rId287" w:anchor="section-k-4-4.7" w:history="1">
        <w:r w:rsidR="00AE0061">
          <w:rPr>
            <w:rStyle w:val="Hyperlink"/>
            <w:szCs w:val="22"/>
          </w:rPr>
          <w:t>paragraph 4.7</w:t>
        </w:r>
      </w:hyperlink>
      <w:r w:rsidRPr="00A8424A">
        <w:rPr>
          <w:szCs w:val="22"/>
        </w:rPr>
        <w:t>;</w:t>
      </w:r>
    </w:p>
    <w:p w14:paraId="7C119DFD" w14:textId="0827FC90" w:rsidR="00FA2E8C" w:rsidRPr="00A8424A" w:rsidRDefault="00017F99" w:rsidP="002F57DB">
      <w:pPr>
        <w:ind w:left="1984" w:hanging="992"/>
        <w:rPr>
          <w:szCs w:val="22"/>
        </w:rPr>
      </w:pPr>
      <w:r w:rsidRPr="00A8424A">
        <w:rPr>
          <w:szCs w:val="22"/>
        </w:rPr>
        <w:t>(b)</w:t>
      </w:r>
      <w:r w:rsidRPr="00A8424A">
        <w:rPr>
          <w:szCs w:val="22"/>
        </w:rPr>
        <w:tab/>
        <w:t xml:space="preserve">in relation to an Exempt Export BM Unit, in accordance with </w:t>
      </w:r>
      <w:hyperlink r:id="rId288" w:anchor="section-k-4-4.7" w:history="1">
        <w:r w:rsidR="00AE0061">
          <w:rPr>
            <w:rStyle w:val="Hyperlink"/>
            <w:szCs w:val="22"/>
          </w:rPr>
          <w:t>paragraph 4.7</w:t>
        </w:r>
      </w:hyperlink>
      <w:r w:rsidRPr="00A8424A">
        <w:rPr>
          <w:szCs w:val="22"/>
        </w:rPr>
        <w:t xml:space="preserve"> or </w:t>
      </w:r>
      <w:hyperlink r:id="rId289" w:anchor="section-k-4-4.2" w:history="1">
        <w:r w:rsidR="00AE0061">
          <w:rPr>
            <w:rStyle w:val="Hyperlink"/>
            <w:szCs w:val="22"/>
          </w:rPr>
          <w:t>paragraphs 4.2</w:t>
        </w:r>
      </w:hyperlink>
      <w:r w:rsidRPr="00A8424A">
        <w:rPr>
          <w:szCs w:val="22"/>
        </w:rPr>
        <w:t xml:space="preserve"> to </w:t>
      </w:r>
      <w:hyperlink r:id="rId290" w:anchor="section-k-4-4.6" w:history="1">
        <w:r w:rsidRPr="00AE0061">
          <w:rPr>
            <w:rStyle w:val="Hyperlink"/>
            <w:szCs w:val="22"/>
          </w:rPr>
          <w:t>4.6</w:t>
        </w:r>
      </w:hyperlink>
      <w:r w:rsidRPr="00A8424A">
        <w:rPr>
          <w:szCs w:val="22"/>
        </w:rPr>
        <w:t xml:space="preserve"> as the Lead Party shall (in accordance with </w:t>
      </w:r>
      <w:hyperlink r:id="rId291" w:anchor="section-k-4-4.7-4.7.3" w:history="1">
        <w:r w:rsidR="00AE0061">
          <w:rPr>
            <w:rStyle w:val="Hyperlink"/>
            <w:szCs w:val="22"/>
          </w:rPr>
          <w:t>paragraph 4.7.3</w:t>
        </w:r>
      </w:hyperlink>
      <w:r w:rsidRPr="00A8424A">
        <w:rPr>
          <w:szCs w:val="22"/>
        </w:rPr>
        <w:t>) determine;</w:t>
      </w:r>
    </w:p>
    <w:p w14:paraId="4AE6DBE2" w14:textId="614D48F4" w:rsidR="00FA2E8C" w:rsidRPr="00A8424A" w:rsidRDefault="00017F99" w:rsidP="002F57DB">
      <w:pPr>
        <w:ind w:left="1984" w:hanging="992"/>
        <w:rPr>
          <w:szCs w:val="22"/>
        </w:rPr>
      </w:pPr>
      <w:r w:rsidRPr="00A8424A">
        <w:rPr>
          <w:szCs w:val="22"/>
        </w:rPr>
        <w:t>(c)</w:t>
      </w:r>
      <w:r w:rsidRPr="00A8424A">
        <w:rPr>
          <w:szCs w:val="22"/>
        </w:rPr>
        <w:tab/>
        <w:t xml:space="preserve">in relation to any other BM Unit (subject to </w:t>
      </w:r>
      <w:hyperlink r:id="rId292" w:anchor="section-k-5-5.7" w:history="1">
        <w:r w:rsidR="00AE0061">
          <w:rPr>
            <w:rStyle w:val="Hyperlink"/>
            <w:szCs w:val="22"/>
          </w:rPr>
          <w:t>paragraph 5.7</w:t>
        </w:r>
      </w:hyperlink>
      <w:r w:rsidRPr="00A8424A">
        <w:rPr>
          <w:szCs w:val="22"/>
        </w:rPr>
        <w:t xml:space="preserve">), in accordance with </w:t>
      </w:r>
      <w:hyperlink r:id="rId293" w:anchor="section-k-4-4.2" w:history="1">
        <w:r w:rsidR="00AE0061">
          <w:rPr>
            <w:rStyle w:val="Hyperlink"/>
            <w:szCs w:val="22"/>
          </w:rPr>
          <w:t>paragraphs 4.2</w:t>
        </w:r>
      </w:hyperlink>
      <w:r w:rsidRPr="00A8424A">
        <w:rPr>
          <w:szCs w:val="22"/>
        </w:rPr>
        <w:t xml:space="preserve"> to </w:t>
      </w:r>
      <w:hyperlink r:id="rId294" w:anchor="section-k-4-4.6" w:history="1">
        <w:r w:rsidRPr="00AE0061">
          <w:rPr>
            <w:rStyle w:val="Hyperlink"/>
            <w:szCs w:val="22"/>
          </w:rPr>
          <w:t>4.6</w:t>
        </w:r>
      </w:hyperlink>
      <w:r w:rsidRPr="00A8424A">
        <w:rPr>
          <w:szCs w:val="22"/>
        </w:rPr>
        <w:t>;</w:t>
      </w:r>
    </w:p>
    <w:p w14:paraId="158E5960" w14:textId="12E3EB19" w:rsidR="00FA2E8C" w:rsidRPr="00A8424A" w:rsidRDefault="00017F99" w:rsidP="002F57DB">
      <w:pPr>
        <w:ind w:left="992"/>
        <w:rPr>
          <w:szCs w:val="22"/>
        </w:rPr>
      </w:pPr>
      <w:r w:rsidRPr="00A8424A">
        <w:rPr>
          <w:szCs w:val="22"/>
        </w:rPr>
        <w:t xml:space="preserve">and references to a "relevant" BM Unit in </w:t>
      </w:r>
      <w:hyperlink r:id="rId295" w:anchor="section-k-4-4.2" w:history="1">
        <w:r w:rsidR="00AE0061">
          <w:rPr>
            <w:rStyle w:val="Hyperlink"/>
            <w:szCs w:val="22"/>
          </w:rPr>
          <w:t>paragraphs 4.2</w:t>
        </w:r>
      </w:hyperlink>
      <w:r w:rsidRPr="00A8424A">
        <w:rPr>
          <w:szCs w:val="22"/>
        </w:rPr>
        <w:t xml:space="preserve"> to </w:t>
      </w:r>
      <w:hyperlink r:id="rId296" w:anchor="section-k-4-4.6" w:history="1">
        <w:r w:rsidRPr="00AE0061">
          <w:rPr>
            <w:rStyle w:val="Hyperlink"/>
            <w:szCs w:val="22"/>
          </w:rPr>
          <w:t>4.6</w:t>
        </w:r>
      </w:hyperlink>
      <w:r w:rsidRPr="00A8424A">
        <w:rPr>
          <w:szCs w:val="22"/>
        </w:rPr>
        <w:t xml:space="preserve"> (and in this </w:t>
      </w:r>
      <w:hyperlink r:id="rId297" w:anchor="section-k-4-4.1" w:history="1">
        <w:r w:rsidR="00AE0061">
          <w:rPr>
            <w:rStyle w:val="Hyperlink"/>
            <w:szCs w:val="22"/>
          </w:rPr>
          <w:t>paragraph 4.1</w:t>
        </w:r>
      </w:hyperlink>
      <w:r w:rsidRPr="00A8424A">
        <w:rPr>
          <w:szCs w:val="22"/>
        </w:rPr>
        <w:t>) shall be construed accordingly.</w:t>
      </w:r>
    </w:p>
    <w:p w14:paraId="11077D69" w14:textId="33BDCD4E" w:rsidR="00FA2E8C" w:rsidRPr="00A8424A" w:rsidRDefault="00017F99" w:rsidP="002F57DB">
      <w:pPr>
        <w:ind w:left="992" w:hanging="992"/>
      </w:pPr>
      <w:r w:rsidRPr="00A8424A">
        <w:t>4.1.3</w:t>
      </w:r>
      <w:r w:rsidRPr="00A8424A">
        <w:tab/>
        <w:t xml:space="preserve">A relevant BM Unit shall belong to a Trading Unit with effect from the registration of the Trading Unit pursuant to </w:t>
      </w:r>
      <w:hyperlink r:id="rId298" w:anchor="section-k-4-4.5" w:history="1">
        <w:r w:rsidR="00AE0061">
          <w:rPr>
            <w:rStyle w:val="Hyperlink"/>
          </w:rPr>
          <w:t>paragraph 4.5.</w:t>
        </w:r>
      </w:hyperlink>
    </w:p>
    <w:p w14:paraId="6762EE33" w14:textId="77777777" w:rsidR="00FA2E8C" w:rsidRPr="00A8424A" w:rsidRDefault="00017F99" w:rsidP="002F57DB">
      <w:pPr>
        <w:ind w:left="992" w:hanging="992"/>
      </w:pPr>
      <w:r w:rsidRPr="00A8424A">
        <w:t>4.1.4</w:t>
      </w:r>
      <w:r w:rsidRPr="00A8424A">
        <w:tab/>
        <w:t>Where a relevant BM Unit does not belong, or ceases to belong, to a Trading Unit comprising one or more other BM Units, that BM Unit shall itself constitute a Trading Unit.</w:t>
      </w:r>
    </w:p>
    <w:p w14:paraId="5958F830" w14:textId="77777777" w:rsidR="00FA2E8C" w:rsidRPr="00A8424A" w:rsidRDefault="00017F99" w:rsidP="002F57DB">
      <w:pPr>
        <w:ind w:left="992" w:hanging="992"/>
      </w:pPr>
      <w:r w:rsidRPr="00A8424A">
        <w:t>4.1.5</w:t>
      </w:r>
      <w:r w:rsidRPr="00A8424A">
        <w:tab/>
        <w:t>A BM Unit may not belong to more than one Trading Unit at any given time.</w:t>
      </w:r>
    </w:p>
    <w:p w14:paraId="4536253A" w14:textId="77777777" w:rsidR="00FA2E8C" w:rsidRPr="00A8424A" w:rsidRDefault="00017F99" w:rsidP="00E2589B">
      <w:pPr>
        <w:pStyle w:val="Heading3"/>
      </w:pPr>
      <w:bookmarkStart w:id="582" w:name="_Toc128401646"/>
      <w:r w:rsidRPr="00A8424A">
        <w:t>4.2</w:t>
      </w:r>
      <w:r w:rsidRPr="00A8424A">
        <w:tab/>
        <w:t>Application</w:t>
      </w:r>
      <w:bookmarkEnd w:id="582"/>
    </w:p>
    <w:p w14:paraId="493EE91A" w14:textId="77777777" w:rsidR="00FA2E8C" w:rsidRPr="00A8424A" w:rsidRDefault="00017F99" w:rsidP="002F57DB">
      <w:pPr>
        <w:ind w:left="992" w:hanging="992"/>
      </w:pPr>
      <w:r w:rsidRPr="00A8424A">
        <w:t>4.2.1</w:t>
      </w:r>
      <w:r w:rsidRPr="00A8424A">
        <w:tab/>
        <w:t>A Party may apply to the Panel for a combination of relevant BM Units (the "</w:t>
      </w:r>
      <w:r w:rsidRPr="00A8424A">
        <w:rPr>
          <w:b/>
        </w:rPr>
        <w:t>nominated</w:t>
      </w:r>
      <w:r w:rsidRPr="00A8424A">
        <w:t>" BM Units) to be treated as a Trading Unit by sending to the Panel a written application ("</w:t>
      </w:r>
      <w:r w:rsidRPr="00A8424A">
        <w:rPr>
          <w:b/>
        </w:rPr>
        <w:t>Trading Unit Application</w:t>
      </w:r>
      <w:r w:rsidRPr="00A8424A">
        <w:t>") stating the class of application and containing the other information and supported by the documents and other matters referred to in BSCP31 and signed by or on behalf of the Lead Parties for each of the BM Units concerned.</w:t>
      </w:r>
    </w:p>
    <w:p w14:paraId="0D816BC8" w14:textId="77777777" w:rsidR="00FA2E8C" w:rsidRPr="00A8424A" w:rsidRDefault="00017F99" w:rsidP="002F57DB">
      <w:pPr>
        <w:ind w:left="992" w:hanging="992"/>
      </w:pPr>
      <w:r w:rsidRPr="00A8424A">
        <w:t>4.2.2</w:t>
      </w:r>
      <w:r w:rsidRPr="00A8424A">
        <w:tab/>
        <w:t>A Trading Unit Application shall be made in accordance with and subject to BSCP31.</w:t>
      </w:r>
    </w:p>
    <w:p w14:paraId="39108942" w14:textId="77777777" w:rsidR="00FA2E8C" w:rsidRPr="00A8424A" w:rsidRDefault="00017F99" w:rsidP="002F57DB">
      <w:pPr>
        <w:ind w:left="992" w:hanging="992"/>
      </w:pPr>
      <w:r w:rsidRPr="00A8424A">
        <w:t>4.2.3</w:t>
      </w:r>
      <w:r w:rsidRPr="00A8424A">
        <w:tab/>
        <w:t>A Trading Unit Application may be made in advance of registration of the relevant BM Units in accordance with BSCP31.</w:t>
      </w:r>
    </w:p>
    <w:p w14:paraId="4A6E8C42" w14:textId="77777777" w:rsidR="00FA2E8C" w:rsidRPr="00A8424A" w:rsidRDefault="00017F99" w:rsidP="002F57DB">
      <w:pPr>
        <w:ind w:left="992" w:hanging="992"/>
      </w:pPr>
      <w:r w:rsidRPr="00A8424A">
        <w:t>4.2.4</w:t>
      </w:r>
      <w:r w:rsidRPr="00A8424A">
        <w:tab/>
        <w:t>Annex K-2 shall apply in respect of any Trading Unit Application.</w:t>
      </w:r>
    </w:p>
    <w:p w14:paraId="0E078D4E" w14:textId="77777777" w:rsidR="00FA2E8C" w:rsidRPr="00A8424A" w:rsidRDefault="00017F99" w:rsidP="00E2589B">
      <w:pPr>
        <w:pStyle w:val="Heading3"/>
      </w:pPr>
      <w:bookmarkStart w:id="583" w:name="_Toc128401647"/>
      <w:r w:rsidRPr="00A8424A">
        <w:t>4.3</w:t>
      </w:r>
      <w:r w:rsidRPr="00A8424A">
        <w:tab/>
        <w:t>Decision</w:t>
      </w:r>
      <w:bookmarkEnd w:id="583"/>
    </w:p>
    <w:p w14:paraId="52C4AE32" w14:textId="77777777" w:rsidR="00FA2E8C" w:rsidRPr="00A8424A" w:rsidRDefault="00017F99" w:rsidP="002F57DB">
      <w:pPr>
        <w:ind w:left="992" w:hanging="992"/>
      </w:pPr>
      <w:r w:rsidRPr="00A8424A">
        <w:t>4.3.1</w:t>
      </w:r>
      <w:r w:rsidRPr="00A8424A">
        <w:tab/>
        <w:t>The Panel shall consider any Trading Unit Application in accordance with Annex K-2 and BSCP31, and shall make a determination as to whether the nominated BM Units may be treated as a single Trading Unit and shall promptly notify the Trading Unit Applicants and, where the Trading Unit Application is approved, the CRA of its determination.</w:t>
      </w:r>
    </w:p>
    <w:p w14:paraId="5E5B8B3B" w14:textId="77777777" w:rsidR="00FA2E8C" w:rsidRPr="00A8424A" w:rsidRDefault="00017F99" w:rsidP="00DC3945">
      <w:pPr>
        <w:pStyle w:val="Heading3"/>
        <w:keepNext w:val="0"/>
      </w:pPr>
      <w:bookmarkStart w:id="584" w:name="_Toc128401648"/>
      <w:r w:rsidRPr="00A8424A">
        <w:t>4.4</w:t>
      </w:r>
      <w:r w:rsidRPr="00A8424A">
        <w:tab/>
        <w:t>Not used</w:t>
      </w:r>
      <w:bookmarkEnd w:id="584"/>
    </w:p>
    <w:p w14:paraId="78F932D1" w14:textId="77777777" w:rsidR="00FA2E8C" w:rsidRPr="00A8424A" w:rsidRDefault="00017F99" w:rsidP="00E2589B">
      <w:pPr>
        <w:pStyle w:val="Heading3"/>
      </w:pPr>
      <w:bookmarkStart w:id="585" w:name="_Toc128401649"/>
      <w:r w:rsidRPr="00A8424A">
        <w:lastRenderedPageBreak/>
        <w:t>4.5</w:t>
      </w:r>
      <w:r w:rsidRPr="00A8424A">
        <w:tab/>
        <w:t>Registration of Trading Units</w:t>
      </w:r>
      <w:bookmarkEnd w:id="585"/>
    </w:p>
    <w:p w14:paraId="0B1F7AB5" w14:textId="66632FA2" w:rsidR="00FA2E8C" w:rsidRPr="00A8424A" w:rsidRDefault="00017F99" w:rsidP="002F57DB">
      <w:pPr>
        <w:ind w:left="992" w:hanging="992"/>
      </w:pPr>
      <w:r w:rsidRPr="00A8424A">
        <w:t>4.5.1</w:t>
      </w:r>
      <w:r w:rsidRPr="00A8424A">
        <w:tab/>
        <w:t xml:space="preserve">Where a Trading Unit Application has been approved, the Trading Unit Applicants may, at any time after the Panel notified its determination under </w:t>
      </w:r>
      <w:hyperlink r:id="rId299" w:anchor="section-k-4-4.3" w:history="1">
        <w:r w:rsidR="00AE0061">
          <w:rPr>
            <w:rStyle w:val="Hyperlink"/>
          </w:rPr>
          <w:t>paragraph 4.3</w:t>
        </w:r>
      </w:hyperlink>
      <w:r w:rsidRPr="00A8424A">
        <w:t xml:space="preserve"> (but subject to </w:t>
      </w:r>
      <w:hyperlink r:id="rId300" w:anchor="section-k-4-4.6-4.6.6" w:history="1">
        <w:r w:rsidR="00AE0061">
          <w:rPr>
            <w:rStyle w:val="Hyperlink"/>
          </w:rPr>
          <w:t>paragraph 4.6.6</w:t>
        </w:r>
      </w:hyperlink>
      <w:r w:rsidRPr="00A8424A">
        <w:t>), register the Trading Unit by giving notice to the CRA:</w:t>
      </w:r>
    </w:p>
    <w:p w14:paraId="51B3321E" w14:textId="77777777" w:rsidR="00FA2E8C" w:rsidRPr="00A8424A" w:rsidRDefault="00017F99" w:rsidP="002F57DB">
      <w:pPr>
        <w:ind w:left="1984" w:hanging="992"/>
      </w:pPr>
      <w:r w:rsidRPr="00A8424A">
        <w:t>(a)</w:t>
      </w:r>
      <w:r w:rsidRPr="00A8424A">
        <w:tab/>
      </w:r>
      <w:proofErr w:type="gramStart"/>
      <w:r w:rsidRPr="00A8424A">
        <w:t>referring</w:t>
      </w:r>
      <w:proofErr w:type="gramEnd"/>
      <w:r w:rsidRPr="00A8424A">
        <w:t xml:space="preserve"> to the Panel's determination, and</w:t>
      </w:r>
    </w:p>
    <w:p w14:paraId="629683DC" w14:textId="77777777" w:rsidR="00FA2E8C" w:rsidRPr="00A8424A" w:rsidRDefault="00017F99" w:rsidP="002F57DB">
      <w:pPr>
        <w:ind w:left="1984" w:hanging="992"/>
      </w:pPr>
      <w:r w:rsidRPr="00A8424A">
        <w:t>(b)</w:t>
      </w:r>
      <w:r w:rsidRPr="00A8424A">
        <w:tab/>
      </w:r>
      <w:proofErr w:type="gramStart"/>
      <w:r w:rsidRPr="00A8424A">
        <w:t>specifying</w:t>
      </w:r>
      <w:proofErr w:type="gramEnd"/>
      <w:r w:rsidRPr="00A8424A">
        <w:t>:</w:t>
      </w:r>
    </w:p>
    <w:p w14:paraId="434D7C64"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r>
      <w:proofErr w:type="gramStart"/>
      <w:r w:rsidRPr="00A8424A">
        <w:t>the</w:t>
      </w:r>
      <w:proofErr w:type="gramEnd"/>
      <w:r w:rsidRPr="00A8424A">
        <w:t xml:space="preserve"> identity of the Trading Unit Applicants;</w:t>
      </w:r>
    </w:p>
    <w:p w14:paraId="0EA9F0A2" w14:textId="77777777" w:rsidR="00FA2E8C" w:rsidRPr="00A8424A" w:rsidRDefault="00017F99" w:rsidP="002F57DB">
      <w:pPr>
        <w:ind w:left="2976" w:hanging="992"/>
      </w:pPr>
      <w:r w:rsidRPr="00A8424A">
        <w:t>(ii)</w:t>
      </w:r>
      <w:r w:rsidRPr="00A8424A">
        <w:tab/>
      </w:r>
      <w:proofErr w:type="gramStart"/>
      <w:r w:rsidRPr="00A8424A">
        <w:t>for</w:t>
      </w:r>
      <w:proofErr w:type="gramEnd"/>
      <w:r w:rsidRPr="00A8424A">
        <w:t xml:space="preserve"> each such applicant, the relevant BM Unit(s) for which it is Lead Party which are to belong to the Trading Unit;</w:t>
      </w:r>
    </w:p>
    <w:p w14:paraId="28812456" w14:textId="0711F629" w:rsidR="00FA2E8C" w:rsidRPr="00A8424A" w:rsidRDefault="00017F99" w:rsidP="002F57DB">
      <w:pPr>
        <w:ind w:left="2976" w:hanging="992"/>
      </w:pPr>
      <w:r w:rsidRPr="00A8424A">
        <w:t>(iii)</w:t>
      </w:r>
      <w:r w:rsidRPr="00A8424A">
        <w:tab/>
      </w:r>
      <w:proofErr w:type="gramStart"/>
      <w:r w:rsidRPr="00A8424A">
        <w:t>the</w:t>
      </w:r>
      <w:proofErr w:type="gramEnd"/>
      <w:r w:rsidRPr="00A8424A">
        <w:t xml:space="preserve"> class (in accordance with </w:t>
      </w:r>
      <w:hyperlink r:id="rId301" w:anchor="annex-k-2" w:history="1">
        <w:r w:rsidRPr="00AE0061">
          <w:rPr>
            <w:rStyle w:val="Hyperlink"/>
          </w:rPr>
          <w:t>Annex K-2</w:t>
        </w:r>
      </w:hyperlink>
      <w:r w:rsidRPr="00A8424A">
        <w:t>) of Trading Unit; and</w:t>
      </w:r>
    </w:p>
    <w:p w14:paraId="7D5BB488" w14:textId="77777777" w:rsidR="00FA2E8C" w:rsidRPr="00A8424A" w:rsidRDefault="00017F99" w:rsidP="002F57DB">
      <w:pPr>
        <w:ind w:left="2976" w:hanging="992"/>
      </w:pPr>
      <w:r w:rsidRPr="00A8424A">
        <w:t>(iv)</w:t>
      </w:r>
      <w:r w:rsidRPr="00A8424A">
        <w:tab/>
      </w:r>
      <w:proofErr w:type="gramStart"/>
      <w:r w:rsidRPr="00A8424A">
        <w:t>the</w:t>
      </w:r>
      <w:proofErr w:type="gramEnd"/>
      <w:r w:rsidRPr="00A8424A">
        <w:t xml:space="preserve"> date with effect from which the Trading Unit is to be registered.</w:t>
      </w:r>
    </w:p>
    <w:p w14:paraId="4229B593" w14:textId="77777777" w:rsidR="00FA2E8C" w:rsidRPr="00A8424A" w:rsidRDefault="00017F99" w:rsidP="002F57DB">
      <w:pPr>
        <w:ind w:left="992" w:hanging="992"/>
      </w:pPr>
      <w:r w:rsidRPr="00A8424A">
        <w:t>4.5.2</w:t>
      </w:r>
      <w:r w:rsidRPr="00A8424A">
        <w:tab/>
        <w:t>An application to register a Trading Unit shall be made in accordance with and subject to BSCP31.</w:t>
      </w:r>
    </w:p>
    <w:p w14:paraId="55279F18" w14:textId="77777777" w:rsidR="00FA2E8C" w:rsidRPr="00A8424A" w:rsidRDefault="00017F99" w:rsidP="002F57DB">
      <w:pPr>
        <w:ind w:left="992" w:hanging="992"/>
      </w:pPr>
      <w:r w:rsidRPr="00A8424A">
        <w:t>4.5.3</w:t>
      </w:r>
      <w:r w:rsidRPr="00A8424A">
        <w:tab/>
        <w:t>The CRA shall in accordance with BSCP31 validate and process an application to register a Trading Unit.</w:t>
      </w:r>
    </w:p>
    <w:p w14:paraId="6C0F3BA0" w14:textId="77777777" w:rsidR="00FA2E8C" w:rsidRPr="00A8424A" w:rsidRDefault="00017F99" w:rsidP="00AE56E3">
      <w:pPr>
        <w:keepNext/>
        <w:ind w:left="992" w:hanging="992"/>
      </w:pPr>
      <w:r w:rsidRPr="00A8424A">
        <w:t>4.5.4</w:t>
      </w:r>
      <w:r w:rsidRPr="00A8424A">
        <w:tab/>
        <w:t>Registration of a Trading Unit will be effective on and from the later of:</w:t>
      </w:r>
    </w:p>
    <w:p w14:paraId="1F6F5626" w14:textId="3E37732A"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date specified by the applicants pursuant to </w:t>
      </w:r>
      <w:hyperlink r:id="rId302" w:anchor="section-k-4-4.5-4.5.1" w:history="1">
        <w:r w:rsidR="00DB4373">
          <w:rPr>
            <w:rStyle w:val="Hyperlink"/>
          </w:rPr>
          <w:t>paragraph 4.5.1(b)(iv)</w:t>
        </w:r>
      </w:hyperlink>
      <w:r w:rsidRPr="00A8424A">
        <w:t>, and</w:t>
      </w:r>
    </w:p>
    <w:p w14:paraId="0D48AE60"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date on which all of the requirements specified for such effectiveness in BSCP31 have been satisfied.</w:t>
      </w:r>
    </w:p>
    <w:p w14:paraId="38563FB0" w14:textId="77777777" w:rsidR="00FA2E8C" w:rsidRPr="00A8424A" w:rsidRDefault="00017F99" w:rsidP="00E2589B">
      <w:pPr>
        <w:pStyle w:val="Heading3"/>
      </w:pPr>
      <w:bookmarkStart w:id="586" w:name="_Toc128401650"/>
      <w:r w:rsidRPr="00A8424A">
        <w:t>4.6</w:t>
      </w:r>
      <w:r w:rsidRPr="00A8424A">
        <w:tab/>
        <w:t>Withdrawal</w:t>
      </w:r>
      <w:bookmarkEnd w:id="586"/>
    </w:p>
    <w:p w14:paraId="5FD62039" w14:textId="77777777" w:rsidR="00FA2E8C" w:rsidRPr="00A8424A" w:rsidRDefault="00017F99" w:rsidP="002F57DB">
      <w:pPr>
        <w:ind w:left="992" w:hanging="992"/>
      </w:pPr>
      <w:r w:rsidRPr="00A8424A">
        <w:t>4.6.1</w:t>
      </w:r>
      <w:r w:rsidRPr="00A8424A">
        <w:tab/>
        <w:t>The Lead Party of any relevant BM Unit which belongs to a Trading Unit (other than a Sole Trading Unit) may terminate the registration of the Trading Unit by giving notice to the CRA and each of the Lead Parties for other relevant BM Units belonging to the Trading Unit, specifying the Trading Unit and the date with effect from which such registration is to be terminated.</w:t>
      </w:r>
    </w:p>
    <w:p w14:paraId="349F0A04" w14:textId="77777777" w:rsidR="00FA2E8C" w:rsidRPr="00A8424A" w:rsidRDefault="00017F99" w:rsidP="002F57DB">
      <w:pPr>
        <w:ind w:left="992" w:hanging="992"/>
      </w:pPr>
      <w:r w:rsidRPr="00A8424A">
        <w:t>4.6.2</w:t>
      </w:r>
      <w:r w:rsidRPr="00A8424A">
        <w:tab/>
        <w:t>Notice of termination of the registration of the Trading Unit shall be given in accordance with and subject to BSCP31.</w:t>
      </w:r>
    </w:p>
    <w:p w14:paraId="54501717" w14:textId="77777777" w:rsidR="00FA2E8C" w:rsidRPr="00A8424A" w:rsidRDefault="00017F99" w:rsidP="002F57DB">
      <w:pPr>
        <w:ind w:left="992" w:hanging="992"/>
      </w:pPr>
      <w:r w:rsidRPr="00A8424A">
        <w:t>4.6.3</w:t>
      </w:r>
      <w:r w:rsidRPr="00A8424A">
        <w:tab/>
        <w:t>Termination of the registration of the Trading Unit shall be effective from later of the date specified in the notice of termination and the date (in accordance with BSCP31) on which the CRA processes the notice.</w:t>
      </w:r>
    </w:p>
    <w:p w14:paraId="1F92ACD1" w14:textId="528A84E5" w:rsidR="00FA2E8C" w:rsidRPr="00A8424A" w:rsidRDefault="00017F99" w:rsidP="002F57DB">
      <w:pPr>
        <w:ind w:left="992" w:hanging="992"/>
      </w:pPr>
      <w:r w:rsidRPr="00A8424A">
        <w:t>4.6.4</w:t>
      </w:r>
      <w:r w:rsidRPr="00A8424A">
        <w:tab/>
        <w:t xml:space="preserve">With effect from the termination of the registration of a Trading Unit, each of the BM Units belonging to the Trading Unit shall belong to a Sole Trading Unit, except to the extent to which one or more different Trading Units, including any of such relevant BM Units, have been established and registered in accordance with this </w:t>
      </w:r>
      <w:hyperlink r:id="rId303" w:anchor="section-k-4" w:history="1">
        <w:r w:rsidR="00DB4373">
          <w:rPr>
            <w:rStyle w:val="Hyperlink"/>
          </w:rPr>
          <w:t>paragraph 4</w:t>
        </w:r>
      </w:hyperlink>
      <w:r w:rsidRPr="00A8424A">
        <w:t>.</w:t>
      </w:r>
    </w:p>
    <w:p w14:paraId="58FC9123" w14:textId="77777777" w:rsidR="00FA2E8C" w:rsidRPr="00A8424A" w:rsidRDefault="00017F99" w:rsidP="002F57DB">
      <w:pPr>
        <w:ind w:left="992" w:hanging="992"/>
      </w:pPr>
      <w:r w:rsidRPr="00A8424A">
        <w:t>4.6.5</w:t>
      </w:r>
      <w:r w:rsidRPr="00A8424A">
        <w:tab/>
        <w:t>Where a relevant BM Unit belongs to a Sole Trading Unit, it shall automatically cease to do so upon the registration of any other Trading Unit to which it belongs.</w:t>
      </w:r>
    </w:p>
    <w:p w14:paraId="6C58C2EE" w14:textId="77777777" w:rsidR="00FA2E8C" w:rsidRPr="00A8424A" w:rsidRDefault="00017F99" w:rsidP="002F57DB">
      <w:pPr>
        <w:ind w:left="992" w:hanging="992"/>
      </w:pPr>
      <w:r w:rsidRPr="00A8424A">
        <w:lastRenderedPageBreak/>
        <w:t>4.6.6</w:t>
      </w:r>
      <w:r w:rsidRPr="00A8424A">
        <w:tab/>
        <w:t>If at any time the Panel determines that the relevant BM Units belonging to a Trading Unit no longer satisfy the requirements on the basis of which the Trading Unit was accepted by the Panel, the registration of the Trading Unit shall be terminated.</w:t>
      </w:r>
    </w:p>
    <w:p w14:paraId="243B0EC9" w14:textId="0EBDABBB" w:rsidR="00FA2E8C" w:rsidRPr="00A8424A" w:rsidRDefault="00017F99" w:rsidP="002F57DB">
      <w:pPr>
        <w:ind w:left="992" w:hanging="992"/>
      </w:pPr>
      <w:r w:rsidRPr="00A8424A">
        <w:t>4.6.7</w:t>
      </w:r>
      <w:r w:rsidRPr="00A8424A">
        <w:tab/>
        <w:t xml:space="preserve">The Lead Party of each BM Unit belonging to a Trading Unit shall forthwith notify the Panel if the BM Units belonging to a Trading Unit no longer satisfy the requirements referred to in </w:t>
      </w:r>
      <w:hyperlink r:id="rId304" w:anchor="section-k-4-4.6-4.6.6" w:history="1">
        <w:r w:rsidR="00DB4373">
          <w:rPr>
            <w:rStyle w:val="Hyperlink"/>
          </w:rPr>
          <w:t>paragraph 4.6.6.</w:t>
        </w:r>
      </w:hyperlink>
    </w:p>
    <w:p w14:paraId="08B30545" w14:textId="77777777" w:rsidR="00FA2E8C" w:rsidRPr="00A8424A" w:rsidRDefault="00017F99" w:rsidP="00E2589B">
      <w:pPr>
        <w:pStyle w:val="Heading3"/>
      </w:pPr>
      <w:bookmarkStart w:id="587" w:name="_Toc128401651"/>
      <w:r w:rsidRPr="00A8424A">
        <w:t>4.7</w:t>
      </w:r>
      <w:r w:rsidRPr="00A8424A">
        <w:tab/>
        <w:t>Base Trading Units</w:t>
      </w:r>
      <w:bookmarkEnd w:id="587"/>
    </w:p>
    <w:p w14:paraId="56DDF025" w14:textId="77777777" w:rsidR="00FA2E8C" w:rsidRPr="00A8424A" w:rsidRDefault="00017F99" w:rsidP="002F57DB">
      <w:pPr>
        <w:ind w:left="992" w:hanging="992"/>
        <w:rPr>
          <w:szCs w:val="22"/>
        </w:rPr>
      </w:pPr>
      <w:r w:rsidRPr="00A8424A">
        <w:rPr>
          <w:szCs w:val="22"/>
        </w:rPr>
        <w:t>4.7.1</w:t>
      </w:r>
      <w:r w:rsidRPr="00A8424A">
        <w:rPr>
          <w:szCs w:val="22"/>
        </w:rPr>
        <w:tab/>
        <w:t>There shall automatically be established a Trading Unit (a "</w:t>
      </w:r>
      <w:r w:rsidRPr="00A8424A">
        <w:rPr>
          <w:b/>
          <w:szCs w:val="22"/>
        </w:rPr>
        <w:t>Base Trading Unit</w:t>
      </w:r>
      <w:r w:rsidRPr="00A8424A">
        <w:rPr>
          <w:szCs w:val="22"/>
        </w:rPr>
        <w:t>") in respect of each GSP Group.</w:t>
      </w:r>
    </w:p>
    <w:p w14:paraId="1B52B19B" w14:textId="46E6753A" w:rsidR="00FA2E8C" w:rsidRPr="00A8424A" w:rsidRDefault="00017F99" w:rsidP="002F57DB">
      <w:pPr>
        <w:ind w:left="992" w:hanging="992"/>
        <w:rPr>
          <w:szCs w:val="22"/>
        </w:rPr>
      </w:pPr>
      <w:r w:rsidRPr="00A8424A">
        <w:rPr>
          <w:szCs w:val="22"/>
        </w:rPr>
        <w:t>4.7.2</w:t>
      </w:r>
      <w:r w:rsidRPr="00A8424A">
        <w:rPr>
          <w:szCs w:val="22"/>
        </w:rPr>
        <w:tab/>
        <w:t xml:space="preserve">Subject to </w:t>
      </w:r>
      <w:hyperlink r:id="rId305" w:anchor="section-k-4-4.7-4.7.3" w:history="1">
        <w:r w:rsidR="00DB4373">
          <w:rPr>
            <w:rStyle w:val="Hyperlink"/>
            <w:szCs w:val="22"/>
          </w:rPr>
          <w:t>paragraph 4.7.3</w:t>
        </w:r>
      </w:hyperlink>
      <w:r w:rsidRPr="00A8424A">
        <w:rPr>
          <w:szCs w:val="22"/>
        </w:rPr>
        <w:t>:</w:t>
      </w:r>
    </w:p>
    <w:p w14:paraId="4E744BF1" w14:textId="77777777" w:rsidR="00FA2E8C" w:rsidRPr="00A8424A" w:rsidRDefault="00017F99" w:rsidP="002F57DB">
      <w:pPr>
        <w:ind w:left="1984" w:hanging="992"/>
        <w:rPr>
          <w:szCs w:val="22"/>
        </w:rPr>
      </w:pPr>
      <w:r w:rsidRPr="00A8424A">
        <w:rPr>
          <w:szCs w:val="22"/>
        </w:rPr>
        <w:t>(a)</w:t>
      </w:r>
      <w:r w:rsidRPr="00A8424A">
        <w:rPr>
          <w:szCs w:val="22"/>
        </w:rPr>
        <w:tab/>
      </w:r>
      <w:proofErr w:type="gramStart"/>
      <w:r w:rsidRPr="00A8424A">
        <w:rPr>
          <w:szCs w:val="22"/>
        </w:rPr>
        <w:t>each</w:t>
      </w:r>
      <w:proofErr w:type="gramEnd"/>
      <w:r w:rsidRPr="00A8424A">
        <w:rPr>
          <w:szCs w:val="22"/>
        </w:rPr>
        <w:t xml:space="preserve"> Supplier BM Unit shall automatically belong to the Base Trading Unit for the relevant GSP Group; and</w:t>
      </w:r>
    </w:p>
    <w:p w14:paraId="5E924513" w14:textId="77777777" w:rsidR="00FA2E8C" w:rsidRPr="00A8424A" w:rsidRDefault="00017F99" w:rsidP="002F57DB">
      <w:pPr>
        <w:ind w:left="1984" w:hanging="992"/>
        <w:rPr>
          <w:szCs w:val="22"/>
        </w:rPr>
      </w:pPr>
      <w:r w:rsidRPr="00A8424A">
        <w:rPr>
          <w:szCs w:val="22"/>
        </w:rPr>
        <w:t>(b)</w:t>
      </w:r>
      <w:r w:rsidRPr="00A8424A">
        <w:rPr>
          <w:szCs w:val="22"/>
        </w:rPr>
        <w:tab/>
      </w:r>
      <w:proofErr w:type="gramStart"/>
      <w:r w:rsidRPr="00A8424A">
        <w:rPr>
          <w:szCs w:val="22"/>
        </w:rPr>
        <w:t>each</w:t>
      </w:r>
      <w:proofErr w:type="gramEnd"/>
      <w:r w:rsidRPr="00A8424A">
        <w:rPr>
          <w:szCs w:val="22"/>
        </w:rPr>
        <w:t xml:space="preserve"> Exempt Export BM Unit in a GSP Group shall automatically belong to the Base Trading Unit for that GSP Group.</w:t>
      </w:r>
    </w:p>
    <w:p w14:paraId="2C70D2A7" w14:textId="3CFE4476" w:rsidR="00FA2E8C" w:rsidRPr="00A8424A" w:rsidRDefault="00017F99" w:rsidP="002F57DB">
      <w:pPr>
        <w:ind w:left="992" w:hanging="992"/>
        <w:rPr>
          <w:szCs w:val="22"/>
        </w:rPr>
      </w:pPr>
      <w:r w:rsidRPr="00A8424A">
        <w:rPr>
          <w:szCs w:val="22"/>
        </w:rPr>
        <w:t>4.7.3</w:t>
      </w:r>
      <w:r w:rsidRPr="00A8424A">
        <w:rPr>
          <w:szCs w:val="22"/>
        </w:rPr>
        <w:tab/>
        <w:t xml:space="preserve">The Lead Party of an Exempt Export BM Unit may, by notice in writing to the CRA and </w:t>
      </w:r>
      <w:proofErr w:type="spellStart"/>
      <w:r w:rsidRPr="00A8424A">
        <w:rPr>
          <w:szCs w:val="22"/>
        </w:rPr>
        <w:t>BSCCo</w:t>
      </w:r>
      <w:proofErr w:type="spellEnd"/>
      <w:r w:rsidRPr="00A8424A">
        <w:rPr>
          <w:szCs w:val="22"/>
        </w:rPr>
        <w:t xml:space="preserve"> in accordance with (and with effect as specified in) BSCP31, elect that the BM Unit shall not belong to the applicable Base Trading Unit, in which case the Trading Unit to which such BM Unit belongs shall be determined in accordance with </w:t>
      </w:r>
      <w:hyperlink r:id="rId306" w:anchor="section-k-4-4.2" w:history="1">
        <w:r w:rsidR="00DB4373">
          <w:rPr>
            <w:rStyle w:val="Hyperlink"/>
            <w:szCs w:val="22"/>
          </w:rPr>
          <w:t>paragraphs 4.2</w:t>
        </w:r>
      </w:hyperlink>
      <w:r w:rsidRPr="00A8424A">
        <w:rPr>
          <w:szCs w:val="22"/>
        </w:rPr>
        <w:t xml:space="preserve"> to </w:t>
      </w:r>
      <w:hyperlink r:id="rId307" w:anchor="section-k-4-4.6" w:history="1">
        <w:r w:rsidRPr="00DB4373">
          <w:rPr>
            <w:rStyle w:val="Hyperlink"/>
            <w:szCs w:val="22"/>
          </w:rPr>
          <w:t>4.6</w:t>
        </w:r>
      </w:hyperlink>
      <w:r w:rsidRPr="00A8424A">
        <w:rPr>
          <w:szCs w:val="22"/>
        </w:rPr>
        <w:t xml:space="preserve"> (or where applicable </w:t>
      </w:r>
      <w:hyperlink r:id="rId308" w:anchor="section-k-4-4.1-4.1.3" w:history="1">
        <w:r w:rsidR="00DB4373">
          <w:rPr>
            <w:rStyle w:val="Hyperlink"/>
            <w:szCs w:val="22"/>
          </w:rPr>
          <w:t>paragraph 4.1.3</w:t>
        </w:r>
      </w:hyperlink>
      <w:r w:rsidRPr="00A8424A">
        <w:rPr>
          <w:szCs w:val="22"/>
        </w:rPr>
        <w:t>).</w:t>
      </w:r>
    </w:p>
    <w:p w14:paraId="7F4E27F5" w14:textId="1BA49871" w:rsidR="00FA2E8C" w:rsidRPr="00A8424A" w:rsidRDefault="00017F99" w:rsidP="002F57DB">
      <w:pPr>
        <w:ind w:left="992" w:hanging="992"/>
        <w:rPr>
          <w:szCs w:val="22"/>
        </w:rPr>
      </w:pPr>
      <w:r w:rsidRPr="00A8424A">
        <w:rPr>
          <w:szCs w:val="22"/>
        </w:rPr>
        <w:t>4.7.4</w:t>
      </w:r>
      <w:r w:rsidRPr="00A8424A">
        <w:rPr>
          <w:szCs w:val="22"/>
        </w:rPr>
        <w:tab/>
        <w:t xml:space="preserve">The Lead Party of an Exempt Export BM Unit may, by notice in writing to the CRA and </w:t>
      </w:r>
      <w:proofErr w:type="spellStart"/>
      <w:r w:rsidRPr="00A8424A">
        <w:rPr>
          <w:szCs w:val="22"/>
        </w:rPr>
        <w:t>BSCCo</w:t>
      </w:r>
      <w:proofErr w:type="spellEnd"/>
      <w:r w:rsidRPr="00A8424A">
        <w:rPr>
          <w:szCs w:val="22"/>
        </w:rPr>
        <w:t xml:space="preserve"> in accordance with (and with effect as specified in) BSCP31, withdraw an election under </w:t>
      </w:r>
      <w:hyperlink r:id="rId309" w:anchor="section-k-4-4.7-4.7.3" w:history="1">
        <w:r w:rsidR="00DB4373">
          <w:rPr>
            <w:rStyle w:val="Hyperlink"/>
            <w:szCs w:val="22"/>
          </w:rPr>
          <w:t>paragraph 4.7.3.</w:t>
        </w:r>
      </w:hyperlink>
    </w:p>
    <w:p w14:paraId="745FD34B" w14:textId="77777777" w:rsidR="00FA2E8C" w:rsidRPr="00A8424A" w:rsidRDefault="00FA2E8C" w:rsidP="002F57DB">
      <w:pPr>
        <w:ind w:left="992" w:hanging="992"/>
        <w:rPr>
          <w:szCs w:val="22"/>
        </w:rPr>
      </w:pPr>
    </w:p>
    <w:p w14:paraId="1B39D6AA" w14:textId="77777777" w:rsidR="00FA2E8C" w:rsidRPr="00A8424A" w:rsidRDefault="00017F99" w:rsidP="00EB169F">
      <w:pPr>
        <w:pStyle w:val="Heading2"/>
        <w:pageBreakBefore/>
      </w:pPr>
      <w:bookmarkStart w:id="588" w:name="_Toc128401652"/>
      <w:r w:rsidRPr="00A8424A">
        <w:lastRenderedPageBreak/>
        <w:t>5.</w:t>
      </w:r>
      <w:r w:rsidRPr="00A8424A">
        <w:tab/>
        <w:t>INTERCONNECTORS</w:t>
      </w:r>
      <w:bookmarkEnd w:id="588"/>
    </w:p>
    <w:p w14:paraId="14ECF953" w14:textId="77777777" w:rsidR="00FA2E8C" w:rsidRPr="00A8424A" w:rsidRDefault="00017F99" w:rsidP="00E2589B">
      <w:pPr>
        <w:pStyle w:val="Heading3"/>
      </w:pPr>
      <w:bookmarkStart w:id="589" w:name="_Toc128401653"/>
      <w:r w:rsidRPr="00A8424A">
        <w:t>5.1</w:t>
      </w:r>
      <w:r w:rsidRPr="00A8424A">
        <w:tab/>
        <w:t>General</w:t>
      </w:r>
      <w:bookmarkEnd w:id="589"/>
    </w:p>
    <w:p w14:paraId="62259627" w14:textId="76E2C4A8" w:rsidR="00FA2E8C" w:rsidRPr="00A8424A" w:rsidRDefault="00017F99" w:rsidP="002F57DB">
      <w:pPr>
        <w:ind w:left="992" w:hanging="992"/>
      </w:pPr>
      <w:r w:rsidRPr="00A8424A">
        <w:t>5.1.1</w:t>
      </w:r>
      <w:r w:rsidRPr="00A8424A">
        <w:tab/>
        <w:t xml:space="preserve">The provisions of this </w:t>
      </w:r>
      <w:hyperlink r:id="rId310" w:anchor="section-k-5" w:history="1">
        <w:r w:rsidR="00DB4373">
          <w:rPr>
            <w:rStyle w:val="Hyperlink"/>
          </w:rPr>
          <w:t>paragraph 5</w:t>
        </w:r>
      </w:hyperlink>
      <w:r w:rsidRPr="00A8424A">
        <w:t xml:space="preserve"> apply in relation to each Interconnector, in addition to and (to the extent in conflict with) in substitution for the other provisions of this Section K.</w:t>
      </w:r>
    </w:p>
    <w:p w14:paraId="56FE4E6D" w14:textId="0DB25086" w:rsidR="00FA2E8C" w:rsidRPr="00A8424A" w:rsidRDefault="00017F99" w:rsidP="002F57DB">
      <w:pPr>
        <w:ind w:left="992" w:hanging="992"/>
      </w:pPr>
      <w:r w:rsidRPr="00A8424A">
        <w:t>5.1.2</w:t>
      </w:r>
      <w:r w:rsidRPr="00A8424A">
        <w:tab/>
        <w:t xml:space="preserve">In accordance with </w:t>
      </w:r>
      <w:hyperlink r:id="rId311" w:anchor="section-k-1-1.4" w:history="1">
        <w:r w:rsidR="00DB4373">
          <w:rPr>
            <w:rStyle w:val="Hyperlink"/>
          </w:rPr>
          <w:t>paragraph 1.4</w:t>
        </w:r>
      </w:hyperlink>
      <w:r w:rsidRPr="00A8424A">
        <w:t>, the Interconnected System Operator shall inform the CRA and the CRA will maintain a record of the Interconnector Boundary Point(s) for each Interconnector.</w:t>
      </w:r>
    </w:p>
    <w:p w14:paraId="751399E4" w14:textId="77777777" w:rsidR="00FA2E8C" w:rsidRPr="00A8424A" w:rsidRDefault="00017F99" w:rsidP="00E2589B">
      <w:pPr>
        <w:pStyle w:val="Heading3"/>
      </w:pPr>
      <w:bookmarkStart w:id="590" w:name="_Toc128401654"/>
      <w:r w:rsidRPr="00A8424A">
        <w:t>5.2</w:t>
      </w:r>
      <w:r w:rsidRPr="00A8424A">
        <w:tab/>
        <w:t>Derogation</w:t>
      </w:r>
      <w:bookmarkEnd w:id="590"/>
    </w:p>
    <w:p w14:paraId="0C03A80F" w14:textId="77777777" w:rsidR="00FA2E8C" w:rsidRPr="00A8424A" w:rsidRDefault="00017F99" w:rsidP="002F57DB">
      <w:pPr>
        <w:ind w:left="992" w:hanging="992"/>
      </w:pPr>
      <w:r w:rsidRPr="00A8424A">
        <w:t>5.2.1</w:t>
      </w:r>
      <w:r w:rsidRPr="00A8424A">
        <w:tab/>
        <w:t>If, in relation to a Distribution Interconnector:</w:t>
      </w:r>
    </w:p>
    <w:p w14:paraId="0352EE0B" w14:textId="77777777" w:rsidR="00FA2E8C" w:rsidRPr="00A8424A" w:rsidRDefault="00017F99" w:rsidP="002F57DB">
      <w:pPr>
        <w:ind w:left="1984" w:hanging="992"/>
      </w:pPr>
      <w:r w:rsidRPr="00A8424A">
        <w:t>(a)</w:t>
      </w:r>
      <w:r w:rsidRPr="00A8424A">
        <w:tab/>
      </w:r>
      <w:proofErr w:type="gramStart"/>
      <w:r w:rsidRPr="00A8424A">
        <w:t>a</w:t>
      </w:r>
      <w:proofErr w:type="gramEnd"/>
      <w:r w:rsidRPr="00A8424A">
        <w:t xml:space="preserve"> Party other than the relevant Distribution System Operator has made a request to the Panel to be treated as responsible for Exports and Imports at such Interconnector;</w:t>
      </w:r>
    </w:p>
    <w:p w14:paraId="1F82BE04" w14:textId="77777777" w:rsidR="00FA2E8C" w:rsidRPr="00A8424A" w:rsidRDefault="00017F99" w:rsidP="002F57DB">
      <w:pPr>
        <w:ind w:left="1984" w:hanging="992"/>
      </w:pPr>
      <w:r w:rsidRPr="00A8424A">
        <w:t>(b)</w:t>
      </w:r>
      <w:r w:rsidRPr="00A8424A">
        <w:tab/>
        <w:t>the Panel, after making reasonable enquiries of the circumstances giving rise to such request, has approved such request and has not withdrawn its approval;</w:t>
      </w:r>
    </w:p>
    <w:p w14:paraId="75C064C3" w14:textId="0853E79D" w:rsidR="00FA2E8C" w:rsidRPr="00A8424A" w:rsidRDefault="00017F99" w:rsidP="002F57DB">
      <w:pPr>
        <w:ind w:left="1984" w:hanging="992"/>
      </w:pPr>
      <w:r w:rsidRPr="00A8424A">
        <w:t>(c)</w:t>
      </w:r>
      <w:r w:rsidRPr="00A8424A">
        <w:tab/>
      </w:r>
      <w:proofErr w:type="gramStart"/>
      <w:r w:rsidRPr="00A8424A">
        <w:t>that</w:t>
      </w:r>
      <w:proofErr w:type="gramEnd"/>
      <w:r w:rsidRPr="00A8424A">
        <w:t xml:space="preserve"> Party has complied with the requirements of </w:t>
      </w:r>
      <w:hyperlink r:id="rId312" w:anchor="section-k-1-1.2-1.2.1" w:history="1">
        <w:r w:rsidR="00DB4373">
          <w:rPr>
            <w:rStyle w:val="Hyperlink"/>
          </w:rPr>
          <w:t>paragraph 1.2.1</w:t>
        </w:r>
      </w:hyperlink>
      <w:r w:rsidRPr="00A8424A">
        <w:t>,</w:t>
      </w:r>
    </w:p>
    <w:p w14:paraId="70E67E5B" w14:textId="26224047" w:rsidR="00FA2E8C" w:rsidRPr="00A8424A" w:rsidRDefault="00017F99" w:rsidP="002F57DB">
      <w:pPr>
        <w:ind w:left="992"/>
      </w:pPr>
      <w:r w:rsidRPr="00A8424A">
        <w:t xml:space="preserve">then for so long as that Party continues to be the Registrant of the relevant CVA Metering System(s), and until and unless the approval of the Panel is withdrawn, the further provisions of this </w:t>
      </w:r>
      <w:hyperlink r:id="rId313" w:anchor="section-k-5" w:history="1">
        <w:r w:rsidR="00DB4373">
          <w:rPr>
            <w:rStyle w:val="Hyperlink"/>
          </w:rPr>
          <w:t>paragraph 5</w:t>
        </w:r>
      </w:hyperlink>
      <w:r w:rsidRPr="00A8424A">
        <w:t xml:space="preserve"> (other than </w:t>
      </w:r>
      <w:hyperlink r:id="rId314" w:anchor="section-k-5-5.2-5.2.2" w:history="1">
        <w:r w:rsidR="00DB4373">
          <w:rPr>
            <w:rStyle w:val="Hyperlink"/>
          </w:rPr>
          <w:t>paragraphs 5.2.2</w:t>
        </w:r>
      </w:hyperlink>
      <w:r w:rsidRPr="00A8424A">
        <w:t xml:space="preserve"> and </w:t>
      </w:r>
      <w:hyperlink r:id="rId315" w:anchor="section-k-5-5.2-5.2.3" w:history="1">
        <w:r w:rsidRPr="00DB4373">
          <w:rPr>
            <w:rStyle w:val="Hyperlink"/>
          </w:rPr>
          <w:t>5.2.3</w:t>
        </w:r>
      </w:hyperlink>
      <w:r w:rsidRPr="00A8424A">
        <w:t>) shall not apply in relation to that Interconnector, and such Party shall be allocated a single BM Unit in respect of such CVA Metering System(s) (which shall not be an Interconnector BM Unit).</w:t>
      </w:r>
    </w:p>
    <w:p w14:paraId="558A4A17" w14:textId="30265810" w:rsidR="00FA2E8C" w:rsidRPr="00A8424A" w:rsidRDefault="00017F99" w:rsidP="002F57DB">
      <w:pPr>
        <w:ind w:left="992" w:hanging="992"/>
        <w:rPr>
          <w:i/>
        </w:rPr>
      </w:pPr>
      <w:r w:rsidRPr="00A8424A">
        <w:t>5.2.2</w:t>
      </w:r>
      <w:r w:rsidRPr="00A8424A">
        <w:tab/>
        <w:t xml:space="preserve">Where and for so long as the further provisions of this </w:t>
      </w:r>
      <w:hyperlink r:id="rId316" w:anchor="section-k-5" w:history="1">
        <w:r w:rsidR="00DB4373">
          <w:rPr>
            <w:rStyle w:val="Hyperlink"/>
          </w:rPr>
          <w:t>paragraph 5</w:t>
        </w:r>
      </w:hyperlink>
      <w:r w:rsidRPr="00A8424A">
        <w:t xml:space="preserve"> do not apply to a Distribution Interconnector by virtue of </w:t>
      </w:r>
      <w:hyperlink r:id="rId317" w:anchor="section-k-5-5.2-5.2.1" w:history="1">
        <w:r w:rsidR="00DB4373">
          <w:rPr>
            <w:rStyle w:val="Hyperlink"/>
          </w:rPr>
          <w:t>paragraph 5.2.1</w:t>
        </w:r>
      </w:hyperlink>
      <w:r w:rsidRPr="00A8424A">
        <w:t xml:space="preserve">, the provisions of </w:t>
      </w:r>
      <w:hyperlink r:id="rId318" w:history="1">
        <w:r w:rsidR="00EC11DC">
          <w:rPr>
            <w:rStyle w:val="Hyperlink"/>
          </w:rPr>
          <w:t>Section R</w:t>
        </w:r>
      </w:hyperlink>
      <w:r w:rsidRPr="00A8424A">
        <w:t xml:space="preserve"> shall apply to that Interconnector as if it were a BM Unit as referred to in </w:t>
      </w:r>
      <w:hyperlink r:id="rId319" w:anchor="section-r-1-1.1-1.1.1" w:history="1">
        <w:r w:rsidR="003146DE">
          <w:rPr>
            <w:rStyle w:val="Hyperlink"/>
          </w:rPr>
          <w:t>Section R1.1.1(a)</w:t>
        </w:r>
      </w:hyperlink>
      <w:r w:rsidRPr="00A8424A">
        <w:t xml:space="preserve"> and not an Interconnector.</w:t>
      </w:r>
    </w:p>
    <w:p w14:paraId="354936E3" w14:textId="77777777" w:rsidR="00FA2E8C" w:rsidRPr="00A8424A" w:rsidRDefault="00017F99" w:rsidP="002F57DB">
      <w:pPr>
        <w:ind w:left="992" w:hanging="992"/>
      </w:pPr>
      <w:r w:rsidRPr="00A8424A">
        <w:t>5.2.3</w:t>
      </w:r>
      <w:r w:rsidRPr="00A8424A">
        <w:tab/>
        <w:t>Any Party may:</w:t>
      </w:r>
    </w:p>
    <w:p w14:paraId="54CB76D5" w14:textId="4ADFB0FE" w:rsidR="00FA2E8C" w:rsidRPr="00A8424A" w:rsidRDefault="00017F99" w:rsidP="002F57DB">
      <w:pPr>
        <w:ind w:left="1984" w:hanging="992"/>
      </w:pPr>
      <w:r w:rsidRPr="00A8424A">
        <w:t>(a)</w:t>
      </w:r>
      <w:r w:rsidRPr="00A8424A">
        <w:tab/>
      </w:r>
      <w:proofErr w:type="gramStart"/>
      <w:r w:rsidRPr="00A8424A">
        <w:t>at</w:t>
      </w:r>
      <w:proofErr w:type="gramEnd"/>
      <w:r w:rsidRPr="00A8424A">
        <w:t xml:space="preserve"> any time request the Panel to consider whether to withdraw its approval of a request under </w:t>
      </w:r>
      <w:hyperlink r:id="rId320" w:anchor="section-k-5-5.2-5.2.1" w:history="1">
        <w:r w:rsidR="00DB4373">
          <w:rPr>
            <w:rStyle w:val="Hyperlink"/>
          </w:rPr>
          <w:t>paragraph 5.2.1(a)</w:t>
        </w:r>
      </w:hyperlink>
      <w:r w:rsidRPr="00A8424A">
        <w:t>; and</w:t>
      </w:r>
    </w:p>
    <w:p w14:paraId="1C9AB773" w14:textId="551EB72B" w:rsidR="00FA2E8C" w:rsidRPr="00A8424A" w:rsidRDefault="00017F99" w:rsidP="002F57DB">
      <w:pPr>
        <w:ind w:left="1984" w:hanging="992"/>
      </w:pPr>
      <w:r w:rsidRPr="00A8424A">
        <w:t>(b)</w:t>
      </w:r>
      <w:r w:rsidRPr="00A8424A">
        <w:tab/>
        <w:t xml:space="preserve">where (following such request) the Panel decides not to withdraw such approval, if such Party wishes the matter to be determined by the Authority, refer to the Authority the question whether the provisions of this </w:t>
      </w:r>
      <w:hyperlink r:id="rId321" w:anchor="section-k-5" w:history="1">
        <w:r w:rsidR="00DB4373">
          <w:rPr>
            <w:rStyle w:val="Hyperlink"/>
          </w:rPr>
          <w:t>paragraph 5</w:t>
        </w:r>
      </w:hyperlink>
      <w:r w:rsidRPr="00A8424A">
        <w:t xml:space="preserve"> should apply in relation to that Interconnector.</w:t>
      </w:r>
    </w:p>
    <w:p w14:paraId="767C8A18" w14:textId="77777777" w:rsidR="00FA2E8C" w:rsidRPr="00A8424A" w:rsidRDefault="00017F99" w:rsidP="00E2589B">
      <w:pPr>
        <w:pStyle w:val="Heading3"/>
      </w:pPr>
      <w:bookmarkStart w:id="591" w:name="_Toc128401655"/>
      <w:r w:rsidRPr="00A8424A">
        <w:t>5.3</w:t>
      </w:r>
      <w:r w:rsidRPr="00A8424A">
        <w:tab/>
        <w:t>Registration of Metering Systems</w:t>
      </w:r>
      <w:bookmarkEnd w:id="591"/>
    </w:p>
    <w:p w14:paraId="22CABA53" w14:textId="77777777" w:rsidR="00FA2E8C" w:rsidRPr="00A8424A" w:rsidRDefault="00017F99" w:rsidP="002F57DB">
      <w:pPr>
        <w:ind w:left="992" w:hanging="992"/>
      </w:pPr>
      <w:r w:rsidRPr="00A8424A">
        <w:t>5.3.1</w:t>
      </w:r>
      <w:r w:rsidRPr="00A8424A">
        <w:tab/>
        <w:t>For each Interconnector, the Interconnected System Operator shall be required:</w:t>
      </w:r>
    </w:p>
    <w:p w14:paraId="565AC284" w14:textId="6773D9FF" w:rsidR="00FA2E8C" w:rsidRPr="00A8424A" w:rsidRDefault="00017F99" w:rsidP="002F57DB">
      <w:pPr>
        <w:ind w:left="1984" w:hanging="992"/>
      </w:pPr>
      <w:r w:rsidRPr="00A8424A">
        <w:t>(a)</w:t>
      </w:r>
      <w:r w:rsidRPr="00A8424A">
        <w:tab/>
      </w:r>
      <w:proofErr w:type="gramStart"/>
      <w:r w:rsidRPr="00A8424A">
        <w:t>to</w:t>
      </w:r>
      <w:proofErr w:type="gramEnd"/>
      <w:r w:rsidRPr="00A8424A">
        <w:t xml:space="preserve"> install, maintain and operate (or procure the same) Metering Equipment pursuant to </w:t>
      </w:r>
      <w:hyperlink r:id="rId322" w:anchor="section-k-1-1.2-1.2.1" w:history="1">
        <w:r w:rsidR="00DB4373">
          <w:rPr>
            <w:rStyle w:val="Hyperlink"/>
          </w:rPr>
          <w:t>paragraph 1.2.1(a)</w:t>
        </w:r>
      </w:hyperlink>
      <w:r w:rsidRPr="00A8424A">
        <w:t>, and</w:t>
      </w:r>
    </w:p>
    <w:p w14:paraId="72E51CEA" w14:textId="764D9779" w:rsidR="00FA2E8C" w:rsidRPr="00A8424A" w:rsidRDefault="00017F99" w:rsidP="002F57DB">
      <w:pPr>
        <w:ind w:left="1984" w:hanging="992"/>
      </w:pPr>
      <w:r w:rsidRPr="00A8424A">
        <w:t>(b)</w:t>
      </w:r>
      <w:r w:rsidRPr="00A8424A">
        <w:tab/>
      </w:r>
      <w:proofErr w:type="gramStart"/>
      <w:r w:rsidRPr="00A8424A">
        <w:t>to</w:t>
      </w:r>
      <w:proofErr w:type="gramEnd"/>
      <w:r w:rsidRPr="00A8424A">
        <w:t xml:space="preserve"> register Metering System(s) pursuant to </w:t>
      </w:r>
      <w:hyperlink r:id="rId323" w:anchor="section-k-1-1.2-1.2.1" w:history="1">
        <w:r w:rsidR="00DB4373">
          <w:rPr>
            <w:rStyle w:val="Hyperlink"/>
          </w:rPr>
          <w:t>paragraph 1.2.1(b)</w:t>
        </w:r>
      </w:hyperlink>
      <w:r w:rsidRPr="00A8424A">
        <w:t>,</w:t>
      </w:r>
    </w:p>
    <w:p w14:paraId="5A932A7A" w14:textId="77777777" w:rsidR="00FA2E8C" w:rsidRPr="00A8424A" w:rsidRDefault="00017F99" w:rsidP="002F57DB">
      <w:pPr>
        <w:ind w:left="992"/>
      </w:pPr>
      <w:proofErr w:type="gramStart"/>
      <w:r w:rsidRPr="00A8424A">
        <w:t>and</w:t>
      </w:r>
      <w:proofErr w:type="gramEnd"/>
      <w:r w:rsidRPr="00A8424A">
        <w:t xml:space="preserve"> accordingly (subject to its complying with those requirements) shall be the Registrant of such Metering System.</w:t>
      </w:r>
    </w:p>
    <w:p w14:paraId="5AD172B2" w14:textId="44E97BC4" w:rsidR="00FA2E8C" w:rsidRPr="00A8424A" w:rsidRDefault="00017F99" w:rsidP="002F57DB">
      <w:pPr>
        <w:ind w:left="992" w:hanging="992"/>
      </w:pPr>
      <w:r w:rsidRPr="00A8424A">
        <w:lastRenderedPageBreak/>
        <w:t>5.3.2</w:t>
      </w:r>
      <w:r w:rsidRPr="00A8424A">
        <w:tab/>
        <w:t xml:space="preserve">Accordingly, but only to the extent of the obligations under </w:t>
      </w:r>
      <w:hyperlink r:id="rId324" w:anchor="section-k-1-1.2-1.2.1" w:history="1">
        <w:r w:rsidR="00DB4373">
          <w:rPr>
            <w:rStyle w:val="Hyperlink"/>
          </w:rPr>
          <w:t>paragraphs 1.2.1(a)</w:t>
        </w:r>
      </w:hyperlink>
      <w:r w:rsidRPr="00A8424A">
        <w:t xml:space="preserve"> and </w:t>
      </w:r>
      <w:hyperlink r:id="rId325" w:anchor="section-k-1-1.2-1.2.1" w:history="1">
        <w:r w:rsidRPr="00DB4373">
          <w:rPr>
            <w:rStyle w:val="Hyperlink"/>
          </w:rPr>
          <w:t>(b)</w:t>
        </w:r>
      </w:hyperlink>
      <w:r w:rsidRPr="00A8424A">
        <w:t>, the Interconnected System Operator shall be treated as the Party responsible for Exports and Imports at an Interconnector Boundary Point.</w:t>
      </w:r>
    </w:p>
    <w:p w14:paraId="3029F17A" w14:textId="6840F76E" w:rsidR="00FA2E8C" w:rsidRPr="00A8424A" w:rsidRDefault="00017F99" w:rsidP="002F57DB">
      <w:pPr>
        <w:ind w:left="992" w:hanging="992"/>
      </w:pPr>
      <w:r w:rsidRPr="00A8424A">
        <w:t>5.3.3</w:t>
      </w:r>
      <w:r w:rsidRPr="00A8424A">
        <w:tab/>
      </w:r>
      <w:hyperlink r:id="rId326" w:anchor="section-k-2-2.2" w:history="1">
        <w:r w:rsidR="00DB4373">
          <w:rPr>
            <w:rStyle w:val="Hyperlink"/>
          </w:rPr>
          <w:t>Paragraph 2.2</w:t>
        </w:r>
      </w:hyperlink>
      <w:r w:rsidRPr="00A8424A">
        <w:t xml:space="preserve"> (excluding </w:t>
      </w:r>
      <w:hyperlink r:id="rId327" w:anchor="section-k-2-2.2-2.2.4" w:history="1">
        <w:r w:rsidR="00DB4373">
          <w:rPr>
            <w:rStyle w:val="Hyperlink"/>
          </w:rPr>
          <w:t>paragraph 2.2.4(h))</w:t>
        </w:r>
      </w:hyperlink>
      <w:r w:rsidRPr="00A8424A">
        <w:t xml:space="preserve"> shall apply in relation to the registration of the related Metering Systems in CMRS.</w:t>
      </w:r>
    </w:p>
    <w:p w14:paraId="5421B4DA" w14:textId="77777777" w:rsidR="00FA2E8C" w:rsidRPr="00A8424A" w:rsidRDefault="00017F99" w:rsidP="00E2589B">
      <w:pPr>
        <w:pStyle w:val="Heading3"/>
      </w:pPr>
      <w:bookmarkStart w:id="592" w:name="_Toc128401656"/>
      <w:r w:rsidRPr="00A8424A">
        <w:t>5.4</w:t>
      </w:r>
      <w:r w:rsidRPr="00A8424A">
        <w:tab/>
        <w:t>Appointment of Interconnector Administrator and Interconnector Error Administrator</w:t>
      </w:r>
      <w:bookmarkEnd w:id="592"/>
    </w:p>
    <w:p w14:paraId="2C23FFBD" w14:textId="77777777" w:rsidR="00FA2E8C" w:rsidRPr="00A8424A" w:rsidRDefault="00017F99" w:rsidP="002F57DB">
      <w:pPr>
        <w:ind w:left="992" w:hanging="992"/>
      </w:pPr>
      <w:r w:rsidRPr="00A8424A">
        <w:t>5.4.1</w:t>
      </w:r>
      <w:r w:rsidRPr="00A8424A">
        <w:tab/>
        <w:t>No Party may Export or Import at an Interconnector Boundary Point unless there is an Interconnector Error Administrator appointed and registered in CRS in relation to the Interconnector.</w:t>
      </w:r>
    </w:p>
    <w:p w14:paraId="7C16C8C1" w14:textId="77777777" w:rsidR="00FA2E8C" w:rsidRPr="00A8424A" w:rsidRDefault="00017F99" w:rsidP="002F57DB">
      <w:pPr>
        <w:ind w:left="992" w:hanging="992"/>
      </w:pPr>
      <w:r w:rsidRPr="00A8424A">
        <w:t>5.4.2</w:t>
      </w:r>
      <w:r w:rsidRPr="00A8424A">
        <w:tab/>
        <w:t>The Interconnected System Operator shall not energise a new Interconnector until an Interconnector Administrator and an Interconnector Error Administrator is appointed and registered in CRS.</w:t>
      </w:r>
    </w:p>
    <w:p w14:paraId="11207ED0" w14:textId="77777777" w:rsidR="00FA2E8C" w:rsidRPr="00A8424A" w:rsidRDefault="00017F99" w:rsidP="00F31D52">
      <w:pPr>
        <w:ind w:left="992" w:hanging="992"/>
      </w:pPr>
      <w:r w:rsidRPr="00A8424A">
        <w:t>5.4.3</w:t>
      </w:r>
      <w:r w:rsidRPr="00A8424A">
        <w:tab/>
        <w:t xml:space="preserve">Subject to the requirements of any Licence, a Party shall be appointed as Interconnector Administrator and/or Interconnector Error Administrator in relation to an Interconnector by notice given by the Interconnected System Operator to </w:t>
      </w:r>
      <w:proofErr w:type="spellStart"/>
      <w:r w:rsidRPr="00A8424A">
        <w:t>BSCCo</w:t>
      </w:r>
      <w:proofErr w:type="spellEnd"/>
      <w:r w:rsidRPr="00A8424A">
        <w:t xml:space="preserve"> and the CRA, accompanied by that Party’s consent to act and application to be registered as such; and such appointment and registration shall be effective from the later of:</w:t>
      </w:r>
    </w:p>
    <w:p w14:paraId="26ADBE37"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effective date specified in such notice, and</w:t>
      </w:r>
    </w:p>
    <w:p w14:paraId="726716D9"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day following that on which </w:t>
      </w:r>
      <w:proofErr w:type="spellStart"/>
      <w:r w:rsidRPr="00A8424A">
        <w:t>BSCCo</w:t>
      </w:r>
      <w:proofErr w:type="spellEnd"/>
      <w:r w:rsidRPr="00A8424A">
        <w:t xml:space="preserve"> confirms to the CRA that such notice and consent have been given.</w:t>
      </w:r>
    </w:p>
    <w:p w14:paraId="77E47EFC" w14:textId="77777777" w:rsidR="00FA2E8C" w:rsidRPr="00A8424A" w:rsidRDefault="00017F99" w:rsidP="002F57DB">
      <w:pPr>
        <w:ind w:left="992" w:hanging="992"/>
      </w:pPr>
      <w:r w:rsidRPr="00A8424A">
        <w:t>5.4.4</w:t>
      </w:r>
      <w:r w:rsidRPr="00A8424A">
        <w:tab/>
        <w:t>In relation to any Interconnector:</w:t>
      </w:r>
    </w:p>
    <w:p w14:paraId="13E88901" w14:textId="734C7C9F" w:rsidR="00FA2E8C" w:rsidRPr="00A8424A" w:rsidRDefault="00017F99" w:rsidP="002F57DB">
      <w:pPr>
        <w:ind w:left="1984" w:hanging="992"/>
      </w:pPr>
      <w:r w:rsidRPr="00A8424A">
        <w:t>(a)</w:t>
      </w:r>
      <w:r w:rsidRPr="00A8424A">
        <w:tab/>
      </w:r>
      <w:proofErr w:type="gramStart"/>
      <w:r w:rsidRPr="00A8424A">
        <w:t>without</w:t>
      </w:r>
      <w:proofErr w:type="gramEnd"/>
      <w:r w:rsidRPr="00A8424A">
        <w:t xml:space="preserve"> prejudice to </w:t>
      </w:r>
      <w:hyperlink r:id="rId328" w:anchor="section-h-3" w:history="1">
        <w:r w:rsidR="003146DE">
          <w:rPr>
            <w:rStyle w:val="Hyperlink"/>
          </w:rPr>
          <w:t>Section H3</w:t>
        </w:r>
      </w:hyperlink>
      <w:r w:rsidRPr="00A8424A">
        <w:t>, a Party may not resign or withdraw its consent to act as Interconnector Administrator or Interconnector Error Administrator, and</w:t>
      </w:r>
    </w:p>
    <w:p w14:paraId="5ADC9DCA"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Interconnected System Operator may not withdraw or terminate the appointment of a Party as Interconnector Administrator or Interconnector Error Administrator,</w:t>
      </w:r>
    </w:p>
    <w:p w14:paraId="5C9E3196" w14:textId="77777777" w:rsidR="00FA2E8C" w:rsidRPr="00A8424A" w:rsidRDefault="00017F99" w:rsidP="002F57DB">
      <w:pPr>
        <w:ind w:left="992"/>
      </w:pPr>
      <w:proofErr w:type="gramStart"/>
      <w:r w:rsidRPr="00A8424A">
        <w:t>unless</w:t>
      </w:r>
      <w:proofErr w:type="gramEnd"/>
      <w:r w:rsidRPr="00A8424A">
        <w:t xml:space="preserve"> and until another Party has been appointed and registered as such in its place.</w:t>
      </w:r>
    </w:p>
    <w:p w14:paraId="3BE13437" w14:textId="77777777" w:rsidR="00FA2E8C" w:rsidRPr="00A8424A" w:rsidRDefault="00017F99" w:rsidP="00F31D52">
      <w:pPr>
        <w:ind w:left="992" w:hanging="992"/>
      </w:pPr>
      <w:r w:rsidRPr="00A8424A">
        <w:t>5.4.5</w:t>
      </w:r>
      <w:r w:rsidRPr="00A8424A">
        <w:tab/>
        <w:t>If, in relation to an Interconnector, for any reason:</w:t>
      </w:r>
    </w:p>
    <w:p w14:paraId="499CEAF6" w14:textId="125D6BA9" w:rsidR="00FA2E8C" w:rsidRPr="00A8424A" w:rsidRDefault="00017F99" w:rsidP="002F57DB">
      <w:pPr>
        <w:ind w:left="1984" w:hanging="992"/>
      </w:pPr>
      <w:r w:rsidRPr="00A8424A">
        <w:t>(a)</w:t>
      </w:r>
      <w:r w:rsidRPr="00A8424A">
        <w:tab/>
        <w:t xml:space="preserve">the Party for the time being appointed as Interconnector Error Administrator ceases to be a Party, or the registration of the Party appointed as Interconnector Error Administrator is removed pursuant to </w:t>
      </w:r>
      <w:hyperlink r:id="rId329" w:anchor="section-h-3-3.2" w:history="1">
        <w:r w:rsidR="003146DE">
          <w:rPr>
            <w:rStyle w:val="Hyperlink"/>
          </w:rPr>
          <w:t>Section H3.2</w:t>
        </w:r>
      </w:hyperlink>
      <w:r w:rsidRPr="00A8424A">
        <w:t>, or</w:t>
      </w:r>
    </w:p>
    <w:p w14:paraId="23EEB610" w14:textId="77777777" w:rsidR="00FA2E8C" w:rsidRPr="00A8424A" w:rsidRDefault="00017F99" w:rsidP="002F57DB">
      <w:pPr>
        <w:ind w:left="1984" w:hanging="992"/>
      </w:pPr>
      <w:r w:rsidRPr="00A8424A">
        <w:t>(b)</w:t>
      </w:r>
      <w:r w:rsidRPr="00A8424A">
        <w:tab/>
      </w:r>
      <w:proofErr w:type="gramStart"/>
      <w:r w:rsidRPr="00A8424A">
        <w:t>otherwise</w:t>
      </w:r>
      <w:proofErr w:type="gramEnd"/>
      <w:r w:rsidRPr="00A8424A">
        <w:t xml:space="preserve"> at any time there is no Party so appointed,</w:t>
      </w:r>
    </w:p>
    <w:p w14:paraId="17CB3D5C" w14:textId="77777777" w:rsidR="00FA2E8C" w:rsidRPr="00A8424A" w:rsidRDefault="00017F99" w:rsidP="002F57DB">
      <w:pPr>
        <w:ind w:left="992"/>
      </w:pPr>
      <w:proofErr w:type="gramStart"/>
      <w:r w:rsidRPr="00A8424A">
        <w:t>the</w:t>
      </w:r>
      <w:proofErr w:type="gramEnd"/>
      <w:r w:rsidRPr="00A8424A">
        <w:t xml:space="preserve"> Interconnected System Operator shall:</w:t>
      </w:r>
    </w:p>
    <w:p w14:paraId="6AFDB914" w14:textId="1F5064F6" w:rsidR="00FA2E8C" w:rsidRPr="00A8424A" w:rsidRDefault="00017F99" w:rsidP="002F57DB">
      <w:pPr>
        <w:ind w:left="1984" w:hanging="992"/>
      </w:pPr>
      <w:r w:rsidRPr="00A8424A">
        <w:t>(c)</w:t>
      </w:r>
      <w:r w:rsidRPr="00A8424A">
        <w:tab/>
      </w:r>
      <w:proofErr w:type="gramStart"/>
      <w:r w:rsidRPr="00A8424A">
        <w:t>within</w:t>
      </w:r>
      <w:proofErr w:type="gramEnd"/>
      <w:r w:rsidRPr="00A8424A">
        <w:t xml:space="preserve"> </w:t>
      </w:r>
      <w:r w:rsidR="00087DDA">
        <w:t>thirty</w:t>
      </w:r>
      <w:r w:rsidRPr="00A8424A">
        <w:t xml:space="preserve"> days thereafter, either:</w:t>
      </w:r>
    </w:p>
    <w:p w14:paraId="22B2191F"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appoint</w:t>
      </w:r>
      <w:proofErr w:type="gramEnd"/>
      <w:r w:rsidRPr="00A8424A">
        <w:t xml:space="preserve"> itself as Interconnector Error Administrator; or </w:t>
      </w:r>
    </w:p>
    <w:p w14:paraId="257A809F" w14:textId="22ED0CA2" w:rsidR="00FA2E8C" w:rsidRPr="00A8424A" w:rsidRDefault="00017F99" w:rsidP="002F57DB">
      <w:pPr>
        <w:ind w:left="2977" w:hanging="992"/>
      </w:pPr>
      <w:r w:rsidRPr="00A8424A">
        <w:t>(ii)</w:t>
      </w:r>
      <w:r w:rsidRPr="00A8424A">
        <w:tab/>
      </w:r>
      <w:proofErr w:type="gramStart"/>
      <w:r w:rsidRPr="00A8424A">
        <w:t>subject</w:t>
      </w:r>
      <w:proofErr w:type="gramEnd"/>
      <w:r w:rsidRPr="00A8424A">
        <w:t xml:space="preserve"> to </w:t>
      </w:r>
      <w:hyperlink r:id="rId330" w:anchor="section-k-5-5.4-5.4.8" w:history="1">
        <w:r w:rsidR="00DB4373">
          <w:rPr>
            <w:rStyle w:val="Hyperlink"/>
          </w:rPr>
          <w:t>paragraph 5.4.8</w:t>
        </w:r>
      </w:hyperlink>
      <w:r w:rsidRPr="00A8424A">
        <w:t>, de-energise the Interconnector; and</w:t>
      </w:r>
    </w:p>
    <w:p w14:paraId="67A51CBD" w14:textId="77777777" w:rsidR="00FA2E8C" w:rsidRPr="00A8424A" w:rsidRDefault="00017F99" w:rsidP="002F57DB">
      <w:pPr>
        <w:ind w:left="1984" w:hanging="992"/>
      </w:pPr>
      <w:r w:rsidRPr="00A8424A">
        <w:lastRenderedPageBreak/>
        <w:t>(d)</w:t>
      </w:r>
      <w:r w:rsidRPr="00A8424A">
        <w:tab/>
      </w:r>
      <w:proofErr w:type="gramStart"/>
      <w:r w:rsidRPr="00A8424A">
        <w:t>pending</w:t>
      </w:r>
      <w:proofErr w:type="gramEnd"/>
      <w:r w:rsidRPr="00A8424A">
        <w:t xml:space="preserve"> one or other of the steps referred to in paragraph (c), assume the responsibilities of the Interconnector Error Administrator for the purposes of the Code.</w:t>
      </w:r>
    </w:p>
    <w:p w14:paraId="444C7BB7" w14:textId="77777777" w:rsidR="00FA2E8C" w:rsidRPr="00A8424A" w:rsidRDefault="00017F99" w:rsidP="002F57DB">
      <w:pPr>
        <w:ind w:left="992" w:hanging="992"/>
      </w:pPr>
      <w:r w:rsidRPr="00A8424A">
        <w:t>5.4.6</w:t>
      </w:r>
      <w:r w:rsidRPr="00A8424A">
        <w:tab/>
        <w:t>If, in relation to an Interconnector, for any reason:</w:t>
      </w:r>
    </w:p>
    <w:p w14:paraId="4532FB64"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Party for the time being appointed as Interconnector Administrator ceases to be a Party, or</w:t>
      </w:r>
    </w:p>
    <w:p w14:paraId="4FE2F1FC" w14:textId="77777777" w:rsidR="00FA2E8C" w:rsidRPr="00A8424A" w:rsidRDefault="00017F99" w:rsidP="002F57DB">
      <w:pPr>
        <w:ind w:left="1984" w:hanging="992"/>
      </w:pPr>
      <w:r w:rsidRPr="00A8424A">
        <w:t>(b)</w:t>
      </w:r>
      <w:r w:rsidRPr="00A8424A">
        <w:tab/>
      </w:r>
      <w:proofErr w:type="gramStart"/>
      <w:r w:rsidRPr="00A8424A">
        <w:t>otherwise</w:t>
      </w:r>
      <w:proofErr w:type="gramEnd"/>
      <w:r w:rsidRPr="00A8424A">
        <w:t xml:space="preserve"> at any time there is no Party so appointed, or</w:t>
      </w:r>
    </w:p>
    <w:p w14:paraId="506A3566" w14:textId="3A5FE223"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Interconnector Administrator is in Default (as defined in </w:t>
      </w:r>
      <w:hyperlink r:id="rId331" w:anchor="section-h-3-3.1" w:history="1">
        <w:r w:rsidR="003146DE">
          <w:rPr>
            <w:rStyle w:val="Hyperlink"/>
          </w:rPr>
          <w:t>Section H3.1</w:t>
        </w:r>
      </w:hyperlink>
      <w:r w:rsidRPr="00A8424A">
        <w:t>), or</w:t>
      </w:r>
    </w:p>
    <w:p w14:paraId="158F76A1" w14:textId="35D5F1F3"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Interconnected System Operator becomes the Interconnector Error Administrator pursuant to </w:t>
      </w:r>
      <w:hyperlink r:id="rId332" w:anchor="section-k-5-5.4-5.4.5" w:history="1">
        <w:r w:rsidR="00DB4373">
          <w:rPr>
            <w:rStyle w:val="Hyperlink"/>
          </w:rPr>
          <w:t>paragraph 5.4.5</w:t>
        </w:r>
      </w:hyperlink>
      <w:r w:rsidRPr="00A8424A">
        <w:t>,</w:t>
      </w:r>
    </w:p>
    <w:p w14:paraId="3BC6B988" w14:textId="01448515" w:rsidR="00FA2E8C" w:rsidRPr="00A8424A" w:rsidRDefault="00017F99" w:rsidP="002F57DB">
      <w:pPr>
        <w:ind w:left="992"/>
      </w:pPr>
      <w:r w:rsidRPr="00A8424A">
        <w:t xml:space="preserve">the BM Unit Metered Volumes for the Interconnector BM Units of any relevant Interconnector User shall be set to zero by the SAA (and, accordingly, the Interconnector Metered Volume shall be attributed to the relevant Interconnector BM Unit of the Interconnector Error Administrator in accordance with </w:t>
      </w:r>
      <w:hyperlink r:id="rId333" w:anchor="section-t-4-4.1" w:history="1">
        <w:r w:rsidR="003146DE">
          <w:rPr>
            <w:rStyle w:val="Hyperlink"/>
          </w:rPr>
          <w:t>Section T4.1</w:t>
        </w:r>
      </w:hyperlink>
      <w:r w:rsidRPr="00A8424A">
        <w:t xml:space="preserve">) until and unless a replacement Interconnector Administrator or Interconnector Error Administrator (as the case may be) is appointed and registered in accordance with the provisions of </w:t>
      </w:r>
      <w:hyperlink r:id="rId334" w:anchor="section-k-5-5.4-5.4.3" w:history="1">
        <w:r w:rsidR="00DB4373">
          <w:rPr>
            <w:rStyle w:val="Hyperlink"/>
          </w:rPr>
          <w:t>paragraph 5.4.3</w:t>
        </w:r>
      </w:hyperlink>
      <w:r w:rsidRPr="00A8424A">
        <w:t xml:space="preserve"> or (as the case may be) the Interconnector Administrator ceases to be in Default.</w:t>
      </w:r>
    </w:p>
    <w:p w14:paraId="51C87557" w14:textId="331976B6" w:rsidR="00FA2E8C" w:rsidRPr="00A8424A" w:rsidRDefault="00017F99" w:rsidP="002F57DB">
      <w:pPr>
        <w:ind w:left="992" w:hanging="992"/>
      </w:pPr>
      <w:r w:rsidRPr="00A8424A">
        <w:t>5.4.7</w:t>
      </w:r>
      <w:r w:rsidRPr="00A8424A">
        <w:tab/>
      </w:r>
      <w:proofErr w:type="spellStart"/>
      <w:r w:rsidRPr="00A8424A">
        <w:t>BSCCo</w:t>
      </w:r>
      <w:proofErr w:type="spellEnd"/>
      <w:r w:rsidRPr="00A8424A">
        <w:t xml:space="preserve"> shall notify the SAA if and when any of the circumstances described in </w:t>
      </w:r>
      <w:hyperlink r:id="rId335" w:anchor="section-k-5-5.4-5.4.6" w:history="1">
        <w:r w:rsidR="00DB4373">
          <w:rPr>
            <w:rStyle w:val="Hyperlink"/>
          </w:rPr>
          <w:t>paragraph 5.4.6</w:t>
        </w:r>
      </w:hyperlink>
      <w:r w:rsidRPr="00A8424A">
        <w:t xml:space="preserve"> occur.</w:t>
      </w:r>
    </w:p>
    <w:p w14:paraId="124A69C4" w14:textId="101AF62E" w:rsidR="00FA2E8C" w:rsidRPr="00A8424A" w:rsidRDefault="00017F99" w:rsidP="002F57DB">
      <w:pPr>
        <w:ind w:left="992" w:hanging="992"/>
      </w:pPr>
      <w:r w:rsidRPr="00A8424A">
        <w:t>5.4.8</w:t>
      </w:r>
      <w:r w:rsidRPr="00A8424A">
        <w:tab/>
        <w:t xml:space="preserve">In relation to </w:t>
      </w:r>
      <w:hyperlink r:id="rId336" w:anchor="section-k-5-5.4-5.4.5" w:history="1">
        <w:r w:rsidR="00DB4373">
          <w:rPr>
            <w:rStyle w:val="Hyperlink"/>
          </w:rPr>
          <w:t>paragraph 5.4.5(c</w:t>
        </w:r>
        <w:proofErr w:type="gramStart"/>
        <w:r w:rsidR="00DB4373">
          <w:rPr>
            <w:rStyle w:val="Hyperlink"/>
          </w:rPr>
          <w:t>)(</w:t>
        </w:r>
        <w:proofErr w:type="gramEnd"/>
        <w:r w:rsidR="00DB4373">
          <w:rPr>
            <w:rStyle w:val="Hyperlink"/>
          </w:rPr>
          <w:t>ii)</w:t>
        </w:r>
      </w:hyperlink>
      <w:r w:rsidRPr="00A8424A">
        <w:t>:</w:t>
      </w:r>
    </w:p>
    <w:p w14:paraId="4BC851E7" w14:textId="77777777" w:rsidR="00FA2E8C" w:rsidRPr="00A8424A" w:rsidRDefault="00017F99" w:rsidP="002F57DB">
      <w:pPr>
        <w:ind w:left="1984" w:hanging="992"/>
      </w:pPr>
      <w:r w:rsidRPr="00A8424A">
        <w:t>(a)</w:t>
      </w:r>
      <w:r w:rsidRPr="00A8424A">
        <w:tab/>
        <w:t>the NETSO may only de-energise the Interconnector with the approval of the Panel and with the approval, in relation to an Interconnector connected to an External System in the National Electricity Transmission System Operator Area, of the Authority or, in relation to an Interconnector connected to an External System outside the National Electricity Transmission System Operator Area, of the Secretary of State;</w:t>
      </w:r>
    </w:p>
    <w:p w14:paraId="5EFAF29E" w14:textId="77777777" w:rsidR="00FA2E8C" w:rsidRPr="00A8424A" w:rsidRDefault="00017F99" w:rsidP="002F57DB">
      <w:pPr>
        <w:ind w:left="1984" w:hanging="992"/>
      </w:pPr>
      <w:r w:rsidRPr="00A8424A">
        <w:t>(b)</w:t>
      </w:r>
      <w:r w:rsidRPr="00A8424A">
        <w:tab/>
      </w:r>
      <w:proofErr w:type="gramStart"/>
      <w:r w:rsidRPr="00A8424A">
        <w:t>subject</w:t>
      </w:r>
      <w:proofErr w:type="gramEnd"/>
      <w:r w:rsidRPr="00A8424A">
        <w:t xml:space="preserve"> to paragraph (a), each Party hereby consents to such de-energisation;</w:t>
      </w:r>
    </w:p>
    <w:p w14:paraId="5C3A8039" w14:textId="77777777" w:rsidR="00FA2E8C" w:rsidRPr="00A8424A" w:rsidRDefault="00017F99" w:rsidP="00F31D52">
      <w:pPr>
        <w:ind w:left="1984" w:hanging="992"/>
      </w:pPr>
      <w:r w:rsidRPr="00A8424A">
        <w:t>(c)</w:t>
      </w:r>
      <w:r w:rsidRPr="00A8424A">
        <w:tab/>
        <w:t>each relevant Interconnector User shall indemnify and keep indemnified the Interconnected System Operator on demand against any and all liability, loss or damage which it may suffer by reason of effecting such de-energisation (but without prejudice to any agreement or arrangement between the relevant Interconnector Users and the Interconnected System Operator outside the terms of the Code in respect of such matters).</w:t>
      </w:r>
    </w:p>
    <w:p w14:paraId="4B55E8F7" w14:textId="2C291676" w:rsidR="00FA2E8C" w:rsidRPr="00A8424A" w:rsidRDefault="00017F99" w:rsidP="002F57DB">
      <w:pPr>
        <w:ind w:left="992" w:hanging="992"/>
      </w:pPr>
      <w:r w:rsidRPr="00A8424A">
        <w:t>5.4.9</w:t>
      </w:r>
      <w:r w:rsidRPr="00A8424A">
        <w:tab/>
        <w:t xml:space="preserve">For the purposes of this </w:t>
      </w:r>
      <w:hyperlink r:id="rId337" w:anchor="section-k-5-5.4" w:history="1">
        <w:r w:rsidR="00DB4373">
          <w:rPr>
            <w:rStyle w:val="Hyperlink"/>
          </w:rPr>
          <w:t>paragraph 5.4</w:t>
        </w:r>
      </w:hyperlink>
      <w:r w:rsidRPr="00A8424A">
        <w:t>, a "relevant Interconnector User" means an Interconnector User with Interconnector BM Units associated with the Interconnector in question.</w:t>
      </w:r>
    </w:p>
    <w:p w14:paraId="39D738E7" w14:textId="77777777" w:rsidR="00FA2E8C" w:rsidRPr="00A8424A" w:rsidRDefault="00017F99" w:rsidP="00E2589B">
      <w:pPr>
        <w:pStyle w:val="Heading3"/>
      </w:pPr>
      <w:bookmarkStart w:id="593" w:name="_Toc128401657"/>
      <w:r w:rsidRPr="00A8424A">
        <w:t>5.5</w:t>
      </w:r>
      <w:r w:rsidRPr="00A8424A">
        <w:tab/>
        <w:t>Interconnector BM Units</w:t>
      </w:r>
      <w:bookmarkEnd w:id="593"/>
    </w:p>
    <w:p w14:paraId="10AEC259" w14:textId="5CE2B51D" w:rsidR="00FA2E8C" w:rsidRPr="00A8424A" w:rsidRDefault="00017F99" w:rsidP="002F57DB">
      <w:pPr>
        <w:ind w:left="992" w:hanging="992"/>
      </w:pPr>
      <w:r w:rsidRPr="00A8424A">
        <w:t>5.5.1</w:t>
      </w:r>
      <w:r w:rsidRPr="00A8424A">
        <w:tab/>
        <w:t>For the purposes of the Code, an "</w:t>
      </w:r>
      <w:r w:rsidRPr="00A8424A">
        <w:rPr>
          <w:b/>
        </w:rPr>
        <w:t>Interconnector BM Unit</w:t>
      </w:r>
      <w:r w:rsidRPr="00A8424A">
        <w:t xml:space="preserve">" is a notional BM Unit associated with an Interconnector; and (except in </w:t>
      </w:r>
      <w:hyperlink r:id="rId338" w:anchor="section-k-3-3.1" w:history="1">
        <w:r w:rsidR="00DB4373">
          <w:rPr>
            <w:rStyle w:val="Hyperlink"/>
          </w:rPr>
          <w:t>paragraph 3.1</w:t>
        </w:r>
      </w:hyperlink>
      <w:r w:rsidRPr="00A8424A">
        <w:t xml:space="preserve"> and unless otherwise provided or the context otherwise requires) an Interconnector BM Unit shall be treated as a BM Unit for all purposes of the Code.</w:t>
      </w:r>
    </w:p>
    <w:p w14:paraId="1B628E4D" w14:textId="52D796E4" w:rsidR="00FA2E8C" w:rsidRPr="00A8424A" w:rsidRDefault="00017F99" w:rsidP="002F57DB">
      <w:pPr>
        <w:ind w:left="992" w:hanging="992"/>
      </w:pPr>
      <w:r w:rsidRPr="00A8424A">
        <w:lastRenderedPageBreak/>
        <w:t>5.5.2</w:t>
      </w:r>
      <w:r w:rsidRPr="00A8424A">
        <w:tab/>
        <w:t xml:space="preserve">The Interconnector Error Administrator shall, upon its appointment as such becoming effective, automatically be allocated (and registered in respect of) two Interconnector BM Units in accordance with </w:t>
      </w:r>
      <w:hyperlink r:id="rId339" w:anchor="section-k-5-5.5-5.5.5" w:history="1">
        <w:r w:rsidR="00DB4373">
          <w:rPr>
            <w:rStyle w:val="Hyperlink"/>
          </w:rPr>
          <w:t>paragraph 5.5.5.</w:t>
        </w:r>
      </w:hyperlink>
    </w:p>
    <w:p w14:paraId="2EF9DBC4" w14:textId="1F5E2049" w:rsidR="00FA2E8C" w:rsidRPr="00A8424A" w:rsidRDefault="00017F99" w:rsidP="002F57DB">
      <w:pPr>
        <w:ind w:left="992" w:hanging="992"/>
      </w:pPr>
      <w:r w:rsidRPr="00A8424A">
        <w:t>5.5.3</w:t>
      </w:r>
      <w:r w:rsidRPr="00A8424A">
        <w:tab/>
        <w:t xml:space="preserve">Any Trading Party may apply to register Interconnector BM Units in relation to an Interconnector, and </w:t>
      </w:r>
      <w:hyperlink r:id="rId340" w:anchor="section-k-3-3.2-3.2.3" w:history="1">
        <w:r w:rsidR="00DB4373">
          <w:rPr>
            <w:rStyle w:val="Hyperlink"/>
          </w:rPr>
          <w:t>paragraphs 3.2.3</w:t>
        </w:r>
      </w:hyperlink>
      <w:r w:rsidRPr="00A8424A">
        <w:t xml:space="preserve"> to </w:t>
      </w:r>
      <w:hyperlink r:id="rId341" w:anchor="section-k-3-3.2-3.2.8" w:history="1">
        <w:r w:rsidRPr="00DB4373">
          <w:rPr>
            <w:rStyle w:val="Hyperlink"/>
          </w:rPr>
          <w:t>3.2.8</w:t>
        </w:r>
      </w:hyperlink>
      <w:r w:rsidRPr="00A8424A">
        <w:t xml:space="preserve"> shall apply in relation to such application and registration, subject as follows:</w:t>
      </w:r>
    </w:p>
    <w:p w14:paraId="4270C618"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Party shall identify the Interconnector in its registration application;</w:t>
      </w:r>
    </w:p>
    <w:p w14:paraId="7B6C6307" w14:textId="117FEC7B"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requirement (to identify the associated Metering Systems) in </w:t>
      </w:r>
      <w:hyperlink r:id="rId342" w:anchor="section-k-3-3.2-3.2.3" w:history="1">
        <w:r w:rsidR="00DB4373">
          <w:rPr>
            <w:rStyle w:val="Hyperlink"/>
          </w:rPr>
          <w:t>paragraph 3.2.3(d)</w:t>
        </w:r>
      </w:hyperlink>
      <w:r w:rsidRPr="00A8424A">
        <w:t xml:space="preserve"> shall not apply;</w:t>
      </w:r>
    </w:p>
    <w:p w14:paraId="081FFB5B" w14:textId="18D0F915"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requirements referred to in </w:t>
      </w:r>
      <w:hyperlink r:id="rId343" w:anchor="section-k-3-3.2-3.2.6" w:history="1">
        <w:r w:rsidR="00DB4373">
          <w:rPr>
            <w:rStyle w:val="Hyperlink"/>
          </w:rPr>
          <w:t>paragraph 3.2.6</w:t>
        </w:r>
      </w:hyperlink>
      <w:r w:rsidRPr="00A8424A">
        <w:t xml:space="preserve"> shall be replaced by the requirements in </w:t>
      </w:r>
      <w:hyperlink r:id="rId344" w:anchor="section-k-5-5.5-5.5.4" w:history="1">
        <w:r w:rsidR="00DB4373">
          <w:rPr>
            <w:rStyle w:val="Hyperlink"/>
          </w:rPr>
          <w:t>paragraph 5.5.4.</w:t>
        </w:r>
      </w:hyperlink>
    </w:p>
    <w:p w14:paraId="4DFA969E" w14:textId="77777777" w:rsidR="00FA2E8C" w:rsidRPr="00A8424A" w:rsidRDefault="00017F99" w:rsidP="00F31D52">
      <w:pPr>
        <w:ind w:left="992" w:hanging="992"/>
      </w:pPr>
      <w:r w:rsidRPr="00A8424A">
        <w:t>5.5.4</w:t>
      </w:r>
      <w:r w:rsidRPr="00A8424A">
        <w:tab/>
        <w:t>The requirements are that:</w:t>
      </w:r>
    </w:p>
    <w:p w14:paraId="21710CF5" w14:textId="2F6912F9"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Interconnected System Operator is Registrant of the related Metering Systems (and such registration is effective in accordance with </w:t>
      </w:r>
      <w:hyperlink r:id="rId345" w:anchor="section-k-2-2.2-2.2.5" w:history="1">
        <w:r w:rsidR="00AA2576">
          <w:rPr>
            <w:rStyle w:val="Hyperlink"/>
          </w:rPr>
          <w:t>paragraph 2.2.5</w:t>
        </w:r>
      </w:hyperlink>
      <w:r w:rsidRPr="00A8424A">
        <w:t>);</w:t>
      </w:r>
    </w:p>
    <w:p w14:paraId="090AD984" w14:textId="67FA676B" w:rsidR="00FA2E8C" w:rsidRPr="00A8424A" w:rsidRDefault="00017F99" w:rsidP="002F57DB">
      <w:pPr>
        <w:ind w:left="1984" w:hanging="992"/>
      </w:pPr>
      <w:r w:rsidRPr="00A8424A">
        <w:t>(b)</w:t>
      </w:r>
      <w:r w:rsidRPr="00A8424A">
        <w:tab/>
      </w:r>
      <w:proofErr w:type="gramStart"/>
      <w:r w:rsidRPr="00A8424A">
        <w:t>a</w:t>
      </w:r>
      <w:proofErr w:type="gramEnd"/>
      <w:r w:rsidRPr="00A8424A">
        <w:t xml:space="preserve"> Party or Parties are registered as Interconnector Administrator and Interconnector Error Administrator and such registrations are effective in accordance with </w:t>
      </w:r>
      <w:hyperlink r:id="rId346" w:anchor="section-k-5-5.4-5.4.3" w:history="1">
        <w:r w:rsidR="00AA2576">
          <w:rPr>
            <w:rStyle w:val="Hyperlink"/>
          </w:rPr>
          <w:t>paragraph 5.4.3.</w:t>
        </w:r>
      </w:hyperlink>
    </w:p>
    <w:p w14:paraId="00474D83" w14:textId="77777777" w:rsidR="00FA2E8C" w:rsidRPr="00A8424A" w:rsidRDefault="00017F99" w:rsidP="002F57DB">
      <w:pPr>
        <w:ind w:left="992" w:hanging="992"/>
      </w:pPr>
      <w:r w:rsidRPr="00A8424A">
        <w:t>5.5.5</w:t>
      </w:r>
      <w:r w:rsidRPr="00A8424A">
        <w:tab/>
        <w:t>Each Party who registers Interconnector BM Units in relation to any Interconnector will be allocated (and registered in respect of) two Interconnector BM Units designated as a Production BM Unit and a Consumption BM Unit respectively.</w:t>
      </w:r>
    </w:p>
    <w:p w14:paraId="4A7542AD" w14:textId="77777777" w:rsidR="00FA2E8C" w:rsidRPr="00A8424A" w:rsidRDefault="00017F99" w:rsidP="002F57DB">
      <w:pPr>
        <w:ind w:left="992" w:hanging="992"/>
      </w:pPr>
      <w:r w:rsidRPr="00A8424A">
        <w:t>5.5.6</w:t>
      </w:r>
      <w:r w:rsidRPr="00A8424A">
        <w:tab/>
        <w:t>In relation to the NETSO:</w:t>
      </w:r>
    </w:p>
    <w:p w14:paraId="0F8BC783" w14:textId="6A3DEEE2" w:rsidR="00FA2E8C" w:rsidRPr="00A8424A" w:rsidRDefault="00017F99" w:rsidP="002F57DB">
      <w:pPr>
        <w:ind w:left="1984" w:hanging="992"/>
      </w:pPr>
      <w:r w:rsidRPr="00A8424A">
        <w:t>(a)</w:t>
      </w:r>
      <w:r w:rsidRPr="00A8424A">
        <w:tab/>
        <w:t xml:space="preserve">where the NETSO is appointed (other than pursuant to </w:t>
      </w:r>
      <w:hyperlink r:id="rId347" w:anchor="section-k-5-5.4-5.4.5" w:history="1">
        <w:r w:rsidR="00087DDA">
          <w:rPr>
            <w:rStyle w:val="Hyperlink"/>
          </w:rPr>
          <w:t>paragraph 5.4.5</w:t>
        </w:r>
      </w:hyperlink>
      <w:r w:rsidRPr="00A8424A">
        <w:t xml:space="preserve">) as Interconnector Error Administrator in respect of an Interconnector, the Interconnector BM Units allocated to the NETSO pursuant to </w:t>
      </w:r>
      <w:hyperlink r:id="rId348" w:anchor="section-k-5-5.5-5.5.2" w:history="1">
        <w:r w:rsidR="00AA2576">
          <w:rPr>
            <w:rStyle w:val="Hyperlink"/>
          </w:rPr>
          <w:t>paragraph 5.5.2</w:t>
        </w:r>
      </w:hyperlink>
      <w:r w:rsidRPr="00A8424A">
        <w:t xml:space="preserve"> for that Interconnector shall be associated with the corresponding TC (IEA) Energy Accounts for that Interconnector;</w:t>
      </w:r>
    </w:p>
    <w:p w14:paraId="0071943B" w14:textId="6E1C04CD" w:rsidR="00FA2E8C" w:rsidRPr="00A8424A" w:rsidRDefault="00017F99" w:rsidP="002F57DB">
      <w:pPr>
        <w:ind w:left="1984" w:hanging="992"/>
      </w:pPr>
      <w:r w:rsidRPr="00A8424A">
        <w:t>(b)</w:t>
      </w:r>
      <w:r w:rsidRPr="00A8424A">
        <w:tab/>
      </w:r>
      <w:proofErr w:type="gramStart"/>
      <w:r w:rsidRPr="00A8424A">
        <w:t>any</w:t>
      </w:r>
      <w:proofErr w:type="gramEnd"/>
      <w:r w:rsidRPr="00A8424A">
        <w:t xml:space="preserve"> other BM Units allocated to the NETSO (under </w:t>
      </w:r>
      <w:hyperlink r:id="rId349" w:anchor="section-k-5-5.5-5.5.2" w:history="1">
        <w:r w:rsidR="00AA2576">
          <w:rPr>
            <w:rStyle w:val="Hyperlink"/>
          </w:rPr>
          <w:t>paragraph 5.5.2</w:t>
        </w:r>
      </w:hyperlink>
      <w:r w:rsidRPr="00A8424A">
        <w:t xml:space="preserve"> or </w:t>
      </w:r>
      <w:hyperlink r:id="rId350" w:anchor="section-r-7-7.5-7.5.2" w:history="1">
        <w:r w:rsidR="003146DE">
          <w:rPr>
            <w:rStyle w:val="Hyperlink"/>
          </w:rPr>
          <w:t>Section R7.5.2</w:t>
        </w:r>
      </w:hyperlink>
      <w:r w:rsidRPr="00A8424A">
        <w:t>) shall be associated with the corresponding TC (Non-IEA) Energy Accounts,</w:t>
      </w:r>
    </w:p>
    <w:p w14:paraId="20505249" w14:textId="42F39575" w:rsidR="00FA2E8C" w:rsidRPr="00A8424A" w:rsidRDefault="00017F99" w:rsidP="002F57DB">
      <w:pPr>
        <w:ind w:left="992"/>
      </w:pPr>
      <w:proofErr w:type="gramStart"/>
      <w:r w:rsidRPr="00A8424A">
        <w:t>and</w:t>
      </w:r>
      <w:proofErr w:type="gramEnd"/>
      <w:r w:rsidRPr="00A8424A">
        <w:t xml:space="preserve">, for the avoidance of doubt, the NETSO shall apply for and hold the TC (Non-IEA) Energy Accounts in accordance with </w:t>
      </w:r>
      <w:hyperlink r:id="rId351" w:history="1">
        <w:r w:rsidR="003146DE">
          <w:rPr>
            <w:rStyle w:val="Hyperlink"/>
          </w:rPr>
          <w:t>Section A</w:t>
        </w:r>
      </w:hyperlink>
      <w:r w:rsidRPr="00A8424A">
        <w:t>.</w:t>
      </w:r>
    </w:p>
    <w:p w14:paraId="44716C7F" w14:textId="77777777" w:rsidR="00FA2E8C" w:rsidRPr="00A8424A" w:rsidRDefault="00017F99" w:rsidP="00E2589B">
      <w:pPr>
        <w:pStyle w:val="Heading3"/>
      </w:pPr>
      <w:bookmarkStart w:id="594" w:name="_Toc128401658"/>
      <w:r w:rsidRPr="00A8424A">
        <w:t>5.6</w:t>
      </w:r>
      <w:r w:rsidRPr="00A8424A">
        <w:tab/>
        <w:t>Demand Capacity and Generation Capacity</w:t>
      </w:r>
      <w:bookmarkEnd w:id="594"/>
    </w:p>
    <w:p w14:paraId="4E5C2F65" w14:textId="71CDC584" w:rsidR="00FA2E8C" w:rsidRPr="00A8424A" w:rsidRDefault="00017F99" w:rsidP="002F57DB">
      <w:pPr>
        <w:ind w:left="992" w:hanging="992"/>
      </w:pPr>
      <w:r w:rsidRPr="00A8424A">
        <w:t>5.6.1</w:t>
      </w:r>
      <w:r w:rsidRPr="00A8424A">
        <w:tab/>
        <w:t xml:space="preserve">In relation to a Production Interconnector BM Unit, Generation Capacity shall be determined under </w:t>
      </w:r>
      <w:hyperlink r:id="rId352" w:anchor="section-k-3-3.4-3.4.8" w:history="1">
        <w:r w:rsidR="00AA2576">
          <w:rPr>
            <w:rStyle w:val="Hyperlink"/>
          </w:rPr>
          <w:t>paragraph 3.4.8(a)</w:t>
        </w:r>
      </w:hyperlink>
      <w:r w:rsidRPr="00A8424A">
        <w:t xml:space="preserve"> and the value of Demand Capacity shall at all times be zero.</w:t>
      </w:r>
    </w:p>
    <w:p w14:paraId="41932363" w14:textId="34D110A5" w:rsidR="00FA2E8C" w:rsidRPr="00A8424A" w:rsidRDefault="00017F99" w:rsidP="002F57DB">
      <w:pPr>
        <w:ind w:left="992" w:hanging="992"/>
      </w:pPr>
      <w:r w:rsidRPr="00A8424A">
        <w:t>5.6.2</w:t>
      </w:r>
      <w:r w:rsidRPr="00A8424A">
        <w:tab/>
        <w:t xml:space="preserve">In relation to a Consumption Interconnector BM Unit, Demand Capacity shall be determined under </w:t>
      </w:r>
      <w:hyperlink r:id="rId353" w:anchor="section-k-3-3.4-3.4.8" w:history="1">
        <w:r w:rsidR="00AA2576">
          <w:rPr>
            <w:rStyle w:val="Hyperlink"/>
          </w:rPr>
          <w:t>paragraph 3.4.8(b)</w:t>
        </w:r>
      </w:hyperlink>
      <w:r w:rsidRPr="00A8424A">
        <w:t xml:space="preserve"> and the value of Generation Capacity shall at all times be zero.</w:t>
      </w:r>
    </w:p>
    <w:p w14:paraId="44C163CF" w14:textId="461914B6" w:rsidR="00FA2E8C" w:rsidRPr="00A8424A" w:rsidRDefault="00017F99" w:rsidP="00E2589B">
      <w:pPr>
        <w:pStyle w:val="Heading3"/>
      </w:pPr>
      <w:bookmarkStart w:id="595" w:name="_Toc128401659"/>
      <w:r w:rsidRPr="00A8424A">
        <w:t>5.7</w:t>
      </w:r>
      <w:r w:rsidRPr="00A8424A">
        <w:tab/>
        <w:t>Trading Units</w:t>
      </w:r>
      <w:bookmarkEnd w:id="595"/>
    </w:p>
    <w:p w14:paraId="4A1EC3AE" w14:textId="77777777" w:rsidR="00FA2E8C" w:rsidRPr="00A8424A" w:rsidRDefault="00017F99" w:rsidP="002F57DB">
      <w:pPr>
        <w:ind w:left="992" w:hanging="992"/>
      </w:pPr>
      <w:r w:rsidRPr="00A8424A">
        <w:t>5.7.1</w:t>
      </w:r>
      <w:r w:rsidRPr="00A8424A">
        <w:tab/>
        <w:t>An Interconnector BM Unit that is associated with an Interconnector that has Boundary Points at more than one Site may not belong to a Trading Unit other than a Sole Trading Unit.</w:t>
      </w:r>
    </w:p>
    <w:p w14:paraId="1945CEFE" w14:textId="77777777" w:rsidR="00FA2E8C" w:rsidRPr="00A8424A" w:rsidRDefault="00FA2E8C" w:rsidP="002F57DB">
      <w:pPr>
        <w:ind w:left="992" w:hanging="992"/>
      </w:pPr>
    </w:p>
    <w:p w14:paraId="2622A584" w14:textId="77777777" w:rsidR="00FA2E8C" w:rsidRPr="00A8424A" w:rsidRDefault="00017F99" w:rsidP="00E2589B">
      <w:pPr>
        <w:pStyle w:val="Heading2"/>
      </w:pPr>
      <w:bookmarkStart w:id="596" w:name="_Toc128401660"/>
      <w:r w:rsidRPr="00A8424A">
        <w:t>6.</w:t>
      </w:r>
      <w:r w:rsidRPr="00A8424A">
        <w:tab/>
        <w:t>REGISTRATION</w:t>
      </w:r>
      <w:bookmarkEnd w:id="596"/>
    </w:p>
    <w:p w14:paraId="1A34781F" w14:textId="77777777" w:rsidR="00FA2E8C" w:rsidRPr="00A8424A" w:rsidRDefault="00017F99" w:rsidP="00E2589B">
      <w:pPr>
        <w:pStyle w:val="Heading3"/>
      </w:pPr>
      <w:bookmarkStart w:id="597" w:name="_Toc128401661"/>
      <w:r w:rsidRPr="00A8424A">
        <w:t>6.1</w:t>
      </w:r>
      <w:r w:rsidRPr="00A8424A">
        <w:tab/>
        <w:t>Central Registration Service</w:t>
      </w:r>
      <w:bookmarkEnd w:id="597"/>
    </w:p>
    <w:p w14:paraId="69F0F575" w14:textId="77777777" w:rsidR="00FA2E8C" w:rsidRPr="00A8424A" w:rsidRDefault="00017F99" w:rsidP="002F57DB">
      <w:pPr>
        <w:ind w:left="992" w:hanging="992"/>
      </w:pPr>
      <w:r w:rsidRPr="00A8424A">
        <w:t>6.1.1</w:t>
      </w:r>
      <w:r w:rsidRPr="00A8424A">
        <w:tab/>
        <w:t>The CRA shall:</w:t>
      </w:r>
    </w:p>
    <w:p w14:paraId="5C056C2F" w14:textId="77777777" w:rsidR="00FA2E8C" w:rsidRPr="00A8424A" w:rsidRDefault="00017F99" w:rsidP="002F57DB">
      <w:pPr>
        <w:ind w:left="1984" w:hanging="992"/>
      </w:pPr>
      <w:r w:rsidRPr="00A8424A">
        <w:t>(a)</w:t>
      </w:r>
      <w:r w:rsidRPr="00A8424A">
        <w:tab/>
      </w:r>
      <w:proofErr w:type="gramStart"/>
      <w:r w:rsidRPr="00A8424A">
        <w:t>establish</w:t>
      </w:r>
      <w:proofErr w:type="gramEnd"/>
      <w:r w:rsidRPr="00A8424A">
        <w:t>, maintain and operate the CRS;</w:t>
      </w:r>
    </w:p>
    <w:p w14:paraId="57142961" w14:textId="77777777" w:rsidR="00FA2E8C" w:rsidRPr="00A8424A" w:rsidRDefault="00017F99" w:rsidP="002F57DB">
      <w:pPr>
        <w:ind w:left="1984" w:hanging="992"/>
      </w:pPr>
      <w:r w:rsidRPr="00A8424A">
        <w:t>(b)</w:t>
      </w:r>
      <w:r w:rsidRPr="00A8424A">
        <w:tab/>
      </w:r>
      <w:proofErr w:type="gramStart"/>
      <w:r w:rsidRPr="00A8424A">
        <w:t>receive</w:t>
      </w:r>
      <w:proofErr w:type="gramEnd"/>
      <w:r w:rsidRPr="00A8424A">
        <w:t xml:space="preserve"> (from Parties, Party Agents, other BSC Agents, </w:t>
      </w:r>
      <w:proofErr w:type="spellStart"/>
      <w:r w:rsidRPr="00A8424A">
        <w:t>BSCCo</w:t>
      </w:r>
      <w:proofErr w:type="spellEnd"/>
      <w:r w:rsidRPr="00A8424A">
        <w:t xml:space="preserve"> or others), validate and (if required) process:</w:t>
      </w:r>
    </w:p>
    <w:p w14:paraId="3B845411" w14:textId="77777777"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applications</w:t>
      </w:r>
      <w:proofErr w:type="gramEnd"/>
      <w:r w:rsidRPr="00A8424A">
        <w:t xml:space="preserve"> for registration in CRS, and</w:t>
      </w:r>
    </w:p>
    <w:p w14:paraId="5E99E43E" w14:textId="77777777" w:rsidR="00FA2E8C" w:rsidRPr="00A8424A" w:rsidRDefault="00017F99" w:rsidP="002F57DB">
      <w:pPr>
        <w:ind w:left="2977" w:hanging="992"/>
      </w:pPr>
      <w:r w:rsidRPr="00A8424A">
        <w:t>(ii)</w:t>
      </w:r>
      <w:r w:rsidRPr="00A8424A">
        <w:tab/>
        <w:t>data which is required to be maintained in the CRS, including data relating to Parties, Party Agents, Qualified Persons, BM Units and Trading Units;</w:t>
      </w:r>
    </w:p>
    <w:p w14:paraId="50D61715" w14:textId="77777777" w:rsidR="00FA2E8C" w:rsidRPr="00A8424A" w:rsidRDefault="00017F99" w:rsidP="002F57DB">
      <w:pPr>
        <w:ind w:left="1984"/>
      </w:pPr>
      <w:proofErr w:type="gramStart"/>
      <w:r w:rsidRPr="00A8424A">
        <w:t>and</w:t>
      </w:r>
      <w:proofErr w:type="gramEnd"/>
      <w:r w:rsidRPr="00A8424A">
        <w:t xml:space="preserve"> maintain and from time to time update and amend such registrations and data; and</w:t>
      </w:r>
    </w:p>
    <w:p w14:paraId="4040646F" w14:textId="77777777" w:rsidR="00FA2E8C" w:rsidRPr="00A8424A" w:rsidRDefault="00017F99" w:rsidP="002F57DB">
      <w:pPr>
        <w:ind w:left="1984" w:hanging="992"/>
      </w:pPr>
      <w:r w:rsidRPr="00A8424A">
        <w:t>(c)</w:t>
      </w:r>
      <w:r w:rsidRPr="00A8424A">
        <w:tab/>
      </w:r>
      <w:proofErr w:type="gramStart"/>
      <w:r w:rsidRPr="00A8424A">
        <w:t>send</w:t>
      </w:r>
      <w:proofErr w:type="gramEnd"/>
      <w:r w:rsidRPr="00A8424A">
        <w:t xml:space="preserve"> data from the CRS to Parties, Party Agents, other BSC Agents, </w:t>
      </w:r>
      <w:proofErr w:type="spellStart"/>
      <w:r w:rsidRPr="00A8424A">
        <w:t>BSCCo</w:t>
      </w:r>
      <w:proofErr w:type="spellEnd"/>
      <w:r w:rsidRPr="00A8424A">
        <w:t xml:space="preserve"> and others</w:t>
      </w:r>
    </w:p>
    <w:p w14:paraId="0159CE12" w14:textId="77777777" w:rsidR="00FA2E8C" w:rsidRPr="00A8424A" w:rsidRDefault="00017F99" w:rsidP="002F57DB">
      <w:pPr>
        <w:ind w:left="992"/>
      </w:pPr>
      <w:proofErr w:type="gramStart"/>
      <w:r w:rsidRPr="00A8424A">
        <w:t>subject</w:t>
      </w:r>
      <w:proofErr w:type="gramEnd"/>
      <w:r w:rsidRPr="00A8424A">
        <w:t xml:space="preserve"> to and in accordance with the requirements of the Code and applicable BSC Procedures.</w:t>
      </w:r>
    </w:p>
    <w:p w14:paraId="6D43308C" w14:textId="77777777" w:rsidR="00FA2E8C" w:rsidRPr="00A8424A" w:rsidRDefault="00017F99" w:rsidP="002F57DB">
      <w:pPr>
        <w:ind w:left="992" w:hanging="992"/>
      </w:pPr>
      <w:r w:rsidRPr="00A8424A">
        <w:t>6.1.2</w:t>
      </w:r>
      <w:r w:rsidRPr="00A8424A">
        <w:tab/>
        <w:t>The CRA shall provide or make available registration data from CRS as follows:</w:t>
      </w:r>
    </w:p>
    <w:p w14:paraId="45AA6AEA"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CRA shall provide each day to the SAA, FAA, ECVAA, NETSO, each Interconnector Administrator and </w:t>
      </w:r>
      <w:proofErr w:type="spellStart"/>
      <w:r w:rsidRPr="00A8424A">
        <w:t>BSCCo</w:t>
      </w:r>
      <w:proofErr w:type="spellEnd"/>
      <w:r w:rsidRPr="00A8424A">
        <w:t>, the full registration data in CRS;</w:t>
      </w:r>
    </w:p>
    <w:p w14:paraId="35D4625C"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CRA shall provide each day to the BMRA BM Unit registration data;</w:t>
      </w:r>
    </w:p>
    <w:p w14:paraId="2FCE249C" w14:textId="77777777"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CRA shall notify to the SVAA in accordance with BSCP15 details of the Supplier BM Units registered by each Supplier;</w:t>
      </w:r>
    </w:p>
    <w:p w14:paraId="125F4F90" w14:textId="77777777"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CRA shall notify to the SVAA in accordance with BSCP15 details of the Secondary BM Units registered by each Virtual Lead Party;</w:t>
      </w:r>
    </w:p>
    <w:p w14:paraId="6D7C0773" w14:textId="256752B4" w:rsidR="00FA2E8C" w:rsidRDefault="00017F99" w:rsidP="002F57DB">
      <w:pPr>
        <w:ind w:left="1984" w:hanging="992"/>
        <w:rPr>
          <w:ins w:id="598" w:author="P395" w:date="2023-02-27T14:38:00Z"/>
        </w:rPr>
      </w:pPr>
      <w:r w:rsidRPr="00A8424A">
        <w:t>(e)</w:t>
      </w:r>
      <w:r w:rsidRPr="00A8424A">
        <w:tab/>
      </w:r>
      <w:proofErr w:type="gramStart"/>
      <w:r w:rsidRPr="00A8424A">
        <w:t>the</w:t>
      </w:r>
      <w:proofErr w:type="gramEnd"/>
      <w:r w:rsidRPr="00A8424A">
        <w:t xml:space="preserve"> CRA shall make available to each Party in accordance with BSCP65 details of that Party’s registrations in </w:t>
      </w:r>
      <w:proofErr w:type="spellStart"/>
      <w:r w:rsidRPr="00A8424A">
        <w:t>CRS</w:t>
      </w:r>
      <w:ins w:id="599" w:author="P395" w:date="2023-02-27T14:38:00Z">
        <w:r w:rsidR="00A50428">
          <w:t>:</w:t>
        </w:r>
      </w:ins>
      <w:del w:id="600" w:author="P395" w:date="2023-02-27T14:38:00Z">
        <w:r w:rsidRPr="00A8424A" w:rsidDel="00A50428">
          <w:delText>.</w:delText>
        </w:r>
      </w:del>
      <w:ins w:id="601" w:author="P395" w:date="2023-02-27T14:38:00Z">
        <w:r w:rsidR="00A50428">
          <w:t>and</w:t>
        </w:r>
        <w:proofErr w:type="spellEnd"/>
      </w:ins>
    </w:p>
    <w:p w14:paraId="07DC85C8" w14:textId="038E3B0F" w:rsidR="00A50428" w:rsidRPr="00A8424A" w:rsidRDefault="00A50428" w:rsidP="002F57DB">
      <w:pPr>
        <w:ind w:left="1984" w:hanging="992"/>
      </w:pPr>
      <w:ins w:id="602" w:author="P395" w:date="2023-02-27T14:39:00Z">
        <w:r>
          <w:t xml:space="preserve">[P395](f) </w:t>
        </w:r>
        <w:r>
          <w:tab/>
        </w:r>
        <w:proofErr w:type="gramStart"/>
        <w:r w:rsidRPr="00A8424A">
          <w:t>the</w:t>
        </w:r>
        <w:proofErr w:type="gramEnd"/>
        <w:r w:rsidRPr="00A8424A">
          <w:t xml:space="preserve"> CRA shall </w:t>
        </w:r>
        <w:r>
          <w:t>provide to</w:t>
        </w:r>
        <w:r w:rsidRPr="00A8424A">
          <w:t xml:space="preserve"> the SAA</w:t>
        </w:r>
        <w:r>
          <w:t xml:space="preserve"> details of each CVA BM Unit submitted as part of an EMR CVA BM Unit Declaration</w:t>
        </w:r>
        <w:r w:rsidRPr="00A8424A">
          <w:t>.</w:t>
        </w:r>
      </w:ins>
    </w:p>
    <w:p w14:paraId="4A36B333" w14:textId="77777777" w:rsidR="00FA2E8C" w:rsidRPr="00A8424A" w:rsidRDefault="00017F99" w:rsidP="00E2589B">
      <w:pPr>
        <w:pStyle w:val="Heading3"/>
      </w:pPr>
      <w:bookmarkStart w:id="603" w:name="_Toc128401662"/>
      <w:r w:rsidRPr="00A8424A">
        <w:t>6.2</w:t>
      </w:r>
      <w:r w:rsidRPr="00A8424A">
        <w:tab/>
        <w:t>Central Meter Registration Service</w:t>
      </w:r>
      <w:bookmarkEnd w:id="603"/>
    </w:p>
    <w:p w14:paraId="2F857F13" w14:textId="77777777" w:rsidR="00FA2E8C" w:rsidRPr="00A8424A" w:rsidRDefault="00017F99" w:rsidP="002F57DB">
      <w:pPr>
        <w:ind w:left="992" w:hanging="992"/>
      </w:pPr>
      <w:r w:rsidRPr="00A8424A">
        <w:t>6.2.1</w:t>
      </w:r>
      <w:r w:rsidRPr="00A8424A">
        <w:tab/>
        <w:t>In relation to the CMRS:</w:t>
      </w:r>
    </w:p>
    <w:p w14:paraId="2F68C3AF"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CRA and the CDCA shall establish, maintain and operate the CMRS;</w:t>
      </w:r>
    </w:p>
    <w:p w14:paraId="6127EADC"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CRA shall receive (from Parties or Party Agents), validate and process applications for registration of Metering Systems in CMRS and allocate an identification number to each such Metering System, and maintain and from time to time update and amend such registrations and data;</w:t>
      </w:r>
    </w:p>
    <w:p w14:paraId="5369F567" w14:textId="77777777" w:rsidR="00FA2E8C" w:rsidRPr="00A8424A" w:rsidRDefault="00017F99" w:rsidP="002F57DB">
      <w:pPr>
        <w:ind w:left="1984" w:hanging="992"/>
      </w:pPr>
      <w:r w:rsidRPr="00A8424A">
        <w:lastRenderedPageBreak/>
        <w:t>(c)</w:t>
      </w:r>
      <w:r w:rsidRPr="00A8424A">
        <w:tab/>
        <w:t>the CDCA shall receive (from Parties or Party Agents), validate and process applications for registration of data relating to Metering Systems which is required to be maintained by the CDCA in CMRS, and maintain and from time to time update and amend such registrations and data;</w:t>
      </w:r>
    </w:p>
    <w:p w14:paraId="22F85772" w14:textId="77777777"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CRA and the CDCA shall send data from the CMRS to Parties, Party Agents, other BSC Agents, </w:t>
      </w:r>
      <w:proofErr w:type="spellStart"/>
      <w:r w:rsidRPr="00A8424A">
        <w:t>BSCCo</w:t>
      </w:r>
      <w:proofErr w:type="spellEnd"/>
      <w:r w:rsidRPr="00A8424A">
        <w:t xml:space="preserve"> and others</w:t>
      </w:r>
    </w:p>
    <w:p w14:paraId="2C3F80E3" w14:textId="77777777" w:rsidR="00FA2E8C" w:rsidRPr="00A8424A" w:rsidRDefault="00017F99" w:rsidP="002F57DB">
      <w:pPr>
        <w:ind w:left="992"/>
      </w:pPr>
      <w:proofErr w:type="gramStart"/>
      <w:r w:rsidRPr="00A8424A">
        <w:t>subject</w:t>
      </w:r>
      <w:proofErr w:type="gramEnd"/>
      <w:r w:rsidRPr="00A8424A">
        <w:t xml:space="preserve"> to and in accordance with the requirements of the Code and applicable BSC Procedures.</w:t>
      </w:r>
    </w:p>
    <w:p w14:paraId="1B406174" w14:textId="77777777" w:rsidR="00FA2E8C" w:rsidRPr="00A8424A" w:rsidRDefault="00017F99" w:rsidP="00AE56E3">
      <w:pPr>
        <w:ind w:left="992" w:hanging="992"/>
      </w:pPr>
      <w:r w:rsidRPr="00A8424A">
        <w:t>6.2.2</w:t>
      </w:r>
      <w:r w:rsidRPr="00A8424A">
        <w:tab/>
        <w:t>The CRA shall provide or make available registration data from CMRS as follows:</w:t>
      </w:r>
    </w:p>
    <w:p w14:paraId="0FE76294"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CRA shall provide each day to the NETSO and </w:t>
      </w:r>
      <w:proofErr w:type="spellStart"/>
      <w:r w:rsidRPr="00A8424A">
        <w:t>BSCCo</w:t>
      </w:r>
      <w:proofErr w:type="spellEnd"/>
      <w:r w:rsidRPr="00A8424A">
        <w:t xml:space="preserve"> the identity of each Metering System registered in CMRS and its Registrant;</w:t>
      </w:r>
    </w:p>
    <w:p w14:paraId="3ABD8D86" w14:textId="41449DA2" w:rsidR="00FA2E8C" w:rsidRDefault="00017F99" w:rsidP="002F57DB">
      <w:pPr>
        <w:ind w:left="1984" w:hanging="992"/>
        <w:rPr>
          <w:ins w:id="604" w:author="P395" w:date="2023-02-27T14:39:00Z"/>
        </w:rPr>
      </w:pPr>
      <w:r w:rsidRPr="00A8424A">
        <w:t>(b)</w:t>
      </w:r>
      <w:r w:rsidRPr="00A8424A">
        <w:tab/>
      </w:r>
      <w:proofErr w:type="gramStart"/>
      <w:r w:rsidRPr="00A8424A">
        <w:t>the</w:t>
      </w:r>
      <w:proofErr w:type="gramEnd"/>
      <w:r w:rsidRPr="00A8424A">
        <w:t xml:space="preserve"> CRA shall make available to each Party in accordance with BSCP65 details of that Party’s registrations in CMRS.</w:t>
      </w:r>
    </w:p>
    <w:p w14:paraId="0778B491" w14:textId="77777777" w:rsidR="00A50428" w:rsidRPr="00386894" w:rsidRDefault="00A50428" w:rsidP="00A50428">
      <w:pPr>
        <w:ind w:left="992" w:hanging="992"/>
        <w:rPr>
          <w:ins w:id="605" w:author="P395" w:date="2023-02-27T14:39:00Z"/>
          <w:b/>
        </w:rPr>
      </w:pPr>
      <w:ins w:id="606" w:author="P395" w:date="2023-02-27T14:39:00Z">
        <w:r w:rsidRPr="00386894">
          <w:rPr>
            <w:b/>
          </w:rPr>
          <w:t>[P395]</w:t>
        </w:r>
        <w:r>
          <w:rPr>
            <w:b/>
          </w:rPr>
          <w:t>6.3</w:t>
        </w:r>
        <w:r w:rsidRPr="00386894">
          <w:rPr>
            <w:b/>
          </w:rPr>
          <w:t xml:space="preserve"> EMR</w:t>
        </w:r>
        <w:r>
          <w:rPr>
            <w:b/>
          </w:rPr>
          <w:t xml:space="preserve"> CVA BM Unit Declarations</w:t>
        </w:r>
      </w:ins>
    </w:p>
    <w:p w14:paraId="00601C95" w14:textId="4EF8F482" w:rsidR="00A50428" w:rsidRPr="00A50428" w:rsidRDefault="00A50428">
      <w:pPr>
        <w:ind w:left="992" w:hanging="992"/>
        <w:rPr>
          <w:b/>
          <w:rPrChange w:id="607" w:author="P395" w:date="2023-02-27T14:39:00Z">
            <w:rPr/>
          </w:rPrChange>
        </w:rPr>
        <w:pPrChange w:id="608" w:author="P395" w:date="2023-02-27T14:39:00Z">
          <w:pPr>
            <w:ind w:left="1984" w:hanging="992"/>
          </w:pPr>
        </w:pPrChange>
      </w:pPr>
      <w:ins w:id="609" w:author="P395" w:date="2023-02-27T14:39:00Z">
        <w:r>
          <w:t>6.3.1</w:t>
        </w:r>
        <w:r>
          <w:tab/>
          <w:t xml:space="preserve">Where the Registrant </w:t>
        </w:r>
        <w:r w:rsidRPr="00A8424A">
          <w:t>of a Metering System</w:t>
        </w:r>
        <w:r>
          <w:t xml:space="preserve"> that has been registered in CMRS (a “CVA BM Unit”) pursuant to 2.1.1(b) wishes to exclude the Import associated with that </w:t>
        </w:r>
        <w:r w:rsidRPr="00A8424A">
          <w:t>Metering System</w:t>
        </w:r>
        <w:r>
          <w:t xml:space="preserve"> from the calculation by the EMRS of the Registrant’s Final Consumption Levies, the Registrant should register the CVA BM Unit relating to that CVA Metering System by submitting an </w:t>
        </w:r>
        <w:r w:rsidRPr="00AD2D70">
          <w:rPr>
            <w:b/>
          </w:rPr>
          <w:t>“EMR CVA BM Unit Declaration”</w:t>
        </w:r>
        <w:r>
          <w:rPr>
            <w:b/>
          </w:rPr>
          <w:t xml:space="preserve"> </w:t>
        </w:r>
        <w:r w:rsidRPr="00312D04">
          <w:t>in accordance with BSCP15.</w:t>
        </w:r>
      </w:ins>
    </w:p>
    <w:p w14:paraId="14EB2BA5" w14:textId="77777777" w:rsidR="00FA2E8C" w:rsidRPr="00A8424A" w:rsidRDefault="00FA2E8C" w:rsidP="002F57DB"/>
    <w:p w14:paraId="1CF603E1" w14:textId="77777777" w:rsidR="00FA2E8C" w:rsidRPr="00A8424A" w:rsidRDefault="00017F99" w:rsidP="00E2589B">
      <w:pPr>
        <w:pStyle w:val="Heading2"/>
      </w:pPr>
      <w:bookmarkStart w:id="610" w:name="_Toc128401663"/>
      <w:r w:rsidRPr="00A8424A">
        <w:t>7.</w:t>
      </w:r>
      <w:r w:rsidRPr="00A8424A">
        <w:tab/>
        <w:t>FAILING SUPPLIER PROCESS</w:t>
      </w:r>
      <w:bookmarkEnd w:id="610"/>
    </w:p>
    <w:p w14:paraId="24FF854A" w14:textId="77777777" w:rsidR="00FA2E8C" w:rsidRPr="00A8424A" w:rsidRDefault="00017F99" w:rsidP="00E2589B">
      <w:pPr>
        <w:pStyle w:val="Heading3"/>
      </w:pPr>
      <w:bookmarkStart w:id="611" w:name="_Toc128401664"/>
      <w:r w:rsidRPr="00A8424A">
        <w:t>7.1</w:t>
      </w:r>
      <w:r w:rsidRPr="00A8424A">
        <w:tab/>
        <w:t>Transfer of responsibility</w:t>
      </w:r>
      <w:bookmarkEnd w:id="611"/>
    </w:p>
    <w:p w14:paraId="79A92459" w14:textId="77777777" w:rsidR="00FA2E8C" w:rsidRPr="00A8424A" w:rsidRDefault="00017F99" w:rsidP="002F57DB">
      <w:pPr>
        <w:ind w:left="992" w:hanging="992"/>
      </w:pPr>
      <w:r w:rsidRPr="00A8424A">
        <w:t>7.1.1</w:t>
      </w:r>
      <w:r w:rsidRPr="00A8424A">
        <w:tab/>
      </w:r>
      <w:proofErr w:type="gramStart"/>
      <w:r w:rsidRPr="00A8424A">
        <w:t>For</w:t>
      </w:r>
      <w:proofErr w:type="gramEnd"/>
      <w:r w:rsidRPr="00A8424A">
        <w:t xml:space="preserve"> the purposes of the Code:</w:t>
      </w:r>
    </w:p>
    <w:p w14:paraId="68E45A93" w14:textId="77777777" w:rsidR="00FA2E8C" w:rsidRPr="00A8424A" w:rsidRDefault="00017F99" w:rsidP="002F57DB">
      <w:pPr>
        <w:ind w:left="1984" w:hanging="992"/>
      </w:pPr>
      <w:r w:rsidRPr="00A8424A">
        <w:t>(a)</w:t>
      </w:r>
      <w:r w:rsidRPr="00A8424A">
        <w:tab/>
        <w:t>"</w:t>
      </w:r>
      <w:r w:rsidRPr="00A8424A">
        <w:rPr>
          <w:b/>
        </w:rPr>
        <w:t>Supplier of Last Resort</w:t>
      </w:r>
      <w:r w:rsidRPr="00A8424A">
        <w:t>" means, in relation to a BM Unit comprising or including premises of one or more Customers, the Trading Party to which a last resort direction is issued by the Authority in respect of those premises;</w:t>
      </w:r>
    </w:p>
    <w:p w14:paraId="1B739724" w14:textId="77777777" w:rsidR="00FA2E8C" w:rsidRPr="00A8424A" w:rsidRDefault="00017F99" w:rsidP="002F57DB">
      <w:pPr>
        <w:ind w:left="1984" w:hanging="992"/>
      </w:pPr>
      <w:r w:rsidRPr="00A8424A">
        <w:t>(b)</w:t>
      </w:r>
      <w:r w:rsidRPr="00A8424A">
        <w:tab/>
        <w:t>"</w:t>
      </w:r>
      <w:proofErr w:type="gramStart"/>
      <w:r w:rsidRPr="00A8424A">
        <w:rPr>
          <w:b/>
        </w:rPr>
        <w:t>last</w:t>
      </w:r>
      <w:proofErr w:type="gramEnd"/>
      <w:r w:rsidRPr="00A8424A">
        <w:rPr>
          <w:b/>
        </w:rPr>
        <w:t xml:space="preserve"> resort direction</w:t>
      </w:r>
      <w:r w:rsidRPr="00A8424A">
        <w:t>" has the meaning given to that term in each Supply Licence;</w:t>
      </w:r>
    </w:p>
    <w:p w14:paraId="3C79FC79" w14:textId="378AAEF3" w:rsidR="00FA2E8C" w:rsidRPr="00A8424A" w:rsidRDefault="00017F99" w:rsidP="002F57DB">
      <w:pPr>
        <w:ind w:left="1984" w:hanging="992"/>
      </w:pPr>
      <w:r w:rsidRPr="00A8424A">
        <w:t>(c)</w:t>
      </w:r>
      <w:r w:rsidRPr="00A8424A">
        <w:tab/>
        <w:t>"</w:t>
      </w:r>
      <w:r w:rsidRPr="00A8424A">
        <w:rPr>
          <w:b/>
        </w:rPr>
        <w:t>Transferee</w:t>
      </w:r>
      <w:r w:rsidRPr="00A8424A">
        <w:t xml:space="preserve">" means, in relation to a BM Unit, the Trading Party identified as the transferee for that BM Unit in a notice which is given and takes effect pursuant to and in accordance with </w:t>
      </w:r>
      <w:hyperlink r:id="rId354" w:anchor="section-k-7-7.2" w:history="1">
        <w:r w:rsidR="00AA2576">
          <w:rPr>
            <w:rStyle w:val="Hyperlink"/>
          </w:rPr>
          <w:t>paragraph 7.2</w:t>
        </w:r>
      </w:hyperlink>
      <w:r w:rsidRPr="00A8424A">
        <w:t>;</w:t>
      </w:r>
    </w:p>
    <w:p w14:paraId="2ED770DF" w14:textId="77777777"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w:t>
      </w:r>
      <w:r w:rsidRPr="00A8424A">
        <w:rPr>
          <w:b/>
        </w:rPr>
        <w:t>Affected BM Units</w:t>
      </w:r>
      <w:r w:rsidRPr="00A8424A">
        <w:t>" are:</w:t>
      </w:r>
    </w:p>
    <w:p w14:paraId="1A11D65C" w14:textId="3FA4CF13" w:rsidR="00FA2E8C" w:rsidRPr="00A8424A" w:rsidRDefault="00017F99" w:rsidP="002F57DB">
      <w:pPr>
        <w:ind w:left="2976" w:hanging="992"/>
      </w:pPr>
      <w:r w:rsidRPr="00A8424A">
        <w:t>(</w:t>
      </w:r>
      <w:proofErr w:type="spellStart"/>
      <w:r w:rsidRPr="00A8424A">
        <w:t>i</w:t>
      </w:r>
      <w:proofErr w:type="spellEnd"/>
      <w:r w:rsidRPr="00A8424A">
        <w:t>)</w:t>
      </w:r>
      <w:r w:rsidRPr="00A8424A">
        <w:tab/>
      </w:r>
      <w:proofErr w:type="gramStart"/>
      <w:r w:rsidRPr="00A8424A">
        <w:t>in</w:t>
      </w:r>
      <w:proofErr w:type="gramEnd"/>
      <w:r w:rsidRPr="00A8424A">
        <w:t xml:space="preserve"> relation to a Supplier of Last Resort, the BM Unit(s) comprising or including premises in respect of which the last resort direction is made and, where applicable, any related BM Units referred to in </w:t>
      </w:r>
      <w:hyperlink r:id="rId355" w:anchor="section-k-7-7.3-7.3.3" w:history="1">
        <w:r w:rsidR="00AA2576">
          <w:rPr>
            <w:rStyle w:val="Hyperlink"/>
          </w:rPr>
          <w:t>paragraph 7.3.3</w:t>
        </w:r>
      </w:hyperlink>
      <w:r w:rsidRPr="00A8424A">
        <w:t>;</w:t>
      </w:r>
    </w:p>
    <w:p w14:paraId="39593581" w14:textId="030EAAA1" w:rsidR="00FA2E8C" w:rsidRPr="00A8424A" w:rsidRDefault="00017F99" w:rsidP="002F57DB">
      <w:pPr>
        <w:ind w:left="2976" w:hanging="992"/>
      </w:pPr>
      <w:r w:rsidRPr="00A8424A">
        <w:t>(ii)</w:t>
      </w:r>
      <w:r w:rsidRPr="00A8424A">
        <w:tab/>
        <w:t xml:space="preserve">in relation to a Transferee, the BM Unit(s) specified in the notice given pursuant </w:t>
      </w:r>
      <w:hyperlink r:id="rId356" w:anchor="section-k-7-7.2" w:history="1">
        <w:r w:rsidR="00AA2576">
          <w:rPr>
            <w:rStyle w:val="Hyperlink"/>
          </w:rPr>
          <w:t>to 7.2</w:t>
        </w:r>
      </w:hyperlink>
      <w:r w:rsidRPr="00A8424A">
        <w:t xml:space="preserve">agraph 7.2 in respect of that Transferee and, where applicable, any related BM Units referred to in </w:t>
      </w:r>
      <w:hyperlink r:id="rId357" w:anchor="section-k-7-7.3-7.3.3" w:history="1">
        <w:r w:rsidR="00AA2576">
          <w:rPr>
            <w:rStyle w:val="Hyperlink"/>
          </w:rPr>
          <w:t>paragraph 7.3.3</w:t>
        </w:r>
      </w:hyperlink>
      <w:r w:rsidRPr="00A8424A">
        <w:t>;</w:t>
      </w:r>
    </w:p>
    <w:p w14:paraId="2E66648A" w14:textId="77777777" w:rsidR="00FA2E8C" w:rsidRPr="00A8424A" w:rsidRDefault="00017F99" w:rsidP="002F57DB">
      <w:pPr>
        <w:ind w:left="1984"/>
      </w:pPr>
      <w:proofErr w:type="gramStart"/>
      <w:r w:rsidRPr="00A8424A">
        <w:lastRenderedPageBreak/>
        <w:t>and</w:t>
      </w:r>
      <w:proofErr w:type="gramEnd"/>
      <w:r w:rsidRPr="00A8424A">
        <w:t>, in each case, an "</w:t>
      </w:r>
      <w:r w:rsidRPr="00A8424A">
        <w:rPr>
          <w:b/>
        </w:rPr>
        <w:t>Affected BM Unit</w:t>
      </w:r>
      <w:r w:rsidRPr="00A8424A">
        <w:t>" shall be a particular one of them.</w:t>
      </w:r>
    </w:p>
    <w:p w14:paraId="292BD155" w14:textId="77777777" w:rsidR="00FA2E8C" w:rsidRPr="00A8424A" w:rsidRDefault="00017F99" w:rsidP="00844770">
      <w:pPr>
        <w:ind w:left="1984" w:hanging="992"/>
      </w:pPr>
      <w:r w:rsidRPr="00A8424A">
        <w:t>(e)</w:t>
      </w:r>
      <w:r w:rsidRPr="00A8424A">
        <w:tab/>
        <w:t>"</w:t>
      </w:r>
      <w:r w:rsidRPr="00A8424A">
        <w:rPr>
          <w:b/>
        </w:rPr>
        <w:t>Replacement Supplier</w:t>
      </w:r>
      <w:r w:rsidRPr="00A8424A">
        <w:t>" means, in relation to an Affected BM Unit:</w:t>
      </w:r>
    </w:p>
    <w:p w14:paraId="110A837F"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r>
      <w:proofErr w:type="gramStart"/>
      <w:r w:rsidRPr="00A8424A">
        <w:t>the</w:t>
      </w:r>
      <w:proofErr w:type="gramEnd"/>
      <w:r w:rsidRPr="00A8424A">
        <w:t xml:space="preserve"> Supplier of Last Resort; or</w:t>
      </w:r>
    </w:p>
    <w:p w14:paraId="5B635BE7" w14:textId="77777777" w:rsidR="00FA2E8C" w:rsidRPr="00A8424A" w:rsidRDefault="00017F99" w:rsidP="002F57DB">
      <w:pPr>
        <w:ind w:left="2976" w:hanging="992"/>
      </w:pPr>
      <w:r w:rsidRPr="00A8424A">
        <w:t>(ii)</w:t>
      </w:r>
      <w:r w:rsidRPr="00A8424A">
        <w:tab/>
      </w:r>
      <w:proofErr w:type="gramStart"/>
      <w:r w:rsidRPr="00A8424A">
        <w:t>the</w:t>
      </w:r>
      <w:proofErr w:type="gramEnd"/>
      <w:r w:rsidRPr="00A8424A">
        <w:t xml:space="preserve"> Transferee,</w:t>
      </w:r>
    </w:p>
    <w:p w14:paraId="0DC992AD" w14:textId="77777777" w:rsidR="00FA2E8C" w:rsidRPr="00A8424A" w:rsidRDefault="00017F99" w:rsidP="002F57DB">
      <w:pPr>
        <w:ind w:left="1985"/>
      </w:pPr>
      <w:proofErr w:type="gramStart"/>
      <w:r w:rsidRPr="00A8424A">
        <w:t>as</w:t>
      </w:r>
      <w:proofErr w:type="gramEnd"/>
      <w:r w:rsidRPr="00A8424A">
        <w:t xml:space="preserve"> the case may be; </w:t>
      </w:r>
    </w:p>
    <w:p w14:paraId="090C9D97" w14:textId="77777777" w:rsidR="00FA2E8C" w:rsidRPr="00A8424A" w:rsidRDefault="00017F99" w:rsidP="002F57DB">
      <w:pPr>
        <w:ind w:left="1984" w:hanging="992"/>
      </w:pPr>
      <w:r w:rsidRPr="00A8424A">
        <w:t>(f)</w:t>
      </w:r>
      <w:r w:rsidRPr="00A8424A">
        <w:tab/>
        <w:t>"</w:t>
      </w:r>
      <w:proofErr w:type="gramStart"/>
      <w:r w:rsidRPr="00A8424A">
        <w:rPr>
          <w:b/>
        </w:rPr>
        <w:t>failing</w:t>
      </w:r>
      <w:proofErr w:type="gramEnd"/>
      <w:r w:rsidRPr="00A8424A">
        <w:rPr>
          <w:b/>
        </w:rPr>
        <w:t xml:space="preserve"> Supplier</w:t>
      </w:r>
      <w:r w:rsidRPr="00A8424A">
        <w:t>" means:</w:t>
      </w:r>
    </w:p>
    <w:p w14:paraId="440659CF"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r>
      <w:proofErr w:type="gramStart"/>
      <w:r w:rsidRPr="00A8424A">
        <w:t>in</w:t>
      </w:r>
      <w:proofErr w:type="gramEnd"/>
      <w:r w:rsidRPr="00A8424A">
        <w:t xml:space="preserve"> relation to a Supplier of Last Resort, the other supplier (as defined in the Supply Licence of the Supplier of Last Resort); and</w:t>
      </w:r>
    </w:p>
    <w:p w14:paraId="42B03DA1" w14:textId="0CBB06D9" w:rsidR="00FA2E8C" w:rsidRPr="00A8424A" w:rsidRDefault="00017F99" w:rsidP="002F57DB">
      <w:pPr>
        <w:ind w:left="2976" w:hanging="992"/>
      </w:pPr>
      <w:r w:rsidRPr="00A8424A">
        <w:t>(ii)</w:t>
      </w:r>
      <w:r w:rsidRPr="00A8424A">
        <w:tab/>
      </w:r>
      <w:proofErr w:type="gramStart"/>
      <w:r w:rsidRPr="00A8424A">
        <w:t>in</w:t>
      </w:r>
      <w:proofErr w:type="gramEnd"/>
      <w:r w:rsidRPr="00A8424A">
        <w:t xml:space="preserve"> relation to a Transferee, the Lead Party giving (and entitled to give) the notice referred to in </w:t>
      </w:r>
      <w:hyperlink r:id="rId358" w:anchor="section-k-7-7.2-7.2.1" w:history="1">
        <w:r w:rsidR="00AA2576">
          <w:rPr>
            <w:rStyle w:val="Hyperlink"/>
          </w:rPr>
          <w:t>paragraph 7.2.1</w:t>
        </w:r>
      </w:hyperlink>
      <w:r w:rsidRPr="00A8424A">
        <w:t>;</w:t>
      </w:r>
    </w:p>
    <w:p w14:paraId="7E3924BF" w14:textId="77777777" w:rsidR="00FA2E8C" w:rsidRPr="00A8424A" w:rsidRDefault="00017F99" w:rsidP="002F57DB">
      <w:pPr>
        <w:ind w:left="1984" w:hanging="992"/>
      </w:pPr>
      <w:r w:rsidRPr="00A8424A">
        <w:t>(g)</w:t>
      </w:r>
      <w:r w:rsidRPr="00A8424A">
        <w:tab/>
      </w:r>
      <w:proofErr w:type="gramStart"/>
      <w:r w:rsidRPr="00A8424A">
        <w:t>the</w:t>
      </w:r>
      <w:proofErr w:type="gramEnd"/>
      <w:r w:rsidRPr="00A8424A">
        <w:t xml:space="preserve"> "</w:t>
      </w:r>
      <w:r w:rsidRPr="00A8424A">
        <w:rPr>
          <w:b/>
        </w:rPr>
        <w:t>Appointment Day</w:t>
      </w:r>
      <w:r w:rsidRPr="00A8424A">
        <w:t>" means:</w:t>
      </w:r>
    </w:p>
    <w:p w14:paraId="7143BCBA"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t>in relation to a Supplier of Last Resort (and, where applicable, an Affected BM Unit), the day when the relevant last resort direction takes effect pursuant to the Supply Licence of the Supplier of Last Resort;</w:t>
      </w:r>
    </w:p>
    <w:p w14:paraId="4EAC29D3" w14:textId="54304425" w:rsidR="00FA2E8C" w:rsidRPr="00A8424A" w:rsidRDefault="00017F99" w:rsidP="002F57DB">
      <w:pPr>
        <w:ind w:left="2976" w:hanging="992"/>
      </w:pPr>
      <w:r w:rsidRPr="00A8424A">
        <w:t>(ii)</w:t>
      </w:r>
      <w:r w:rsidRPr="00A8424A">
        <w:tab/>
        <w:t xml:space="preserve">in relation to a Transferee (and, where applicable, an Affected BM Unit), the day next following the day on which the relevant notice referred to in </w:t>
      </w:r>
      <w:hyperlink r:id="rId359" w:anchor="section-k-7-7.2" w:history="1">
        <w:r w:rsidR="00AA2576">
          <w:rPr>
            <w:rStyle w:val="Hyperlink"/>
          </w:rPr>
          <w:t>paragraph 7.2</w:t>
        </w:r>
      </w:hyperlink>
      <w:r w:rsidRPr="00A8424A">
        <w:t xml:space="preserve"> is received by </w:t>
      </w:r>
      <w:proofErr w:type="spellStart"/>
      <w:r w:rsidRPr="00A8424A">
        <w:t>BSCCo</w:t>
      </w:r>
      <w:proofErr w:type="spellEnd"/>
      <w:r w:rsidRPr="00A8424A">
        <w:t>; and</w:t>
      </w:r>
    </w:p>
    <w:p w14:paraId="3DCD600A" w14:textId="77777777" w:rsidR="00FA2E8C" w:rsidRPr="00A8424A" w:rsidRDefault="00017F99" w:rsidP="002F57DB">
      <w:pPr>
        <w:ind w:left="1984" w:hanging="992"/>
      </w:pPr>
      <w:r w:rsidRPr="00A8424A">
        <w:t>(h)</w:t>
      </w:r>
      <w:r w:rsidRPr="00A8424A">
        <w:tab/>
      </w:r>
      <w:proofErr w:type="gramStart"/>
      <w:r w:rsidRPr="00A8424A">
        <w:t>references</w:t>
      </w:r>
      <w:proofErr w:type="gramEnd"/>
      <w:r w:rsidRPr="00A8424A">
        <w:t xml:space="preserve"> to the 'appointment' of a Replacement Supplier are:</w:t>
      </w:r>
    </w:p>
    <w:p w14:paraId="0AEA380D"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r>
      <w:proofErr w:type="gramStart"/>
      <w:r w:rsidRPr="00A8424A">
        <w:t>in</w:t>
      </w:r>
      <w:proofErr w:type="gramEnd"/>
      <w:r w:rsidRPr="00A8424A">
        <w:t xml:space="preserve"> the case of a Supplier of Last Resort, to the issue of a last resort direction to the relevant Trading Party;</w:t>
      </w:r>
    </w:p>
    <w:p w14:paraId="56750B16" w14:textId="0BBCE893" w:rsidR="00FA2E8C" w:rsidRPr="00A8424A" w:rsidRDefault="00017F99" w:rsidP="002F57DB">
      <w:pPr>
        <w:ind w:left="2976" w:hanging="992"/>
      </w:pPr>
      <w:r w:rsidRPr="00A8424A">
        <w:t>(ii)</w:t>
      </w:r>
      <w:r w:rsidRPr="00A8424A">
        <w:tab/>
      </w:r>
      <w:proofErr w:type="gramStart"/>
      <w:r w:rsidRPr="00A8424A">
        <w:t>in</w:t>
      </w:r>
      <w:proofErr w:type="gramEnd"/>
      <w:r w:rsidRPr="00A8424A">
        <w:t xml:space="preserve"> the case of a Transferee, to the giving of a notice to </w:t>
      </w:r>
      <w:proofErr w:type="spellStart"/>
      <w:r w:rsidRPr="00A8424A">
        <w:t>BSCCo</w:t>
      </w:r>
      <w:proofErr w:type="spellEnd"/>
      <w:r w:rsidRPr="00A8424A">
        <w:t xml:space="preserve"> pursuant to </w:t>
      </w:r>
      <w:hyperlink r:id="rId360" w:anchor="section-k-7-7.2" w:history="1">
        <w:r w:rsidR="00AA2576">
          <w:rPr>
            <w:rStyle w:val="Hyperlink"/>
          </w:rPr>
          <w:t>paragraph 7.2</w:t>
        </w:r>
      </w:hyperlink>
      <w:r w:rsidRPr="00A8424A">
        <w:t xml:space="preserve"> identifying the relevant Trading Party as the transferee,</w:t>
      </w:r>
    </w:p>
    <w:p w14:paraId="633725F4" w14:textId="77777777" w:rsidR="00FA2E8C" w:rsidRPr="00A8424A" w:rsidRDefault="00017F99" w:rsidP="002F57DB">
      <w:pPr>
        <w:ind w:left="1985"/>
      </w:pPr>
      <w:proofErr w:type="gramStart"/>
      <w:r w:rsidRPr="00A8424A">
        <w:t>and</w:t>
      </w:r>
      <w:proofErr w:type="gramEnd"/>
      <w:r w:rsidRPr="00A8424A">
        <w:t xml:space="preserve"> derivative terms shall be construed accordingly.</w:t>
      </w:r>
    </w:p>
    <w:p w14:paraId="55B7EF1C" w14:textId="235EB8E0" w:rsidR="00FA2E8C" w:rsidRPr="00A8424A" w:rsidRDefault="00017F99" w:rsidP="002F57DB">
      <w:pPr>
        <w:ind w:left="992" w:hanging="992"/>
      </w:pPr>
      <w:r w:rsidRPr="00A8424A">
        <w:t>7.1.2</w:t>
      </w:r>
      <w:r w:rsidRPr="00A8424A">
        <w:tab/>
        <w:t xml:space="preserve">The provisions of this </w:t>
      </w:r>
      <w:hyperlink r:id="rId361" w:anchor="section-k-7" w:history="1">
        <w:r w:rsidR="00AA2576">
          <w:rPr>
            <w:rStyle w:val="Hyperlink"/>
          </w:rPr>
          <w:t>paragraph 7</w:t>
        </w:r>
      </w:hyperlink>
      <w:r w:rsidRPr="00A8424A">
        <w:t xml:space="preserve"> apply on the appointment of a Replacement Supplier for the purposes of recognising and giving effect, under the Code, to the transfer of responsibility for Exports and Imports of Plant and Apparatus comprised in Affected BM Unit(s) from the failing Supplier to the Replacement Supplier.</w:t>
      </w:r>
    </w:p>
    <w:p w14:paraId="0C5CED7A" w14:textId="3BC2FFA7" w:rsidR="00FA2E8C" w:rsidRPr="00A8424A" w:rsidRDefault="00017F99" w:rsidP="002F57DB">
      <w:pPr>
        <w:ind w:left="992" w:hanging="992"/>
      </w:pPr>
      <w:r w:rsidRPr="00A8424A">
        <w:t>7.1.3</w:t>
      </w:r>
      <w:r w:rsidRPr="00A8424A">
        <w:tab/>
      </w:r>
      <w:proofErr w:type="gramStart"/>
      <w:r w:rsidRPr="00A8424A">
        <w:t>Without</w:t>
      </w:r>
      <w:proofErr w:type="gramEnd"/>
      <w:r w:rsidRPr="00A8424A">
        <w:t xml:space="preserve"> prejudice to </w:t>
      </w:r>
      <w:hyperlink r:id="rId362" w:anchor="section-n-6-6.10" w:history="1">
        <w:r w:rsidR="003146DE">
          <w:rPr>
            <w:rStyle w:val="Hyperlink"/>
          </w:rPr>
          <w:t>Section N6.10</w:t>
        </w:r>
      </w:hyperlink>
      <w:r w:rsidRPr="00A8424A">
        <w:t>, where a Replacement Supplier is appointed, then in respect of each Affected BM Unit:</w:t>
      </w:r>
    </w:p>
    <w:p w14:paraId="640F0ECD" w14:textId="4DEA126B" w:rsidR="00FA2E8C" w:rsidRPr="00A8424A" w:rsidRDefault="00017F99" w:rsidP="002F57DB">
      <w:pPr>
        <w:ind w:left="1984" w:hanging="992"/>
      </w:pPr>
      <w:r w:rsidRPr="00A8424A">
        <w:t>(a)</w:t>
      </w:r>
      <w:r w:rsidRPr="00A8424A">
        <w:tab/>
      </w:r>
      <w:proofErr w:type="gramStart"/>
      <w:r w:rsidRPr="00A8424A">
        <w:t>such</w:t>
      </w:r>
      <w:proofErr w:type="gramEnd"/>
      <w:r w:rsidRPr="00A8424A">
        <w:t xml:space="preserve"> Replacement Supplier shall be treated for the purposes of the Code (notwithstanding any other provision of this Section K but subject to the further provisions of this </w:t>
      </w:r>
      <w:hyperlink r:id="rId363" w:anchor="section-k-7" w:history="1">
        <w:r w:rsidRPr="00AA2576">
          <w:rPr>
            <w:rStyle w:val="Hyperlink"/>
          </w:rPr>
          <w:t>paragraph 7</w:t>
        </w:r>
      </w:hyperlink>
      <w:r w:rsidRPr="00A8424A">
        <w:t>) as becoming:</w:t>
      </w:r>
    </w:p>
    <w:p w14:paraId="30B7B221"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r>
      <w:proofErr w:type="gramStart"/>
      <w:r w:rsidRPr="00A8424A">
        <w:t>responsible</w:t>
      </w:r>
      <w:proofErr w:type="gramEnd"/>
      <w:r w:rsidRPr="00A8424A">
        <w:t xml:space="preserve"> for Exports and Imports of the Plant and Apparatus comprised in that BM Unit;</w:t>
      </w:r>
    </w:p>
    <w:p w14:paraId="123965CC" w14:textId="77777777" w:rsidR="00FA2E8C" w:rsidRPr="00A8424A" w:rsidRDefault="00017F99" w:rsidP="00844770">
      <w:pPr>
        <w:ind w:left="2977" w:hanging="992"/>
      </w:pPr>
      <w:r w:rsidRPr="00A8424A">
        <w:t>(ii)</w:t>
      </w:r>
      <w:r w:rsidRPr="00A8424A">
        <w:tab/>
        <w:t xml:space="preserve">the Registrant in respect of all Metering Systems associated with that BM Unit (and, for the purposes only of the Code, as having appointed </w:t>
      </w:r>
      <w:r w:rsidRPr="00A8424A">
        <w:lastRenderedPageBreak/>
        <w:t>and registered the Party Agents of the failing Supplier in respect of such Metering Systems, and otherwise as having complied with any conditions to the appointment or registration thereof, in accordance with the provisions of the Code); and</w:t>
      </w:r>
    </w:p>
    <w:p w14:paraId="3F02F35D" w14:textId="77777777" w:rsidR="00FA2E8C" w:rsidRPr="00A8424A" w:rsidRDefault="00017F99" w:rsidP="002F57DB">
      <w:pPr>
        <w:ind w:left="2976" w:hanging="992"/>
      </w:pPr>
      <w:r w:rsidRPr="00A8424A">
        <w:t>(iii)</w:t>
      </w:r>
      <w:r w:rsidRPr="00A8424A">
        <w:tab/>
        <w:t xml:space="preserve">subject to the obligations and liabilities and entitled to the rights and benefits (including in respect of Trading Charges and </w:t>
      </w:r>
      <w:proofErr w:type="spellStart"/>
      <w:r w:rsidRPr="00A8424A">
        <w:t>BSCCo</w:t>
      </w:r>
      <w:proofErr w:type="spellEnd"/>
      <w:r w:rsidRPr="00A8424A">
        <w:t xml:space="preserve"> Charges) related to or connected with those Metering Systems and Exports and Imports of that Plant and Apparatus; and</w:t>
      </w:r>
    </w:p>
    <w:p w14:paraId="6F3F0FB9" w14:textId="16117440"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relevant failing Supplier shall be treated for the purposes of the Code (notwithstanding any other provision of this Section K but subject to the further provisions of this </w:t>
      </w:r>
      <w:hyperlink r:id="rId364" w:anchor="section-k-7" w:history="1">
        <w:r w:rsidRPr="00AA2576">
          <w:rPr>
            <w:rStyle w:val="Hyperlink"/>
          </w:rPr>
          <w:t>paragraph 7</w:t>
        </w:r>
      </w:hyperlink>
      <w:r w:rsidRPr="00A8424A">
        <w:t>) as ceasing to be:</w:t>
      </w:r>
    </w:p>
    <w:p w14:paraId="614B1D59" w14:textId="77777777" w:rsidR="00FA2E8C" w:rsidRPr="00A8424A" w:rsidRDefault="00017F99" w:rsidP="002F57DB">
      <w:pPr>
        <w:ind w:left="2976" w:hanging="992"/>
      </w:pPr>
      <w:r w:rsidRPr="00A8424A">
        <w:t>(</w:t>
      </w:r>
      <w:proofErr w:type="spellStart"/>
      <w:r w:rsidRPr="00A8424A">
        <w:t>i</w:t>
      </w:r>
      <w:proofErr w:type="spellEnd"/>
      <w:r w:rsidRPr="00A8424A">
        <w:t>)</w:t>
      </w:r>
      <w:r w:rsidRPr="00A8424A">
        <w:tab/>
      </w:r>
      <w:proofErr w:type="gramStart"/>
      <w:r w:rsidRPr="00A8424A">
        <w:t>responsible</w:t>
      </w:r>
      <w:proofErr w:type="gramEnd"/>
      <w:r w:rsidRPr="00A8424A">
        <w:t xml:space="preserve"> for Exports and Imports of the Plant and Apparatus comprised in that BM Unit;</w:t>
      </w:r>
    </w:p>
    <w:p w14:paraId="19B1C3F7" w14:textId="77777777" w:rsidR="00FA2E8C" w:rsidRPr="00A8424A" w:rsidRDefault="00017F99" w:rsidP="002F57DB">
      <w:pPr>
        <w:ind w:left="2976" w:hanging="992"/>
      </w:pPr>
      <w:r w:rsidRPr="00A8424A">
        <w:t>(ii)</w:t>
      </w:r>
      <w:r w:rsidRPr="00A8424A">
        <w:tab/>
      </w:r>
      <w:proofErr w:type="gramStart"/>
      <w:r w:rsidRPr="00A8424A">
        <w:t>the</w:t>
      </w:r>
      <w:proofErr w:type="gramEnd"/>
      <w:r w:rsidRPr="00A8424A">
        <w:t xml:space="preserve"> Registrant in respect of all Metering Systems comprised in that BM Unit; and</w:t>
      </w:r>
    </w:p>
    <w:p w14:paraId="53B78C08" w14:textId="77777777" w:rsidR="00FA2E8C" w:rsidRPr="00A8424A" w:rsidRDefault="00017F99" w:rsidP="002F57DB">
      <w:pPr>
        <w:ind w:left="2976" w:hanging="992"/>
      </w:pPr>
      <w:r w:rsidRPr="00A8424A">
        <w:t>(</w:t>
      </w:r>
      <w:proofErr w:type="gramStart"/>
      <w:r w:rsidRPr="00A8424A">
        <w:t>iii</w:t>
      </w:r>
      <w:proofErr w:type="gramEnd"/>
      <w:r w:rsidRPr="00A8424A">
        <w:t>)</w:t>
      </w:r>
      <w:r w:rsidRPr="00A8424A">
        <w:tab/>
        <w:t xml:space="preserve">subject to the obligations and liabilities and entitled to the rights and benefits (including in respect of Trading Charges and </w:t>
      </w:r>
      <w:proofErr w:type="spellStart"/>
      <w:r w:rsidRPr="00A8424A">
        <w:t>BSCCo</w:t>
      </w:r>
      <w:proofErr w:type="spellEnd"/>
      <w:r w:rsidRPr="00A8424A">
        <w:t xml:space="preserve"> Charges) related to or connected with those Metering Systems and Exports and Imports of that Plant and Apparatus,</w:t>
      </w:r>
    </w:p>
    <w:p w14:paraId="4383FCAD" w14:textId="74EC98CE" w:rsidR="00FA2E8C" w:rsidRPr="00A8424A" w:rsidRDefault="00017F99" w:rsidP="002F57DB">
      <w:pPr>
        <w:ind w:left="992"/>
      </w:pPr>
      <w:proofErr w:type="gramStart"/>
      <w:r w:rsidRPr="00A8424A">
        <w:t>in</w:t>
      </w:r>
      <w:proofErr w:type="gramEnd"/>
      <w:r w:rsidRPr="00A8424A">
        <w:t xml:space="preserve"> each case, with effect from the time and date when the transfer of responsibility resulting from such appointment is deemed to take effect in accordance with </w:t>
      </w:r>
      <w:hyperlink r:id="rId365" w:anchor="section-k-7-7.1-7.1.4" w:history="1">
        <w:r w:rsidR="00AA2576">
          <w:rPr>
            <w:rStyle w:val="Hyperlink"/>
          </w:rPr>
          <w:t>paragraph 7.1.4</w:t>
        </w:r>
      </w:hyperlink>
      <w:r w:rsidRPr="00A8424A">
        <w:t xml:space="preserve"> and in respect of each Settlement Period on and after such time, and the provisions of the Code shall be construed accordingly.</w:t>
      </w:r>
    </w:p>
    <w:p w14:paraId="398156A9" w14:textId="77777777" w:rsidR="00FA2E8C" w:rsidRPr="00A8424A" w:rsidRDefault="00017F99" w:rsidP="002F57DB">
      <w:pPr>
        <w:ind w:left="992" w:hanging="992"/>
      </w:pPr>
      <w:r w:rsidRPr="00A8424A">
        <w:t>7.1.4</w:t>
      </w:r>
      <w:r w:rsidRPr="00A8424A">
        <w:tab/>
        <w:t>The transfer of responsibility resulting from the appointment of a Replacement Supplier shall be deemed to take effect, for the purposes of the Code:</w:t>
      </w:r>
    </w:p>
    <w:p w14:paraId="31E654C2" w14:textId="77777777" w:rsidR="00FA2E8C" w:rsidRPr="00A8424A" w:rsidRDefault="00017F99" w:rsidP="002F57DB">
      <w:pPr>
        <w:ind w:left="1984" w:hanging="992"/>
      </w:pPr>
      <w:r w:rsidRPr="00A8424A">
        <w:t>(a)</w:t>
      </w:r>
      <w:r w:rsidRPr="00A8424A">
        <w:tab/>
      </w:r>
      <w:proofErr w:type="gramStart"/>
      <w:r w:rsidRPr="00A8424A">
        <w:t>in</w:t>
      </w:r>
      <w:proofErr w:type="gramEnd"/>
      <w:r w:rsidRPr="00A8424A">
        <w:t xml:space="preserve"> the case of a Supplier of Last Resort, from 00.00 hours on the Appointment Day; </w:t>
      </w:r>
    </w:p>
    <w:p w14:paraId="6C4E5544" w14:textId="2DDE844A" w:rsidR="00FA2E8C" w:rsidRPr="00A8424A" w:rsidRDefault="00017F99" w:rsidP="002F57DB">
      <w:pPr>
        <w:ind w:left="1984" w:hanging="992"/>
      </w:pPr>
      <w:r w:rsidRPr="00A8424A">
        <w:t>(b)</w:t>
      </w:r>
      <w:r w:rsidRPr="00A8424A">
        <w:tab/>
        <w:t xml:space="preserve">in the case of a Transferee, from the time and date specified in the relevant notice given pursuant to </w:t>
      </w:r>
      <w:hyperlink r:id="rId366" w:anchor="section-k-7-7.2-7.2.1" w:history="1">
        <w:r w:rsidR="00AA2576">
          <w:rPr>
            <w:rStyle w:val="Hyperlink"/>
          </w:rPr>
          <w:t>paragraph 7.2.1</w:t>
        </w:r>
      </w:hyperlink>
      <w:r w:rsidRPr="00A8424A">
        <w:t xml:space="preserve"> and in accordance with the further provisions of </w:t>
      </w:r>
      <w:hyperlink r:id="rId367" w:anchor="section-k-7-7.2" w:history="1">
        <w:r w:rsidR="00AA2576">
          <w:rPr>
            <w:rStyle w:val="Hyperlink"/>
          </w:rPr>
          <w:t>paragraph 7.2</w:t>
        </w:r>
      </w:hyperlink>
      <w:r w:rsidRPr="00A8424A">
        <w:t>,</w:t>
      </w:r>
    </w:p>
    <w:p w14:paraId="1429F3CA" w14:textId="77777777" w:rsidR="00FA2E8C" w:rsidRPr="00A8424A" w:rsidRDefault="00017F99" w:rsidP="002F57DB">
      <w:pPr>
        <w:ind w:left="992"/>
      </w:pPr>
      <w:r w:rsidRPr="00A8424A">
        <w:t>(</w:t>
      </w:r>
      <w:proofErr w:type="gramStart"/>
      <w:r w:rsidRPr="00A8424A">
        <w:t>such</w:t>
      </w:r>
      <w:proofErr w:type="gramEnd"/>
      <w:r w:rsidRPr="00A8424A">
        <w:t xml:space="preserve"> time and date being referred to in the Code as the "</w:t>
      </w:r>
      <w:r w:rsidRPr="00A8424A">
        <w:rPr>
          <w:b/>
        </w:rPr>
        <w:t>Replacement</w:t>
      </w:r>
      <w:r w:rsidRPr="00A8424A">
        <w:t xml:space="preserve"> </w:t>
      </w:r>
      <w:r w:rsidRPr="00A8424A">
        <w:rPr>
          <w:b/>
        </w:rPr>
        <w:t>Supplier</w:t>
      </w:r>
      <w:r w:rsidRPr="00A8424A">
        <w:t xml:space="preserve"> </w:t>
      </w:r>
      <w:r w:rsidRPr="00A8424A">
        <w:rPr>
          <w:b/>
        </w:rPr>
        <w:t>Transfer Date</w:t>
      </w:r>
      <w:r w:rsidRPr="00A8424A">
        <w:t>").</w:t>
      </w:r>
    </w:p>
    <w:p w14:paraId="287A3705" w14:textId="66BDB044" w:rsidR="00FA2E8C" w:rsidRPr="00A8424A" w:rsidRDefault="00017F99" w:rsidP="002F57DB">
      <w:pPr>
        <w:ind w:left="992" w:hanging="992"/>
      </w:pPr>
      <w:r w:rsidRPr="00A8424A">
        <w:t>7.1.5</w:t>
      </w:r>
      <w:r w:rsidRPr="00A8424A">
        <w:tab/>
        <w:t xml:space="preserve">The transfer of responsibility in respect of Exports and Imports of Plant and Apparatus comprised in Affected BM Units from the failing Supplier to the Replacement Supplier pursuant to this </w:t>
      </w:r>
      <w:hyperlink r:id="rId368" w:anchor="section-k-7-7.1" w:history="1">
        <w:r w:rsidR="00AA2576">
          <w:rPr>
            <w:rStyle w:val="Hyperlink"/>
          </w:rPr>
          <w:t>paragraph 7.1</w:t>
        </w:r>
      </w:hyperlink>
      <w:r w:rsidRPr="00A8424A">
        <w:t xml:space="preserve"> shall be without prejudice to and shall not affect:</w:t>
      </w:r>
    </w:p>
    <w:p w14:paraId="739D7BDA" w14:textId="77777777" w:rsidR="00FA2E8C" w:rsidRPr="00A8424A" w:rsidRDefault="00017F99" w:rsidP="002F57DB">
      <w:pPr>
        <w:ind w:left="1984" w:hanging="992"/>
      </w:pPr>
      <w:r w:rsidRPr="00A8424A">
        <w:t>(a)</w:t>
      </w:r>
      <w:r w:rsidRPr="00A8424A">
        <w:tab/>
        <w:t xml:space="preserve">the rights and liabilities of the failing Supplier under the Code relating to or connected with such BM Units (or Metering Systems associated with such BM Units), including in respect of Trading Charges (including Reconciliation Charges and Ad-hoc Trading Charges) and </w:t>
      </w:r>
      <w:proofErr w:type="spellStart"/>
      <w:r w:rsidRPr="00A8424A">
        <w:t>BSCCo</w:t>
      </w:r>
      <w:proofErr w:type="spellEnd"/>
      <w:r w:rsidRPr="00A8424A">
        <w:t xml:space="preserve"> Charges, accrued or accruing in respect of the period prior to the Replacement Supplier Transfer Date;</w:t>
      </w:r>
    </w:p>
    <w:p w14:paraId="7BA54D82" w14:textId="77777777" w:rsidR="00FA2E8C" w:rsidRPr="00A8424A" w:rsidRDefault="00017F99" w:rsidP="002F57DB">
      <w:pPr>
        <w:ind w:left="1984" w:hanging="992"/>
      </w:pPr>
      <w:r w:rsidRPr="00A8424A">
        <w:t>(b)</w:t>
      </w:r>
      <w:r w:rsidRPr="00A8424A">
        <w:tab/>
        <w:t xml:space="preserve">the rights and liabilities of the failing Supplier under the Code relating to or connected with any other BM Units or Metering Systems for which the failing Supplier is responsible, including in respect of Trading Charges (including Reconciliation Charges and Ad-hoc Trading Charges) and </w:t>
      </w:r>
      <w:proofErr w:type="spellStart"/>
      <w:r w:rsidRPr="00A8424A">
        <w:t>BSCCo</w:t>
      </w:r>
      <w:proofErr w:type="spellEnd"/>
      <w:r w:rsidRPr="00A8424A">
        <w:t xml:space="preserve"> Charges, </w:t>
      </w:r>
      <w:r w:rsidRPr="00A8424A">
        <w:lastRenderedPageBreak/>
        <w:t>accrued or accruing in respect of the period on, before or after the Replacement Supplier Transfer Date.</w:t>
      </w:r>
    </w:p>
    <w:p w14:paraId="0F9B630C" w14:textId="1D975D08" w:rsidR="00FA2E8C" w:rsidRPr="00A8424A" w:rsidRDefault="00017F99" w:rsidP="00AE56E3">
      <w:pPr>
        <w:keepNext/>
        <w:ind w:left="992" w:hanging="992"/>
      </w:pPr>
      <w:r w:rsidRPr="00A8424A">
        <w:t>7.1.6</w:t>
      </w:r>
      <w:r w:rsidRPr="00A8424A">
        <w:tab/>
        <w:t xml:space="preserve">For the avoidance of doubt, nothing in this </w:t>
      </w:r>
      <w:hyperlink r:id="rId369" w:anchor="section-k-7" w:history="1">
        <w:r w:rsidR="00AA2576">
          <w:rPr>
            <w:rStyle w:val="Hyperlink"/>
          </w:rPr>
          <w:t>paragraph 7</w:t>
        </w:r>
      </w:hyperlink>
      <w:r w:rsidRPr="00A8424A">
        <w:t xml:space="preserve"> shall affect:</w:t>
      </w:r>
    </w:p>
    <w:p w14:paraId="57338FB6" w14:textId="77777777" w:rsidR="00FA2E8C" w:rsidRPr="00A8424A" w:rsidRDefault="00017F99" w:rsidP="002F57DB">
      <w:pPr>
        <w:ind w:left="1984" w:hanging="992"/>
      </w:pPr>
      <w:r w:rsidRPr="00A8424A">
        <w:t>(a)</w:t>
      </w:r>
      <w:r w:rsidRPr="00A8424A">
        <w:tab/>
      </w:r>
      <w:proofErr w:type="gramStart"/>
      <w:r w:rsidRPr="00A8424A">
        <w:t>any</w:t>
      </w:r>
      <w:proofErr w:type="gramEnd"/>
      <w:r w:rsidRPr="00A8424A">
        <w:t xml:space="preserve"> Energy Contract Volume Notifications for which the failing Supplier is a Contract Trading Party;</w:t>
      </w:r>
    </w:p>
    <w:p w14:paraId="701D167A" w14:textId="77777777" w:rsidR="00FA2E8C" w:rsidRPr="00A8424A" w:rsidRDefault="00017F99" w:rsidP="002F57DB">
      <w:pPr>
        <w:ind w:left="1984" w:hanging="992"/>
      </w:pPr>
      <w:r w:rsidRPr="00A8424A">
        <w:t>(b)</w:t>
      </w:r>
      <w:r w:rsidRPr="00A8424A">
        <w:tab/>
      </w:r>
      <w:proofErr w:type="gramStart"/>
      <w:r w:rsidRPr="00A8424A">
        <w:t>any</w:t>
      </w:r>
      <w:proofErr w:type="gramEnd"/>
      <w:r w:rsidRPr="00A8424A">
        <w:t xml:space="preserve"> Metered Volume Reallocation Notifications for which the failing Supplier is the Subsidiary Party,</w:t>
      </w:r>
    </w:p>
    <w:p w14:paraId="26F42C99" w14:textId="60AB1B11" w:rsidR="00FA2E8C" w:rsidRPr="00A8424A" w:rsidRDefault="00017F99" w:rsidP="002F57DB">
      <w:pPr>
        <w:ind w:left="992"/>
      </w:pPr>
      <w:r w:rsidRPr="00A8424A">
        <w:t xml:space="preserve">whether submitted or submitted in respect of a period on, before or after the Replacement Supplier Transfer Date, and any such Energy Contract Volume Notifications or Metered Volume Reallocation Notifications validly submitted in accordance with </w:t>
      </w:r>
      <w:hyperlink r:id="rId370" w:history="1">
        <w:r w:rsidR="003146DE">
          <w:rPr>
            <w:rStyle w:val="Hyperlink"/>
          </w:rPr>
          <w:t>Section P</w:t>
        </w:r>
      </w:hyperlink>
      <w:r w:rsidRPr="00A8424A">
        <w:t xml:space="preserve"> shall apply and be taken into account in Settlement, subject to and in accordance with the other provisions of the Code, for the purposes of determining any liability or entitlement of the failing Supplier in respect of Trading Charges.</w:t>
      </w:r>
    </w:p>
    <w:p w14:paraId="005FC12D" w14:textId="1E82ED6E" w:rsidR="00FA2E8C" w:rsidRPr="00A8424A" w:rsidRDefault="00017F99" w:rsidP="002F57DB">
      <w:pPr>
        <w:ind w:left="992" w:hanging="992"/>
      </w:pPr>
      <w:r w:rsidRPr="00A8424A">
        <w:t>7.1.7</w:t>
      </w:r>
      <w:r w:rsidRPr="00A8424A">
        <w:tab/>
        <w:t xml:space="preserve">The provisions of </w:t>
      </w:r>
      <w:hyperlink r:id="rId371" w:anchor="section-k-7-7.1-7.1.3" w:history="1">
        <w:r w:rsidR="00AA2576">
          <w:rPr>
            <w:rStyle w:val="Hyperlink"/>
          </w:rPr>
          <w:t>paragraph 7.1.3</w:t>
        </w:r>
      </w:hyperlink>
      <w:r w:rsidRPr="00A8424A">
        <w:t xml:space="preserve"> are without prejudice to the obligations of the Replacement Supplier and the failing Supplier contained in </w:t>
      </w:r>
      <w:hyperlink r:id="rId372" w:anchor="section-k-7-7.6" w:history="1">
        <w:r w:rsidR="00AA2576">
          <w:rPr>
            <w:rStyle w:val="Hyperlink"/>
          </w:rPr>
          <w:t>paragraph 7.6.</w:t>
        </w:r>
      </w:hyperlink>
    </w:p>
    <w:p w14:paraId="74829BC8" w14:textId="2306EBE9" w:rsidR="00FA2E8C" w:rsidRPr="00A8424A" w:rsidRDefault="00017F99" w:rsidP="002F57DB">
      <w:pPr>
        <w:ind w:left="992" w:hanging="992"/>
      </w:pPr>
      <w:r w:rsidRPr="00A8424A">
        <w:t>7.1.8</w:t>
      </w:r>
      <w:r w:rsidRPr="00A8424A">
        <w:tab/>
        <w:t xml:space="preserve">The provisions of this </w:t>
      </w:r>
      <w:hyperlink r:id="rId373" w:anchor="section-k-7-7.1" w:history="1">
        <w:r w:rsidR="00AA2576">
          <w:rPr>
            <w:rStyle w:val="Hyperlink"/>
          </w:rPr>
          <w:t>paragraph 7.1</w:t>
        </w:r>
      </w:hyperlink>
      <w:r w:rsidRPr="00A8424A">
        <w:t xml:space="preserve"> shall apply for the purposes of Settlement under the Code notwithstanding any other provisions in any Core Industry Document.</w:t>
      </w:r>
    </w:p>
    <w:p w14:paraId="519F4FF4" w14:textId="77777777" w:rsidR="00FA2E8C" w:rsidRPr="00A8424A" w:rsidRDefault="00017F99" w:rsidP="002F57DB">
      <w:pPr>
        <w:ind w:left="992" w:hanging="992"/>
      </w:pPr>
      <w:r w:rsidRPr="00A8424A">
        <w:t>7.1.9</w:t>
      </w:r>
      <w:r w:rsidRPr="00A8424A">
        <w:tab/>
        <w:t xml:space="preserve">Where a last resort direction is issued to a Trading Party, such Trading Party shall forthwith send a copy of the last resort direction to </w:t>
      </w:r>
      <w:proofErr w:type="spellStart"/>
      <w:r w:rsidRPr="00A8424A">
        <w:t>BSCCo</w:t>
      </w:r>
      <w:proofErr w:type="spellEnd"/>
      <w:r w:rsidRPr="00A8424A">
        <w:t xml:space="preserve">, and </w:t>
      </w:r>
      <w:proofErr w:type="spellStart"/>
      <w:r w:rsidRPr="00A8424A">
        <w:t>BSCCo</w:t>
      </w:r>
      <w:proofErr w:type="spellEnd"/>
      <w:r w:rsidRPr="00A8424A">
        <w:t xml:space="preserve"> shall send a copy thereof to each other Party.</w:t>
      </w:r>
    </w:p>
    <w:p w14:paraId="67CB1516" w14:textId="77777777" w:rsidR="00FA2E8C" w:rsidRPr="00A8424A" w:rsidRDefault="00017F99" w:rsidP="002F57DB">
      <w:pPr>
        <w:ind w:left="992" w:hanging="992"/>
      </w:pPr>
      <w:r w:rsidRPr="00A8424A">
        <w:t>7.1.10</w:t>
      </w:r>
      <w:r w:rsidRPr="00A8424A">
        <w:tab/>
        <w:t>Until and unless each Supply Licence requires the holder of that Supply Licence to comply with a direction of the Authority to supply electricity to customers of the holder of another Supply Licence upon revocation of that other Supply Licence:</w:t>
      </w:r>
    </w:p>
    <w:p w14:paraId="74F4D7D6" w14:textId="04D194B7" w:rsidR="00FA2E8C" w:rsidRPr="00A8424A" w:rsidRDefault="00017F99" w:rsidP="002F57DB">
      <w:pPr>
        <w:ind w:left="1984" w:hanging="992"/>
      </w:pPr>
      <w:r w:rsidRPr="00A8424A">
        <w:t>(a)</w:t>
      </w:r>
      <w:r w:rsidRPr="00A8424A">
        <w:tab/>
        <w:t xml:space="preserve">references in this </w:t>
      </w:r>
      <w:hyperlink r:id="rId374" w:anchor="section-k-7" w:history="1">
        <w:r w:rsidR="00AA2576">
          <w:rPr>
            <w:rStyle w:val="Hyperlink"/>
          </w:rPr>
          <w:t>paragraph 7</w:t>
        </w:r>
      </w:hyperlink>
      <w:r w:rsidRPr="00A8424A">
        <w:t xml:space="preserve"> to a Supplier of Last Resort shall be to the Trading Party which has consented, at the request of the Authority, to supply electricity to customers at premises upon revocation of the Supply Licence of another Trading Party which was supplying such customers immediately prior to revocation; and</w:t>
      </w:r>
    </w:p>
    <w:p w14:paraId="70092DB1" w14:textId="58BE77D0" w:rsidR="00FA2E8C" w:rsidRPr="00A8424A" w:rsidRDefault="00017F99" w:rsidP="004F7A47">
      <w:pPr>
        <w:ind w:left="1984" w:hanging="992"/>
      </w:pPr>
      <w:r w:rsidRPr="00A8424A">
        <w:t>(b)</w:t>
      </w:r>
      <w:r w:rsidRPr="00A8424A">
        <w:tab/>
      </w:r>
      <w:proofErr w:type="gramStart"/>
      <w:r w:rsidRPr="00A8424A">
        <w:t>in</w:t>
      </w:r>
      <w:proofErr w:type="gramEnd"/>
      <w:r w:rsidRPr="00A8424A">
        <w:t xml:space="preserve"> relation to the Supplier of Last Resort, references in this </w:t>
      </w:r>
      <w:hyperlink r:id="rId375" w:anchor="section-k-7" w:history="1">
        <w:r w:rsidRPr="00AA2576">
          <w:rPr>
            <w:rStyle w:val="Hyperlink"/>
          </w:rPr>
          <w:t>paragraph 7</w:t>
        </w:r>
      </w:hyperlink>
      <w:r w:rsidRPr="00A8424A">
        <w:t>:</w:t>
      </w:r>
    </w:p>
    <w:p w14:paraId="2B2AD05F" w14:textId="6F5FF328" w:rsidR="00FA2E8C" w:rsidRPr="00A8424A" w:rsidRDefault="00017F99" w:rsidP="002F57DB">
      <w:pPr>
        <w:ind w:left="2976" w:hanging="992"/>
      </w:pPr>
      <w:r w:rsidRPr="00A8424A">
        <w:t>(</w:t>
      </w:r>
      <w:proofErr w:type="spellStart"/>
      <w:r w:rsidRPr="00A8424A">
        <w:t>i</w:t>
      </w:r>
      <w:proofErr w:type="spellEnd"/>
      <w:r w:rsidRPr="00A8424A">
        <w:t>)</w:t>
      </w:r>
      <w:r w:rsidRPr="00A8424A">
        <w:tab/>
        <w:t xml:space="preserve">to the Affected BM Unit(s) are to the BM Unit(s) comprising or including the premises in respect of which such Trading Party so consents to supply electricity and, where applicable, any related BM Units referred to in </w:t>
      </w:r>
      <w:hyperlink r:id="rId376" w:anchor="section-k-7-7.3-7.3.3" w:history="1">
        <w:r w:rsidR="00AA2576">
          <w:rPr>
            <w:rStyle w:val="Hyperlink"/>
          </w:rPr>
          <w:t>paragraph 7.3.3</w:t>
        </w:r>
      </w:hyperlink>
      <w:r w:rsidRPr="00A8424A">
        <w:t>;</w:t>
      </w:r>
    </w:p>
    <w:p w14:paraId="248883BC" w14:textId="77777777" w:rsidR="00FA2E8C" w:rsidRPr="00A8424A" w:rsidRDefault="00017F99" w:rsidP="002F57DB">
      <w:pPr>
        <w:ind w:left="2976" w:hanging="992"/>
      </w:pPr>
      <w:r w:rsidRPr="00A8424A">
        <w:t>(ii)</w:t>
      </w:r>
      <w:r w:rsidRPr="00A8424A">
        <w:tab/>
        <w:t>to the Appointment Day are to the day when such Trading Party commences that supply of electricity (under a contract made or deemed, by virtue of schedule 6A of the Act, to have been made with the relevant customer(s)); and</w:t>
      </w:r>
    </w:p>
    <w:p w14:paraId="2432981E" w14:textId="77777777" w:rsidR="00FA2E8C" w:rsidRPr="00A8424A" w:rsidRDefault="00017F99" w:rsidP="002F57DB">
      <w:pPr>
        <w:ind w:left="2976" w:hanging="992"/>
      </w:pPr>
      <w:r w:rsidRPr="00A8424A">
        <w:t>(iii)</w:t>
      </w:r>
      <w:r w:rsidRPr="00A8424A">
        <w:tab/>
        <w:t>to the failing Supplier are to the Trading Party which was responsible for the supply of electricity in respect of such premises immediately prior to such day and whose Supply Licence is revoked.</w:t>
      </w:r>
    </w:p>
    <w:p w14:paraId="4402820D" w14:textId="77777777" w:rsidR="00FA2E8C" w:rsidRPr="00A8424A" w:rsidRDefault="00017F99" w:rsidP="00B97AF5">
      <w:pPr>
        <w:pStyle w:val="Heading3"/>
      </w:pPr>
      <w:bookmarkStart w:id="612" w:name="_Toc128401665"/>
      <w:r w:rsidRPr="00A8424A">
        <w:t>7.2</w:t>
      </w:r>
      <w:r w:rsidRPr="00A8424A">
        <w:tab/>
        <w:t>Trade Sales</w:t>
      </w:r>
      <w:bookmarkEnd w:id="612"/>
    </w:p>
    <w:p w14:paraId="2F440DAE" w14:textId="77777777" w:rsidR="00FA2E8C" w:rsidRPr="00A8424A" w:rsidRDefault="00017F99" w:rsidP="002F57DB">
      <w:pPr>
        <w:ind w:left="992" w:hanging="992"/>
      </w:pPr>
      <w:r w:rsidRPr="00A8424A">
        <w:t>7.2.1</w:t>
      </w:r>
      <w:r w:rsidRPr="00A8424A">
        <w:tab/>
        <w:t>Where, in relation to a Lead Party:</w:t>
      </w:r>
    </w:p>
    <w:p w14:paraId="60CDA7B2" w14:textId="1B970522" w:rsidR="00FA2E8C" w:rsidRPr="00A8424A" w:rsidRDefault="00017F99" w:rsidP="002F57DB">
      <w:pPr>
        <w:ind w:left="1984" w:hanging="992"/>
      </w:pPr>
      <w:r w:rsidRPr="00A8424A">
        <w:lastRenderedPageBreak/>
        <w:t>(a)</w:t>
      </w:r>
      <w:r w:rsidRPr="00A8424A">
        <w:tab/>
        <w:t xml:space="preserve">one or more of the events referred to in </w:t>
      </w:r>
      <w:hyperlink r:id="rId377" w:anchor="section-h-3-3.1-3.1.1" w:history="1">
        <w:r w:rsidR="003146DE">
          <w:rPr>
            <w:rStyle w:val="Hyperlink"/>
          </w:rPr>
          <w:t>Section H3.1.1(g)(iii)</w:t>
        </w:r>
      </w:hyperlink>
      <w:r w:rsidRPr="00A8424A">
        <w:t xml:space="preserve">, </w:t>
      </w:r>
      <w:hyperlink r:id="rId378" w:anchor="section-h-3-3.1-3.1.1" w:history="1">
        <w:r w:rsidRPr="003146DE">
          <w:rPr>
            <w:rStyle w:val="Hyperlink"/>
          </w:rPr>
          <w:t>(iv)</w:t>
        </w:r>
      </w:hyperlink>
      <w:r w:rsidRPr="00A8424A">
        <w:t xml:space="preserve">, </w:t>
      </w:r>
      <w:hyperlink r:id="rId379" w:anchor="section-h-3-3.1-3.1.1" w:history="1">
        <w:r w:rsidRPr="003146DE">
          <w:rPr>
            <w:rStyle w:val="Hyperlink"/>
          </w:rPr>
          <w:t>(v)</w:t>
        </w:r>
      </w:hyperlink>
      <w:r w:rsidRPr="00A8424A">
        <w:t xml:space="preserve"> or </w:t>
      </w:r>
      <w:hyperlink r:id="rId380" w:anchor="section-h-3-3.1-3.1.1" w:history="1">
        <w:r w:rsidRPr="003146DE">
          <w:rPr>
            <w:rStyle w:val="Hyperlink"/>
          </w:rPr>
          <w:t>(vi)</w:t>
        </w:r>
      </w:hyperlink>
      <w:r w:rsidRPr="00A8424A">
        <w:t xml:space="preserve"> occurs; or</w:t>
      </w:r>
    </w:p>
    <w:p w14:paraId="4CA74F8D" w14:textId="3745F142" w:rsidR="00FA2E8C" w:rsidRPr="00A8424A" w:rsidRDefault="00017F99" w:rsidP="002F57DB">
      <w:pPr>
        <w:ind w:left="1984" w:hanging="992"/>
      </w:pPr>
      <w:r w:rsidRPr="00A8424A">
        <w:t>(b)</w:t>
      </w:r>
      <w:r w:rsidRPr="00A8424A">
        <w:tab/>
      </w:r>
      <w:proofErr w:type="spellStart"/>
      <w:r w:rsidRPr="00A8424A">
        <w:t>BSCCo</w:t>
      </w:r>
      <w:proofErr w:type="spellEnd"/>
      <w:r w:rsidRPr="00A8424A">
        <w:t xml:space="preserve"> determines that one or more of the events referred to in </w:t>
      </w:r>
      <w:hyperlink r:id="rId381" w:anchor="section-h-3-3.1-3.1.1" w:history="1">
        <w:r w:rsidR="003146DE">
          <w:rPr>
            <w:rStyle w:val="Hyperlink"/>
          </w:rPr>
          <w:t xml:space="preserve">Section </w:t>
        </w:r>
        <w:proofErr w:type="gramStart"/>
        <w:r w:rsidR="003146DE">
          <w:rPr>
            <w:rStyle w:val="Hyperlink"/>
          </w:rPr>
          <w:t>H3.1.1(</w:t>
        </w:r>
        <w:proofErr w:type="gramEnd"/>
        <w:r w:rsidR="003146DE">
          <w:rPr>
            <w:rStyle w:val="Hyperlink"/>
          </w:rPr>
          <w:t>g)(</w:t>
        </w:r>
        <w:proofErr w:type="spellStart"/>
        <w:r w:rsidR="003146DE">
          <w:rPr>
            <w:rStyle w:val="Hyperlink"/>
          </w:rPr>
          <w:t>i</w:t>
        </w:r>
        <w:proofErr w:type="spellEnd"/>
        <w:r w:rsidR="003146DE">
          <w:rPr>
            <w:rStyle w:val="Hyperlink"/>
          </w:rPr>
          <w:t>)</w:t>
        </w:r>
      </w:hyperlink>
      <w:r w:rsidRPr="00A8424A">
        <w:t xml:space="preserve"> or </w:t>
      </w:r>
      <w:hyperlink r:id="rId382" w:anchor="section-h-3-3.1-3.1.1" w:history="1">
        <w:r w:rsidRPr="003146DE">
          <w:rPr>
            <w:rStyle w:val="Hyperlink"/>
          </w:rPr>
          <w:t>(ii)</w:t>
        </w:r>
      </w:hyperlink>
      <w:r w:rsidRPr="00A8424A">
        <w:t xml:space="preserve"> has occurred,</w:t>
      </w:r>
    </w:p>
    <w:p w14:paraId="49A39FAD" w14:textId="77777777" w:rsidR="00FA2E8C" w:rsidRPr="00A8424A" w:rsidRDefault="00017F99" w:rsidP="002F57DB">
      <w:pPr>
        <w:ind w:left="992"/>
      </w:pPr>
      <w:proofErr w:type="gramStart"/>
      <w:r w:rsidRPr="00A8424A">
        <w:t>such</w:t>
      </w:r>
      <w:proofErr w:type="gramEnd"/>
      <w:r w:rsidRPr="00A8424A">
        <w:t xml:space="preserve"> Lead Party may give notice to </w:t>
      </w:r>
      <w:proofErr w:type="spellStart"/>
      <w:r w:rsidRPr="00A8424A">
        <w:t>BSCCo</w:t>
      </w:r>
      <w:proofErr w:type="spellEnd"/>
      <w:r w:rsidRPr="00A8424A">
        <w:t xml:space="preserve"> that it intends to transfer to another Trading Party its interests in respect of the provision of electrical power to Customers and/or the receipt of electrical power from Generating Plant (such transfer being referred to as the "</w:t>
      </w:r>
      <w:r w:rsidRPr="00A8424A">
        <w:rPr>
          <w:b/>
        </w:rPr>
        <w:t>relevant transfer</w:t>
      </w:r>
      <w:r w:rsidRPr="00A8424A">
        <w:t>").</w:t>
      </w:r>
    </w:p>
    <w:p w14:paraId="25318651" w14:textId="48F43B40" w:rsidR="00FA2E8C" w:rsidRPr="00A8424A" w:rsidRDefault="00017F99" w:rsidP="002F57DB">
      <w:pPr>
        <w:ind w:left="992" w:hanging="992"/>
      </w:pPr>
      <w:r w:rsidRPr="00A8424A">
        <w:t>7.2.2</w:t>
      </w:r>
      <w:r w:rsidRPr="00A8424A">
        <w:tab/>
        <w:t xml:space="preserve">A notice given pursuant to </w:t>
      </w:r>
      <w:hyperlink r:id="rId383" w:anchor="section-k-7-7.2-7.2.1" w:history="1">
        <w:r w:rsidR="00AA2576">
          <w:rPr>
            <w:rStyle w:val="Hyperlink"/>
          </w:rPr>
          <w:t>paragraph 7.2.1</w:t>
        </w:r>
      </w:hyperlink>
      <w:r w:rsidRPr="00A8424A">
        <w:t xml:space="preserve"> shall:</w:t>
      </w:r>
    </w:p>
    <w:p w14:paraId="77FA9C6D" w14:textId="77777777" w:rsidR="00FA2E8C" w:rsidRPr="00A8424A" w:rsidRDefault="00017F99" w:rsidP="002F57DB">
      <w:pPr>
        <w:ind w:left="1979" w:hanging="987"/>
      </w:pPr>
      <w:r w:rsidRPr="00A8424A">
        <w:t>(a)</w:t>
      </w:r>
      <w:r w:rsidRPr="00A8424A">
        <w:tab/>
      </w:r>
      <w:proofErr w:type="gramStart"/>
      <w:r w:rsidRPr="00A8424A">
        <w:t>be</w:t>
      </w:r>
      <w:proofErr w:type="gramEnd"/>
      <w:r w:rsidRPr="00A8424A">
        <w:t xml:space="preserve"> in writing;</w:t>
      </w:r>
    </w:p>
    <w:p w14:paraId="644FFAFB" w14:textId="77777777" w:rsidR="00FA2E8C" w:rsidRPr="00A8424A" w:rsidRDefault="00017F99" w:rsidP="002F57DB">
      <w:pPr>
        <w:ind w:left="1979" w:hanging="987"/>
      </w:pPr>
      <w:r w:rsidRPr="00A8424A">
        <w:t>(b)</w:t>
      </w:r>
      <w:r w:rsidRPr="00A8424A">
        <w:tab/>
      </w:r>
      <w:proofErr w:type="gramStart"/>
      <w:r w:rsidRPr="00A8424A">
        <w:t>identify</w:t>
      </w:r>
      <w:proofErr w:type="gramEnd"/>
      <w:r w:rsidRPr="00A8424A">
        <w:t>:</w:t>
      </w:r>
    </w:p>
    <w:p w14:paraId="6B5C52E9" w14:textId="2A4AC190" w:rsidR="00FA2E8C" w:rsidRPr="00A8424A" w:rsidRDefault="00017F99" w:rsidP="002F57DB">
      <w:pPr>
        <w:ind w:left="2977" w:hanging="992"/>
      </w:pPr>
      <w:r w:rsidRPr="00A8424A">
        <w:t>(</w:t>
      </w:r>
      <w:proofErr w:type="spellStart"/>
      <w:r w:rsidRPr="00A8424A">
        <w:t>i</w:t>
      </w:r>
      <w:proofErr w:type="spellEnd"/>
      <w:r w:rsidRPr="00A8424A">
        <w:t>)</w:t>
      </w:r>
      <w:r w:rsidRPr="00A8424A">
        <w:tab/>
      </w:r>
      <w:proofErr w:type="gramStart"/>
      <w:r w:rsidRPr="00A8424A">
        <w:t>subject</w:t>
      </w:r>
      <w:proofErr w:type="gramEnd"/>
      <w:r w:rsidRPr="00A8424A">
        <w:t xml:space="preserve"> to </w:t>
      </w:r>
      <w:hyperlink r:id="rId384" w:anchor="section-k-7-7.2-7.2.3" w:history="1">
        <w:r w:rsidR="00AA2576">
          <w:rPr>
            <w:rStyle w:val="Hyperlink"/>
          </w:rPr>
          <w:t>paragraph 7.2.3</w:t>
        </w:r>
      </w:hyperlink>
      <w:r w:rsidRPr="00A8424A">
        <w:t>, the BM Unit(s) of the Lead Party in respect of which the relevant transfer is to take place;</w:t>
      </w:r>
    </w:p>
    <w:p w14:paraId="4FE5ABC8" w14:textId="77777777" w:rsidR="00FA2E8C" w:rsidRPr="00A8424A" w:rsidRDefault="00017F99" w:rsidP="002F57DB">
      <w:pPr>
        <w:ind w:left="2977" w:hanging="992"/>
      </w:pPr>
      <w:r w:rsidRPr="00A8424A">
        <w:t>(ii)</w:t>
      </w:r>
      <w:r w:rsidRPr="00A8424A">
        <w:tab/>
      </w:r>
      <w:proofErr w:type="gramStart"/>
      <w:r w:rsidRPr="00A8424A">
        <w:t>the</w:t>
      </w:r>
      <w:proofErr w:type="gramEnd"/>
      <w:r w:rsidRPr="00A8424A">
        <w:t xml:space="preserve"> transferee, being the Trading Party to which the relevant transfer is to be made; </w:t>
      </w:r>
    </w:p>
    <w:p w14:paraId="38FBEA4E" w14:textId="549A2B06" w:rsidR="00FA2E8C" w:rsidRPr="00A8424A" w:rsidRDefault="00017F99" w:rsidP="002F57DB">
      <w:pPr>
        <w:ind w:left="2977" w:hanging="992"/>
      </w:pPr>
      <w:r w:rsidRPr="00A8424A">
        <w:t>(iii)</w:t>
      </w:r>
      <w:r w:rsidRPr="00A8424A">
        <w:tab/>
      </w:r>
      <w:proofErr w:type="gramStart"/>
      <w:r w:rsidRPr="00A8424A">
        <w:t>subject</w:t>
      </w:r>
      <w:proofErr w:type="gramEnd"/>
      <w:r w:rsidRPr="00A8424A">
        <w:t xml:space="preserve"> to </w:t>
      </w:r>
      <w:hyperlink r:id="rId385" w:anchor="section-k-7-7.2-7.2.4" w:history="1">
        <w:r w:rsidR="00AA2576">
          <w:rPr>
            <w:rStyle w:val="Hyperlink"/>
          </w:rPr>
          <w:t>paragraph 7.2.4</w:t>
        </w:r>
      </w:hyperlink>
      <w:r w:rsidRPr="00A8424A">
        <w:t xml:space="preserve">, the date with effect from which the relevant transfer is to be made; </w:t>
      </w:r>
    </w:p>
    <w:p w14:paraId="3358733A" w14:textId="718E01EE" w:rsidR="00FA2E8C" w:rsidRPr="00A8424A" w:rsidRDefault="00017F99" w:rsidP="002F57DB">
      <w:pPr>
        <w:ind w:left="2977" w:hanging="992"/>
      </w:pPr>
      <w:r w:rsidRPr="00A8424A">
        <w:t>(iv)</w:t>
      </w:r>
      <w:r w:rsidRPr="00A8424A">
        <w:tab/>
      </w:r>
      <w:proofErr w:type="gramStart"/>
      <w:r w:rsidRPr="00A8424A">
        <w:t>subject</w:t>
      </w:r>
      <w:proofErr w:type="gramEnd"/>
      <w:r w:rsidRPr="00A8424A">
        <w:t xml:space="preserve"> to </w:t>
      </w:r>
      <w:hyperlink r:id="rId386" w:anchor="section-k-7-7.2-7.2.5" w:history="1">
        <w:r w:rsidR="00AA2576">
          <w:rPr>
            <w:rStyle w:val="Hyperlink"/>
          </w:rPr>
          <w:t>paragraph 7.2.5</w:t>
        </w:r>
      </w:hyperlink>
      <w:r w:rsidRPr="00A8424A">
        <w:t>, the time with effect from which the relevant transfer is to be made; and</w:t>
      </w:r>
    </w:p>
    <w:p w14:paraId="63493715" w14:textId="77777777" w:rsidR="00FA2E8C" w:rsidRPr="00A8424A" w:rsidRDefault="00017F99" w:rsidP="002F57DB">
      <w:pPr>
        <w:ind w:left="1984" w:hanging="992"/>
      </w:pPr>
      <w:r w:rsidRPr="00A8424A">
        <w:t>(c)</w:t>
      </w:r>
      <w:r w:rsidRPr="00A8424A">
        <w:tab/>
      </w:r>
      <w:proofErr w:type="gramStart"/>
      <w:r w:rsidRPr="00A8424A">
        <w:t>be</w:t>
      </w:r>
      <w:proofErr w:type="gramEnd"/>
      <w:r w:rsidRPr="00A8424A">
        <w:t xml:space="preserve"> signed by or on behalf of both the Lead Party issuing such notice and the Trading Party identified in such notice as the transferee.</w:t>
      </w:r>
    </w:p>
    <w:p w14:paraId="0AD3179E" w14:textId="77777777" w:rsidR="00FA2E8C" w:rsidRPr="00A8424A" w:rsidRDefault="00017F99" w:rsidP="004F7A47">
      <w:pPr>
        <w:ind w:left="992" w:hanging="992"/>
      </w:pPr>
      <w:r w:rsidRPr="00A8424A">
        <w:t>7.2.3</w:t>
      </w:r>
      <w:r w:rsidRPr="00A8424A">
        <w:tab/>
        <w:t>A relevant transfer:</w:t>
      </w:r>
    </w:p>
    <w:p w14:paraId="5F3DCCF5" w14:textId="77777777" w:rsidR="00FA2E8C" w:rsidRPr="00A8424A" w:rsidRDefault="00017F99" w:rsidP="002F57DB">
      <w:pPr>
        <w:ind w:left="1984" w:hanging="992"/>
      </w:pPr>
      <w:r w:rsidRPr="00A8424A">
        <w:t>(a)</w:t>
      </w:r>
      <w:r w:rsidRPr="00A8424A">
        <w:tab/>
      </w:r>
      <w:proofErr w:type="gramStart"/>
      <w:r w:rsidRPr="00A8424A">
        <w:t>may</w:t>
      </w:r>
      <w:proofErr w:type="gramEnd"/>
      <w:r w:rsidRPr="00A8424A">
        <w:t xml:space="preserve"> relate to Plant and Apparatus (of the relevant Customer(s) and/or generator(s), as the case may be) associated with one or more BM Units but may not relate to part only of the Plant and Apparatus associated with a BM Unit;</w:t>
      </w:r>
    </w:p>
    <w:p w14:paraId="60ECB48F" w14:textId="77777777" w:rsidR="00FA2E8C" w:rsidRPr="00A8424A" w:rsidRDefault="00017F99" w:rsidP="002F57DB">
      <w:pPr>
        <w:ind w:left="1984" w:hanging="992"/>
        <w:rPr>
          <w:i/>
        </w:rPr>
      </w:pPr>
      <w:r w:rsidRPr="00A8424A">
        <w:t>(b)</w:t>
      </w:r>
      <w:r w:rsidRPr="00A8424A">
        <w:tab/>
      </w:r>
      <w:proofErr w:type="gramStart"/>
      <w:r w:rsidRPr="00A8424A">
        <w:t>may</w:t>
      </w:r>
      <w:proofErr w:type="gramEnd"/>
      <w:r w:rsidRPr="00A8424A">
        <w:t xml:space="preserve"> not include BM Units comprising only Generating Plant (except where the Generating Plant is owned or operated by a SVA Generator) or associated only with an Interconnector.</w:t>
      </w:r>
    </w:p>
    <w:p w14:paraId="73D7BED1" w14:textId="77777777" w:rsidR="00FA2E8C" w:rsidRPr="00A8424A" w:rsidRDefault="00017F99" w:rsidP="002F57DB">
      <w:pPr>
        <w:ind w:left="992" w:hanging="992"/>
      </w:pPr>
      <w:r w:rsidRPr="00A8424A">
        <w:t>7.2.4</w:t>
      </w:r>
      <w:r w:rsidRPr="00A8424A">
        <w:tab/>
      </w:r>
      <w:proofErr w:type="gramStart"/>
      <w:r w:rsidRPr="00A8424A">
        <w:t>For</w:t>
      </w:r>
      <w:proofErr w:type="gramEnd"/>
      <w:r w:rsidRPr="00A8424A">
        <w:t xml:space="preserve"> the purposes of the Code, the date with effect from which a relevant transfer is to take effect:</w:t>
      </w:r>
    </w:p>
    <w:p w14:paraId="36C05535" w14:textId="5FEF3D46" w:rsidR="00FA2E8C" w:rsidRPr="00A8424A" w:rsidRDefault="00017F99" w:rsidP="002F57DB">
      <w:pPr>
        <w:ind w:left="1984" w:hanging="992"/>
      </w:pPr>
      <w:r w:rsidRPr="00A8424A">
        <w:t>(a)</w:t>
      </w:r>
      <w:r w:rsidRPr="00A8424A">
        <w:tab/>
      </w:r>
      <w:proofErr w:type="gramStart"/>
      <w:r w:rsidRPr="00A8424A">
        <w:t>may</w:t>
      </w:r>
      <w:proofErr w:type="gramEnd"/>
      <w:r w:rsidRPr="00A8424A">
        <w:t xml:space="preserve"> not be earlier than the date of a Settlement Day to be determined at the time by </w:t>
      </w:r>
      <w:proofErr w:type="spellStart"/>
      <w:r w:rsidRPr="00A8424A">
        <w:t>BSCCo</w:t>
      </w:r>
      <w:proofErr w:type="spellEnd"/>
      <w:r w:rsidRPr="00A8424A">
        <w:t xml:space="preserve"> such that the transfer of responsibility pursuant to this </w:t>
      </w:r>
      <w:hyperlink r:id="rId387" w:anchor="section-k-7" w:history="1">
        <w:r w:rsidR="00AA2576">
          <w:rPr>
            <w:rStyle w:val="Hyperlink"/>
          </w:rPr>
          <w:t>paragraph 7</w:t>
        </w:r>
      </w:hyperlink>
      <w:r w:rsidRPr="00A8424A">
        <w:t xml:space="preserve"> can be taken into account for the purposes of the Initial Settlement Run to be carried out for that Settlement Day; </w:t>
      </w:r>
    </w:p>
    <w:p w14:paraId="0B91A0B5" w14:textId="77777777" w:rsidR="00FA2E8C" w:rsidRPr="00A8424A" w:rsidRDefault="00017F99" w:rsidP="002F57DB">
      <w:pPr>
        <w:ind w:left="1984" w:hanging="992"/>
      </w:pPr>
      <w:r w:rsidRPr="00A8424A">
        <w:t>(b)</w:t>
      </w:r>
      <w:r w:rsidRPr="00A8424A">
        <w:tab/>
      </w:r>
      <w:proofErr w:type="gramStart"/>
      <w:r w:rsidRPr="00A8424A">
        <w:t>may</w:t>
      </w:r>
      <w:proofErr w:type="gramEnd"/>
      <w:r w:rsidRPr="00A8424A">
        <w:t xml:space="preserve"> not be later than the Appointment Day.</w:t>
      </w:r>
    </w:p>
    <w:p w14:paraId="6CCEFA0C" w14:textId="1A4B4023" w:rsidR="00FA2E8C" w:rsidRPr="00A8424A" w:rsidRDefault="00017F99" w:rsidP="002F57DB">
      <w:pPr>
        <w:ind w:left="992" w:hanging="992"/>
      </w:pPr>
      <w:r w:rsidRPr="00A8424A">
        <w:t>7.2.5</w:t>
      </w:r>
      <w:r w:rsidRPr="00A8424A">
        <w:tab/>
        <w:t xml:space="preserve">Unless otherwise agreed in advance by </w:t>
      </w:r>
      <w:proofErr w:type="spellStart"/>
      <w:r w:rsidRPr="00A8424A">
        <w:t>BSCCo</w:t>
      </w:r>
      <w:proofErr w:type="spellEnd"/>
      <w:r w:rsidRPr="00A8424A">
        <w:t xml:space="preserve">, the time with effect from which a relevant transfer is to take effect, for the purposes of the Code, is 00.00 hours on the date with effect from which such relevant transfer is to take effect in accordance with </w:t>
      </w:r>
      <w:hyperlink r:id="rId388" w:anchor="section-k-7-7.2-7.2.4" w:history="1">
        <w:r w:rsidR="00AA2576">
          <w:rPr>
            <w:rStyle w:val="Hyperlink"/>
          </w:rPr>
          <w:t>paragraph 7.2.4.</w:t>
        </w:r>
      </w:hyperlink>
    </w:p>
    <w:p w14:paraId="5B5B8456" w14:textId="781776EA" w:rsidR="00FA2E8C" w:rsidRPr="00A8424A" w:rsidRDefault="00017F99" w:rsidP="002F57DB">
      <w:pPr>
        <w:ind w:left="992" w:hanging="992"/>
      </w:pPr>
      <w:r w:rsidRPr="00A8424A">
        <w:lastRenderedPageBreak/>
        <w:t>7.2.6</w:t>
      </w:r>
      <w:r w:rsidRPr="00A8424A">
        <w:tab/>
        <w:t xml:space="preserve">Without prejudice to the provisions of </w:t>
      </w:r>
      <w:hyperlink r:id="rId389" w:anchor="section-k-7-7.2-7.2.3" w:history="1">
        <w:r w:rsidR="00AA2576">
          <w:rPr>
            <w:rStyle w:val="Hyperlink"/>
          </w:rPr>
          <w:t>paragraphs 7.2.3</w:t>
        </w:r>
      </w:hyperlink>
      <w:r w:rsidRPr="00A8424A">
        <w:t xml:space="preserve">, </w:t>
      </w:r>
      <w:hyperlink r:id="rId390" w:anchor="section-k-7-7.2-7.2.4" w:history="1">
        <w:r w:rsidRPr="00AA2576">
          <w:rPr>
            <w:rStyle w:val="Hyperlink"/>
          </w:rPr>
          <w:t>7.2.4</w:t>
        </w:r>
      </w:hyperlink>
      <w:r w:rsidRPr="00A8424A">
        <w:t xml:space="preserve"> and </w:t>
      </w:r>
      <w:hyperlink r:id="rId391" w:anchor="section-k-7-7.2-7.2.5" w:history="1">
        <w:r w:rsidRPr="00AA2576">
          <w:rPr>
            <w:rStyle w:val="Hyperlink"/>
          </w:rPr>
          <w:t>7.2.5</w:t>
        </w:r>
      </w:hyperlink>
      <w:r w:rsidRPr="00A8424A">
        <w:t xml:space="preserve"> as they apply for the purposes of the Code, those provisions shall not affect or limit the terms and conditions upon which a relevant transfer is to be made as between the pa</w:t>
      </w:r>
      <w:r w:rsidR="00AE56E3">
        <w:t>rties to the relevant transfer.</w:t>
      </w:r>
    </w:p>
    <w:p w14:paraId="60F0B952" w14:textId="77777777" w:rsidR="00FA2E8C" w:rsidRPr="00A8424A" w:rsidRDefault="00017F99" w:rsidP="002F57DB">
      <w:pPr>
        <w:ind w:left="992" w:hanging="992"/>
      </w:pPr>
      <w:r w:rsidRPr="00A8424A">
        <w:t>7.2.7</w:t>
      </w:r>
      <w:r w:rsidRPr="00A8424A">
        <w:tab/>
      </w:r>
      <w:proofErr w:type="gramStart"/>
      <w:r w:rsidRPr="00A8424A">
        <w:t>For</w:t>
      </w:r>
      <w:proofErr w:type="gramEnd"/>
      <w:r w:rsidRPr="00A8424A">
        <w:t xml:space="preserve"> the avoidance of doubt:</w:t>
      </w:r>
    </w:p>
    <w:p w14:paraId="0E027614" w14:textId="086C5C13" w:rsidR="00FA2E8C" w:rsidRPr="00A8424A" w:rsidRDefault="00017F99" w:rsidP="002F57DB">
      <w:pPr>
        <w:ind w:left="1984" w:hanging="992"/>
      </w:pPr>
      <w:r w:rsidRPr="00A8424A">
        <w:t>(a)</w:t>
      </w:r>
      <w:r w:rsidRPr="00A8424A">
        <w:tab/>
      </w:r>
      <w:proofErr w:type="gramStart"/>
      <w:r w:rsidRPr="00A8424A">
        <w:t>a</w:t>
      </w:r>
      <w:proofErr w:type="gramEnd"/>
      <w:r w:rsidRPr="00A8424A">
        <w:t xml:space="preserve"> notice may not be given pursuant to </w:t>
      </w:r>
      <w:hyperlink r:id="rId392" w:anchor="section-k-7-7.2-7.2.1" w:history="1">
        <w:r w:rsidR="00AA2576">
          <w:rPr>
            <w:rStyle w:val="Hyperlink"/>
          </w:rPr>
          <w:t>paragraph 7.2.1</w:t>
        </w:r>
      </w:hyperlink>
      <w:r w:rsidRPr="00A8424A">
        <w:t xml:space="preserve"> (and any notice given shall not take effect) in respect of premises for which a Trading Party is appointed as the Supplier of Last Resort (in the same set of circumstances);</w:t>
      </w:r>
    </w:p>
    <w:p w14:paraId="0F789757" w14:textId="34E0890C" w:rsidR="00FA2E8C" w:rsidRPr="00A8424A" w:rsidRDefault="00017F99" w:rsidP="002F57DB">
      <w:pPr>
        <w:ind w:left="1984" w:hanging="992"/>
      </w:pPr>
      <w:r w:rsidRPr="00A8424A">
        <w:t>(b)</w:t>
      </w:r>
      <w:r w:rsidRPr="00A8424A">
        <w:tab/>
      </w:r>
      <w:proofErr w:type="gramStart"/>
      <w:r w:rsidRPr="00A8424A">
        <w:t>where</w:t>
      </w:r>
      <w:proofErr w:type="gramEnd"/>
      <w:r w:rsidRPr="00A8424A">
        <w:t xml:space="preserve"> a Lead Party intends to transfer its interests to more than one Trading Party, a separate notice shall be required under </w:t>
      </w:r>
      <w:hyperlink r:id="rId393" w:anchor="section-k-7-7.2-7.2.1" w:history="1">
        <w:r w:rsidR="00AA2576">
          <w:rPr>
            <w:rStyle w:val="Hyperlink"/>
          </w:rPr>
          <w:t>paragraph 7.2.1</w:t>
        </w:r>
      </w:hyperlink>
      <w:r w:rsidRPr="00A8424A">
        <w:t xml:space="preserve"> for each relevant transfer.</w:t>
      </w:r>
    </w:p>
    <w:p w14:paraId="20528F51" w14:textId="57B7BD50" w:rsidR="00FA2E8C" w:rsidRPr="00A8424A" w:rsidRDefault="00017F99" w:rsidP="002F57DB">
      <w:pPr>
        <w:ind w:left="992" w:hanging="992"/>
      </w:pPr>
      <w:r w:rsidRPr="00A8424A">
        <w:t>7.2.8</w:t>
      </w:r>
      <w:r w:rsidRPr="00A8424A">
        <w:tab/>
      </w:r>
      <w:proofErr w:type="spellStart"/>
      <w:r w:rsidRPr="00A8424A">
        <w:t>BSCCo</w:t>
      </w:r>
      <w:proofErr w:type="spellEnd"/>
      <w:r w:rsidRPr="00A8424A">
        <w:t xml:space="preserve"> shall send a copy of any notice given pursuant to </w:t>
      </w:r>
      <w:hyperlink r:id="rId394" w:anchor="section-k-7-7.2-7.2.1" w:history="1">
        <w:r w:rsidR="00AA2576">
          <w:rPr>
            <w:rStyle w:val="Hyperlink"/>
          </w:rPr>
          <w:t>paragraph 7.2.1</w:t>
        </w:r>
      </w:hyperlink>
      <w:r w:rsidRPr="00A8424A">
        <w:t xml:space="preserve"> to the Authority, each Party and the CRA.</w:t>
      </w:r>
    </w:p>
    <w:p w14:paraId="1A50DE6F" w14:textId="77777777" w:rsidR="00FA2E8C" w:rsidRPr="00A8424A" w:rsidRDefault="00017F99" w:rsidP="00E2589B">
      <w:pPr>
        <w:pStyle w:val="Heading3"/>
      </w:pPr>
      <w:bookmarkStart w:id="613" w:name="_Toc128401666"/>
      <w:r w:rsidRPr="00A8424A">
        <w:t>7.3</w:t>
      </w:r>
      <w:r w:rsidRPr="00A8424A">
        <w:tab/>
        <w:t>Establishment of BM Units</w:t>
      </w:r>
      <w:bookmarkEnd w:id="613"/>
    </w:p>
    <w:p w14:paraId="2B721128" w14:textId="71442D69" w:rsidR="00FA2E8C" w:rsidRPr="00A8424A" w:rsidRDefault="00017F99" w:rsidP="002F57DB">
      <w:pPr>
        <w:ind w:left="992" w:hanging="992"/>
      </w:pPr>
      <w:r w:rsidRPr="00A8424A">
        <w:t>7.3.1</w:t>
      </w:r>
      <w:r w:rsidRPr="00A8424A">
        <w:tab/>
        <w:t xml:space="preserve">The provisions of </w:t>
      </w:r>
      <w:hyperlink r:id="rId395" w:anchor="section-k-7-7.3" w:history="1">
        <w:r w:rsidR="00AA2576">
          <w:rPr>
            <w:rStyle w:val="Hyperlink"/>
          </w:rPr>
          <w:t>this 7.3</w:t>
        </w:r>
      </w:hyperlink>
      <w:r w:rsidRPr="00A8424A">
        <w:t xml:space="preserve">agraph 7.3 apply in relation to an Affected BM Unit where a Trading Party becomes, for the purposes of the Code, the Replacement Supplier in respect of that BM Unit. </w:t>
      </w:r>
    </w:p>
    <w:p w14:paraId="5208F449" w14:textId="73BF0310" w:rsidR="00FA2E8C" w:rsidRPr="00A8424A" w:rsidRDefault="00017F99" w:rsidP="002F57DB">
      <w:pPr>
        <w:ind w:left="992" w:hanging="992"/>
      </w:pPr>
      <w:r w:rsidRPr="00A8424A">
        <w:t>7.3.2</w:t>
      </w:r>
      <w:r w:rsidRPr="00A8424A">
        <w:tab/>
        <w:t xml:space="preserve">Where </w:t>
      </w:r>
      <w:hyperlink r:id="rId396" w:anchor="section-k-7-7.3" w:history="1">
        <w:r w:rsidR="00AA2576">
          <w:rPr>
            <w:rStyle w:val="Hyperlink"/>
          </w:rPr>
          <w:t>this 7.3</w:t>
        </w:r>
      </w:hyperlink>
      <w:r w:rsidRPr="00A8424A">
        <w:t>agraph 7.3 applies, the CRA shall establish a BM Unit (a "</w:t>
      </w:r>
      <w:r w:rsidRPr="00A8424A">
        <w:rPr>
          <w:b/>
        </w:rPr>
        <w:t>Replacement Supplier BM Unit</w:t>
      </w:r>
      <w:r w:rsidRPr="00A8424A">
        <w:t>") for which the Replacement Supplier is the Lead Party corresponding to each Affected BM Unit in respect of which the relevant Trading Party becomes the Replacement Supplier as soon as reasonably practicable after the appointment of such Replacement Supplier.</w:t>
      </w:r>
    </w:p>
    <w:p w14:paraId="3C907CAC" w14:textId="77777777" w:rsidR="00FA2E8C" w:rsidRPr="00A8424A" w:rsidRDefault="00017F99" w:rsidP="004F7A47">
      <w:pPr>
        <w:ind w:left="992" w:hanging="992"/>
      </w:pPr>
      <w:r w:rsidRPr="00A8424A">
        <w:t>7.3.3</w:t>
      </w:r>
      <w:r w:rsidRPr="00A8424A">
        <w:tab/>
        <w:t>Where a Replacement Supplier is appointed in respect of an Affected BM Unit which is a Base BM Unit of the failing Supplier, such Replacement Supplier shall also assume responsibility for the Generating Plant comprised in any BM Unit of the failing Supplier in the same GSP Group which comprises only Generating Plant of a SVA Generator, unless responsibility for such Generating Plant is otherwise assumed at the time by another Replacement Supplier.</w:t>
      </w:r>
    </w:p>
    <w:p w14:paraId="0E0B9865" w14:textId="77777777" w:rsidR="00FA2E8C" w:rsidRPr="00A8424A" w:rsidRDefault="00017F99" w:rsidP="002F57DB">
      <w:pPr>
        <w:ind w:left="992" w:hanging="992"/>
      </w:pPr>
      <w:r w:rsidRPr="00A8424A">
        <w:t>7.3.4</w:t>
      </w:r>
      <w:r w:rsidRPr="00A8424A">
        <w:tab/>
        <w:t>Unless the context otherwise requires, references to BM Units in the Code shall include Replacement Supplier BM Units.</w:t>
      </w:r>
    </w:p>
    <w:p w14:paraId="6DE22039" w14:textId="0EEC4104" w:rsidR="00FA2E8C" w:rsidRPr="00A8424A" w:rsidRDefault="00017F99" w:rsidP="002F57DB">
      <w:pPr>
        <w:ind w:left="992" w:hanging="992"/>
      </w:pPr>
      <w:r w:rsidRPr="00A8424A">
        <w:t>7.3.5</w:t>
      </w:r>
      <w:r w:rsidRPr="00A8424A">
        <w:tab/>
        <w:t xml:space="preserve">The establishment of Replacement Supplier BM Unit(s) pursuant to </w:t>
      </w:r>
      <w:hyperlink r:id="rId397" w:anchor="section-k-7-7.3-7.3.2" w:history="1">
        <w:r w:rsidR="00AA2576">
          <w:rPr>
            <w:rStyle w:val="Hyperlink"/>
          </w:rPr>
          <w:t>paragraph 7.3.2</w:t>
        </w:r>
      </w:hyperlink>
      <w:r w:rsidRPr="00A8424A">
        <w:t xml:space="preserve"> shall take effect on and from the Replacement Supplier Transfer Date.</w:t>
      </w:r>
    </w:p>
    <w:p w14:paraId="16FB1A21" w14:textId="487E9769" w:rsidR="00FA2E8C" w:rsidRPr="00A8424A" w:rsidRDefault="00017F99" w:rsidP="002F57DB">
      <w:pPr>
        <w:ind w:left="992" w:hanging="992"/>
      </w:pPr>
      <w:r w:rsidRPr="00A8424A">
        <w:t>7.3.6</w:t>
      </w:r>
      <w:r w:rsidRPr="00A8424A">
        <w:tab/>
        <w:t xml:space="preserve">Each Replacement Supplier BM Unit established pursuant to </w:t>
      </w:r>
      <w:hyperlink r:id="rId398" w:anchor="section-k-7-7.3-7.3.2" w:history="1">
        <w:r w:rsidR="00AA2576">
          <w:rPr>
            <w:rStyle w:val="Hyperlink"/>
          </w:rPr>
          <w:t>paragraph 7.3.2</w:t>
        </w:r>
      </w:hyperlink>
      <w:r w:rsidRPr="00A8424A">
        <w:t xml:space="preserve"> shall be configured in the same way and have the same attributes as the Affected BM Unit of the failing Supplier to which it corresponds, including:</w:t>
      </w:r>
    </w:p>
    <w:p w14:paraId="3A261B5C"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Generation Capacity and the Demand Capacity;</w:t>
      </w:r>
    </w:p>
    <w:p w14:paraId="62F47B2D"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Credit Assessment Load Factor;</w:t>
      </w:r>
    </w:p>
    <w:p w14:paraId="5826569F" w14:textId="77777777" w:rsidR="00FA2E8C" w:rsidRPr="00A8424A" w:rsidRDefault="00017F99" w:rsidP="002F57DB">
      <w:pPr>
        <w:ind w:left="1984" w:hanging="992"/>
      </w:pPr>
      <w:r w:rsidRPr="00A8424A">
        <w:t>(c)</w:t>
      </w:r>
      <w:r w:rsidRPr="00A8424A">
        <w:tab/>
        <w:t>(</w:t>
      </w:r>
      <w:proofErr w:type="gramStart"/>
      <w:r w:rsidRPr="00A8424A">
        <w:t>where</w:t>
      </w:r>
      <w:proofErr w:type="gramEnd"/>
      <w:r w:rsidRPr="00A8424A">
        <w:t xml:space="preserve"> applicable) the CVA Metering Systems associated with that BM Unit;</w:t>
      </w:r>
    </w:p>
    <w:p w14:paraId="51D5F378" w14:textId="77777777" w:rsidR="00FA2E8C" w:rsidRPr="00A8424A" w:rsidRDefault="00017F99" w:rsidP="002F57DB">
      <w:pPr>
        <w:ind w:left="1984" w:hanging="992"/>
      </w:pPr>
      <w:r w:rsidRPr="00A8424A">
        <w:t>(d)</w:t>
      </w:r>
      <w:r w:rsidRPr="00A8424A">
        <w:tab/>
        <w:t>(</w:t>
      </w:r>
      <w:proofErr w:type="gramStart"/>
      <w:r w:rsidRPr="00A8424A">
        <w:t>where</w:t>
      </w:r>
      <w:proofErr w:type="gramEnd"/>
      <w:r w:rsidRPr="00A8424A">
        <w:t xml:space="preserve"> applicable) the GSP Group in which that BM Unit is situated;</w:t>
      </w:r>
    </w:p>
    <w:p w14:paraId="17EA170A" w14:textId="77777777" w:rsidR="00FA2E8C" w:rsidRPr="00A8424A" w:rsidRDefault="00017F99" w:rsidP="002F57DB">
      <w:pPr>
        <w:ind w:left="1984" w:hanging="992"/>
      </w:pPr>
      <w:r w:rsidRPr="00A8424A">
        <w:t>(e)</w:t>
      </w:r>
      <w:r w:rsidRPr="00A8424A">
        <w:tab/>
        <w:t>(</w:t>
      </w:r>
      <w:proofErr w:type="gramStart"/>
      <w:r w:rsidRPr="00A8424A">
        <w:t>where</w:t>
      </w:r>
      <w:proofErr w:type="gramEnd"/>
      <w:r w:rsidRPr="00A8424A">
        <w:t xml:space="preserve"> applicable) the status of that BM Unit as a Base BM Unit or an Additional BM Unit;</w:t>
      </w:r>
    </w:p>
    <w:p w14:paraId="0A82A950" w14:textId="77777777" w:rsidR="00FA2E8C" w:rsidRPr="00A8424A" w:rsidRDefault="00017F99" w:rsidP="002F57DB">
      <w:pPr>
        <w:ind w:left="1984" w:hanging="992"/>
      </w:pPr>
      <w:r w:rsidRPr="00A8424A">
        <w:lastRenderedPageBreak/>
        <w:t>(f)</w:t>
      </w:r>
      <w:r w:rsidRPr="00A8424A">
        <w:tab/>
        <w:t>(</w:t>
      </w:r>
      <w:proofErr w:type="gramStart"/>
      <w:r w:rsidRPr="00A8424A">
        <w:t>where</w:t>
      </w:r>
      <w:proofErr w:type="gramEnd"/>
      <w:r w:rsidRPr="00A8424A">
        <w:t xml:space="preserve"> applicable) the SVA Metering Systems associated with that BM Unit;</w:t>
      </w:r>
    </w:p>
    <w:p w14:paraId="51A60AE6" w14:textId="77777777" w:rsidR="00FA2E8C" w:rsidRPr="00A8424A" w:rsidRDefault="00017F99" w:rsidP="002F57DB">
      <w:pPr>
        <w:ind w:left="1984" w:hanging="992"/>
      </w:pPr>
      <w:r w:rsidRPr="00A8424A">
        <w:t>(g)</w:t>
      </w:r>
      <w:r w:rsidRPr="00A8424A">
        <w:tab/>
      </w:r>
      <w:proofErr w:type="gramStart"/>
      <w:r w:rsidRPr="00A8424A">
        <w:t>the</w:t>
      </w:r>
      <w:proofErr w:type="gramEnd"/>
      <w:r w:rsidRPr="00A8424A">
        <w:t xml:space="preserve"> P/C Status;</w:t>
      </w:r>
    </w:p>
    <w:p w14:paraId="69FCF32B" w14:textId="77777777" w:rsidR="00FA2E8C" w:rsidRPr="00A8424A" w:rsidRDefault="00017F99" w:rsidP="002F57DB">
      <w:pPr>
        <w:ind w:left="1984" w:hanging="992"/>
      </w:pPr>
      <w:r w:rsidRPr="00A8424A">
        <w:t>(h)</w:t>
      </w:r>
      <w:r w:rsidRPr="00A8424A">
        <w:tab/>
        <w:t>(</w:t>
      </w:r>
      <w:proofErr w:type="gramStart"/>
      <w:r w:rsidRPr="00A8424A">
        <w:t>where</w:t>
      </w:r>
      <w:proofErr w:type="gramEnd"/>
      <w:r w:rsidRPr="00A8424A">
        <w:t xml:space="preserve"> applicable) the Aggregation Rules;</w:t>
      </w:r>
    </w:p>
    <w:p w14:paraId="28099BC1" w14:textId="77777777" w:rsidR="00FA2E8C" w:rsidRPr="00A8424A" w:rsidRDefault="00017F99" w:rsidP="002F57DB">
      <w:pPr>
        <w:ind w:left="1984" w:hanging="992"/>
        <w:rPr>
          <w:i/>
        </w:rPr>
      </w:pPr>
      <w:r w:rsidRPr="00A8424A">
        <w:t>(</w:t>
      </w:r>
      <w:proofErr w:type="spellStart"/>
      <w:r w:rsidRPr="00A8424A">
        <w:t>i</w:t>
      </w:r>
      <w:proofErr w:type="spellEnd"/>
      <w:r w:rsidRPr="00A8424A">
        <w:t>)</w:t>
      </w:r>
      <w:r w:rsidRPr="00A8424A">
        <w:tab/>
      </w:r>
      <w:proofErr w:type="gramStart"/>
      <w:r w:rsidRPr="00A8424A">
        <w:t>the</w:t>
      </w:r>
      <w:proofErr w:type="gramEnd"/>
      <w:r w:rsidRPr="00A8424A">
        <w:t xml:space="preserve"> Trading Unit to which that BM Unit belongs;</w:t>
      </w:r>
    </w:p>
    <w:p w14:paraId="13A8FA81" w14:textId="77777777" w:rsidR="00FA2E8C" w:rsidRPr="00A8424A" w:rsidRDefault="00017F99" w:rsidP="002F57DB">
      <w:pPr>
        <w:ind w:left="1984" w:hanging="992"/>
      </w:pPr>
      <w:r w:rsidRPr="00A8424A">
        <w:t>(j)</w:t>
      </w:r>
      <w:r w:rsidRPr="00A8424A">
        <w:tab/>
      </w:r>
      <w:proofErr w:type="gramStart"/>
      <w:r w:rsidR="00BD142A">
        <w:t>not</w:t>
      </w:r>
      <w:proofErr w:type="gramEnd"/>
      <w:r w:rsidR="00BD142A">
        <w:t xml:space="preserve"> used</w:t>
      </w:r>
      <w:r w:rsidRPr="00A8424A">
        <w:t>;</w:t>
      </w:r>
    </w:p>
    <w:p w14:paraId="549EF3F7" w14:textId="77120C96" w:rsidR="00FA2E8C" w:rsidRPr="00A8424A" w:rsidRDefault="00017F99" w:rsidP="002F57DB">
      <w:pPr>
        <w:ind w:left="1984" w:hanging="992"/>
      </w:pPr>
      <w:r w:rsidRPr="00A8424A">
        <w:t>(k)</w:t>
      </w:r>
      <w:r w:rsidRPr="00A8424A">
        <w:tab/>
      </w:r>
      <w:proofErr w:type="gramStart"/>
      <w:r w:rsidRPr="00A8424A">
        <w:t>whether</w:t>
      </w:r>
      <w:proofErr w:type="gramEnd"/>
      <w:r w:rsidRPr="00A8424A">
        <w:t xml:space="preserve"> that BM Unit is considered a relevant BM Unit for the purposes of </w:t>
      </w:r>
      <w:hyperlink r:id="rId399" w:history="1">
        <w:r w:rsidR="003146DE">
          <w:rPr>
            <w:rStyle w:val="Hyperlink"/>
          </w:rPr>
          <w:t>Section Q</w:t>
        </w:r>
      </w:hyperlink>
      <w:r w:rsidRPr="00A8424A">
        <w:t>,</w:t>
      </w:r>
    </w:p>
    <w:p w14:paraId="7102210C" w14:textId="77777777" w:rsidR="00FA2E8C" w:rsidRPr="00A8424A" w:rsidRDefault="00017F99" w:rsidP="002F57DB">
      <w:pPr>
        <w:ind w:left="992"/>
      </w:pPr>
      <w:r w:rsidRPr="00A8424A">
        <w:t>but without prejudice to the Replacement Supplier's rights and obligations to revise such configuration and attributes, or otherwise to the revision of such configuration and attributes, from time to time pursuant to any other provision of the Code.</w:t>
      </w:r>
    </w:p>
    <w:p w14:paraId="79BAACC9" w14:textId="320E1A40" w:rsidR="00FA2E8C" w:rsidRPr="00A8424A" w:rsidRDefault="00017F99" w:rsidP="002F57DB">
      <w:pPr>
        <w:ind w:left="992" w:hanging="992"/>
      </w:pPr>
      <w:r w:rsidRPr="00A8424A">
        <w:t>7.3.7</w:t>
      </w:r>
      <w:r w:rsidRPr="00A8424A">
        <w:tab/>
        <w:t xml:space="preserve">Where a Replacement Supplier is appointed in respect of Plant or Apparatus which is subject to a Shared SVA Meter Arrangement, then notwithstanding any provisions to the contrary in </w:t>
      </w:r>
      <w:hyperlink r:id="rId400" w:anchor="section-k-2-2.5" w:history="1">
        <w:r w:rsidR="00AA2576">
          <w:rPr>
            <w:rStyle w:val="Hyperlink"/>
          </w:rPr>
          <w:t>paragraph 2.5</w:t>
        </w:r>
      </w:hyperlink>
      <w:r w:rsidRPr="00A8424A">
        <w:t>:</w:t>
      </w:r>
    </w:p>
    <w:p w14:paraId="09839CB9" w14:textId="31204A7E" w:rsidR="00FA2E8C" w:rsidRPr="00A8424A" w:rsidRDefault="00017F99" w:rsidP="002F57DB">
      <w:pPr>
        <w:ind w:left="1984" w:hanging="992"/>
      </w:pPr>
      <w:r w:rsidRPr="00A8424A">
        <w:t>(a)</w:t>
      </w:r>
      <w:r w:rsidRPr="00A8424A">
        <w:tab/>
      </w:r>
      <w:proofErr w:type="gramStart"/>
      <w:r w:rsidRPr="00A8424A">
        <w:t>references</w:t>
      </w:r>
      <w:proofErr w:type="gramEnd"/>
      <w:r w:rsidRPr="00A8424A">
        <w:t xml:space="preserve"> in this </w:t>
      </w:r>
      <w:hyperlink r:id="rId401" w:anchor="section-k-7" w:history="1">
        <w:r w:rsidR="00AA2576">
          <w:rPr>
            <w:rStyle w:val="Hyperlink"/>
          </w:rPr>
          <w:t>paragraph 7</w:t>
        </w:r>
      </w:hyperlink>
      <w:r w:rsidRPr="00A8424A">
        <w:t xml:space="preserve"> to Metering Systems associated with a BM Unit shall include the Shared SVA Metering System;</w:t>
      </w:r>
    </w:p>
    <w:p w14:paraId="192028DF" w14:textId="553B2C5C"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transfer of responsibility under this </w:t>
      </w:r>
      <w:hyperlink r:id="rId402" w:anchor="section-k-7" w:history="1">
        <w:r w:rsidR="00AA2576">
          <w:rPr>
            <w:rStyle w:val="Hyperlink"/>
          </w:rPr>
          <w:t>paragraph 7</w:t>
        </w:r>
      </w:hyperlink>
      <w:r w:rsidRPr="00A8424A">
        <w:t xml:space="preserve"> shall apply in respect of Exports and Imports associated with the SVA Metering System Number(s) of the failing Supplier;</w:t>
      </w:r>
    </w:p>
    <w:p w14:paraId="01CCA751" w14:textId="77777777" w:rsidR="00FA2E8C" w:rsidRPr="00A8424A" w:rsidRDefault="00017F99" w:rsidP="002F57DB">
      <w:pPr>
        <w:ind w:left="1984" w:hanging="992"/>
      </w:pPr>
      <w:r w:rsidRPr="00A8424A">
        <w:t>(c)</w:t>
      </w:r>
      <w:r w:rsidRPr="00A8424A">
        <w:tab/>
      </w:r>
      <w:proofErr w:type="gramStart"/>
      <w:r w:rsidRPr="00A8424A">
        <w:t>the</w:t>
      </w:r>
      <w:proofErr w:type="gramEnd"/>
      <w:r w:rsidRPr="00A8424A">
        <w:t xml:space="preserve"> Allocation Schedule prevailing immediately prior to the Appointment Day shall continue to apply and to bind the Replacement Supplier and the other Supplier(s) (not being the failing Supplier) to the Shared SVA Meter Arrangement;</w:t>
      </w:r>
    </w:p>
    <w:p w14:paraId="233B79A9" w14:textId="77777777" w:rsidR="00FA2E8C" w:rsidRPr="00A8424A" w:rsidRDefault="00017F99" w:rsidP="002F57DB">
      <w:pPr>
        <w:ind w:left="1984" w:hanging="992"/>
      </w:pPr>
      <w:r w:rsidRPr="00A8424A">
        <w:t>(d)</w:t>
      </w:r>
      <w:r w:rsidRPr="00A8424A">
        <w:tab/>
      </w:r>
      <w:proofErr w:type="gramStart"/>
      <w:r w:rsidRPr="00A8424A">
        <w:t>the</w:t>
      </w:r>
      <w:proofErr w:type="gramEnd"/>
      <w:r w:rsidRPr="00A8424A">
        <w:t xml:space="preserve"> Replacement Supplier shall assume the status previously held by the failing Supplier as the Primary Supplier or a Secondary Supplier (as the case may be);</w:t>
      </w:r>
    </w:p>
    <w:p w14:paraId="3BB71AD2" w14:textId="173DFAA3" w:rsidR="00FA2E8C" w:rsidRPr="00A8424A" w:rsidRDefault="00017F99" w:rsidP="002F57DB">
      <w:pPr>
        <w:ind w:left="1984" w:hanging="992"/>
        <w:rPr>
          <w:i/>
        </w:rPr>
      </w:pPr>
      <w:r w:rsidRPr="00A8424A">
        <w:t>(e)</w:t>
      </w:r>
      <w:r w:rsidRPr="00A8424A">
        <w:tab/>
      </w:r>
      <w:proofErr w:type="gramStart"/>
      <w:r w:rsidRPr="00A8424A">
        <w:t>the</w:t>
      </w:r>
      <w:proofErr w:type="gramEnd"/>
      <w:r w:rsidRPr="00A8424A">
        <w:t xml:space="preserve"> provisions of </w:t>
      </w:r>
      <w:hyperlink r:id="rId403" w:anchor="section-k-7-7.6-7.6.7" w:history="1">
        <w:r w:rsidR="00AA2576">
          <w:rPr>
            <w:rStyle w:val="Hyperlink"/>
          </w:rPr>
          <w:t>paragraph 7.6.7</w:t>
        </w:r>
      </w:hyperlink>
      <w:r w:rsidRPr="00A8424A">
        <w:t xml:space="preserve"> shall apply.</w:t>
      </w:r>
    </w:p>
    <w:p w14:paraId="7A8CAD46" w14:textId="77777777" w:rsidR="00FA2E8C" w:rsidRPr="00A8424A" w:rsidRDefault="00017F99" w:rsidP="00E2589B">
      <w:pPr>
        <w:pStyle w:val="Heading3"/>
      </w:pPr>
      <w:bookmarkStart w:id="614" w:name="_Toc128401667"/>
      <w:r w:rsidRPr="00A8424A">
        <w:t>7.4</w:t>
      </w:r>
      <w:r w:rsidRPr="00A8424A">
        <w:tab/>
        <w:t>Effect of establishment of Replacement Supplier BM Units</w:t>
      </w:r>
      <w:bookmarkEnd w:id="614"/>
    </w:p>
    <w:p w14:paraId="01E03F1C" w14:textId="6C9922FA" w:rsidR="00FA2E8C" w:rsidRPr="00A8424A" w:rsidRDefault="00017F99" w:rsidP="002F57DB">
      <w:pPr>
        <w:ind w:left="992" w:hanging="992"/>
      </w:pPr>
      <w:r w:rsidRPr="00A8424A">
        <w:t>7.4.1</w:t>
      </w:r>
      <w:r w:rsidRPr="00A8424A">
        <w:tab/>
        <w:t xml:space="preserve">The establishment of a Replacement Supplier BM Unit pursuant to </w:t>
      </w:r>
      <w:hyperlink r:id="rId404" w:anchor="section-k-7-7.3" w:history="1">
        <w:r w:rsidR="00AA2576">
          <w:rPr>
            <w:rStyle w:val="Hyperlink"/>
          </w:rPr>
          <w:t>paragraph 7.3</w:t>
        </w:r>
      </w:hyperlink>
      <w:r w:rsidRPr="00A8424A">
        <w:t xml:space="preserve"> shall be treated, for the purposes of the Code, as if:</w:t>
      </w:r>
    </w:p>
    <w:p w14:paraId="12E1BF36" w14:textId="77777777" w:rsidR="00FA2E8C" w:rsidRPr="00A8424A" w:rsidRDefault="00017F99" w:rsidP="002F57DB">
      <w:pPr>
        <w:ind w:left="1984" w:hanging="992"/>
      </w:pPr>
      <w:r w:rsidRPr="00A8424A">
        <w:t>(a)</w:t>
      </w:r>
      <w:r w:rsidRPr="00A8424A">
        <w:tab/>
        <w:t xml:space="preserve">that new BM Unit had been registered (comprising the same Metering Systems as those comprised in the corresponding BM Unit of the failing Supplier) by the Replacement Supplier with effect from the Replacement Supplier Transfer Date; and </w:t>
      </w:r>
    </w:p>
    <w:p w14:paraId="79712A45"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registration of the corresponding BM Unit of the failing Supplier had been cancelled by the failing Supplier with effect from such date.</w:t>
      </w:r>
    </w:p>
    <w:p w14:paraId="056F9DFE" w14:textId="56EBEA3C" w:rsidR="00FA2E8C" w:rsidRPr="00A8424A" w:rsidRDefault="00017F99" w:rsidP="00F57778">
      <w:pPr>
        <w:ind w:left="992" w:hanging="992"/>
      </w:pPr>
      <w:r w:rsidRPr="00A8424A">
        <w:t>7.4.2</w:t>
      </w:r>
      <w:r w:rsidRPr="00A8424A">
        <w:tab/>
        <w:t xml:space="preserve">Without prejudice to the generality of </w:t>
      </w:r>
      <w:hyperlink r:id="rId405" w:anchor="section-k-7-7.4-7.4.1" w:history="1">
        <w:r w:rsidR="00AA2576">
          <w:rPr>
            <w:rStyle w:val="Hyperlink"/>
          </w:rPr>
          <w:t>paragraph 7.4.1</w:t>
        </w:r>
      </w:hyperlink>
      <w:r w:rsidRPr="00A8424A">
        <w:t xml:space="preserve"> and subject to the further provisions of this </w:t>
      </w:r>
      <w:hyperlink r:id="rId406" w:anchor="section-k-7" w:history="1">
        <w:r w:rsidR="00AA2576">
          <w:rPr>
            <w:rStyle w:val="Hyperlink"/>
          </w:rPr>
          <w:t>paragraph 7</w:t>
        </w:r>
      </w:hyperlink>
      <w:r w:rsidRPr="00A8424A">
        <w:t>, in respect of each Settlement Period on and after the Replacement Supplier Transfer Date:</w:t>
      </w:r>
    </w:p>
    <w:p w14:paraId="260CD5BE" w14:textId="77777777" w:rsidR="00FA2E8C" w:rsidRPr="00A8424A" w:rsidRDefault="00017F99" w:rsidP="002F57DB">
      <w:pPr>
        <w:ind w:left="1984" w:hanging="992"/>
      </w:pPr>
      <w:r w:rsidRPr="00A8424A">
        <w:lastRenderedPageBreak/>
        <w:t>(a)</w:t>
      </w:r>
      <w:r w:rsidRPr="00A8424A">
        <w:tab/>
      </w:r>
      <w:proofErr w:type="gramStart"/>
      <w:r w:rsidRPr="00A8424A">
        <w:t>the</w:t>
      </w:r>
      <w:proofErr w:type="gramEnd"/>
      <w:r w:rsidRPr="00A8424A">
        <w:t xml:space="preserve"> BM Unit Metered Volumes of the Affected BM Unit to which a Replacement Supplier BM Unit corresponds shall be allocated to the Replacement Supplier BM Unit; and</w:t>
      </w:r>
    </w:p>
    <w:p w14:paraId="5570A3E7" w14:textId="77777777" w:rsidR="00FA2E8C" w:rsidRPr="00A8424A" w:rsidRDefault="00017F99" w:rsidP="002F57DB">
      <w:pPr>
        <w:ind w:left="1984" w:hanging="992"/>
      </w:pPr>
      <w:r w:rsidRPr="00A8424A">
        <w:t>(b)</w:t>
      </w:r>
      <w:r w:rsidRPr="00A8424A">
        <w:tab/>
      </w:r>
      <w:proofErr w:type="gramStart"/>
      <w:r w:rsidRPr="00A8424A">
        <w:t>such</w:t>
      </w:r>
      <w:proofErr w:type="gramEnd"/>
      <w:r w:rsidRPr="00A8424A">
        <w:t xml:space="preserve"> BM Unit Metered Volumes shall not be allocated or treated as allocated to the Affected BM Unit to which such Replacement Supplier BM Unit corresponds,</w:t>
      </w:r>
    </w:p>
    <w:p w14:paraId="5D4CB280" w14:textId="73CEDFDB" w:rsidR="00FA2E8C" w:rsidRPr="00A8424A" w:rsidRDefault="00017F99" w:rsidP="002F57DB">
      <w:pPr>
        <w:ind w:left="992"/>
      </w:pPr>
      <w:proofErr w:type="gramStart"/>
      <w:r w:rsidRPr="00A8424A">
        <w:t>for</w:t>
      </w:r>
      <w:proofErr w:type="gramEnd"/>
      <w:r w:rsidRPr="00A8424A">
        <w:t xml:space="preserve"> the purposes of </w:t>
      </w:r>
      <w:hyperlink r:id="rId407" w:history="1">
        <w:r w:rsidR="003146DE">
          <w:rPr>
            <w:rStyle w:val="Hyperlink"/>
          </w:rPr>
          <w:t>Section T</w:t>
        </w:r>
      </w:hyperlink>
      <w:r w:rsidRPr="00A8424A">
        <w:t>.</w:t>
      </w:r>
    </w:p>
    <w:p w14:paraId="6268D3AE" w14:textId="6059A3BB" w:rsidR="00FA2E8C" w:rsidRPr="00A8424A" w:rsidRDefault="00017F99" w:rsidP="002F57DB">
      <w:pPr>
        <w:ind w:left="992" w:hanging="992"/>
      </w:pPr>
      <w:r w:rsidRPr="00A8424A">
        <w:t>7.4.3</w:t>
      </w:r>
      <w:r w:rsidRPr="00A8424A">
        <w:tab/>
        <w:t xml:space="preserve">Notwithstanding </w:t>
      </w:r>
      <w:hyperlink r:id="rId408" w:anchor="section-k-7-7.4-7.4.1" w:history="1">
        <w:r w:rsidR="00AA2576">
          <w:rPr>
            <w:rStyle w:val="Hyperlink"/>
          </w:rPr>
          <w:t>paragraph 7.4.1</w:t>
        </w:r>
      </w:hyperlink>
      <w:r w:rsidRPr="00A8424A">
        <w:t>, in respect of each Settlement Period during the period (if any) between the Replacement Supplier Transfer Date and the Appointment Day:</w:t>
      </w:r>
    </w:p>
    <w:p w14:paraId="6A8DABBA" w14:textId="25FEFD22" w:rsidR="00FA2E8C" w:rsidRPr="00A8424A" w:rsidRDefault="00017F99" w:rsidP="002F57DB">
      <w:pPr>
        <w:ind w:left="1984" w:hanging="992"/>
      </w:pPr>
      <w:r w:rsidRPr="00A8424A">
        <w:t>(a)</w:t>
      </w:r>
      <w:r w:rsidRPr="00A8424A">
        <w:tab/>
        <w:t xml:space="preserve">each MVRNA Authorisation of the failing Supplier relating to an Affected BM Unit, which is effective for such period in accordance with </w:t>
      </w:r>
      <w:hyperlink r:id="rId409" w:history="1">
        <w:r w:rsidR="003146DE">
          <w:rPr>
            <w:rStyle w:val="Hyperlink"/>
          </w:rPr>
          <w:t>Section P</w:t>
        </w:r>
      </w:hyperlink>
      <w:r w:rsidRPr="00A8424A">
        <w:t>, shall be treated as effective for that period in relation to the Replacement Supplier and the Replacement Supplier BM Unit to which the Affected BM Unit corresponds;</w:t>
      </w:r>
    </w:p>
    <w:p w14:paraId="5801DF87" w14:textId="77777777" w:rsidR="00FA2E8C" w:rsidRPr="00A8424A" w:rsidRDefault="00017F99" w:rsidP="002F57DB">
      <w:pPr>
        <w:ind w:left="1984" w:hanging="992"/>
      </w:pPr>
      <w:r w:rsidRPr="00A8424A">
        <w:t>(b)</w:t>
      </w:r>
      <w:r w:rsidRPr="00A8424A">
        <w:tab/>
        <w:t>each Metered Volume Reallocation Notification of the failing Supplier (as Lead Party) relating to an Affected BM Unit shall be treated as relating to the Replacement Supplier BM Unit to which it corresponds and to the Replacement Supplier (as Lead Party) instead, and shall be taken into account for the purposes of Settlement accordingly;</w:t>
      </w:r>
    </w:p>
    <w:p w14:paraId="5AE91987" w14:textId="25EB2C61" w:rsidR="00FA2E8C" w:rsidRPr="00A8424A" w:rsidRDefault="00017F99" w:rsidP="004F7A47">
      <w:pPr>
        <w:ind w:left="1984" w:hanging="992"/>
      </w:pPr>
      <w:r w:rsidRPr="00A8424A">
        <w:t>(c)</w:t>
      </w:r>
      <w:r w:rsidRPr="00A8424A">
        <w:tab/>
        <w:t xml:space="preserve">each data item submitted by the failing Supplier or established by the NETSO under, and each action taken in pursuance of and as contemplated by </w:t>
      </w:r>
      <w:hyperlink r:id="rId410" w:history="1">
        <w:r w:rsidR="003146DE">
          <w:rPr>
            <w:rStyle w:val="Hyperlink"/>
          </w:rPr>
          <w:t>Section Q</w:t>
        </w:r>
      </w:hyperlink>
      <w:r w:rsidRPr="00A8424A">
        <w:t>, in relation to an Affected BM Unit shall be treated as applying to or taken in relation to the Replacement Supplier BM Unit to which the Affected BM Unit corresponds and (where applicable) submitted by the Replacement Supplier instead, and shall be taken into account for the purposes of Settlement accordingly,</w:t>
      </w:r>
    </w:p>
    <w:p w14:paraId="3B8547EE" w14:textId="7A2CE509" w:rsidR="00FA2E8C" w:rsidRPr="00A8424A" w:rsidRDefault="00017F99" w:rsidP="002F57DB">
      <w:pPr>
        <w:ind w:left="992"/>
      </w:pPr>
      <w:r w:rsidRPr="00A8424A">
        <w:t xml:space="preserve">provided that (for the avoidance of doubt) any Metered Volume Reallocation Notifications and any data item as referred to in paragraph (c) submitted or purportedly submitted by or on behalf of the failing Supplier (as Lead Party) relating to the Affected BM Units in respect of any period on or after the Appointment Day (whether submitted before, on or after the date when the registration of such Affected BM Units is treated as cancelled pursuant to </w:t>
      </w:r>
      <w:hyperlink r:id="rId411" w:anchor="section-k-7-7.4-7.4.1" w:history="1">
        <w:r w:rsidR="00AA2576">
          <w:rPr>
            <w:rStyle w:val="Hyperlink"/>
          </w:rPr>
          <w:t>paragraph 7.4.1</w:t>
        </w:r>
      </w:hyperlink>
      <w:r w:rsidRPr="00A8424A">
        <w:t xml:space="preserve">) shall, by virtue of </w:t>
      </w:r>
      <w:hyperlink r:id="rId412" w:anchor="section-k-7-7.4-7.4.1" w:history="1">
        <w:r w:rsidR="00AA2576">
          <w:rPr>
            <w:rStyle w:val="Hyperlink"/>
          </w:rPr>
          <w:t>paragraph 7.4.1</w:t>
        </w:r>
      </w:hyperlink>
      <w:r w:rsidRPr="00A8424A">
        <w:t>, be void and of no effect and shall not be applied to the Replacement Supplier BM Units to which they correspond.</w:t>
      </w:r>
    </w:p>
    <w:p w14:paraId="032540EB" w14:textId="619963D1" w:rsidR="00FA2E8C" w:rsidRPr="00A8424A" w:rsidRDefault="00017F99" w:rsidP="002F57DB">
      <w:pPr>
        <w:ind w:left="992" w:hanging="992"/>
      </w:pPr>
      <w:r w:rsidRPr="00A8424A">
        <w:t>7.4.4</w:t>
      </w:r>
      <w:r w:rsidRPr="00A8424A">
        <w:tab/>
        <w:t xml:space="preserve">The provisions of </w:t>
      </w:r>
      <w:hyperlink r:id="rId413" w:anchor="section-m-3-3.4-3.4.6" w:history="1">
        <w:r w:rsidR="003146DE">
          <w:rPr>
            <w:rStyle w:val="Hyperlink"/>
          </w:rPr>
          <w:t>Section M3.4.6</w:t>
        </w:r>
      </w:hyperlink>
      <w:r w:rsidRPr="00A8424A">
        <w:t xml:space="preserve"> shall apply.</w:t>
      </w:r>
    </w:p>
    <w:p w14:paraId="4738277A" w14:textId="7C092CEE" w:rsidR="00FA2E8C" w:rsidRPr="00A8424A" w:rsidRDefault="00017F99" w:rsidP="00F57778">
      <w:pPr>
        <w:ind w:left="992" w:hanging="992"/>
      </w:pPr>
      <w:r w:rsidRPr="00A8424A">
        <w:t>7.4.5</w:t>
      </w:r>
      <w:r w:rsidRPr="00A8424A">
        <w:tab/>
        <w:t xml:space="preserve">Without prejudice to the obligations of the Replacement Supplier in </w:t>
      </w:r>
      <w:hyperlink r:id="rId414" w:anchor="section-k-7-7.6" w:history="1">
        <w:r w:rsidR="00AA2576">
          <w:rPr>
            <w:rStyle w:val="Hyperlink"/>
          </w:rPr>
          <w:t>paragraph 7.6</w:t>
        </w:r>
      </w:hyperlink>
      <w:r w:rsidRPr="00A8424A">
        <w:t xml:space="preserve">, a Replacement Supplier shall not be considered to be in breach of any provision of the Code relating to Metering Systems (and/or Party Agents deemed to be appointed and registered by it pursuant to </w:t>
      </w:r>
      <w:hyperlink r:id="rId415" w:anchor="section-k-7-7.1-7.1.3" w:history="1">
        <w:r w:rsidR="00AA2576">
          <w:rPr>
            <w:rStyle w:val="Hyperlink"/>
          </w:rPr>
          <w:t>paragraph 7.1.3(a)(ii))</w:t>
        </w:r>
      </w:hyperlink>
      <w:r w:rsidRPr="00A8424A">
        <w:t xml:space="preserve"> to the extent that, during the period between the Replacement Supplier Transfer Date and the relevant Replacement Supplier Registration Date, the Replacement Supplier is unable to comply or take steps to comply with such provision by reason (only) of the fact that it is not formally registered in CMRS or SMRS (as the case may be) as the Registrant of Metering System(s) for which it is deemed to be the Registrant by virtue of </w:t>
      </w:r>
      <w:hyperlink r:id="rId416" w:anchor="section-k-7-7.1-7.1.3" w:history="1">
        <w:r w:rsidR="00AA2576">
          <w:rPr>
            <w:rStyle w:val="Hyperlink"/>
          </w:rPr>
          <w:t>paragraph 7.1.3(a)(ii)</w:t>
        </w:r>
      </w:hyperlink>
      <w:r w:rsidRPr="00A8424A">
        <w:t>, including the provisions of:</w:t>
      </w:r>
    </w:p>
    <w:p w14:paraId="504F3E53" w14:textId="69766282" w:rsidR="00FA2E8C" w:rsidRPr="00A8424A" w:rsidRDefault="00017F99" w:rsidP="002F57DB">
      <w:pPr>
        <w:ind w:left="1984" w:hanging="992"/>
      </w:pPr>
      <w:r w:rsidRPr="00A8424A">
        <w:t>(a)</w:t>
      </w:r>
      <w:r w:rsidRPr="00A8424A">
        <w:tab/>
      </w:r>
      <w:hyperlink r:id="rId417" w:anchor="section-j-5" w:history="1">
        <w:r w:rsidR="003146DE">
          <w:rPr>
            <w:rStyle w:val="Hyperlink"/>
          </w:rPr>
          <w:t>Section J5</w:t>
        </w:r>
      </w:hyperlink>
      <w:r w:rsidRPr="00A8424A">
        <w:t>; and</w:t>
      </w:r>
    </w:p>
    <w:p w14:paraId="0B16E02E" w14:textId="6D07775B" w:rsidR="00FA2E8C" w:rsidRPr="00A8424A" w:rsidRDefault="00017F99" w:rsidP="002F57DB">
      <w:pPr>
        <w:ind w:left="1984" w:hanging="992"/>
      </w:pPr>
      <w:r w:rsidRPr="00A8424A">
        <w:t>(b)</w:t>
      </w:r>
      <w:r w:rsidRPr="00A8424A">
        <w:tab/>
      </w:r>
      <w:hyperlink r:id="rId418" w:anchor="section-o-3-3.2" w:history="1">
        <w:r w:rsidR="003146DE">
          <w:rPr>
            <w:rStyle w:val="Hyperlink"/>
          </w:rPr>
          <w:t>Section O3.2</w:t>
        </w:r>
      </w:hyperlink>
    </w:p>
    <w:p w14:paraId="07A2F904" w14:textId="2F41686A" w:rsidR="00FA2E8C" w:rsidRPr="00A8424A" w:rsidRDefault="00017F99" w:rsidP="002F57DB">
      <w:pPr>
        <w:ind w:left="992"/>
      </w:pPr>
      <w:r w:rsidRPr="00A8424A">
        <w:rPr>
          <w:snapToGrid w:val="0"/>
        </w:rPr>
        <w:lastRenderedPageBreak/>
        <w:t xml:space="preserve">provided that this </w:t>
      </w:r>
      <w:hyperlink r:id="rId419" w:anchor="section-k-7-7.4-7.4.5" w:history="1">
        <w:r w:rsidR="00AA2576">
          <w:rPr>
            <w:rStyle w:val="Hyperlink"/>
            <w:snapToGrid w:val="0"/>
          </w:rPr>
          <w:t>paragraph 7.4.5</w:t>
        </w:r>
      </w:hyperlink>
      <w:r w:rsidRPr="00A8424A">
        <w:rPr>
          <w:snapToGrid w:val="0"/>
        </w:rPr>
        <w:t xml:space="preserve"> shall not relieve the Replacement Supplier of </w:t>
      </w:r>
      <w:r w:rsidRPr="00A8424A">
        <w:t>liability</w:t>
      </w:r>
      <w:r w:rsidRPr="00A8424A">
        <w:rPr>
          <w:snapToGrid w:val="0"/>
        </w:rPr>
        <w:t xml:space="preserve"> under </w:t>
      </w:r>
      <w:hyperlink r:id="rId420" w:anchor="section-s-3-3.2" w:history="1">
        <w:r w:rsidR="003146DE">
          <w:rPr>
            <w:rStyle w:val="Hyperlink"/>
            <w:snapToGrid w:val="0"/>
          </w:rPr>
          <w:t>Section S3.2</w:t>
        </w:r>
      </w:hyperlink>
      <w:r w:rsidRPr="00A8424A">
        <w:rPr>
          <w:snapToGrid w:val="0"/>
        </w:rPr>
        <w:t xml:space="preserve"> and </w:t>
      </w:r>
      <w:hyperlink r:id="rId421" w:history="1">
        <w:r w:rsidRPr="00AA2576">
          <w:rPr>
            <w:rStyle w:val="Hyperlink"/>
            <w:snapToGrid w:val="0"/>
          </w:rPr>
          <w:t>Annex S-1</w:t>
        </w:r>
      </w:hyperlink>
      <w:r w:rsidRPr="00A8424A">
        <w:rPr>
          <w:snapToGrid w:val="0"/>
        </w:rPr>
        <w:t xml:space="preserve"> in relation to such Metering Systems.</w:t>
      </w:r>
    </w:p>
    <w:p w14:paraId="1237B9B1" w14:textId="77777777" w:rsidR="00FA2E8C" w:rsidRPr="00A8424A" w:rsidRDefault="00017F99" w:rsidP="002F57DB">
      <w:pPr>
        <w:ind w:left="992" w:hanging="992"/>
      </w:pPr>
      <w:r w:rsidRPr="00A8424A">
        <w:t>7.4.6</w:t>
      </w:r>
      <w:r w:rsidRPr="00A8424A">
        <w:tab/>
        <w:t>The Replacement Supplier shall not be entitled to:</w:t>
      </w:r>
    </w:p>
    <w:p w14:paraId="7EDB675B" w14:textId="795B3D86" w:rsidR="00FA2E8C" w:rsidRPr="00A8424A" w:rsidRDefault="00017F99" w:rsidP="002F57DB">
      <w:pPr>
        <w:ind w:left="1984" w:hanging="992"/>
      </w:pPr>
      <w:r w:rsidRPr="00A8424A">
        <w:t>(a)</w:t>
      </w:r>
      <w:r w:rsidRPr="00A8424A">
        <w:tab/>
      </w:r>
      <w:proofErr w:type="gramStart"/>
      <w:r w:rsidRPr="00A8424A">
        <w:t>allocate</w:t>
      </w:r>
      <w:proofErr w:type="gramEnd"/>
      <w:r w:rsidRPr="00A8424A">
        <w:t xml:space="preserve"> SVA Metering Systems comprised in a Replacement Supplier BM Unit to Additional BM Units, in accordance with </w:t>
      </w:r>
      <w:hyperlink r:id="rId422" w:anchor="section-s-6" w:history="1">
        <w:r w:rsidR="003146DE">
          <w:rPr>
            <w:rStyle w:val="Hyperlink"/>
          </w:rPr>
          <w:t>Section S6</w:t>
        </w:r>
      </w:hyperlink>
      <w:r w:rsidRPr="00A8424A">
        <w:t>, or otherwise change the allocation of a SVA Metering System to a Replacement Supplier BM Unit until the relevant Replacement Supplier Registration Date for that Metering System;</w:t>
      </w:r>
    </w:p>
    <w:p w14:paraId="421906C5" w14:textId="77777777" w:rsidR="00FA2E8C" w:rsidRPr="00A8424A" w:rsidRDefault="00017F99" w:rsidP="002F57DB">
      <w:pPr>
        <w:ind w:left="1984" w:hanging="992"/>
      </w:pPr>
      <w:r w:rsidRPr="00A8424A">
        <w:t>(b)</w:t>
      </w:r>
      <w:r w:rsidRPr="00A8424A">
        <w:tab/>
      </w:r>
      <w:proofErr w:type="gramStart"/>
      <w:r w:rsidRPr="00A8424A">
        <w:t>change</w:t>
      </w:r>
      <w:proofErr w:type="gramEnd"/>
      <w:r w:rsidRPr="00A8424A">
        <w:t xml:space="preserve"> the status (as a Base BM Unit or Additional BM Unit) of Replacement Supplier BM Units with which SVA Metering Systems are associated.</w:t>
      </w:r>
    </w:p>
    <w:p w14:paraId="55257F05" w14:textId="6AC9CFF5" w:rsidR="00FA2E8C" w:rsidRPr="00A8424A" w:rsidRDefault="00017F99" w:rsidP="002F57DB">
      <w:pPr>
        <w:ind w:left="992" w:hanging="992"/>
      </w:pPr>
      <w:r w:rsidRPr="00A8424A">
        <w:t>7.4.7</w:t>
      </w:r>
      <w:r w:rsidRPr="00A8424A">
        <w:tab/>
        <w:t xml:space="preserve">Without prejudice to </w:t>
      </w:r>
      <w:hyperlink r:id="rId423" w:anchor="section-k-7-7.1-7.1.3" w:history="1">
        <w:r w:rsidR="007B5536">
          <w:rPr>
            <w:rStyle w:val="Hyperlink"/>
          </w:rPr>
          <w:t>paragraph 7.1.3</w:t>
        </w:r>
      </w:hyperlink>
      <w:r w:rsidRPr="00A8424A">
        <w:t>, the failing Supplier shall remain registered in CMRS or SMRS (as the case may be) in respect of each Metering System associated with the Replacement Supplier BM Unit until the earlier of the relevant Replacement Supplier Registration Date and the date when another Trading Party becomes registered, for the purposes of and in accordance with the Code, in respect of such Metering System.</w:t>
      </w:r>
    </w:p>
    <w:p w14:paraId="1A86B949" w14:textId="6C1BFB06" w:rsidR="00FA2E8C" w:rsidRPr="00A8424A" w:rsidRDefault="00017F99" w:rsidP="002F57DB">
      <w:pPr>
        <w:ind w:left="992" w:hanging="992"/>
      </w:pPr>
      <w:r w:rsidRPr="00A8424A">
        <w:t>7.4.8</w:t>
      </w:r>
      <w:r w:rsidRPr="00A8424A">
        <w:tab/>
        <w:t xml:space="preserve">For the avoidance of doubt, the deemed appointment and registration of Party Agents pursuant to </w:t>
      </w:r>
      <w:hyperlink r:id="rId424" w:anchor="section-k-7-7.1-7.1.3" w:history="1">
        <w:r w:rsidR="007B5536">
          <w:rPr>
            <w:rStyle w:val="Hyperlink"/>
          </w:rPr>
          <w:t>paragraph 7.1.3(a)(ii)</w:t>
        </w:r>
      </w:hyperlink>
      <w:r w:rsidRPr="00A8424A">
        <w:t xml:space="preserve"> applies for the purposes of the Code only and shall not create, affect or change any relationship between the failing Supplier or the Replacement Supplier and those (or any other) Party Agents.</w:t>
      </w:r>
    </w:p>
    <w:p w14:paraId="3D7EF086" w14:textId="77777777" w:rsidR="00FA2E8C" w:rsidRPr="00A8424A" w:rsidRDefault="00017F99" w:rsidP="00E2589B">
      <w:pPr>
        <w:pStyle w:val="Heading3"/>
      </w:pPr>
      <w:bookmarkStart w:id="615" w:name="_Toc128401668"/>
      <w:r w:rsidRPr="00A8424A">
        <w:t>7.5</w:t>
      </w:r>
      <w:r w:rsidRPr="00A8424A">
        <w:tab/>
        <w:t>Data</w:t>
      </w:r>
      <w:bookmarkEnd w:id="615"/>
    </w:p>
    <w:p w14:paraId="49DE17B3" w14:textId="545EBD31" w:rsidR="00FA2E8C" w:rsidRPr="00A8424A" w:rsidRDefault="00017F99" w:rsidP="002F57DB">
      <w:pPr>
        <w:ind w:left="992" w:hanging="992"/>
      </w:pPr>
      <w:r w:rsidRPr="00A8424A">
        <w:t>7.5.1</w:t>
      </w:r>
      <w:r w:rsidRPr="00A8424A">
        <w:tab/>
        <w:t xml:space="preserve">For the purposes of any provisions in the Code relating to the ownership and use of data (including </w:t>
      </w:r>
      <w:hyperlink r:id="rId425" w:anchor="section-l-5" w:history="1">
        <w:r w:rsidR="003146DE">
          <w:rPr>
            <w:rStyle w:val="Hyperlink"/>
          </w:rPr>
          <w:t>Section L5</w:t>
        </w:r>
      </w:hyperlink>
      <w:r w:rsidRPr="00A8424A">
        <w:t>), the rights of the failing Supplier in respect thereof, as they relate to the Affected BM Units for which a Trading Party becomes the Replacement Supplier, shall apply to the Replacement Supplier as if it were the actual Registrant of the relevant Metering Systems with effect from the Replacement Supplier Transfer Date, and:</w:t>
      </w:r>
    </w:p>
    <w:p w14:paraId="684011C1" w14:textId="77777777" w:rsidR="00FA2E8C" w:rsidRPr="00A8424A" w:rsidRDefault="00017F99" w:rsidP="002F57DB">
      <w:pPr>
        <w:ind w:left="1984" w:hanging="992"/>
      </w:pPr>
      <w:r w:rsidRPr="00A8424A">
        <w:t>(a)</w:t>
      </w:r>
      <w:r w:rsidRPr="00A8424A">
        <w:tab/>
        <w:t>any such rights shall automatically be assigned by the failing Supplier to the Replacement Supplier with effect from and in respect of the period on and after the Replacement Supplier Transfer Date; or</w:t>
      </w:r>
    </w:p>
    <w:p w14:paraId="7CF6103F" w14:textId="77777777" w:rsidR="00FA2E8C" w:rsidRPr="00A8424A" w:rsidRDefault="00017F99" w:rsidP="002F57DB">
      <w:pPr>
        <w:ind w:left="1984" w:hanging="992"/>
      </w:pPr>
      <w:r w:rsidRPr="00A8424A">
        <w:t>(b)</w:t>
      </w:r>
      <w:r w:rsidRPr="00A8424A">
        <w:tab/>
        <w:t xml:space="preserve">to the extent that it is not possible legally to assign such rights as provided in paragraph (a), the failing Supplier shall make such data available to the Replacement Supplier at all times on terms such that the Replacement Supplier is free to use such data as if the data had been so assigned to it. </w:t>
      </w:r>
    </w:p>
    <w:p w14:paraId="06DA39C0" w14:textId="2ECB6FBD" w:rsidR="00FA2E8C" w:rsidRPr="00A8424A" w:rsidRDefault="00017F99" w:rsidP="002F57DB">
      <w:pPr>
        <w:ind w:left="992" w:hanging="992"/>
      </w:pPr>
      <w:r w:rsidRPr="00A8424A">
        <w:t>7.5.2</w:t>
      </w:r>
      <w:r w:rsidRPr="00A8424A">
        <w:tab/>
        <w:t xml:space="preserve">The failing Supplier shall take all reasonable steps to co-operate with the Replacement Supplier to give effect to the transfer of responsibility contemplated by this </w:t>
      </w:r>
      <w:hyperlink r:id="rId426" w:anchor="section-k-7" w:history="1">
        <w:r w:rsidR="007B5536">
          <w:rPr>
            <w:rStyle w:val="Hyperlink"/>
          </w:rPr>
          <w:t>paragraph 7</w:t>
        </w:r>
      </w:hyperlink>
      <w:r w:rsidRPr="00A8424A">
        <w:t xml:space="preserve"> and to enable the Replacement Supplier to comply with its obligations hereunder.</w:t>
      </w:r>
    </w:p>
    <w:p w14:paraId="7CE62DC6" w14:textId="17981726" w:rsidR="00FA2E8C" w:rsidRPr="00A8424A" w:rsidRDefault="00017F99" w:rsidP="002F57DB">
      <w:pPr>
        <w:ind w:left="992" w:hanging="992"/>
      </w:pPr>
      <w:r w:rsidRPr="00A8424A">
        <w:t>7.5.3</w:t>
      </w:r>
      <w:r w:rsidRPr="00A8424A">
        <w:tab/>
        <w:t xml:space="preserve">Without prejudice to the generality of </w:t>
      </w:r>
      <w:hyperlink r:id="rId427" w:anchor="section-k-7-7.5-7.5.2" w:history="1">
        <w:r w:rsidR="007B5536">
          <w:rPr>
            <w:rStyle w:val="Hyperlink"/>
          </w:rPr>
          <w:t>paragraph 7.5.2</w:t>
        </w:r>
      </w:hyperlink>
      <w:r w:rsidRPr="00A8424A">
        <w:t>, the failing Supplier shall provide the Replacement Supplier with such records, data and information and otherwise take such steps as if, in relation to each Metering System associated with the Affected BM Units, a change of Registrant (from the failing Supplier to the Replacement Supplier) had occurred on the Replacement Supplier Transfer Date.</w:t>
      </w:r>
    </w:p>
    <w:p w14:paraId="2CC7CC27" w14:textId="4795E9CE" w:rsidR="001C2583" w:rsidRPr="001C2583" w:rsidRDefault="00017F99" w:rsidP="001C2583">
      <w:pPr>
        <w:ind w:left="992" w:hanging="992"/>
      </w:pPr>
      <w:r w:rsidRPr="00A8424A">
        <w:t>7.5.4</w:t>
      </w:r>
      <w:r w:rsidRPr="00A8424A">
        <w:tab/>
        <w:t xml:space="preserve">The failing Supplier shall have a right of access to any records, data and information referred to in this </w:t>
      </w:r>
      <w:hyperlink r:id="rId428" w:anchor="section-k-7-7.5" w:history="1">
        <w:r w:rsidR="007B5536">
          <w:rPr>
            <w:rStyle w:val="Hyperlink"/>
          </w:rPr>
          <w:t>paragraph 7.5</w:t>
        </w:r>
      </w:hyperlink>
      <w:r w:rsidRPr="00A8424A">
        <w:t xml:space="preserve"> to the extent required by the failing Supplier for the purposes of the Code in relation to any period prior to the Replacement Supplier Transfer Date.</w:t>
      </w:r>
      <w:r w:rsidR="001C2583" w:rsidRPr="001C2583">
        <w:rPr>
          <w:szCs w:val="24"/>
          <w:lang w:eastAsia="en-US"/>
        </w:rPr>
        <w:t xml:space="preserve"> </w:t>
      </w:r>
    </w:p>
    <w:p w14:paraId="07EFBD74" w14:textId="2ED7C962" w:rsidR="001C2583" w:rsidRPr="001C2583" w:rsidRDefault="001C2583" w:rsidP="00D22032">
      <w:pPr>
        <w:ind w:left="1980" w:hanging="1980"/>
      </w:pPr>
      <w:r w:rsidRPr="001C2583">
        <w:lastRenderedPageBreak/>
        <w:t>7.5.5</w:t>
      </w:r>
      <w:r w:rsidRPr="001C2583">
        <w:tab/>
        <w:t>Each SMRA shall, in accordance with BSCP501, provide the Replacement Supplier with such records, data and information that it holds in respect of the Metering Systems for which the failing Supplier was Registrant.</w:t>
      </w:r>
    </w:p>
    <w:p w14:paraId="2576F985" w14:textId="77777777" w:rsidR="00FA2E8C" w:rsidRPr="00A8424A" w:rsidRDefault="00FA2E8C" w:rsidP="002F57DB">
      <w:pPr>
        <w:ind w:left="992" w:hanging="992"/>
      </w:pPr>
    </w:p>
    <w:p w14:paraId="604F2F11" w14:textId="77777777" w:rsidR="00FA2E8C" w:rsidRPr="00A8424A" w:rsidRDefault="00017F99" w:rsidP="00E2589B">
      <w:pPr>
        <w:pStyle w:val="Heading3"/>
      </w:pPr>
      <w:bookmarkStart w:id="616" w:name="_Toc128401669"/>
      <w:r w:rsidRPr="00A8424A">
        <w:t>7.6</w:t>
      </w:r>
      <w:r w:rsidRPr="00A8424A">
        <w:tab/>
        <w:t>Obligation to register Metering Systems</w:t>
      </w:r>
      <w:bookmarkEnd w:id="616"/>
    </w:p>
    <w:p w14:paraId="58CD9184" w14:textId="3CA9BB9E" w:rsidR="00FA2E8C" w:rsidRPr="00A8424A" w:rsidRDefault="00017F99" w:rsidP="002F57DB">
      <w:pPr>
        <w:ind w:left="992" w:hanging="992"/>
      </w:pPr>
      <w:r w:rsidRPr="00A8424A">
        <w:t>7.6.1</w:t>
      </w:r>
      <w:r w:rsidRPr="00A8424A">
        <w:tab/>
        <w:t xml:space="preserve">Subject to </w:t>
      </w:r>
      <w:hyperlink r:id="rId429" w:anchor="section-k-7-7.6-7.6.6" w:history="1">
        <w:r w:rsidR="007B5536">
          <w:rPr>
            <w:rStyle w:val="Hyperlink"/>
          </w:rPr>
          <w:t>paragraph 7.6.6</w:t>
        </w:r>
      </w:hyperlink>
      <w:r w:rsidRPr="00A8424A">
        <w:t>, each Replacement Supplier shall take such steps as may be necessary:</w:t>
      </w:r>
    </w:p>
    <w:p w14:paraId="615455D5" w14:textId="4095EB02" w:rsidR="00FA2E8C" w:rsidRPr="00A8424A" w:rsidRDefault="00017F99" w:rsidP="002F57DB">
      <w:pPr>
        <w:ind w:left="1984" w:hanging="992"/>
      </w:pPr>
      <w:r w:rsidRPr="00A8424A">
        <w:t>(a)</w:t>
      </w:r>
      <w:r w:rsidRPr="00A8424A">
        <w:tab/>
        <w:t xml:space="preserve">to effect, in accordance with the provisions of </w:t>
      </w:r>
      <w:hyperlink r:id="rId430" w:anchor="section-k-2" w:history="1">
        <w:r w:rsidR="007B5536">
          <w:rPr>
            <w:rStyle w:val="Hyperlink"/>
          </w:rPr>
          <w:t>paragraph 2</w:t>
        </w:r>
      </w:hyperlink>
      <w:r w:rsidRPr="00A8424A">
        <w:t xml:space="preserve">, the registration of Metering Systems (or, in the case of a Shared SVA Meter Arrangement, the Shared SVA Metering System with the relevant SVA Metering System Number) treated, for the purposes of this </w:t>
      </w:r>
      <w:hyperlink r:id="rId431" w:anchor="section-k-7" w:history="1">
        <w:r w:rsidR="007B5536">
          <w:rPr>
            <w:rStyle w:val="Hyperlink"/>
          </w:rPr>
          <w:t>paragraph 7</w:t>
        </w:r>
      </w:hyperlink>
      <w:r w:rsidRPr="00A8424A">
        <w:t>, as associated with its Replacement Supplier BM Unit(s);</w:t>
      </w:r>
    </w:p>
    <w:p w14:paraId="7B6DC742" w14:textId="77777777" w:rsidR="00FA2E8C" w:rsidRPr="00A8424A" w:rsidRDefault="00017F99" w:rsidP="002F57DB">
      <w:pPr>
        <w:ind w:left="1984" w:hanging="992"/>
      </w:pPr>
      <w:r w:rsidRPr="00A8424A">
        <w:t>(b)</w:t>
      </w:r>
      <w:r w:rsidRPr="00A8424A">
        <w:tab/>
      </w:r>
      <w:proofErr w:type="gramStart"/>
      <w:r w:rsidRPr="00A8424A">
        <w:t>to</w:t>
      </w:r>
      <w:proofErr w:type="gramEnd"/>
      <w:r w:rsidRPr="00A8424A">
        <w:t xml:space="preserve"> effect the appointment and registration of Party Agents in relation to those Metering Systems; and</w:t>
      </w:r>
    </w:p>
    <w:p w14:paraId="3D822AFC" w14:textId="4A53FCB8" w:rsidR="00FA2E8C" w:rsidRPr="00A8424A" w:rsidRDefault="00017F99" w:rsidP="002F57DB">
      <w:pPr>
        <w:ind w:left="1984" w:hanging="992"/>
      </w:pPr>
      <w:r w:rsidRPr="00A8424A">
        <w:t>(c)</w:t>
      </w:r>
      <w:r w:rsidRPr="00A8424A">
        <w:tab/>
        <w:t xml:space="preserve">otherwise to comply with the provisions of the Code, including </w:t>
      </w:r>
      <w:hyperlink r:id="rId432" w:history="1">
        <w:r w:rsidR="003146DE">
          <w:rPr>
            <w:rStyle w:val="Hyperlink"/>
          </w:rPr>
          <w:t>Section J</w:t>
        </w:r>
      </w:hyperlink>
      <w:r w:rsidRPr="00A8424A">
        <w:t xml:space="preserve">, </w:t>
      </w:r>
      <w:hyperlink r:id="rId433" w:history="1">
        <w:r w:rsidR="003146DE">
          <w:rPr>
            <w:rStyle w:val="Hyperlink"/>
          </w:rPr>
          <w:t>Section L</w:t>
        </w:r>
      </w:hyperlink>
      <w:r w:rsidRPr="00A8424A">
        <w:t xml:space="preserve">, </w:t>
      </w:r>
      <w:hyperlink r:id="rId434" w:history="1">
        <w:r w:rsidR="003146DE">
          <w:rPr>
            <w:rStyle w:val="Hyperlink"/>
          </w:rPr>
          <w:t>Section R</w:t>
        </w:r>
      </w:hyperlink>
      <w:r w:rsidRPr="00A8424A">
        <w:t xml:space="preserve"> and </w:t>
      </w:r>
      <w:hyperlink r:id="rId435" w:history="1">
        <w:r w:rsidR="003146DE">
          <w:rPr>
            <w:rStyle w:val="Hyperlink"/>
          </w:rPr>
          <w:t>Section S</w:t>
        </w:r>
      </w:hyperlink>
      <w:r w:rsidRPr="00A8424A">
        <w:t>, relating to the registration of Metering Systems and Party Agents.</w:t>
      </w:r>
    </w:p>
    <w:p w14:paraId="45B7D0B3" w14:textId="650232CF" w:rsidR="00FA2E8C" w:rsidRPr="00A8424A" w:rsidRDefault="00017F99" w:rsidP="002F57DB">
      <w:pPr>
        <w:ind w:left="992" w:hanging="992"/>
      </w:pPr>
      <w:r w:rsidRPr="00A8424A">
        <w:t>7.6.2</w:t>
      </w:r>
      <w:r w:rsidRPr="00A8424A">
        <w:tab/>
        <w:t xml:space="preserve">The Replacement Supplier shall take the steps referred to in </w:t>
      </w:r>
      <w:hyperlink r:id="rId436" w:anchor="section-k-7-7.6" w:history="1">
        <w:r w:rsidR="007B5536">
          <w:rPr>
            <w:rStyle w:val="Hyperlink"/>
          </w:rPr>
          <w:t>paragraph 7.6.1</w:t>
        </w:r>
      </w:hyperlink>
      <w:r w:rsidRPr="00A8424A">
        <w:t xml:space="preserve"> as soon as reasonably practicable after the Appointment Day and, in any event, within </w:t>
      </w:r>
      <w:r w:rsidR="00087DDA">
        <w:t>three</w:t>
      </w:r>
      <w:r w:rsidRPr="00A8424A">
        <w:t xml:space="preserve"> months after the Appointment Day.</w:t>
      </w:r>
    </w:p>
    <w:p w14:paraId="37CE43FC" w14:textId="1779DCFC" w:rsidR="00FA2E8C" w:rsidRPr="00A8424A" w:rsidRDefault="00017F99" w:rsidP="002F57DB">
      <w:pPr>
        <w:ind w:left="992" w:hanging="992"/>
      </w:pPr>
      <w:r w:rsidRPr="00A8424A">
        <w:t>7.6.3</w:t>
      </w:r>
      <w:r w:rsidRPr="00A8424A">
        <w:tab/>
        <w:t xml:space="preserve">The failing Supplier shall take such steps as may be required under the Code in order to permit the Replacement Supplier to become registered as the Registrant in respect of the Metering Systems referred to in </w:t>
      </w:r>
      <w:hyperlink r:id="rId437" w:anchor="section-k-7-7.6-7.6.1" w:history="1">
        <w:r w:rsidR="007B5536">
          <w:rPr>
            <w:rStyle w:val="Hyperlink"/>
          </w:rPr>
          <w:t>paragraph 7.6.1.</w:t>
        </w:r>
      </w:hyperlink>
    </w:p>
    <w:p w14:paraId="7F12F608" w14:textId="31C189E3" w:rsidR="00FA2E8C" w:rsidRPr="00A8424A" w:rsidRDefault="00017F99" w:rsidP="002F57DB">
      <w:pPr>
        <w:ind w:left="992" w:hanging="992"/>
      </w:pPr>
      <w:r w:rsidRPr="00A8424A">
        <w:t>7.6.4</w:t>
      </w:r>
      <w:r w:rsidRPr="00A8424A">
        <w:tab/>
        <w:t xml:space="preserve">For the purposes of the Code, in respect of a Metering System associated with Plant or Apparatus comprised in an Affected BM Unit for which the Replacement Supplier becomes responsible pursuant to this </w:t>
      </w:r>
      <w:hyperlink r:id="rId438" w:anchor="section-k-7" w:history="1">
        <w:r w:rsidR="007B5536">
          <w:rPr>
            <w:rStyle w:val="Hyperlink"/>
          </w:rPr>
          <w:t>paragraph 7</w:t>
        </w:r>
      </w:hyperlink>
      <w:r w:rsidRPr="00A8424A">
        <w:t xml:space="preserve">, the date when the Replacement Supplier becomes registered in CMRS or </w:t>
      </w:r>
      <w:r w:rsidR="001C2583">
        <w:t>CSS</w:t>
      </w:r>
      <w:r w:rsidRPr="00A8424A">
        <w:t xml:space="preserve"> (as the case may be) as the Registrant in respect of that Metering System shall be referred to as the "</w:t>
      </w:r>
      <w:r w:rsidRPr="00A8424A">
        <w:rPr>
          <w:b/>
        </w:rPr>
        <w:t>Replacement Supplier Registration Date</w:t>
      </w:r>
      <w:r w:rsidRPr="00A8424A">
        <w:t>".</w:t>
      </w:r>
    </w:p>
    <w:p w14:paraId="157588CB" w14:textId="0684FB84" w:rsidR="00FA2E8C" w:rsidRPr="00A8424A" w:rsidRDefault="00017F99" w:rsidP="002F57DB">
      <w:pPr>
        <w:ind w:left="992" w:hanging="992"/>
      </w:pPr>
      <w:r w:rsidRPr="00A8424A">
        <w:t>7.6.5</w:t>
      </w:r>
      <w:r w:rsidRPr="00A8424A">
        <w:tab/>
        <w:t xml:space="preserve">In the case of each SVA Metering System in a GSP Group comprised in a Replacement Supplier BM Unit, such Metering System shall with effect from the relevant Replacement Supplier Registration Date be associated with and comprised in the Base BM Unit of the Replacement Supplier (not being the Replacement Supplier BM Unit) for that GSP Group, subject to </w:t>
      </w:r>
      <w:hyperlink r:id="rId439" w:anchor="section-k-7-7.6-7.6.6" w:history="1">
        <w:r w:rsidR="007B5536">
          <w:rPr>
            <w:rStyle w:val="Hyperlink"/>
          </w:rPr>
          <w:t>paragraph 7.6.6</w:t>
        </w:r>
      </w:hyperlink>
      <w:r w:rsidRPr="00A8424A">
        <w:t xml:space="preserve"> and without prejudice to the rights of the Supplier under </w:t>
      </w:r>
      <w:hyperlink r:id="rId440" w:anchor="section-s-6" w:history="1">
        <w:r w:rsidR="003146DE">
          <w:rPr>
            <w:rStyle w:val="Hyperlink"/>
          </w:rPr>
          <w:t>Section S6</w:t>
        </w:r>
      </w:hyperlink>
      <w:r w:rsidRPr="00A8424A">
        <w:t xml:space="preserve"> from that date.</w:t>
      </w:r>
    </w:p>
    <w:p w14:paraId="590D9F33" w14:textId="7D4AAC24" w:rsidR="00FA2E8C" w:rsidRPr="00A8424A" w:rsidRDefault="00017F99" w:rsidP="002F57DB">
      <w:pPr>
        <w:ind w:left="992" w:hanging="992"/>
      </w:pPr>
      <w:r w:rsidRPr="00A8424A">
        <w:t>7.6.6</w:t>
      </w:r>
      <w:r w:rsidRPr="00A8424A">
        <w:tab/>
        <w:t xml:space="preserve">The obligation of the Replacement Supplier under </w:t>
      </w:r>
      <w:hyperlink r:id="rId441" w:anchor="section-k-7-7.6-7.6.1" w:history="1">
        <w:r w:rsidR="007B5536">
          <w:rPr>
            <w:rStyle w:val="Hyperlink"/>
          </w:rPr>
          <w:t>paragraph 7.6.1</w:t>
        </w:r>
      </w:hyperlink>
      <w:r w:rsidRPr="00A8424A">
        <w:t xml:space="preserve"> to become registered in respect of each Metering System associated with its Replacement Supplier BM Units is without prejudice and subject to the rights and obligations of another Trading Party under the Code to become registered in respect of any such Metering System, in accordance with the provisions of the Code and, where applicable, the </w:t>
      </w:r>
      <w:r w:rsidR="00F672F5">
        <w:t>REC</w:t>
      </w:r>
      <w:r w:rsidRPr="00A8424A">
        <w:t>, if such other Trading Party becomes responsible for Exports and Imports associated with such Metering System prior to the relevant Replacement Supplier Registration Date, in which case such Metering System shall cease to be associated with such Replacement Supplier BM Unit with effect from the effective date of registration by such other Trading Party.</w:t>
      </w:r>
    </w:p>
    <w:p w14:paraId="7AA13DFE" w14:textId="6876C464" w:rsidR="00FA2E8C" w:rsidRPr="00A8424A" w:rsidRDefault="00017F99" w:rsidP="002F57DB">
      <w:pPr>
        <w:ind w:left="992" w:hanging="992"/>
      </w:pPr>
      <w:r w:rsidRPr="00A8424A">
        <w:lastRenderedPageBreak/>
        <w:t>7.6.7</w:t>
      </w:r>
      <w:r w:rsidRPr="00A8424A">
        <w:tab/>
        <w:t xml:space="preserve">In relation to a Shared SVA Meter Arrangement, if the Replacement Supplier and the other Supplier(s) (not being the failing Supplier) fail to reach agreement, prior to the deadline provided in </w:t>
      </w:r>
      <w:hyperlink r:id="rId442" w:anchor="section-k-7-7.6-7.6.2" w:history="1">
        <w:r w:rsidR="007B5536">
          <w:rPr>
            <w:rStyle w:val="Hyperlink"/>
          </w:rPr>
          <w:t>paragraph 7.6.2</w:t>
        </w:r>
      </w:hyperlink>
      <w:r w:rsidRPr="00A8424A">
        <w:t xml:space="preserve">, on the arrangements which are to apply as between themselves for the purposes of the Shared SVA Meter Arrangement, the provisions of </w:t>
      </w:r>
      <w:hyperlink r:id="rId443" w:anchor="section-k-2-2.5-2.5.6" w:history="1">
        <w:r w:rsidR="007B5536">
          <w:rPr>
            <w:rStyle w:val="Hyperlink"/>
          </w:rPr>
          <w:t>paragraph 2.5.6</w:t>
        </w:r>
      </w:hyperlink>
      <w:r w:rsidRPr="00A8424A">
        <w:t xml:space="preserve"> shall apply as if a Secondary Supplier had ceased to be the Secondary Supplier.</w:t>
      </w:r>
    </w:p>
    <w:p w14:paraId="16D42AA5" w14:textId="1D572AB1" w:rsidR="00FA2E8C" w:rsidRPr="00A8424A" w:rsidRDefault="00017F99" w:rsidP="002F57DB">
      <w:pPr>
        <w:ind w:left="992" w:hanging="992"/>
      </w:pPr>
      <w:r w:rsidRPr="00A8424A">
        <w:t>7.6.8</w:t>
      </w:r>
      <w:r w:rsidRPr="00A8424A">
        <w:tab/>
        <w:t xml:space="preserve">In the case of a relevant transfer made pursuant to </w:t>
      </w:r>
      <w:hyperlink r:id="rId444" w:anchor="section-k-7-7.2" w:history="1">
        <w:r w:rsidR="007B5536">
          <w:rPr>
            <w:rStyle w:val="Hyperlink"/>
          </w:rPr>
          <w:t>paragraph 7.2</w:t>
        </w:r>
      </w:hyperlink>
      <w:r w:rsidRPr="00A8424A">
        <w:t xml:space="preserve">, where the Lead Party transfers its interests in relation to all its BM Units (subject to </w:t>
      </w:r>
      <w:hyperlink r:id="rId445" w:anchor="section-k-7-7.2-7.2.3" w:history="1">
        <w:r w:rsidR="007B5536">
          <w:rPr>
            <w:rStyle w:val="Hyperlink"/>
          </w:rPr>
          <w:t>paragraph 7.2.3</w:t>
        </w:r>
      </w:hyperlink>
      <w:r w:rsidRPr="00A8424A">
        <w:t>) to a single Transferee:</w:t>
      </w:r>
    </w:p>
    <w:p w14:paraId="6474A8AC" w14:textId="2A2D9E25"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provisions of this </w:t>
      </w:r>
      <w:hyperlink r:id="rId446" w:anchor="section-k-7-7.6" w:history="1">
        <w:r w:rsidR="00F571E4">
          <w:rPr>
            <w:rStyle w:val="Hyperlink"/>
          </w:rPr>
          <w:t>paragraph 7.6</w:t>
        </w:r>
      </w:hyperlink>
      <w:r w:rsidRPr="00A8424A">
        <w:t xml:space="preserve"> shall not apply; and</w:t>
      </w:r>
    </w:p>
    <w:p w14:paraId="6A77B92E" w14:textId="77777777" w:rsidR="00FA2E8C" w:rsidRPr="00A8424A" w:rsidRDefault="00017F99" w:rsidP="002F57DB">
      <w:pPr>
        <w:ind w:left="1984" w:hanging="992"/>
      </w:pPr>
      <w:r w:rsidRPr="00A8424A">
        <w:t>(b)</w:t>
      </w:r>
      <w:r w:rsidRPr="00A8424A">
        <w:tab/>
      </w:r>
      <w:proofErr w:type="gramStart"/>
      <w:r w:rsidRPr="00A8424A">
        <w:t>in</w:t>
      </w:r>
      <w:proofErr w:type="gramEnd"/>
      <w:r w:rsidRPr="00A8424A">
        <w:t xml:space="preserve"> relation to a Metering System associated with the relevant Replacement Supplier BM Unit:</w:t>
      </w:r>
    </w:p>
    <w:p w14:paraId="0E080CBB" w14:textId="1F01758D" w:rsidR="00FA2E8C" w:rsidRPr="00A8424A" w:rsidRDefault="00017F99" w:rsidP="002F57DB">
      <w:pPr>
        <w:ind w:left="2977" w:hanging="992"/>
      </w:pPr>
      <w:r w:rsidRPr="00A8424A">
        <w:t>(</w:t>
      </w:r>
      <w:proofErr w:type="spellStart"/>
      <w:r w:rsidRPr="00A8424A">
        <w:t>i</w:t>
      </w:r>
      <w:proofErr w:type="spellEnd"/>
      <w:r w:rsidRPr="00A8424A">
        <w:t>)</w:t>
      </w:r>
      <w:r w:rsidRPr="00A8424A">
        <w:tab/>
        <w:t xml:space="preserve">the reference in </w:t>
      </w:r>
      <w:hyperlink r:id="rId447" w:anchor="section-k-7-7.4-7.4.5" w:history="1">
        <w:r w:rsidR="00F571E4">
          <w:rPr>
            <w:rStyle w:val="Hyperlink"/>
          </w:rPr>
          <w:t>paragraphs 7.4.5</w:t>
        </w:r>
      </w:hyperlink>
      <w:r w:rsidRPr="00A8424A">
        <w:t xml:space="preserve"> and </w:t>
      </w:r>
      <w:hyperlink r:id="rId448" w:anchor="section-k-7-7.4-7.4.7" w:history="1">
        <w:r w:rsidRPr="007B5536">
          <w:rPr>
            <w:rStyle w:val="Hyperlink"/>
          </w:rPr>
          <w:t>7.4.7</w:t>
        </w:r>
      </w:hyperlink>
      <w:r w:rsidRPr="00A8424A">
        <w:t xml:space="preserve"> to the relevant Replacement Supplier Registration Date shall be to the date (if any) with effect from which the Transferee becomes registered, for the purposes of and in accordance with the provisions of </w:t>
      </w:r>
      <w:hyperlink r:id="rId449" w:anchor="section-k-2" w:history="1">
        <w:r w:rsidR="00F571E4">
          <w:rPr>
            <w:rStyle w:val="Hyperlink"/>
          </w:rPr>
          <w:t>paragraph 2</w:t>
        </w:r>
      </w:hyperlink>
      <w:r w:rsidRPr="00A8424A">
        <w:t>, in respect of such Metering System; and</w:t>
      </w:r>
    </w:p>
    <w:p w14:paraId="65DD0E70" w14:textId="3D4F6CEF" w:rsidR="00FA2E8C" w:rsidRPr="00A8424A" w:rsidRDefault="00017F99" w:rsidP="002F57DB">
      <w:pPr>
        <w:ind w:left="2977" w:hanging="992"/>
      </w:pPr>
      <w:r w:rsidRPr="00A8424A">
        <w:t>(ii)</w:t>
      </w:r>
      <w:r w:rsidRPr="00A8424A">
        <w:tab/>
      </w:r>
      <w:proofErr w:type="gramStart"/>
      <w:r w:rsidRPr="00A8424A">
        <w:t>the</w:t>
      </w:r>
      <w:proofErr w:type="gramEnd"/>
      <w:r w:rsidRPr="00A8424A">
        <w:t xml:space="preserve"> provisions of </w:t>
      </w:r>
      <w:hyperlink r:id="rId450" w:anchor="section-k-7-7.4-7.4.6" w:history="1">
        <w:r w:rsidR="00F571E4">
          <w:rPr>
            <w:rStyle w:val="Hyperlink"/>
          </w:rPr>
          <w:t>paragraph 7.4.6</w:t>
        </w:r>
      </w:hyperlink>
      <w:r w:rsidRPr="00A8424A">
        <w:t xml:space="preserve"> shall not apply.</w:t>
      </w:r>
    </w:p>
    <w:p w14:paraId="6C7FDAD7" w14:textId="77777777" w:rsidR="00FA2E8C" w:rsidRPr="00A8424A" w:rsidRDefault="00FA2E8C" w:rsidP="002F57DB"/>
    <w:p w14:paraId="7FFB697B" w14:textId="77777777" w:rsidR="00FA2E8C" w:rsidRPr="00A8424A" w:rsidRDefault="00017F99" w:rsidP="00E2589B">
      <w:pPr>
        <w:pStyle w:val="Heading2"/>
      </w:pPr>
      <w:bookmarkStart w:id="617" w:name="_Toc128401670"/>
      <w:r w:rsidRPr="00A8424A">
        <w:t>8.</w:t>
      </w:r>
      <w:r w:rsidRPr="00A8424A">
        <w:tab/>
        <w:t>CONFIGURATION AND REGISTRATION OF SECONDARY BM UNITS</w:t>
      </w:r>
      <w:bookmarkEnd w:id="617"/>
    </w:p>
    <w:p w14:paraId="6B0A8BCB" w14:textId="77777777" w:rsidR="00FA2E8C" w:rsidRPr="00A8424A" w:rsidRDefault="00017F99" w:rsidP="00E2589B">
      <w:pPr>
        <w:pStyle w:val="Heading3"/>
      </w:pPr>
      <w:bookmarkStart w:id="618" w:name="_Toc128401671"/>
      <w:r w:rsidRPr="00A8424A">
        <w:t>8.1</w:t>
      </w:r>
      <w:r w:rsidRPr="00A8424A">
        <w:tab/>
        <w:t>Configuration of Secondary BM Units</w:t>
      </w:r>
      <w:bookmarkEnd w:id="618"/>
    </w:p>
    <w:p w14:paraId="0EA1CB2F" w14:textId="77777777" w:rsidR="00FA2E8C" w:rsidRPr="00A8424A" w:rsidRDefault="00017F99" w:rsidP="002F57DB">
      <w:pPr>
        <w:ind w:left="992" w:hanging="992"/>
      </w:pPr>
      <w:r w:rsidRPr="00A8424A">
        <w:t>8.1.1</w:t>
      </w:r>
      <w:r w:rsidRPr="00A8424A">
        <w:tab/>
        <w:t>A Secondary BM Unit shall comprise of Plant and Apparatus with which the Lead Party of that Secondary BM Unit may provide Balancing Services.</w:t>
      </w:r>
    </w:p>
    <w:p w14:paraId="6FFC74DB" w14:textId="6DBFD90A" w:rsidR="00FA2E8C" w:rsidRPr="00A8424A" w:rsidRDefault="00017F99" w:rsidP="002F57DB">
      <w:pPr>
        <w:ind w:left="992" w:hanging="992"/>
      </w:pPr>
      <w:r w:rsidRPr="00A8424A">
        <w:t>8.1.2</w:t>
      </w:r>
      <w:r w:rsidRPr="00A8424A">
        <w:tab/>
        <w:t>A Secondary BM Unit must satisfy the following conditions:</w:t>
      </w:r>
    </w:p>
    <w:p w14:paraId="431BEAE5" w14:textId="77777777"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Secondary BM Unit does not comprise of Plant and Apparatus whose Imports and Exports are measured by CVA Metering System(s);</w:t>
      </w:r>
    </w:p>
    <w:p w14:paraId="210F3E6A" w14:textId="4F5162EE" w:rsidR="00FA2E8C" w:rsidRPr="00A8424A" w:rsidRDefault="00017F99" w:rsidP="002F57DB">
      <w:pPr>
        <w:ind w:left="1984" w:hanging="992"/>
      </w:pPr>
      <w:r w:rsidRPr="00A8424A">
        <w:t>(b)</w:t>
      </w:r>
      <w:r w:rsidRPr="00A8424A">
        <w:tab/>
        <w:t xml:space="preserve">the Secondary BM Unit may only comprise of Plant and Apparatus whose Imports and Exports are measured by </w:t>
      </w:r>
      <w:r w:rsidR="003D04BD">
        <w:t>H</w:t>
      </w:r>
      <w:r w:rsidRPr="00A8424A">
        <w:t xml:space="preserve">alf </w:t>
      </w:r>
      <w:r w:rsidR="003D04BD">
        <w:t>H</w:t>
      </w:r>
      <w:r w:rsidRPr="00A8424A">
        <w:t>ourly SVA Metering System(s)</w:t>
      </w:r>
      <w:r w:rsidR="003849BF" w:rsidRPr="003849BF">
        <w:t xml:space="preserve"> </w:t>
      </w:r>
      <w:r w:rsidR="003849BF">
        <w:t>and/or flows to and from which are measured by an Asset Metering System</w:t>
      </w:r>
      <w:r w:rsidRPr="00A8424A">
        <w:t>;</w:t>
      </w:r>
    </w:p>
    <w:p w14:paraId="60DA3F93" w14:textId="72B89FE3" w:rsidR="00FA2E8C" w:rsidRDefault="00017F99" w:rsidP="002F57DB">
      <w:pPr>
        <w:ind w:left="1984" w:hanging="992"/>
      </w:pPr>
      <w:r w:rsidRPr="00A8424A">
        <w:t>(c)</w:t>
      </w:r>
      <w:r w:rsidRPr="00A8424A">
        <w:tab/>
      </w:r>
      <w:proofErr w:type="gramStart"/>
      <w:r w:rsidRPr="00A8424A">
        <w:t>a</w:t>
      </w:r>
      <w:proofErr w:type="gramEnd"/>
      <w:r w:rsidRPr="00A8424A">
        <w:t xml:space="preserve"> </w:t>
      </w:r>
      <w:r w:rsidR="003849BF">
        <w:t xml:space="preserve">Secondary BM Unit shall not have a </w:t>
      </w:r>
      <w:r w:rsidR="003D04BD">
        <w:t>H</w:t>
      </w:r>
      <w:r w:rsidRPr="00A8424A">
        <w:t xml:space="preserve">alf </w:t>
      </w:r>
      <w:r w:rsidR="003D04BD">
        <w:t>H</w:t>
      </w:r>
      <w:r w:rsidRPr="00A8424A">
        <w:t>ourly SVA Metering System</w:t>
      </w:r>
      <w:r w:rsidR="001E32FB" w:rsidRPr="001E32FB">
        <w:t xml:space="preserve"> </w:t>
      </w:r>
      <w:r w:rsidR="001E32FB" w:rsidRPr="008C72DA">
        <w:t>allocated to</w:t>
      </w:r>
      <w:r w:rsidR="001E32FB">
        <w:t xml:space="preserve"> it which is allocated to</w:t>
      </w:r>
      <w:r w:rsidR="001E32FB" w:rsidRPr="008C72DA">
        <w:t xml:space="preserve"> </w:t>
      </w:r>
      <w:r w:rsidR="001E32FB">
        <w:t>one other</w:t>
      </w:r>
      <w:r w:rsidR="001E32FB" w:rsidRPr="008C72DA">
        <w:t xml:space="preserve"> Secondary BM Unit</w:t>
      </w:r>
      <w:r w:rsidR="001E32FB">
        <w:t xml:space="preserve"> at the same time</w:t>
      </w:r>
      <w:r w:rsidR="00A40D41">
        <w:t>;</w:t>
      </w:r>
      <w:r w:rsidRPr="00A8424A">
        <w:t xml:space="preserve"> </w:t>
      </w:r>
    </w:p>
    <w:p w14:paraId="5E5EA5AE" w14:textId="2FDAC4E5" w:rsidR="003849BF" w:rsidRPr="00A8424A" w:rsidRDefault="003849BF" w:rsidP="003849BF">
      <w:pPr>
        <w:ind w:left="1984" w:hanging="992"/>
      </w:pPr>
      <w:r>
        <w:t>(d)</w:t>
      </w:r>
      <w:r>
        <w:tab/>
      </w:r>
      <w:r w:rsidRPr="008C72DA">
        <w:t xml:space="preserve">a </w:t>
      </w:r>
      <w:r>
        <w:t xml:space="preserve">Secondary BM Unit may have an Asset </w:t>
      </w:r>
      <w:r w:rsidRPr="008C72DA">
        <w:t>Metering System allocated to</w:t>
      </w:r>
      <w:r>
        <w:t xml:space="preserve"> it which is allocated to</w:t>
      </w:r>
      <w:r w:rsidRPr="008C72DA">
        <w:t xml:space="preserve"> </w:t>
      </w:r>
      <w:r>
        <w:t>one other</w:t>
      </w:r>
      <w:r w:rsidRPr="008C72DA">
        <w:t xml:space="preserve"> Secondary BM Unit</w:t>
      </w:r>
      <w:r>
        <w:t xml:space="preserve"> at the same time, provided that</w:t>
      </w:r>
      <w:r w:rsidRPr="002D54E6">
        <w:t xml:space="preserve"> </w:t>
      </w:r>
      <w:r>
        <w:t xml:space="preserve">the Asset Metering System is used solely for Asset Differencing in one of the Secondary BM Units it is allocated to; </w:t>
      </w:r>
      <w:r w:rsidRPr="008C72DA">
        <w:t>and</w:t>
      </w:r>
    </w:p>
    <w:p w14:paraId="2FC5C6CA" w14:textId="76C061BA" w:rsidR="00FA2E8C" w:rsidRPr="00A8424A" w:rsidRDefault="00017F99" w:rsidP="002F57DB">
      <w:pPr>
        <w:ind w:left="1984" w:hanging="992"/>
      </w:pPr>
      <w:r w:rsidRPr="00A8424A">
        <w:t>(</w:t>
      </w:r>
      <w:r w:rsidR="003849BF">
        <w:t>e</w:t>
      </w:r>
      <w:r w:rsidRPr="00A8424A">
        <w:t>)</w:t>
      </w:r>
      <w:r w:rsidRPr="00A8424A">
        <w:tab/>
      </w:r>
      <w:proofErr w:type="gramStart"/>
      <w:r w:rsidRPr="00A8424A">
        <w:t>the</w:t>
      </w:r>
      <w:proofErr w:type="gramEnd"/>
      <w:r w:rsidRPr="00A8424A">
        <w:t xml:space="preserve"> Secondary BM Unit does not comprise of Plant and Apparatus associated with </w:t>
      </w:r>
      <w:r w:rsidR="003D04BD">
        <w:t>H</w:t>
      </w:r>
      <w:r w:rsidRPr="00A8424A">
        <w:t xml:space="preserve">alf </w:t>
      </w:r>
      <w:r w:rsidR="003D04BD">
        <w:t>H</w:t>
      </w:r>
      <w:r w:rsidRPr="00A8424A">
        <w:t xml:space="preserve">ourly SVA Metering Systems </w:t>
      </w:r>
      <w:r w:rsidR="003849BF">
        <w:t xml:space="preserve">and/or Asset Metering Systems </w:t>
      </w:r>
      <w:r w:rsidRPr="00A8424A">
        <w:t>that are in more than one GSP Group.</w:t>
      </w:r>
    </w:p>
    <w:p w14:paraId="51680BCC" w14:textId="77777777" w:rsidR="00FA2E8C" w:rsidRDefault="00017F99" w:rsidP="002F57DB">
      <w:pPr>
        <w:ind w:left="992" w:hanging="992"/>
      </w:pPr>
      <w:r w:rsidRPr="00A8424A">
        <w:t>8.1.3</w:t>
      </w:r>
      <w:r w:rsidRPr="00A8424A">
        <w:tab/>
        <w:t>A Secondary BM Unit shall be classified as a "Production" or a "Consumption" Secondary BM Unit (the applicable such classification at any time being referred to as the "</w:t>
      </w:r>
      <w:r w:rsidRPr="00A8424A">
        <w:rPr>
          <w:b/>
        </w:rPr>
        <w:t>P/C Status</w:t>
      </w:r>
      <w:r w:rsidRPr="00A8424A">
        <w:t>" of a Secondary BM Unit).</w:t>
      </w:r>
    </w:p>
    <w:p w14:paraId="1F9977D7" w14:textId="0F970DAF" w:rsidR="001E1C93" w:rsidRPr="001E1C93" w:rsidRDefault="001E1C93" w:rsidP="002F57DB">
      <w:pPr>
        <w:ind w:left="992" w:hanging="992"/>
      </w:pPr>
      <w:r w:rsidRPr="001E1C93">
        <w:lastRenderedPageBreak/>
        <w:t>8.1.4</w:t>
      </w:r>
      <w:r w:rsidRPr="001E1C93">
        <w:tab/>
        <w:t>The Lead Party of a Secondary BM Unit shall make an election as to whether the P/C Status of that Secondary BM Unit is to be Production or Consumption:</w:t>
      </w:r>
    </w:p>
    <w:p w14:paraId="5D9727B4" w14:textId="621246AD" w:rsidR="001E1C93" w:rsidRPr="001E1C93" w:rsidRDefault="001E1C93" w:rsidP="002F57DB">
      <w:pPr>
        <w:ind w:left="1984" w:hanging="992"/>
      </w:pPr>
      <w:r w:rsidRPr="001E1C93">
        <w:t>(a)</w:t>
      </w:r>
      <w:r w:rsidRPr="001E1C93">
        <w:tab/>
      </w:r>
      <w:proofErr w:type="gramStart"/>
      <w:r w:rsidRPr="001E1C93">
        <w:t>upon</w:t>
      </w:r>
      <w:proofErr w:type="gramEnd"/>
      <w:r w:rsidRPr="001E1C93">
        <w:t xml:space="preserve"> application to register the Secondary BM Unit pursuant to </w:t>
      </w:r>
      <w:hyperlink r:id="rId451" w:anchor="section-k-8-8.2" w:history="1">
        <w:r w:rsidR="00F571E4">
          <w:rPr>
            <w:rStyle w:val="Hyperlink"/>
          </w:rPr>
          <w:t>paragraph 8.2</w:t>
        </w:r>
      </w:hyperlink>
      <w:r w:rsidRPr="001E1C93">
        <w:t>; and/or</w:t>
      </w:r>
    </w:p>
    <w:p w14:paraId="0ADB11DD" w14:textId="4D7202EC" w:rsidR="001E1C93" w:rsidRPr="001E1C93" w:rsidRDefault="001E1C93" w:rsidP="002F57DB">
      <w:pPr>
        <w:ind w:left="1984" w:hanging="992"/>
      </w:pPr>
      <w:r w:rsidRPr="001E1C93">
        <w:t>(b)</w:t>
      </w:r>
      <w:r w:rsidRPr="001E1C93">
        <w:tab/>
      </w:r>
      <w:proofErr w:type="gramStart"/>
      <w:r w:rsidRPr="001E1C93">
        <w:t>from</w:t>
      </w:r>
      <w:proofErr w:type="gramEnd"/>
      <w:r w:rsidRPr="001E1C93">
        <w:t xml:space="preserve"> time to time where the Lead Party wishes to change the P/C Status for such Secondary BM Unit,</w:t>
      </w:r>
    </w:p>
    <w:p w14:paraId="2733063F" w14:textId="77777777" w:rsidR="003A041A" w:rsidRDefault="001E1C93" w:rsidP="002F57DB">
      <w:pPr>
        <w:ind w:left="992"/>
      </w:pPr>
      <w:proofErr w:type="gramStart"/>
      <w:r w:rsidRPr="001E1C93">
        <w:t>in</w:t>
      </w:r>
      <w:proofErr w:type="gramEnd"/>
      <w:r w:rsidRPr="001E1C93">
        <w:t xml:space="preserve"> each case in accordance with BSCP15.</w:t>
      </w:r>
    </w:p>
    <w:p w14:paraId="11490D3A" w14:textId="12321A98" w:rsidR="00FA2E8C" w:rsidRPr="00A8424A" w:rsidRDefault="00017F99" w:rsidP="00B97AF5">
      <w:pPr>
        <w:keepNext/>
        <w:rPr>
          <w:b/>
        </w:rPr>
      </w:pPr>
      <w:r w:rsidRPr="00A8424A">
        <w:rPr>
          <w:b/>
        </w:rPr>
        <w:t>8.2</w:t>
      </w:r>
      <w:r w:rsidRPr="00A8424A">
        <w:rPr>
          <w:b/>
        </w:rPr>
        <w:tab/>
        <w:t>Registration of Secondary BM Units</w:t>
      </w:r>
    </w:p>
    <w:p w14:paraId="3A8D178D" w14:textId="40D2D952" w:rsidR="00FA2E8C" w:rsidRPr="00A8424A" w:rsidRDefault="00017F99" w:rsidP="002F57DB">
      <w:pPr>
        <w:ind w:left="992" w:hanging="992"/>
      </w:pPr>
      <w:r w:rsidRPr="00A8424A">
        <w:t>8.2.1</w:t>
      </w:r>
      <w:r w:rsidRPr="00A8424A">
        <w:tab/>
        <w:t xml:space="preserve">Each Lead Party shall ensure that all Plant and Apparatus with which it intends to provide Balancing Services are comprised in Secondary BM Units established and registered by it in compliance with this </w:t>
      </w:r>
      <w:hyperlink r:id="rId452" w:anchor="section-k-8-8.2" w:history="1">
        <w:r w:rsidR="00F571E4">
          <w:rPr>
            <w:rStyle w:val="Hyperlink"/>
          </w:rPr>
          <w:t>paragraph 8.2.</w:t>
        </w:r>
      </w:hyperlink>
    </w:p>
    <w:p w14:paraId="51CD5FE0" w14:textId="31EE5D4D" w:rsidR="00FA2E8C" w:rsidRPr="00A8424A" w:rsidRDefault="00017F99" w:rsidP="002F57DB">
      <w:pPr>
        <w:ind w:left="992" w:hanging="992"/>
      </w:pPr>
      <w:r w:rsidRPr="00A8424A">
        <w:t>8.2.2</w:t>
      </w:r>
      <w:r w:rsidRPr="00A8424A">
        <w:tab/>
        <w:t>A Lead Party may apply to register a Secondary BM Unit by submitting a registration application to the CRA specifying:</w:t>
      </w:r>
    </w:p>
    <w:p w14:paraId="4EE4048B" w14:textId="69C9394B"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identity of the applicant Lead Party;</w:t>
      </w:r>
    </w:p>
    <w:p w14:paraId="1C8F1F1E"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GSP Group with which the Secondary BM Unit is to be associated;</w:t>
      </w:r>
    </w:p>
    <w:p w14:paraId="39A9747A" w14:textId="20641FD2" w:rsidR="00FA2E8C" w:rsidRDefault="00017F99" w:rsidP="002F57DB">
      <w:pPr>
        <w:ind w:left="1984" w:hanging="992"/>
      </w:pPr>
      <w:r w:rsidRPr="00A8424A">
        <w:t>(c)</w:t>
      </w:r>
      <w:r w:rsidRPr="00A8424A">
        <w:tab/>
      </w:r>
      <w:proofErr w:type="gramStart"/>
      <w:r w:rsidRPr="00A8424A">
        <w:t>the</w:t>
      </w:r>
      <w:proofErr w:type="gramEnd"/>
      <w:r w:rsidRPr="00A8424A">
        <w:t xml:space="preserve"> date from which the applicant wishes the registration to be effective</w:t>
      </w:r>
      <w:r w:rsidR="00E75774" w:rsidRPr="00E75774">
        <w:t xml:space="preserve"> </w:t>
      </w:r>
      <w:r w:rsidR="00E75774">
        <w:t>; and</w:t>
      </w:r>
    </w:p>
    <w:p w14:paraId="57617042" w14:textId="4C2C9D30" w:rsidR="00E75774" w:rsidRPr="00A8424A" w:rsidRDefault="00E75774" w:rsidP="00E75774">
      <w:pPr>
        <w:ind w:left="1984" w:hanging="992"/>
      </w:pPr>
      <w:r>
        <w:t>(d)</w:t>
      </w:r>
      <w:r>
        <w:tab/>
      </w:r>
      <w:proofErr w:type="gramStart"/>
      <w:r>
        <w:t>whether</w:t>
      </w:r>
      <w:proofErr w:type="gramEnd"/>
      <w:r>
        <w:t xml:space="preserve"> the BM Unit constitutes a Baselined BM Unit.</w:t>
      </w:r>
    </w:p>
    <w:p w14:paraId="34E6371A" w14:textId="77777777" w:rsidR="00FA2E8C" w:rsidRPr="00A8424A" w:rsidRDefault="00017F99" w:rsidP="002F57DB">
      <w:pPr>
        <w:ind w:left="992" w:hanging="992"/>
      </w:pPr>
      <w:r w:rsidRPr="00A8424A">
        <w:t>8.2.3</w:t>
      </w:r>
      <w:r w:rsidRPr="00A8424A">
        <w:tab/>
        <w:t>An application to register a Secondary BM Unit shall be made in accordance with and subject to BSCP15.</w:t>
      </w:r>
    </w:p>
    <w:p w14:paraId="7EDC9E8F" w14:textId="77777777" w:rsidR="00FA2E8C" w:rsidRPr="00A8424A" w:rsidRDefault="00017F99" w:rsidP="002F57DB">
      <w:pPr>
        <w:ind w:left="992" w:hanging="992"/>
      </w:pPr>
      <w:r w:rsidRPr="00A8424A">
        <w:t>8.2.4</w:t>
      </w:r>
      <w:r w:rsidRPr="00A8424A">
        <w:tab/>
        <w:t>Registration of a Secondary BM Unit will become effective, and the applicant will become the Lead Party of that Secondary BM Unit, on and from the later of:</w:t>
      </w:r>
    </w:p>
    <w:p w14:paraId="70BBC40A" w14:textId="53F54B52" w:rsidR="00FA2E8C" w:rsidRPr="00A8424A" w:rsidRDefault="00017F99" w:rsidP="002F57DB">
      <w:pPr>
        <w:ind w:left="1984" w:hanging="992"/>
      </w:pPr>
      <w:r w:rsidRPr="00A8424A">
        <w:t>(a)</w:t>
      </w:r>
      <w:r w:rsidRPr="00A8424A">
        <w:tab/>
      </w:r>
      <w:proofErr w:type="gramStart"/>
      <w:r w:rsidRPr="00A8424A">
        <w:t>the</w:t>
      </w:r>
      <w:proofErr w:type="gramEnd"/>
      <w:r w:rsidRPr="00A8424A">
        <w:t xml:space="preserve"> date specified by the applicant pursuant to </w:t>
      </w:r>
      <w:hyperlink r:id="rId453" w:anchor="section-k-8-8.2-8.2.2" w:history="1">
        <w:r w:rsidR="00F571E4">
          <w:rPr>
            <w:rStyle w:val="Hyperlink"/>
          </w:rPr>
          <w:t>paragraph 8.2.2(c)</w:t>
        </w:r>
      </w:hyperlink>
      <w:r w:rsidRPr="00A8424A">
        <w:t>; and</w:t>
      </w:r>
    </w:p>
    <w:p w14:paraId="6E5CA9A4" w14:textId="77777777" w:rsidR="00FA2E8C" w:rsidRPr="00A8424A" w:rsidRDefault="00017F99" w:rsidP="002F57DB">
      <w:pPr>
        <w:ind w:left="1984" w:hanging="992"/>
      </w:pPr>
      <w:r w:rsidRPr="00A8424A">
        <w:t>(b)</w:t>
      </w:r>
      <w:r w:rsidRPr="00A8424A">
        <w:tab/>
      </w:r>
      <w:proofErr w:type="gramStart"/>
      <w:r w:rsidRPr="00A8424A">
        <w:t>the</w:t>
      </w:r>
      <w:proofErr w:type="gramEnd"/>
      <w:r w:rsidRPr="00A8424A">
        <w:t xml:space="preserve"> date when registration is confirmed by </w:t>
      </w:r>
      <w:proofErr w:type="spellStart"/>
      <w:r w:rsidRPr="00A8424A">
        <w:t>BSCCo</w:t>
      </w:r>
      <w:proofErr w:type="spellEnd"/>
      <w:r w:rsidRPr="00A8424A">
        <w:t xml:space="preserve"> to the CRA in accordance with BSCP15.</w:t>
      </w:r>
    </w:p>
    <w:p w14:paraId="73E4FC13" w14:textId="77777777" w:rsidR="00FA2E8C" w:rsidRPr="00A8424A" w:rsidRDefault="00017F99" w:rsidP="002F57DB">
      <w:pPr>
        <w:ind w:left="992" w:hanging="992"/>
      </w:pPr>
      <w:r w:rsidRPr="00A8424A">
        <w:t>8.2.5</w:t>
      </w:r>
      <w:r w:rsidRPr="00A8424A">
        <w:tab/>
        <w:t>The CRA shall validate and process applications for registration of a Secondary BM Unit in accordance with and subject to BSCP15.</w:t>
      </w:r>
    </w:p>
    <w:p w14:paraId="32A75CB7" w14:textId="77777777" w:rsidR="00FA2E8C" w:rsidRPr="00A8424A" w:rsidRDefault="00017F99" w:rsidP="002F57DB">
      <w:pPr>
        <w:ind w:left="992" w:hanging="992"/>
      </w:pPr>
      <w:r w:rsidRPr="00A8424A">
        <w:t>8.2.6</w:t>
      </w:r>
      <w:r w:rsidRPr="00A8424A">
        <w:tab/>
        <w:t>The Lead Party of a Secondary BM Unit shall, in accordance with BSCP15, keep its registration up-to-date, by notifying the CRA of any change in any of the details contained in the registration, promptly upon any such change occurring.</w:t>
      </w:r>
    </w:p>
    <w:p w14:paraId="04B87CC8" w14:textId="77777777" w:rsidR="00672A91" w:rsidRDefault="00672A91" w:rsidP="00D22032">
      <w:pPr>
        <w:pStyle w:val="Heading3"/>
      </w:pPr>
      <w:r>
        <w:br w:type="page"/>
      </w:r>
    </w:p>
    <w:p w14:paraId="73742E5B" w14:textId="77F90750" w:rsidR="00B60912" w:rsidRPr="00B60912" w:rsidRDefault="00017F99" w:rsidP="00CE30AE">
      <w:pPr>
        <w:pStyle w:val="Heading2"/>
        <w:rPr>
          <w:szCs w:val="24"/>
          <w:lang w:eastAsia="en-US"/>
        </w:rPr>
      </w:pPr>
      <w:bookmarkStart w:id="619" w:name="_Toc128401672"/>
      <w:r w:rsidRPr="00A8424A">
        <w:lastRenderedPageBreak/>
        <w:t>ANNEX K-1</w:t>
      </w:r>
      <w:bookmarkStart w:id="620" w:name="_GoBack"/>
      <w:del w:id="621" w:author="P395" w:date="2023-02-27T14:44:00Z">
        <w:r w:rsidR="00A97229" w:rsidDel="00565E2C">
          <w:delText xml:space="preserve"> </w:delText>
        </w:r>
      </w:del>
      <w:bookmarkEnd w:id="620"/>
      <w:r w:rsidR="00A97229">
        <w:t xml:space="preserve"> </w:t>
      </w:r>
      <w:r w:rsidR="00863B7A" w:rsidRPr="00863B7A">
        <w:t>SUPPLIER METER REGISTRATION SERVICE</w:t>
      </w:r>
      <w:bookmarkEnd w:id="619"/>
    </w:p>
    <w:p w14:paraId="4B233C0A" w14:textId="28381872" w:rsidR="00B60912" w:rsidRPr="00D22032" w:rsidRDefault="00B60912" w:rsidP="00D22032">
      <w:pPr>
        <w:pStyle w:val="Heading2"/>
        <w:rPr>
          <w:b w:val="0"/>
        </w:rPr>
      </w:pPr>
      <w:bookmarkStart w:id="622" w:name="_Toc128401673"/>
      <w:r w:rsidRPr="00D22032">
        <w:t>1.</w:t>
      </w:r>
      <w:r w:rsidRPr="00D22032">
        <w:tab/>
        <w:t>TERMS OF SERVICE</w:t>
      </w:r>
      <w:bookmarkEnd w:id="622"/>
    </w:p>
    <w:p w14:paraId="21C32387" w14:textId="77777777" w:rsidR="00B60912" w:rsidRPr="00D22032" w:rsidRDefault="00B60912" w:rsidP="00D22032">
      <w:pPr>
        <w:pStyle w:val="Heading3"/>
        <w:rPr>
          <w:b w:val="0"/>
        </w:rPr>
      </w:pPr>
      <w:bookmarkStart w:id="623" w:name="_Toc128401674"/>
      <w:r w:rsidRPr="00D22032">
        <w:t>1.1</w:t>
      </w:r>
      <w:r w:rsidRPr="00D22032">
        <w:tab/>
        <w:t>Provision of Supplier Meter Registration Service</w:t>
      </w:r>
      <w:bookmarkEnd w:id="623"/>
    </w:p>
    <w:p w14:paraId="5636A7FE" w14:textId="096B37F5" w:rsidR="00B60912" w:rsidRPr="00D22032" w:rsidRDefault="00B60912" w:rsidP="00B60912">
      <w:pPr>
        <w:ind w:left="992" w:hanging="992"/>
      </w:pPr>
      <w:r w:rsidRPr="00D22032">
        <w:t>1.1.1</w:t>
      </w:r>
      <w:r w:rsidRPr="00D22032">
        <w:tab/>
        <w:t xml:space="preserve">This Annex, </w:t>
      </w:r>
      <w:hyperlink r:id="rId454" w:anchor="section-j-1-1.3-1.3.2" w:history="1">
        <w:r w:rsidR="003146DE">
          <w:rPr>
            <w:rStyle w:val="Hyperlink"/>
          </w:rPr>
          <w:t>Section J1.3.2</w:t>
        </w:r>
      </w:hyperlink>
      <w:r w:rsidRPr="00D22032">
        <w:t xml:space="preserve">, </w:t>
      </w:r>
      <w:hyperlink r:id="rId455" w:anchor="section-j-1-1.3-1.3.2A" w:history="1">
        <w:r w:rsidRPr="003146DE">
          <w:rPr>
            <w:rStyle w:val="Hyperlink"/>
          </w:rPr>
          <w:t>J1.3.2A</w:t>
        </w:r>
      </w:hyperlink>
      <w:r w:rsidRPr="00D22032">
        <w:t xml:space="preserve">, </w:t>
      </w:r>
      <w:hyperlink r:id="rId456" w:anchor="section-s-5-5.2" w:history="1">
        <w:r w:rsidR="003146DE">
          <w:rPr>
            <w:rStyle w:val="Hyperlink"/>
          </w:rPr>
          <w:t>Section S5.2</w:t>
        </w:r>
      </w:hyperlink>
      <w:r w:rsidRPr="00D22032">
        <w:t xml:space="preserve"> and BSCP501 set out the Supplier Meter Registration Service to be provided by each SMRA under the Code in respect of the Metering Points of the relevant Distribution System.</w:t>
      </w:r>
    </w:p>
    <w:p w14:paraId="09D78CB9" w14:textId="77777777" w:rsidR="00B60912" w:rsidRPr="00D22032" w:rsidRDefault="00B60912" w:rsidP="00B60912">
      <w:pPr>
        <w:ind w:left="992" w:hanging="992"/>
      </w:pPr>
      <w:r w:rsidRPr="00D22032">
        <w:t>1.1.2</w:t>
      </w:r>
      <w:r w:rsidRPr="00D22032">
        <w:tab/>
        <w:t>This Annex and BSCP501 set out the terms pursuant to which each LDSO shall, through its SMRA, deliver the Supplier Meter Registration Service including, inter alia:</w:t>
      </w:r>
    </w:p>
    <w:p w14:paraId="2D3E59B1" w14:textId="77777777" w:rsidR="00B60912" w:rsidRPr="00D22032" w:rsidRDefault="00B60912" w:rsidP="00B60912">
      <w:pPr>
        <w:ind w:left="1984" w:hanging="992"/>
      </w:pPr>
      <w:r w:rsidRPr="00D22032">
        <w:t>(a)</w:t>
      </w:r>
      <w:r w:rsidRPr="00D22032">
        <w:tab/>
      </w:r>
      <w:proofErr w:type="gramStart"/>
      <w:r w:rsidRPr="00D22032">
        <w:t>a</w:t>
      </w:r>
      <w:proofErr w:type="gramEnd"/>
      <w:r w:rsidRPr="00D22032">
        <w:t xml:space="preserve"> description of the services to be provided by SMRAs under the Code;</w:t>
      </w:r>
    </w:p>
    <w:p w14:paraId="4C03B5E4" w14:textId="77777777" w:rsidR="00B60912" w:rsidRPr="00D22032" w:rsidRDefault="00B60912" w:rsidP="00B60912">
      <w:pPr>
        <w:ind w:left="1984" w:hanging="992"/>
      </w:pPr>
      <w:r w:rsidRPr="00D22032">
        <w:t>(b)</w:t>
      </w:r>
      <w:r w:rsidRPr="00D22032">
        <w:tab/>
      </w:r>
      <w:proofErr w:type="gramStart"/>
      <w:r w:rsidRPr="00D22032">
        <w:t>entry</w:t>
      </w:r>
      <w:proofErr w:type="gramEnd"/>
      <w:r w:rsidRPr="00D22032">
        <w:t xml:space="preserve"> requirements in respect of the obligation to deliver and the right to receive the Supplier Meter Registration Service;</w:t>
      </w:r>
    </w:p>
    <w:p w14:paraId="4565B675" w14:textId="77777777" w:rsidR="00B60912" w:rsidRPr="00D22032" w:rsidRDefault="00B60912" w:rsidP="00B60912">
      <w:pPr>
        <w:ind w:left="1984" w:hanging="992"/>
      </w:pPr>
      <w:r w:rsidRPr="00D22032">
        <w:t>(c)</w:t>
      </w:r>
      <w:r w:rsidRPr="00D22032">
        <w:tab/>
      </w:r>
      <w:proofErr w:type="gramStart"/>
      <w:r w:rsidRPr="00D22032">
        <w:t>terms</w:t>
      </w:r>
      <w:proofErr w:type="gramEnd"/>
      <w:r w:rsidRPr="00D22032">
        <w:t xml:space="preserve"> relating to the availability of each SMRS;</w:t>
      </w:r>
    </w:p>
    <w:p w14:paraId="6A157D0B" w14:textId="77777777" w:rsidR="00B60912" w:rsidRPr="00D22032" w:rsidRDefault="00B60912" w:rsidP="00B60912">
      <w:pPr>
        <w:ind w:left="1984" w:hanging="992"/>
      </w:pPr>
      <w:r w:rsidRPr="00D22032">
        <w:t>(d)</w:t>
      </w:r>
      <w:r w:rsidRPr="00D22032">
        <w:tab/>
      </w:r>
      <w:proofErr w:type="gramStart"/>
      <w:r w:rsidRPr="00D22032">
        <w:t>service</w:t>
      </w:r>
      <w:proofErr w:type="gramEnd"/>
      <w:r w:rsidRPr="00D22032">
        <w:t xml:space="preserve"> levels and liquidated damages; and</w:t>
      </w:r>
    </w:p>
    <w:p w14:paraId="556B0754" w14:textId="77777777" w:rsidR="00B60912" w:rsidRPr="00D22032" w:rsidRDefault="00B60912" w:rsidP="00B60912">
      <w:pPr>
        <w:ind w:left="1984" w:hanging="992"/>
      </w:pPr>
      <w:r w:rsidRPr="00D22032">
        <w:t>(e)</w:t>
      </w:r>
      <w:r w:rsidRPr="00D22032">
        <w:tab/>
      </w:r>
      <w:proofErr w:type="gramStart"/>
      <w:r w:rsidRPr="00D22032">
        <w:t>charging</w:t>
      </w:r>
      <w:proofErr w:type="gramEnd"/>
      <w:r w:rsidRPr="00D22032">
        <w:t xml:space="preserve"> methodologies and payment and billing terms.</w:t>
      </w:r>
    </w:p>
    <w:p w14:paraId="060516C8" w14:textId="77777777" w:rsidR="00B60912" w:rsidRPr="00D22032" w:rsidRDefault="00B60912" w:rsidP="00D22032">
      <w:pPr>
        <w:pStyle w:val="Heading3"/>
        <w:rPr>
          <w:b w:val="0"/>
        </w:rPr>
      </w:pPr>
      <w:bookmarkStart w:id="624" w:name="_Toc128401675"/>
      <w:r w:rsidRPr="00D22032">
        <w:t>1.2</w:t>
      </w:r>
      <w:r w:rsidRPr="00D22032">
        <w:tab/>
        <w:t>General</w:t>
      </w:r>
      <w:bookmarkEnd w:id="624"/>
    </w:p>
    <w:p w14:paraId="0C47B467" w14:textId="77777777" w:rsidR="00B60912" w:rsidRPr="00D22032" w:rsidRDefault="00B60912" w:rsidP="00B60912">
      <w:pPr>
        <w:ind w:left="992" w:hanging="992"/>
      </w:pPr>
      <w:r w:rsidRPr="00D22032">
        <w:t>1.2.1</w:t>
      </w:r>
      <w:r w:rsidRPr="00D22032">
        <w:tab/>
        <w:t>Any payments to be made pursuant to this Annex or BSCP501 shall be determined and paid in accordance with this Annex and BSCP501.</w:t>
      </w:r>
    </w:p>
    <w:p w14:paraId="35E07A4F" w14:textId="77777777" w:rsidR="00B60912" w:rsidRPr="00D22032" w:rsidRDefault="00B60912" w:rsidP="00B60912">
      <w:pPr>
        <w:ind w:left="992" w:hanging="992"/>
      </w:pPr>
      <w:r w:rsidRPr="00D22032">
        <w:t>1.2.2</w:t>
      </w:r>
      <w:r w:rsidRPr="00D22032">
        <w:tab/>
      </w:r>
      <w:proofErr w:type="gramStart"/>
      <w:r w:rsidRPr="00D22032">
        <w:t>For</w:t>
      </w:r>
      <w:proofErr w:type="gramEnd"/>
      <w:r w:rsidRPr="00D22032">
        <w:t xml:space="preserve"> the purposes of this Annex and BSCP501:</w:t>
      </w:r>
    </w:p>
    <w:p w14:paraId="7FC0E696" w14:textId="77777777" w:rsidR="00B60912" w:rsidRPr="00D22032" w:rsidRDefault="00B60912" w:rsidP="00B60912">
      <w:pPr>
        <w:ind w:left="1984" w:hanging="992"/>
      </w:pPr>
      <w:r w:rsidRPr="00D22032">
        <w:t>(a)</w:t>
      </w:r>
      <w:r w:rsidRPr="00D22032">
        <w:tab/>
        <w:t>where there is a reference to an obligation of a Data Aggregator such obligation shall be deemed to apply to the Supplier that is the Registrant of the Metering System in respect of which that Data Aggregator has been appointed, and each Supplier shall be required to procure compliance by that Data Aggregator with that obligation and such obligation may be enforced against the Supplier that has appointed that Data Aggregator; and</w:t>
      </w:r>
    </w:p>
    <w:p w14:paraId="265B0A0C" w14:textId="77777777" w:rsidR="00B60912" w:rsidRPr="00D22032" w:rsidRDefault="00B60912" w:rsidP="00B60912">
      <w:pPr>
        <w:ind w:left="1984" w:hanging="992"/>
      </w:pPr>
      <w:r w:rsidRPr="00D22032">
        <w:t>(b)</w:t>
      </w:r>
      <w:r w:rsidRPr="00D22032">
        <w:tab/>
        <w:t>where there is a reference to an obligation owed to a Data Aggregator from an LDSO or SMRA, that obligation shall be deemed to be owed to the Supplier that is the Registrant of the Metering System in respect of which that Data Aggregator has been appointed, and that Supplier may enforce that obligation.</w:t>
      </w:r>
    </w:p>
    <w:p w14:paraId="0D9D2416" w14:textId="77777777" w:rsidR="00B60912" w:rsidRPr="00D22032" w:rsidRDefault="00B60912" w:rsidP="00B60912">
      <w:pPr>
        <w:ind w:left="992" w:hanging="992"/>
      </w:pPr>
      <w:r w:rsidRPr="00D22032">
        <w:t>1.2.3</w:t>
      </w:r>
      <w:r w:rsidRPr="00D22032">
        <w:tab/>
        <w:t>Any reference in this Annex to the Service shall be a reference to the Supplier Meter Registration Service.</w:t>
      </w:r>
    </w:p>
    <w:p w14:paraId="607E1C88" w14:textId="77777777" w:rsidR="00B60912" w:rsidRPr="00D22032" w:rsidRDefault="00B60912" w:rsidP="00D22032">
      <w:pPr>
        <w:pStyle w:val="Heading3"/>
        <w:rPr>
          <w:b w:val="0"/>
        </w:rPr>
      </w:pPr>
      <w:bookmarkStart w:id="625" w:name="_Toc128401676"/>
      <w:r w:rsidRPr="00D22032">
        <w:t>1.3</w:t>
      </w:r>
      <w:r w:rsidRPr="00D22032">
        <w:tab/>
        <w:t>Service levels in relation to SMRAs</w:t>
      </w:r>
      <w:bookmarkEnd w:id="625"/>
    </w:p>
    <w:p w14:paraId="6119849E" w14:textId="29ADEA9C" w:rsidR="00B60912" w:rsidRPr="00D22032" w:rsidRDefault="00B60912" w:rsidP="00B60912">
      <w:pPr>
        <w:ind w:left="992" w:hanging="992"/>
      </w:pPr>
      <w:r w:rsidRPr="00D22032">
        <w:t>1.3.1</w:t>
      </w:r>
      <w:r w:rsidRPr="00D22032">
        <w:tab/>
        <w:t xml:space="preserve">Each LDSO shall, without prejudice to its other obligations pursuant to </w:t>
      </w:r>
      <w:hyperlink r:id="rId457" w:history="1">
        <w:r w:rsidR="003146DE">
          <w:rPr>
            <w:rStyle w:val="Hyperlink"/>
          </w:rPr>
          <w:t>Sections J</w:t>
        </w:r>
      </w:hyperlink>
      <w:r w:rsidRPr="00D22032">
        <w:t>, K and elsewhere, ensure that each SMRA for which it is responsible complies with the service levels set out in BSCP501.</w:t>
      </w:r>
    </w:p>
    <w:p w14:paraId="2B017ADD" w14:textId="77777777" w:rsidR="00B60912" w:rsidRPr="00D22032" w:rsidRDefault="00B60912" w:rsidP="00B60912">
      <w:pPr>
        <w:ind w:left="992" w:hanging="992"/>
      </w:pPr>
      <w:r w:rsidRPr="00D22032">
        <w:t>1.3.2</w:t>
      </w:r>
      <w:r w:rsidRPr="00D22032">
        <w:tab/>
        <w:t>Each LDSO and SMRA acknowledges that the service levels represent the minimum requirements to be achieved.</w:t>
      </w:r>
    </w:p>
    <w:p w14:paraId="72D3457A" w14:textId="5F2E8E2A" w:rsidR="00B60912" w:rsidRPr="00D22032" w:rsidRDefault="00B60912" w:rsidP="00B60912">
      <w:pPr>
        <w:ind w:left="992" w:hanging="992"/>
      </w:pPr>
      <w:r w:rsidRPr="00D22032">
        <w:t>1.3.3</w:t>
      </w:r>
      <w:r w:rsidRPr="00D22032">
        <w:tab/>
        <w:t xml:space="preserve">Subject to </w:t>
      </w:r>
      <w:hyperlink r:id="rId458" w:anchor="annex-k-1-1.3.4" w:history="1">
        <w:r w:rsidR="00F571E4" w:rsidRPr="00F571E4">
          <w:rPr>
            <w:rStyle w:val="Hyperlink"/>
          </w:rPr>
          <w:t>paragraphs 1.3.4</w:t>
        </w:r>
      </w:hyperlink>
      <w:r w:rsidRPr="00D22032">
        <w:t xml:space="preserve"> and </w:t>
      </w:r>
      <w:hyperlink r:id="rId459" w:anchor="annex-k-1-1.3.5" w:history="1">
        <w:r w:rsidRPr="00F571E4">
          <w:rPr>
            <w:rStyle w:val="Hyperlink"/>
          </w:rPr>
          <w:t>1.3.5</w:t>
        </w:r>
      </w:hyperlink>
      <w:r w:rsidRPr="00D22032">
        <w:t xml:space="preserve">, a SMRA shall not be liable to pay liquidated damages to </w:t>
      </w:r>
      <w:proofErr w:type="spellStart"/>
      <w:r w:rsidRPr="00D22032">
        <w:t>BSCCo</w:t>
      </w:r>
      <w:proofErr w:type="spellEnd"/>
      <w:r w:rsidRPr="00D22032">
        <w:t xml:space="preserve">, Suppliers or Data Aggregators for a failure to comply with the service levels set </w:t>
      </w:r>
      <w:r w:rsidRPr="00D22032">
        <w:lastRenderedPageBreak/>
        <w:t>out in in BSCP501 to the extent that such failure results from or is caused directly by any event or circumstance beyond the reasonable control of the SMRA including:</w:t>
      </w:r>
    </w:p>
    <w:p w14:paraId="2E1D4751" w14:textId="77777777" w:rsidR="00B60912" w:rsidRPr="00D22032" w:rsidRDefault="00B60912" w:rsidP="00B60912">
      <w:pPr>
        <w:ind w:left="1984" w:hanging="992"/>
      </w:pPr>
      <w:r w:rsidRPr="00D22032">
        <w:t>(</w:t>
      </w:r>
      <w:proofErr w:type="gramStart"/>
      <w:r w:rsidRPr="00D22032">
        <w:t>a</w:t>
      </w:r>
      <w:proofErr w:type="gramEnd"/>
      <w:r w:rsidRPr="00D22032">
        <w:t>)</w:t>
      </w:r>
      <w:r w:rsidRPr="00D22032">
        <w:tab/>
        <w:t>act of public enemy, war declared or undeclared, threat of war, terrorist act, blockade, revolution, riot, insurrection, civil commotion, public demonstration, sabotage or act of vandalism;</w:t>
      </w:r>
    </w:p>
    <w:p w14:paraId="3445BAC7" w14:textId="77777777" w:rsidR="00B60912" w:rsidRPr="00D22032" w:rsidRDefault="00B60912" w:rsidP="00B60912">
      <w:pPr>
        <w:ind w:left="1984" w:hanging="992"/>
      </w:pPr>
      <w:r w:rsidRPr="00D22032">
        <w:t>(</w:t>
      </w:r>
      <w:proofErr w:type="gramStart"/>
      <w:r w:rsidRPr="00D22032">
        <w:t>b</w:t>
      </w:r>
      <w:proofErr w:type="gramEnd"/>
      <w:r w:rsidRPr="00D22032">
        <w:t>)</w:t>
      </w:r>
      <w:r w:rsidRPr="00D22032">
        <w:tab/>
        <w:t>strikes, lockouts or other industrial disturbances;</w:t>
      </w:r>
    </w:p>
    <w:p w14:paraId="721B41A7" w14:textId="77777777" w:rsidR="00B60912" w:rsidRPr="00D22032" w:rsidRDefault="00B60912" w:rsidP="00B60912">
      <w:pPr>
        <w:ind w:left="1984" w:hanging="992"/>
      </w:pPr>
      <w:r w:rsidRPr="00D22032">
        <w:t>(c)</w:t>
      </w:r>
      <w:r w:rsidRPr="00D22032">
        <w:tab/>
      </w:r>
      <w:proofErr w:type="gramStart"/>
      <w:r w:rsidRPr="00D22032">
        <w:t>lightning</w:t>
      </w:r>
      <w:proofErr w:type="gramEnd"/>
      <w:r w:rsidRPr="00D22032">
        <w:t>, storm, accumulation of snow or ice, earthquake, fire, flood or act of God;</w:t>
      </w:r>
    </w:p>
    <w:p w14:paraId="1AB289F3" w14:textId="77777777" w:rsidR="00B60912" w:rsidRPr="00D22032" w:rsidRDefault="00B60912" w:rsidP="00B60912">
      <w:pPr>
        <w:ind w:left="1984" w:hanging="992"/>
      </w:pPr>
      <w:r w:rsidRPr="00D22032">
        <w:t>(d)</w:t>
      </w:r>
      <w:r w:rsidRPr="00D22032">
        <w:tab/>
      </w:r>
      <w:proofErr w:type="gramStart"/>
      <w:r w:rsidRPr="00D22032">
        <w:t>explosion</w:t>
      </w:r>
      <w:proofErr w:type="gramEnd"/>
      <w:r w:rsidRPr="00D22032">
        <w:t>, fault or failure of plant or machinery which (in each case) could not have been prevented by Good Industry Practice;</w:t>
      </w:r>
    </w:p>
    <w:p w14:paraId="4E62E081" w14:textId="77777777" w:rsidR="00B60912" w:rsidRPr="00D22032" w:rsidRDefault="00B60912" w:rsidP="00B60912">
      <w:pPr>
        <w:ind w:left="1984" w:hanging="992"/>
      </w:pPr>
      <w:r w:rsidRPr="00D22032">
        <w:t>(e)</w:t>
      </w:r>
      <w:r w:rsidRPr="00D22032">
        <w:tab/>
        <w:t>governmental restraint, Act of Parliament, other legislation, by-law and Directive (not being any order, regulation or direction under Section 32, 33, 34 or 35 of the Act);</w:t>
      </w:r>
    </w:p>
    <w:p w14:paraId="424B9BAA" w14:textId="77777777" w:rsidR="00B60912" w:rsidRPr="00D22032" w:rsidRDefault="00B60912" w:rsidP="00B60912">
      <w:pPr>
        <w:ind w:left="1984" w:hanging="992"/>
      </w:pPr>
      <w:r w:rsidRPr="00D22032">
        <w:t>(f)</w:t>
      </w:r>
      <w:r w:rsidRPr="00D22032">
        <w:tab/>
      </w:r>
      <w:proofErr w:type="gramStart"/>
      <w:r w:rsidRPr="00D22032">
        <w:t>a</w:t>
      </w:r>
      <w:proofErr w:type="gramEnd"/>
      <w:r w:rsidRPr="00D22032">
        <w:t xml:space="preserve"> failure in the Managed Data Network, provided that the SMRA has first used reasonable endeavours to communicate with SVA data parties using a reasonable alternative method of communication,</w:t>
      </w:r>
    </w:p>
    <w:p w14:paraId="699FAAB0" w14:textId="1411512F" w:rsidR="00B60912" w:rsidRPr="00B60912" w:rsidRDefault="00B60912" w:rsidP="00B60912">
      <w:pPr>
        <w:ind w:left="992"/>
        <w:rPr>
          <w:szCs w:val="24"/>
          <w:lang w:eastAsia="en-US"/>
        </w:rPr>
      </w:pPr>
      <w:r w:rsidRPr="00B60912">
        <w:rPr>
          <w:szCs w:val="24"/>
          <w:lang w:eastAsia="en-US"/>
        </w:rPr>
        <w:t>("</w:t>
      </w:r>
      <w:r w:rsidRPr="00B60912">
        <w:rPr>
          <w:b/>
          <w:szCs w:val="24"/>
          <w:lang w:eastAsia="en-US"/>
        </w:rPr>
        <w:t>SMRA Force Majeure</w:t>
      </w:r>
      <w:r w:rsidRPr="00B60912">
        <w:rPr>
          <w:szCs w:val="24"/>
          <w:lang w:eastAsia="en-US"/>
        </w:rPr>
        <w:t xml:space="preserve">"), provided that this </w:t>
      </w:r>
      <w:hyperlink r:id="rId460" w:anchor="annex-k-1-1.3.3" w:history="1">
        <w:r w:rsidRPr="00F571E4">
          <w:rPr>
            <w:rStyle w:val="Hyperlink"/>
            <w:szCs w:val="24"/>
            <w:lang w:eastAsia="en-US"/>
          </w:rPr>
          <w:t>paragraph 1.3.3</w:t>
        </w:r>
      </w:hyperlink>
      <w:r w:rsidRPr="00B60912">
        <w:rPr>
          <w:szCs w:val="24"/>
          <w:lang w:eastAsia="en-US"/>
        </w:rPr>
        <w:t xml:space="preserve"> is subject to compliance by the SMRA in all respects with the disaster recovery obligations set out in Party Service Line 100 and/or the relevant provisions of BSCP501.</w:t>
      </w:r>
    </w:p>
    <w:p w14:paraId="2D640B4A" w14:textId="77777777" w:rsidR="00B60912" w:rsidRPr="00D22032" w:rsidRDefault="00B60912" w:rsidP="00B60912">
      <w:pPr>
        <w:ind w:left="992" w:hanging="992"/>
      </w:pPr>
      <w:r w:rsidRPr="00D22032">
        <w:t>1.3.4</w:t>
      </w:r>
      <w:r w:rsidRPr="00D22032">
        <w:tab/>
        <w:t>Lack of funds shall not be interpreted as a circumstance beyond a SMRA’s reasonable control.</w:t>
      </w:r>
    </w:p>
    <w:p w14:paraId="7211D831" w14:textId="77777777" w:rsidR="00B60912" w:rsidRPr="00D22032" w:rsidRDefault="00B60912" w:rsidP="00B60912">
      <w:pPr>
        <w:ind w:left="992" w:hanging="992"/>
      </w:pPr>
      <w:r w:rsidRPr="00D22032">
        <w:t>1.3.5</w:t>
      </w:r>
      <w:r w:rsidRPr="00D22032">
        <w:tab/>
        <w:t>A SMRA which is affected by SMRA Force Majeure shall:</w:t>
      </w:r>
    </w:p>
    <w:p w14:paraId="319FC67D" w14:textId="77777777" w:rsidR="00B60912" w:rsidRPr="00D22032" w:rsidRDefault="00B60912" w:rsidP="00B60912">
      <w:pPr>
        <w:ind w:left="1984" w:hanging="992"/>
      </w:pPr>
      <w:r w:rsidRPr="00D22032">
        <w:t>(a)</w:t>
      </w:r>
      <w:r w:rsidRPr="00D22032">
        <w:tab/>
      </w:r>
      <w:proofErr w:type="gramStart"/>
      <w:r w:rsidRPr="00D22032">
        <w:t>give</w:t>
      </w:r>
      <w:proofErr w:type="gramEnd"/>
      <w:r w:rsidRPr="00D22032">
        <w:t xml:space="preserve"> immediate notice to </w:t>
      </w:r>
      <w:proofErr w:type="spellStart"/>
      <w:r w:rsidRPr="00D22032">
        <w:t>BSCCo</w:t>
      </w:r>
      <w:proofErr w:type="spellEnd"/>
      <w:r w:rsidRPr="00D22032">
        <w:t>, Suppliers and Data Aggregators;</w:t>
      </w:r>
    </w:p>
    <w:p w14:paraId="598E7875" w14:textId="77777777" w:rsidR="00B60912" w:rsidRPr="00D22032" w:rsidRDefault="00B60912" w:rsidP="00B60912">
      <w:pPr>
        <w:ind w:left="1984" w:hanging="992"/>
      </w:pPr>
      <w:r w:rsidRPr="00D22032">
        <w:t>(b)</w:t>
      </w:r>
      <w:r w:rsidRPr="00D22032">
        <w:tab/>
      </w:r>
      <w:proofErr w:type="gramStart"/>
      <w:r w:rsidRPr="00D22032">
        <w:t>use</w:t>
      </w:r>
      <w:proofErr w:type="gramEnd"/>
      <w:r w:rsidRPr="00D22032">
        <w:t xml:space="preserve"> all reasonable endeavours to mitigate the impact of the SMRA Force Majeure and to remedy as soon as practicable its inability to perform; and</w:t>
      </w:r>
    </w:p>
    <w:p w14:paraId="49B0128B" w14:textId="77777777" w:rsidR="00B60912" w:rsidRPr="00D22032" w:rsidRDefault="00B60912" w:rsidP="00B60912">
      <w:pPr>
        <w:ind w:left="1984" w:hanging="992"/>
      </w:pPr>
      <w:r w:rsidRPr="00D22032">
        <w:t>(c)</w:t>
      </w:r>
      <w:r w:rsidRPr="00D22032">
        <w:tab/>
      </w:r>
      <w:proofErr w:type="gramStart"/>
      <w:r w:rsidRPr="00D22032">
        <w:t>provide</w:t>
      </w:r>
      <w:proofErr w:type="gramEnd"/>
      <w:r w:rsidRPr="00D22032">
        <w:t xml:space="preserve"> notice to </w:t>
      </w:r>
      <w:proofErr w:type="spellStart"/>
      <w:r w:rsidRPr="00D22032">
        <w:t>BSCCo</w:t>
      </w:r>
      <w:proofErr w:type="spellEnd"/>
      <w:r w:rsidRPr="00D22032">
        <w:t>, Suppliers and Data Aggregators within one Business Day of the SMRA Force Majeure being resolved or ceasing to apply.</w:t>
      </w:r>
    </w:p>
    <w:p w14:paraId="02C449DF" w14:textId="030E1E98" w:rsidR="00B60912" w:rsidRPr="00D22032" w:rsidRDefault="00B60912" w:rsidP="00B60912">
      <w:pPr>
        <w:ind w:left="992" w:hanging="992"/>
      </w:pPr>
      <w:r w:rsidRPr="00D22032">
        <w:t>1.3.6</w:t>
      </w:r>
      <w:r w:rsidRPr="00D22032">
        <w:tab/>
        <w:t xml:space="preserve">The provisions of </w:t>
      </w:r>
      <w:hyperlink r:id="rId461" w:anchor="annex-k-1-1.3.5" w:history="1">
        <w:r w:rsidRPr="00F571E4">
          <w:rPr>
            <w:rStyle w:val="Hyperlink"/>
          </w:rPr>
          <w:t>paragraph 1.3.5</w:t>
        </w:r>
      </w:hyperlink>
      <w:r w:rsidRPr="00D22032">
        <w:t xml:space="preserve"> shall be without prejudice to the disaster recovery obligations set out in Party Service Line 100 and/or the relevant provisions of BSCP501.</w:t>
      </w:r>
    </w:p>
    <w:p w14:paraId="3F52AEA7" w14:textId="77777777" w:rsidR="00B60912" w:rsidRPr="00D22032" w:rsidRDefault="00B60912" w:rsidP="00D22032">
      <w:pPr>
        <w:pStyle w:val="Heading3"/>
        <w:rPr>
          <w:b w:val="0"/>
        </w:rPr>
      </w:pPr>
      <w:bookmarkStart w:id="626" w:name="_Toc128401677"/>
      <w:r w:rsidRPr="00D22032">
        <w:t>1.4</w:t>
      </w:r>
      <w:r w:rsidRPr="00D22032">
        <w:tab/>
        <w:t>Obligations in relation to SMRS data</w:t>
      </w:r>
      <w:bookmarkEnd w:id="626"/>
    </w:p>
    <w:p w14:paraId="620310D0" w14:textId="77777777" w:rsidR="00B60912" w:rsidRPr="00D22032" w:rsidRDefault="00B60912" w:rsidP="00B60912">
      <w:pPr>
        <w:ind w:left="992" w:hanging="992"/>
      </w:pPr>
      <w:r w:rsidRPr="00D22032">
        <w:t>1.4.1</w:t>
      </w:r>
      <w:r w:rsidRPr="00D22032">
        <w:tab/>
        <w:t>Without prejudice to any other provisions of the Code, each LDSO (including in its capacity as an SMRA) and Supplier shall comply with the data accuracy requirements in BSCP501.</w:t>
      </w:r>
    </w:p>
    <w:p w14:paraId="2AA8EBBB" w14:textId="77777777" w:rsidR="00B60912" w:rsidRPr="00D22032" w:rsidRDefault="00B60912" w:rsidP="00B60912">
      <w:pPr>
        <w:ind w:left="992" w:hanging="992"/>
      </w:pPr>
      <w:r w:rsidRPr="00D22032">
        <w:t>1.4.2</w:t>
      </w:r>
      <w:r w:rsidRPr="00D22032">
        <w:tab/>
        <w:t>Each SMRA and Supplier shall provide the Authority with such data as it may request in a defined format and timescale as agreed with the Authority.</w:t>
      </w:r>
    </w:p>
    <w:p w14:paraId="2D683B8D" w14:textId="504D6F89" w:rsidR="00B60912" w:rsidRPr="00D22032" w:rsidRDefault="00B60912" w:rsidP="00B60912">
      <w:pPr>
        <w:ind w:left="992" w:hanging="992"/>
      </w:pPr>
      <w:r w:rsidRPr="00D22032">
        <w:t>1.4.3</w:t>
      </w:r>
      <w:r w:rsidRPr="00D22032">
        <w:tab/>
        <w:t xml:space="preserve">Where requested by </w:t>
      </w:r>
      <w:proofErr w:type="spellStart"/>
      <w:r w:rsidRPr="00D22032">
        <w:t>BSCCo</w:t>
      </w:r>
      <w:proofErr w:type="spellEnd"/>
      <w:r w:rsidRPr="00D22032">
        <w:t xml:space="preserve">, each SMRA and Supplier shall provide it with any data provided by that SMRA or Supplier pursuant to </w:t>
      </w:r>
      <w:hyperlink r:id="rId462" w:anchor="annex-k-1-1.4.2" w:history="1">
        <w:r w:rsidRPr="00F571E4">
          <w:rPr>
            <w:rStyle w:val="Hyperlink"/>
          </w:rPr>
          <w:t>paragraph 1.4.2</w:t>
        </w:r>
      </w:hyperlink>
      <w:r w:rsidRPr="00D22032">
        <w:t xml:space="preserve"> in the format and timescale required pursuant to that paragraph.</w:t>
      </w:r>
    </w:p>
    <w:p w14:paraId="12C1692A" w14:textId="77777777" w:rsidR="00B60912" w:rsidRPr="00D22032" w:rsidRDefault="00B60912" w:rsidP="00D22032">
      <w:pPr>
        <w:pStyle w:val="Heading3"/>
        <w:rPr>
          <w:b w:val="0"/>
        </w:rPr>
      </w:pPr>
      <w:bookmarkStart w:id="627" w:name="_Toc128401678"/>
      <w:r w:rsidRPr="00D22032">
        <w:lastRenderedPageBreak/>
        <w:t>1.5</w:t>
      </w:r>
      <w:r w:rsidRPr="00D22032">
        <w:tab/>
        <w:t>Charges in relation to Supplier Meter Registration Service</w:t>
      </w:r>
      <w:bookmarkEnd w:id="627"/>
    </w:p>
    <w:p w14:paraId="20EC3B0A" w14:textId="329007BC" w:rsidR="00B60912" w:rsidRPr="00D22032" w:rsidRDefault="00B60912" w:rsidP="00B60912">
      <w:pPr>
        <w:ind w:left="992" w:hanging="992"/>
      </w:pPr>
      <w:r w:rsidRPr="00B60912">
        <w:rPr>
          <w:rFonts w:eastAsia="Calibri"/>
          <w:szCs w:val="22"/>
          <w:lang w:eastAsia="en-US"/>
        </w:rPr>
        <w:t>1.5.1</w:t>
      </w:r>
      <w:r w:rsidRPr="00B60912">
        <w:rPr>
          <w:rFonts w:eastAsia="Calibri"/>
          <w:szCs w:val="22"/>
          <w:lang w:eastAsia="en-US"/>
        </w:rPr>
        <w:tab/>
      </w:r>
      <w:r w:rsidRPr="00B60912">
        <w:rPr>
          <w:szCs w:val="24"/>
          <w:lang w:eastAsia="en-US"/>
        </w:rPr>
        <w:t xml:space="preserve">Subject to </w:t>
      </w:r>
      <w:hyperlink r:id="rId463" w:anchor="annex-k-1-1.5.2" w:history="1">
        <w:r w:rsidRPr="00F571E4">
          <w:rPr>
            <w:rStyle w:val="Hyperlink"/>
            <w:szCs w:val="24"/>
            <w:lang w:eastAsia="en-US"/>
          </w:rPr>
          <w:t>paragraph 1.5.2</w:t>
        </w:r>
      </w:hyperlink>
      <w:r w:rsidRPr="00B60912">
        <w:rPr>
          <w:szCs w:val="24"/>
          <w:lang w:eastAsia="en-US"/>
        </w:rPr>
        <w:t xml:space="preserve">, in relation to the provision of each of the Services referred to in Appendix 4.5 of BSCP501, the Supplier, Data Aggregator or </w:t>
      </w:r>
      <w:proofErr w:type="spellStart"/>
      <w:r w:rsidRPr="00B60912">
        <w:rPr>
          <w:szCs w:val="24"/>
          <w:lang w:eastAsia="en-US"/>
        </w:rPr>
        <w:t>BSCCo</w:t>
      </w:r>
      <w:proofErr w:type="spellEnd"/>
      <w:r w:rsidRPr="00B60912">
        <w:rPr>
          <w:szCs w:val="24"/>
          <w:lang w:eastAsia="en-US"/>
        </w:rPr>
        <w:t xml:space="preserve"> shall pay the LDSO the charges set out in its Condition 14 Statement, Condition 18 Statement or Condition 36 Statement, as appropriate. For the purposes of this Annex K-1, a "</w:t>
      </w:r>
      <w:r w:rsidRPr="00B60912">
        <w:rPr>
          <w:b/>
          <w:szCs w:val="24"/>
          <w:lang w:eastAsia="en-US"/>
        </w:rPr>
        <w:t>Condition 14 Statement</w:t>
      </w:r>
      <w:r w:rsidRPr="00B60912">
        <w:rPr>
          <w:szCs w:val="24"/>
          <w:lang w:eastAsia="en-US"/>
        </w:rPr>
        <w:t>", a "</w:t>
      </w:r>
      <w:r w:rsidRPr="00B60912">
        <w:rPr>
          <w:b/>
          <w:szCs w:val="24"/>
          <w:lang w:eastAsia="en-US"/>
        </w:rPr>
        <w:t>Condition 18 Statement</w:t>
      </w:r>
      <w:r w:rsidRPr="00B60912">
        <w:rPr>
          <w:szCs w:val="24"/>
          <w:lang w:eastAsia="en-US"/>
        </w:rPr>
        <w:t>" and a "</w:t>
      </w:r>
      <w:r w:rsidRPr="00B60912">
        <w:rPr>
          <w:b/>
          <w:szCs w:val="24"/>
          <w:lang w:eastAsia="en-US"/>
        </w:rPr>
        <w:t>Condition 36 Statement</w:t>
      </w:r>
      <w:r w:rsidRPr="00B60912">
        <w:rPr>
          <w:szCs w:val="24"/>
          <w:lang w:eastAsia="en-US"/>
        </w:rPr>
        <w:t xml:space="preserve">" means, in relation to each LDSO, the statements required in relation to charges for the time being in force pursuant to </w:t>
      </w:r>
      <w:r w:rsidRPr="00D22032">
        <w:t>the referenced conditions of the Distribution Licence.</w:t>
      </w:r>
    </w:p>
    <w:p w14:paraId="21A1ACC0" w14:textId="77777777" w:rsidR="00B60912" w:rsidRPr="00D22032" w:rsidRDefault="00B60912" w:rsidP="00B60912">
      <w:pPr>
        <w:ind w:left="992" w:hanging="992"/>
      </w:pPr>
      <w:r w:rsidRPr="00D22032">
        <w:t>1.5.2</w:t>
      </w:r>
      <w:r w:rsidRPr="00D22032">
        <w:tab/>
        <w:t>LDSOs shall not charge for any of the Services referred to in Appendix 4.5 of BSCP501 in circumstances where the provision of those Services arose as a result of its failure to achieve the service levels for that Service.</w:t>
      </w:r>
    </w:p>
    <w:p w14:paraId="526D0B7B" w14:textId="77777777" w:rsidR="00B60912" w:rsidRPr="00D22032" w:rsidRDefault="00B60912" w:rsidP="00B60912">
      <w:pPr>
        <w:ind w:left="992" w:hanging="992"/>
      </w:pPr>
      <w:r w:rsidRPr="00D22032">
        <w:t>1.5.3</w:t>
      </w:r>
      <w:r w:rsidRPr="00D22032">
        <w:tab/>
        <w:t xml:space="preserve">Where a LDSO is intending to revise the charges for Services, it shall give at least three months written notice to all Suppliers, Data Aggregators and </w:t>
      </w:r>
      <w:proofErr w:type="spellStart"/>
      <w:r w:rsidRPr="00D22032">
        <w:t>BSCCo</w:t>
      </w:r>
      <w:proofErr w:type="spellEnd"/>
      <w:r w:rsidRPr="00D22032">
        <w:t>.</w:t>
      </w:r>
    </w:p>
    <w:p w14:paraId="3C5E3D55" w14:textId="77777777" w:rsidR="00B60912" w:rsidRPr="00D22032" w:rsidRDefault="00B60912" w:rsidP="00B60912">
      <w:pPr>
        <w:ind w:left="992" w:hanging="992"/>
      </w:pPr>
      <w:r w:rsidRPr="00D22032">
        <w:t>1.5.4</w:t>
      </w:r>
      <w:r w:rsidRPr="00D22032">
        <w:tab/>
        <w:t>Charges for the provision of those Services not referred to in Appendix 4.5 of BSCP501 shall be recovered by each LDSO as an element of the charges which it levies on Suppliers under the terms of the Distribution Connection and Use of System Agreement ("DCUSA"). Such charges shall be varied in accordance with the provisions of the DCUSA. Each LDSO shall be entitled to recover from each Supplier the charges relating to those Services not referred to in Appendix 4.5 of BSCP501 but set out in the LDSO’s Condition 14 Statement, Condition 18 Statement or Condition 36 Statement, as appropriate, even where there is no express obligation on the relevant Supplier in the DCUSA to pay those charges.</w:t>
      </w:r>
    </w:p>
    <w:p w14:paraId="0663C2F2" w14:textId="77777777" w:rsidR="00B60912" w:rsidRPr="00D22032" w:rsidRDefault="00B60912" w:rsidP="00D22032">
      <w:pPr>
        <w:pStyle w:val="Heading3"/>
        <w:rPr>
          <w:b w:val="0"/>
        </w:rPr>
      </w:pPr>
      <w:bookmarkStart w:id="628" w:name="_Toc128401679"/>
      <w:r w:rsidRPr="00D22032">
        <w:t>1.6</w:t>
      </w:r>
      <w:r w:rsidRPr="00D22032">
        <w:tab/>
        <w:t>Billing in relation to Supplier Meter Registration Service</w:t>
      </w:r>
      <w:bookmarkEnd w:id="628"/>
    </w:p>
    <w:p w14:paraId="3C3A61F5" w14:textId="3C256EFD" w:rsidR="00B60912" w:rsidRPr="00D22032" w:rsidRDefault="00B60912" w:rsidP="00B60912">
      <w:pPr>
        <w:ind w:left="992" w:hanging="992"/>
      </w:pPr>
      <w:r w:rsidRPr="00D22032">
        <w:t>1.6.1</w:t>
      </w:r>
      <w:r w:rsidRPr="00D22032">
        <w:tab/>
        <w:t xml:space="preserve">Within </w:t>
      </w:r>
      <w:r w:rsidR="00087DDA">
        <w:t>fifteen</w:t>
      </w:r>
      <w:r w:rsidRPr="00D22032">
        <w:t xml:space="preserve"> Working Days after the end of each calendar month each LDSO shall submit to each Supplier, each Data Aggregator and </w:t>
      </w:r>
      <w:proofErr w:type="spellStart"/>
      <w:r w:rsidRPr="00D22032">
        <w:t>BSCCo</w:t>
      </w:r>
      <w:proofErr w:type="spellEnd"/>
      <w:r w:rsidRPr="00D22032">
        <w:t xml:space="preserve"> a statement specifying:</w:t>
      </w:r>
    </w:p>
    <w:p w14:paraId="26CCB5A5" w14:textId="77777777" w:rsidR="00B60912" w:rsidRPr="00D22032" w:rsidRDefault="00B60912" w:rsidP="00B60912">
      <w:pPr>
        <w:ind w:left="1984" w:hanging="992"/>
      </w:pPr>
      <w:r w:rsidRPr="00D22032">
        <w:t>(a)</w:t>
      </w:r>
      <w:r w:rsidRPr="00D22032">
        <w:tab/>
      </w:r>
      <w:proofErr w:type="gramStart"/>
      <w:r w:rsidRPr="00D22032">
        <w:t>the</w:t>
      </w:r>
      <w:proofErr w:type="gramEnd"/>
      <w:r w:rsidRPr="00D22032">
        <w:t xml:space="preserve"> Services listed under Appendix 4.5 of BSCP501 provided;</w:t>
      </w:r>
    </w:p>
    <w:p w14:paraId="166132EA" w14:textId="77777777" w:rsidR="00B60912" w:rsidRPr="00D22032" w:rsidRDefault="00B60912" w:rsidP="00B60912">
      <w:pPr>
        <w:ind w:left="1984" w:hanging="992"/>
      </w:pPr>
      <w:r w:rsidRPr="00D22032">
        <w:t>(b)</w:t>
      </w:r>
      <w:r w:rsidRPr="00D22032">
        <w:tab/>
      </w:r>
      <w:proofErr w:type="gramStart"/>
      <w:r w:rsidRPr="00D22032">
        <w:t>the</w:t>
      </w:r>
      <w:proofErr w:type="gramEnd"/>
      <w:r w:rsidRPr="00D22032">
        <w:t xml:space="preserve"> charges levied with respect to each of those Services; and</w:t>
      </w:r>
    </w:p>
    <w:p w14:paraId="29EB08C9" w14:textId="77777777" w:rsidR="00B60912" w:rsidRPr="00D22032" w:rsidRDefault="00B60912" w:rsidP="00B60912">
      <w:pPr>
        <w:ind w:left="1984" w:hanging="992"/>
      </w:pPr>
      <w:r w:rsidRPr="00D22032">
        <w:t>(c)</w:t>
      </w:r>
      <w:r w:rsidRPr="00D22032">
        <w:tab/>
      </w:r>
      <w:proofErr w:type="gramStart"/>
      <w:r w:rsidRPr="00D22032">
        <w:t>any</w:t>
      </w:r>
      <w:proofErr w:type="gramEnd"/>
      <w:r w:rsidRPr="00D22032">
        <w:t xml:space="preserve"> charges from previous monthly statements which have not been paid,</w:t>
      </w:r>
    </w:p>
    <w:p w14:paraId="38BCCF53" w14:textId="031FC67E" w:rsidR="00B60912" w:rsidRPr="00457E85" w:rsidRDefault="00B60912" w:rsidP="00457E85">
      <w:pPr>
        <w:ind w:left="992"/>
        <w:rPr>
          <w:szCs w:val="24"/>
          <w:lang w:eastAsia="en-US"/>
        </w:rPr>
      </w:pPr>
      <w:r w:rsidRPr="00457E85">
        <w:rPr>
          <w:szCs w:val="24"/>
          <w:lang w:eastAsia="en-US"/>
        </w:rPr>
        <w:t xml:space="preserve">in respect of the Services as set out in Appendix 4.5 of BSCP501 performed during that month for that Supplier, Data Aggregator or </w:t>
      </w:r>
      <w:proofErr w:type="spellStart"/>
      <w:r w:rsidRPr="00457E85">
        <w:rPr>
          <w:szCs w:val="24"/>
          <w:lang w:eastAsia="en-US"/>
        </w:rPr>
        <w:t>BSCCo</w:t>
      </w:r>
      <w:proofErr w:type="spellEnd"/>
      <w:r w:rsidRPr="00457E85">
        <w:rPr>
          <w:szCs w:val="24"/>
          <w:lang w:eastAsia="en-US"/>
        </w:rPr>
        <w:t xml:space="preserve"> and setting out the total charges incurred, provided that where the total charges incurred, not including VAT, are less than or equal to </w:t>
      </w:r>
      <w:r w:rsidR="00087DDA">
        <w:rPr>
          <w:szCs w:val="24"/>
          <w:lang w:eastAsia="en-US"/>
        </w:rPr>
        <w:t>one hundred pounds sterling (</w:t>
      </w:r>
      <w:r w:rsidRPr="00457E85">
        <w:rPr>
          <w:szCs w:val="24"/>
          <w:lang w:eastAsia="en-US"/>
        </w:rPr>
        <w:t>£100</w:t>
      </w:r>
      <w:r w:rsidR="00087DDA">
        <w:rPr>
          <w:szCs w:val="24"/>
          <w:lang w:eastAsia="en-US"/>
        </w:rPr>
        <w:t>)</w:t>
      </w:r>
      <w:r w:rsidRPr="00457E85">
        <w:rPr>
          <w:szCs w:val="24"/>
          <w:lang w:eastAsia="en-US"/>
        </w:rPr>
        <w:t xml:space="preserve">, that payment shall not then become due and shall be included in the statement for the following month. Where the aggregate of any unpaid charges on a monthly statement issued to a Supplier or </w:t>
      </w:r>
      <w:proofErr w:type="spellStart"/>
      <w:r w:rsidRPr="00457E85">
        <w:rPr>
          <w:szCs w:val="24"/>
          <w:lang w:eastAsia="en-US"/>
        </w:rPr>
        <w:t>BSCCo</w:t>
      </w:r>
      <w:proofErr w:type="spellEnd"/>
      <w:r w:rsidRPr="00457E85">
        <w:rPr>
          <w:szCs w:val="24"/>
          <w:lang w:eastAsia="en-US"/>
        </w:rPr>
        <w:t>, pursuant to this paragraph, including any unpaid amounts pursuant to paragraph 1.6.1(c), exceeds</w:t>
      </w:r>
      <w:r w:rsidR="0022073C">
        <w:rPr>
          <w:szCs w:val="24"/>
          <w:lang w:eastAsia="en-US"/>
        </w:rPr>
        <w:t xml:space="preserve"> one hundred pounds sterling</w:t>
      </w:r>
      <w:r w:rsidRPr="00457E85">
        <w:rPr>
          <w:szCs w:val="24"/>
          <w:lang w:eastAsia="en-US"/>
        </w:rPr>
        <w:t xml:space="preserve"> </w:t>
      </w:r>
      <w:r w:rsidR="0022073C">
        <w:rPr>
          <w:szCs w:val="24"/>
          <w:lang w:eastAsia="en-US"/>
        </w:rPr>
        <w:t>(</w:t>
      </w:r>
      <w:r w:rsidRPr="00457E85">
        <w:rPr>
          <w:szCs w:val="24"/>
          <w:lang w:eastAsia="en-US"/>
        </w:rPr>
        <w:t>£100</w:t>
      </w:r>
      <w:r w:rsidR="0022073C">
        <w:rPr>
          <w:szCs w:val="24"/>
          <w:lang w:eastAsia="en-US"/>
        </w:rPr>
        <w:t>)</w:t>
      </w:r>
      <w:r w:rsidRPr="00457E85">
        <w:rPr>
          <w:szCs w:val="24"/>
          <w:lang w:eastAsia="en-US"/>
        </w:rPr>
        <w:t xml:space="preserve">, not including any VAT, the LDSO shall submit to that Supplier or </w:t>
      </w:r>
      <w:proofErr w:type="spellStart"/>
      <w:r w:rsidRPr="00457E85">
        <w:rPr>
          <w:szCs w:val="24"/>
          <w:lang w:eastAsia="en-US"/>
        </w:rPr>
        <w:t>BSCCo</w:t>
      </w:r>
      <w:proofErr w:type="spellEnd"/>
      <w:r w:rsidRPr="00457E85">
        <w:rPr>
          <w:szCs w:val="24"/>
          <w:lang w:eastAsia="en-US"/>
        </w:rPr>
        <w:t xml:space="preserve"> an invoice setting out the total payment due and any VAT payable thereon, provided that in the monthly statement for April in each year, the LDSO shall submit to that Supplier or </w:t>
      </w:r>
      <w:proofErr w:type="spellStart"/>
      <w:r w:rsidRPr="00457E85">
        <w:rPr>
          <w:szCs w:val="24"/>
          <w:lang w:eastAsia="en-US"/>
        </w:rPr>
        <w:t>BSCCo</w:t>
      </w:r>
      <w:proofErr w:type="spellEnd"/>
      <w:r w:rsidRPr="00457E85">
        <w:rPr>
          <w:szCs w:val="24"/>
          <w:lang w:eastAsia="en-US"/>
        </w:rPr>
        <w:t xml:space="preserve"> an invoice setting out the total payment due for that month and any previous months which have not been paid, irrespective of whether the aggregate of those amounts exceeds</w:t>
      </w:r>
      <w:r w:rsidR="0022073C" w:rsidRPr="0022073C">
        <w:rPr>
          <w:szCs w:val="24"/>
          <w:lang w:eastAsia="en-US"/>
        </w:rPr>
        <w:t xml:space="preserve"> </w:t>
      </w:r>
      <w:r w:rsidR="0022073C">
        <w:rPr>
          <w:szCs w:val="24"/>
          <w:lang w:eastAsia="en-US"/>
        </w:rPr>
        <w:t>one hundred pounds sterling (</w:t>
      </w:r>
      <w:r w:rsidRPr="00457E85">
        <w:rPr>
          <w:szCs w:val="24"/>
          <w:lang w:eastAsia="en-US"/>
        </w:rPr>
        <w:t>£100</w:t>
      </w:r>
      <w:r w:rsidR="0022073C">
        <w:rPr>
          <w:szCs w:val="24"/>
          <w:lang w:eastAsia="en-US"/>
        </w:rPr>
        <w:t>)</w:t>
      </w:r>
      <w:r w:rsidRPr="00457E85">
        <w:rPr>
          <w:szCs w:val="24"/>
          <w:lang w:eastAsia="en-US"/>
        </w:rPr>
        <w:t>.</w:t>
      </w:r>
    </w:p>
    <w:p w14:paraId="3E6A87DB" w14:textId="750E766F" w:rsidR="00B60912" w:rsidRPr="00457E85" w:rsidRDefault="00B60912" w:rsidP="00B60912">
      <w:pPr>
        <w:ind w:left="992" w:hanging="992"/>
        <w:rPr>
          <w:szCs w:val="24"/>
          <w:lang w:eastAsia="en-US"/>
        </w:rPr>
      </w:pPr>
      <w:r w:rsidRPr="00457E85">
        <w:rPr>
          <w:szCs w:val="24"/>
          <w:lang w:eastAsia="en-US"/>
        </w:rPr>
        <w:t>1.6.2</w:t>
      </w:r>
      <w:r w:rsidRPr="00457E85">
        <w:rPr>
          <w:szCs w:val="24"/>
          <w:lang w:eastAsia="en-US"/>
        </w:rPr>
        <w:tab/>
        <w:t xml:space="preserve">Subject to </w:t>
      </w:r>
      <w:hyperlink r:id="rId464" w:anchor="annex-k-1-1.6.3" w:history="1">
        <w:r w:rsidRPr="00F571E4">
          <w:rPr>
            <w:rStyle w:val="Hyperlink"/>
            <w:szCs w:val="24"/>
            <w:lang w:eastAsia="en-US"/>
          </w:rPr>
          <w:t>paragraph 1.6.3</w:t>
        </w:r>
      </w:hyperlink>
      <w:r w:rsidRPr="00457E85">
        <w:rPr>
          <w:szCs w:val="24"/>
          <w:lang w:eastAsia="en-US"/>
        </w:rPr>
        <w:t xml:space="preserve">, within </w:t>
      </w:r>
      <w:r w:rsidR="0022073C">
        <w:rPr>
          <w:szCs w:val="24"/>
          <w:lang w:eastAsia="en-US"/>
        </w:rPr>
        <w:t>twenty</w:t>
      </w:r>
      <w:r w:rsidRPr="00457E85">
        <w:rPr>
          <w:szCs w:val="24"/>
          <w:lang w:eastAsia="en-US"/>
        </w:rPr>
        <w:t xml:space="preserve"> Working Days of receipt of an invoice submitted in accordance with </w:t>
      </w:r>
      <w:hyperlink r:id="rId465" w:anchor="annex-k-1-1.6.1" w:history="1">
        <w:r w:rsidRPr="00F571E4">
          <w:rPr>
            <w:rStyle w:val="Hyperlink"/>
            <w:szCs w:val="24"/>
            <w:lang w:eastAsia="en-US"/>
          </w:rPr>
          <w:t>paragraph 1.6.1</w:t>
        </w:r>
      </w:hyperlink>
      <w:r w:rsidRPr="00457E85">
        <w:rPr>
          <w:szCs w:val="24"/>
          <w:lang w:eastAsia="en-US"/>
        </w:rPr>
        <w:t xml:space="preserve">, the Supplier, Data Aggregator or </w:t>
      </w:r>
      <w:proofErr w:type="spellStart"/>
      <w:r w:rsidRPr="00457E85">
        <w:rPr>
          <w:szCs w:val="24"/>
          <w:lang w:eastAsia="en-US"/>
        </w:rPr>
        <w:t>BSCCo</w:t>
      </w:r>
      <w:proofErr w:type="spellEnd"/>
      <w:r w:rsidRPr="00457E85">
        <w:rPr>
          <w:szCs w:val="24"/>
          <w:lang w:eastAsia="en-US"/>
        </w:rPr>
        <w:t xml:space="preserve"> shall pay to the LDSO all sums due in respect of such invoice in pounds sterling by electronic transfer of funds or other agreed means to such bank account (located in the United Kingdom) as is </w:t>
      </w:r>
      <w:r w:rsidRPr="00457E85">
        <w:rPr>
          <w:szCs w:val="24"/>
          <w:lang w:eastAsia="en-US"/>
        </w:rPr>
        <w:lastRenderedPageBreak/>
        <w:t>specified in the invoice, together with, where appropriate, an associated remittance advice, quoting the invoice number against which payment is made.</w:t>
      </w:r>
    </w:p>
    <w:p w14:paraId="17EABB32" w14:textId="46E2760A" w:rsidR="00B60912" w:rsidRPr="00457E85" w:rsidRDefault="00B60912" w:rsidP="00B60912">
      <w:pPr>
        <w:ind w:left="992" w:hanging="992"/>
        <w:rPr>
          <w:szCs w:val="24"/>
          <w:lang w:eastAsia="en-US"/>
        </w:rPr>
      </w:pPr>
      <w:r w:rsidRPr="00457E85">
        <w:rPr>
          <w:szCs w:val="24"/>
          <w:lang w:eastAsia="en-US"/>
        </w:rPr>
        <w:t>1.6.3</w:t>
      </w:r>
      <w:r w:rsidRPr="00457E85">
        <w:rPr>
          <w:szCs w:val="24"/>
          <w:lang w:eastAsia="en-US"/>
        </w:rPr>
        <w:tab/>
        <w:t xml:space="preserve">Where any sum included in a statement submitted in accordance with </w:t>
      </w:r>
      <w:hyperlink r:id="rId466" w:anchor="annex-k-1-1.6.1" w:history="1">
        <w:r w:rsidRPr="00F571E4">
          <w:rPr>
            <w:rStyle w:val="Hyperlink"/>
            <w:szCs w:val="24"/>
            <w:lang w:eastAsia="en-US"/>
          </w:rPr>
          <w:t>paragraph 1.6.1</w:t>
        </w:r>
      </w:hyperlink>
      <w:r w:rsidRPr="00457E85">
        <w:rPr>
          <w:szCs w:val="24"/>
          <w:lang w:eastAsia="en-US"/>
        </w:rPr>
        <w:t xml:space="preserve"> is disputed by a Supplier, Data Aggregator or </w:t>
      </w:r>
      <w:proofErr w:type="spellStart"/>
      <w:r w:rsidRPr="00457E85">
        <w:rPr>
          <w:szCs w:val="24"/>
          <w:lang w:eastAsia="en-US"/>
        </w:rPr>
        <w:t>BSCCo</w:t>
      </w:r>
      <w:proofErr w:type="spellEnd"/>
      <w:r w:rsidRPr="00457E85">
        <w:rPr>
          <w:szCs w:val="24"/>
          <w:lang w:eastAsia="en-US"/>
        </w:rPr>
        <w:t xml:space="preserve"> in good faith, that Supplier, Data Aggregator or </w:t>
      </w:r>
      <w:proofErr w:type="spellStart"/>
      <w:r w:rsidRPr="00457E85">
        <w:rPr>
          <w:szCs w:val="24"/>
          <w:lang w:eastAsia="en-US"/>
        </w:rPr>
        <w:t>BSCCo</w:t>
      </w:r>
      <w:proofErr w:type="spellEnd"/>
      <w:r w:rsidRPr="00457E85">
        <w:rPr>
          <w:szCs w:val="24"/>
          <w:lang w:eastAsia="en-US"/>
        </w:rPr>
        <w:t xml:space="preserve"> shall within </w:t>
      </w:r>
      <w:r w:rsidR="0022073C">
        <w:rPr>
          <w:szCs w:val="24"/>
          <w:lang w:eastAsia="en-US"/>
        </w:rPr>
        <w:t>ten</w:t>
      </w:r>
      <w:r w:rsidRPr="00457E85">
        <w:rPr>
          <w:szCs w:val="24"/>
          <w:lang w:eastAsia="en-US"/>
        </w:rPr>
        <w:t xml:space="preserve"> Working Days of receipt of such statement provide the LDSO with a statement of the amount in dispute. The Supplier, Data Aggregator or </w:t>
      </w:r>
      <w:proofErr w:type="spellStart"/>
      <w:r w:rsidRPr="00457E85">
        <w:rPr>
          <w:szCs w:val="24"/>
          <w:lang w:eastAsia="en-US"/>
        </w:rPr>
        <w:t>BSCCo</w:t>
      </w:r>
      <w:proofErr w:type="spellEnd"/>
      <w:r w:rsidRPr="00457E85">
        <w:rPr>
          <w:szCs w:val="24"/>
          <w:lang w:eastAsia="en-US"/>
        </w:rPr>
        <w:t xml:space="preserve"> shall pay such amount included in the statement in question as is not in dispute and shall be entitled to withhold the balance pending resolution of the dispute.</w:t>
      </w:r>
    </w:p>
    <w:p w14:paraId="231C3074" w14:textId="7338B179" w:rsidR="00B60912" w:rsidRPr="00457E85" w:rsidRDefault="00B60912" w:rsidP="00B60912">
      <w:pPr>
        <w:ind w:left="992" w:hanging="992"/>
        <w:rPr>
          <w:szCs w:val="24"/>
          <w:lang w:eastAsia="en-US"/>
        </w:rPr>
      </w:pPr>
      <w:r w:rsidRPr="00457E85">
        <w:rPr>
          <w:szCs w:val="24"/>
          <w:lang w:eastAsia="en-US"/>
        </w:rPr>
        <w:t>1.6.4</w:t>
      </w:r>
      <w:r w:rsidRPr="00457E85">
        <w:rPr>
          <w:szCs w:val="24"/>
          <w:lang w:eastAsia="en-US"/>
        </w:rPr>
        <w:tab/>
        <w:t xml:space="preserve">If a statement is served by a Supplier, Data Aggregator or </w:t>
      </w:r>
      <w:proofErr w:type="spellStart"/>
      <w:r w:rsidRPr="00457E85">
        <w:rPr>
          <w:szCs w:val="24"/>
          <w:lang w:eastAsia="en-US"/>
        </w:rPr>
        <w:t>BSCCo</w:t>
      </w:r>
      <w:proofErr w:type="spellEnd"/>
      <w:r w:rsidRPr="00457E85">
        <w:rPr>
          <w:szCs w:val="24"/>
          <w:lang w:eastAsia="en-US"/>
        </w:rPr>
        <w:t xml:space="preserve"> under </w:t>
      </w:r>
      <w:hyperlink r:id="rId467" w:anchor="annex-k-1-1.6.3" w:history="1">
        <w:r w:rsidRPr="00F571E4">
          <w:rPr>
            <w:rStyle w:val="Hyperlink"/>
            <w:szCs w:val="24"/>
            <w:lang w:eastAsia="en-US"/>
          </w:rPr>
          <w:t>paragraph 1.6.3</w:t>
        </w:r>
      </w:hyperlink>
      <w:r w:rsidRPr="00457E85">
        <w:rPr>
          <w:szCs w:val="24"/>
          <w:lang w:eastAsia="en-US"/>
        </w:rPr>
        <w:t xml:space="preserve">, the relevant parties shall use reasonable endeavours to resolve the dispute in question within </w:t>
      </w:r>
      <w:r w:rsidR="0022073C">
        <w:rPr>
          <w:szCs w:val="24"/>
          <w:lang w:eastAsia="en-US"/>
        </w:rPr>
        <w:t>twenty</w:t>
      </w:r>
      <w:r w:rsidRPr="00457E85">
        <w:rPr>
          <w:szCs w:val="24"/>
          <w:lang w:eastAsia="en-US"/>
        </w:rPr>
        <w:t xml:space="preserve"> Working Days of it being raised, failing which the provisions of </w:t>
      </w:r>
      <w:hyperlink r:id="rId468" w:anchor="section-h-7" w:history="1">
        <w:r w:rsidR="003146DE">
          <w:rPr>
            <w:rStyle w:val="Hyperlink"/>
            <w:szCs w:val="24"/>
            <w:lang w:eastAsia="en-US"/>
          </w:rPr>
          <w:t>Section H7</w:t>
        </w:r>
      </w:hyperlink>
      <w:r w:rsidRPr="00457E85">
        <w:rPr>
          <w:szCs w:val="24"/>
          <w:lang w:eastAsia="en-US"/>
        </w:rPr>
        <w:t xml:space="preserve"> shall apply. Following resolution of the dispute, any amount agreed or determined to be payable, together with any VAT payable, shall be paid within </w:t>
      </w:r>
      <w:r w:rsidR="0022073C">
        <w:rPr>
          <w:szCs w:val="24"/>
          <w:lang w:eastAsia="en-US"/>
        </w:rPr>
        <w:t>ten</w:t>
      </w:r>
      <w:r w:rsidRPr="00457E85">
        <w:rPr>
          <w:szCs w:val="24"/>
          <w:lang w:eastAsia="en-US"/>
        </w:rPr>
        <w:t xml:space="preserve"> Working Days after such agreement or determination and interest shall accrue on such amount, net of any VAT payable, from the date such amount was originally due until the date of payment at the rate of </w:t>
      </w:r>
      <w:proofErr w:type="gramStart"/>
      <w:r w:rsidR="0022073C">
        <w:rPr>
          <w:szCs w:val="24"/>
          <w:lang w:eastAsia="en-US"/>
        </w:rPr>
        <w:t>one(</w:t>
      </w:r>
      <w:proofErr w:type="gramEnd"/>
      <w:r w:rsidRPr="00457E85">
        <w:rPr>
          <w:szCs w:val="24"/>
          <w:lang w:eastAsia="en-US"/>
        </w:rPr>
        <w:t>1</w:t>
      </w:r>
      <w:r w:rsidR="0022073C">
        <w:rPr>
          <w:szCs w:val="24"/>
          <w:lang w:eastAsia="en-US"/>
        </w:rPr>
        <w:t>)per cent(</w:t>
      </w:r>
      <w:r w:rsidRPr="00457E85">
        <w:rPr>
          <w:szCs w:val="24"/>
          <w:lang w:eastAsia="en-US"/>
        </w:rPr>
        <w:t>%</w:t>
      </w:r>
      <w:r w:rsidR="0022073C">
        <w:rPr>
          <w:szCs w:val="24"/>
          <w:lang w:eastAsia="en-US"/>
        </w:rPr>
        <w:t>)</w:t>
      </w:r>
      <w:r w:rsidRPr="00457E85">
        <w:rPr>
          <w:szCs w:val="24"/>
          <w:lang w:eastAsia="en-US"/>
        </w:rPr>
        <w:t xml:space="preserve"> per annum above the base rate during such period of Barclays Bank plc, as compounded annually.</w:t>
      </w:r>
    </w:p>
    <w:p w14:paraId="0B7B89F7" w14:textId="1D3A4420" w:rsidR="00B60912" w:rsidRPr="00457E85" w:rsidRDefault="00B60912" w:rsidP="00B60912">
      <w:pPr>
        <w:ind w:left="992" w:hanging="992"/>
        <w:rPr>
          <w:szCs w:val="24"/>
          <w:lang w:eastAsia="en-US"/>
        </w:rPr>
      </w:pPr>
      <w:r w:rsidRPr="00457E85">
        <w:rPr>
          <w:szCs w:val="24"/>
          <w:lang w:eastAsia="en-US"/>
        </w:rPr>
        <w:t>1.6.5</w:t>
      </w:r>
      <w:r w:rsidRPr="00457E85">
        <w:rPr>
          <w:szCs w:val="24"/>
          <w:lang w:eastAsia="en-US"/>
        </w:rPr>
        <w:tab/>
        <w:t xml:space="preserve">Should a Supplier, Data Aggregator or </w:t>
      </w:r>
      <w:proofErr w:type="spellStart"/>
      <w:r w:rsidRPr="00457E85">
        <w:rPr>
          <w:szCs w:val="24"/>
          <w:lang w:eastAsia="en-US"/>
        </w:rPr>
        <w:t>BSCCo</w:t>
      </w:r>
      <w:proofErr w:type="spellEnd"/>
      <w:r w:rsidRPr="00457E85">
        <w:rPr>
          <w:szCs w:val="24"/>
          <w:lang w:eastAsia="en-US"/>
        </w:rPr>
        <w:t xml:space="preserve"> fail to make payment on or before the due date of any sum due in accordance with </w:t>
      </w:r>
      <w:hyperlink r:id="rId469" w:anchor="annex-k-1-1.6.2" w:history="1">
        <w:r w:rsidRPr="00F571E4">
          <w:rPr>
            <w:rStyle w:val="Hyperlink"/>
            <w:szCs w:val="24"/>
            <w:lang w:eastAsia="en-US"/>
          </w:rPr>
          <w:t>paragraph 1.6.2</w:t>
        </w:r>
      </w:hyperlink>
      <w:r w:rsidRPr="00457E85">
        <w:rPr>
          <w:szCs w:val="24"/>
          <w:lang w:eastAsia="en-US"/>
        </w:rPr>
        <w:t xml:space="preserve"> (other than any sum which is the subject of a bona fide dispute in accordance with </w:t>
      </w:r>
      <w:hyperlink r:id="rId470" w:anchor="annex-k-1-1.6.3" w:history="1">
        <w:r w:rsidRPr="00F571E4">
          <w:rPr>
            <w:rStyle w:val="Hyperlink"/>
            <w:szCs w:val="24"/>
            <w:lang w:eastAsia="en-US"/>
          </w:rPr>
          <w:t>paragraph 1.6.3</w:t>
        </w:r>
      </w:hyperlink>
      <w:r w:rsidRPr="00457E85">
        <w:rPr>
          <w:szCs w:val="24"/>
          <w:lang w:eastAsia="en-US"/>
        </w:rPr>
        <w:t xml:space="preserve">), interest on the amount unpaid shall accrue from the date such amount was due until the date of payment at the rate of </w:t>
      </w:r>
      <w:r w:rsidR="0022073C">
        <w:rPr>
          <w:szCs w:val="24"/>
          <w:lang w:eastAsia="en-US"/>
        </w:rPr>
        <w:t>three(</w:t>
      </w:r>
      <w:r w:rsidRPr="00457E85">
        <w:rPr>
          <w:szCs w:val="24"/>
          <w:lang w:eastAsia="en-US"/>
        </w:rPr>
        <w:t>3</w:t>
      </w:r>
      <w:r w:rsidR="0022073C">
        <w:rPr>
          <w:szCs w:val="24"/>
          <w:lang w:eastAsia="en-US"/>
        </w:rPr>
        <w:t>) per cent (</w:t>
      </w:r>
      <w:r w:rsidRPr="00457E85">
        <w:rPr>
          <w:szCs w:val="24"/>
          <w:lang w:eastAsia="en-US"/>
        </w:rPr>
        <w:t>%</w:t>
      </w:r>
      <w:r w:rsidR="0022073C">
        <w:rPr>
          <w:szCs w:val="24"/>
          <w:lang w:eastAsia="en-US"/>
        </w:rPr>
        <w:t>)</w:t>
      </w:r>
      <w:r w:rsidRPr="00457E85">
        <w:rPr>
          <w:szCs w:val="24"/>
          <w:lang w:eastAsia="en-US"/>
        </w:rPr>
        <w:t xml:space="preserve"> per annum above the base rate during such period of Barclays Bank plc, compounded annually.</w:t>
      </w:r>
    </w:p>
    <w:p w14:paraId="1D688892" w14:textId="1D9180D7" w:rsidR="00B60912" w:rsidRPr="00457E85" w:rsidRDefault="00B60912" w:rsidP="00B60912">
      <w:pPr>
        <w:ind w:left="992" w:hanging="992"/>
        <w:rPr>
          <w:szCs w:val="24"/>
          <w:lang w:eastAsia="en-US"/>
        </w:rPr>
      </w:pPr>
      <w:r w:rsidRPr="00457E85">
        <w:rPr>
          <w:szCs w:val="24"/>
          <w:lang w:eastAsia="en-US"/>
        </w:rPr>
        <w:t>1.6.6</w:t>
      </w:r>
      <w:r w:rsidRPr="00457E85">
        <w:rPr>
          <w:szCs w:val="24"/>
          <w:lang w:eastAsia="en-US"/>
        </w:rPr>
        <w:tab/>
        <w:t xml:space="preserve">Subject to </w:t>
      </w:r>
      <w:hyperlink r:id="rId471" w:anchor="annex-k-1-1.6.3" w:history="1">
        <w:r w:rsidRPr="00F571E4">
          <w:rPr>
            <w:rStyle w:val="Hyperlink"/>
            <w:szCs w:val="24"/>
            <w:lang w:eastAsia="en-US"/>
          </w:rPr>
          <w:t>paragraph 1.6.3</w:t>
        </w:r>
      </w:hyperlink>
      <w:r w:rsidRPr="00457E85">
        <w:rPr>
          <w:szCs w:val="24"/>
          <w:lang w:eastAsia="en-US"/>
        </w:rPr>
        <w:t xml:space="preserve">, all payments to be made by a Supplier, Data Aggregator or </w:t>
      </w:r>
      <w:proofErr w:type="spellStart"/>
      <w:r w:rsidRPr="00457E85">
        <w:rPr>
          <w:szCs w:val="24"/>
          <w:lang w:eastAsia="en-US"/>
        </w:rPr>
        <w:t>BSCCo</w:t>
      </w:r>
      <w:proofErr w:type="spellEnd"/>
      <w:r w:rsidRPr="00457E85">
        <w:rPr>
          <w:szCs w:val="24"/>
          <w:lang w:eastAsia="en-US"/>
        </w:rPr>
        <w:t xml:space="preserve"> under the Code shall be made without any set-off or deduction in respect of any claims or disputes or otherwise including any liquidated damages paid under BSCP501 but shall be without prejudice to any claims or rights which a Supplier, Data Aggregator, </w:t>
      </w:r>
      <w:proofErr w:type="spellStart"/>
      <w:r w:rsidRPr="00457E85">
        <w:rPr>
          <w:szCs w:val="24"/>
          <w:lang w:eastAsia="en-US"/>
        </w:rPr>
        <w:t>BSCCo</w:t>
      </w:r>
      <w:proofErr w:type="spellEnd"/>
      <w:r w:rsidRPr="00457E85">
        <w:rPr>
          <w:szCs w:val="24"/>
          <w:lang w:eastAsia="en-US"/>
        </w:rPr>
        <w:t>, Trading Parties or any of them may have against the LDSO.</w:t>
      </w:r>
    </w:p>
    <w:p w14:paraId="4E4C1996" w14:textId="3C0E4688" w:rsidR="00B60912" w:rsidRPr="00457E85" w:rsidRDefault="00B60912" w:rsidP="00B60912">
      <w:pPr>
        <w:ind w:left="992" w:hanging="992"/>
        <w:rPr>
          <w:szCs w:val="24"/>
          <w:lang w:eastAsia="en-US"/>
        </w:rPr>
      </w:pPr>
      <w:r w:rsidRPr="00457E85">
        <w:rPr>
          <w:szCs w:val="24"/>
          <w:lang w:eastAsia="en-US"/>
        </w:rPr>
        <w:t>1.6.7</w:t>
      </w:r>
      <w:r w:rsidRPr="00457E85">
        <w:rPr>
          <w:szCs w:val="24"/>
          <w:lang w:eastAsia="en-US"/>
        </w:rPr>
        <w:tab/>
        <w:t xml:space="preserve">If the Authority determines or the LDSO otherwise agrees that the charges (including any variations thereof) payable by a Supplier, Data Aggregator or </w:t>
      </w:r>
      <w:proofErr w:type="spellStart"/>
      <w:r w:rsidRPr="00457E85">
        <w:rPr>
          <w:szCs w:val="24"/>
          <w:lang w:eastAsia="en-US"/>
        </w:rPr>
        <w:t>BSCCo</w:t>
      </w:r>
      <w:proofErr w:type="spellEnd"/>
      <w:r w:rsidRPr="00457E85">
        <w:rPr>
          <w:szCs w:val="24"/>
          <w:lang w:eastAsia="en-US"/>
        </w:rPr>
        <w:t xml:space="preserve"> under this Annex have not been calculated strictly in accordance with the terms of the LDSO’s statement of charges for Supplier Meter Registration Services issued pursuant to Condition 18 or Condition 36, as appropriate, of the Distribution Licence, the LDSO shall pay to the Supplier, Data Aggregator or </w:t>
      </w:r>
      <w:proofErr w:type="spellStart"/>
      <w:r w:rsidRPr="00457E85">
        <w:rPr>
          <w:szCs w:val="24"/>
          <w:lang w:eastAsia="en-US"/>
        </w:rPr>
        <w:t>BSCCo</w:t>
      </w:r>
      <w:proofErr w:type="spellEnd"/>
      <w:r w:rsidRPr="00457E85">
        <w:rPr>
          <w:szCs w:val="24"/>
          <w:lang w:eastAsia="en-US"/>
        </w:rPr>
        <w:t xml:space="preserve"> an amount in respect of each charging period equal to the amount, if any, by which that Supplier, Data Aggregator or </w:t>
      </w:r>
      <w:proofErr w:type="spellStart"/>
      <w:r w:rsidRPr="00457E85">
        <w:rPr>
          <w:szCs w:val="24"/>
          <w:lang w:eastAsia="en-US"/>
        </w:rPr>
        <w:t>BSCCo</w:t>
      </w:r>
      <w:proofErr w:type="spellEnd"/>
      <w:r w:rsidRPr="00457E85">
        <w:rPr>
          <w:szCs w:val="24"/>
          <w:lang w:eastAsia="en-US"/>
        </w:rPr>
        <w:t xml:space="preserve"> has been overcharged during such charging period as a result together with interest thereon from the date on which such charges were paid until the date of payment of such interest. Such interest shall accrue from day to day at the rate specified in </w:t>
      </w:r>
      <w:hyperlink r:id="rId472" w:anchor="annex-k-1-1.6.5" w:history="1">
        <w:r w:rsidRPr="00F571E4">
          <w:rPr>
            <w:rStyle w:val="Hyperlink"/>
            <w:szCs w:val="24"/>
            <w:lang w:eastAsia="en-US"/>
          </w:rPr>
          <w:t>paragraph 1.6.5</w:t>
        </w:r>
      </w:hyperlink>
      <w:r w:rsidRPr="00457E85">
        <w:rPr>
          <w:szCs w:val="24"/>
          <w:lang w:eastAsia="en-US"/>
        </w:rPr>
        <w:t>.</w:t>
      </w:r>
    </w:p>
    <w:p w14:paraId="587E7372" w14:textId="60FD5648" w:rsidR="00B60912" w:rsidRPr="00457E85" w:rsidRDefault="00B60912" w:rsidP="00B60912">
      <w:pPr>
        <w:ind w:left="992" w:hanging="992"/>
        <w:rPr>
          <w:szCs w:val="24"/>
          <w:lang w:eastAsia="en-US"/>
        </w:rPr>
      </w:pPr>
      <w:r w:rsidRPr="00457E85">
        <w:rPr>
          <w:szCs w:val="24"/>
          <w:lang w:eastAsia="en-US"/>
        </w:rPr>
        <w:t>1.6.8</w:t>
      </w:r>
      <w:r w:rsidRPr="00457E85">
        <w:rPr>
          <w:szCs w:val="24"/>
          <w:lang w:eastAsia="en-US"/>
        </w:rPr>
        <w:tab/>
        <w:t xml:space="preserve">Within </w:t>
      </w:r>
      <w:r w:rsidR="0022073C">
        <w:rPr>
          <w:szCs w:val="24"/>
          <w:lang w:eastAsia="en-US"/>
        </w:rPr>
        <w:t>fifteen</w:t>
      </w:r>
      <w:r w:rsidRPr="00457E85">
        <w:rPr>
          <w:szCs w:val="24"/>
          <w:lang w:eastAsia="en-US"/>
        </w:rPr>
        <w:t xml:space="preserve"> Working Days after the end of each Quarter each LDSO shall submit to each Supplier or </w:t>
      </w:r>
      <w:proofErr w:type="spellStart"/>
      <w:r w:rsidRPr="00457E85">
        <w:rPr>
          <w:szCs w:val="24"/>
          <w:lang w:eastAsia="en-US"/>
        </w:rPr>
        <w:t>BSCCo</w:t>
      </w:r>
      <w:proofErr w:type="spellEnd"/>
      <w:r w:rsidRPr="00457E85">
        <w:rPr>
          <w:szCs w:val="24"/>
          <w:lang w:eastAsia="en-US"/>
        </w:rPr>
        <w:t xml:space="preserve"> a statement setting out, in respect of that Quarter, the liquidated damages payments which it reasonably considers to be payable to the Supplier or </w:t>
      </w:r>
      <w:proofErr w:type="spellStart"/>
      <w:r w:rsidRPr="00457E85">
        <w:rPr>
          <w:szCs w:val="24"/>
          <w:lang w:eastAsia="en-US"/>
        </w:rPr>
        <w:t>BSCCo</w:t>
      </w:r>
      <w:proofErr w:type="spellEnd"/>
      <w:r w:rsidRPr="00457E85">
        <w:rPr>
          <w:szCs w:val="24"/>
          <w:lang w:eastAsia="en-US"/>
        </w:rPr>
        <w:t xml:space="preserve"> pursuant to BSCP501 as a result of failure by its SMRA to meet the relevant service levels in BSCP501 during the relevant Quarter.</w:t>
      </w:r>
    </w:p>
    <w:p w14:paraId="061FC218" w14:textId="71E3F493" w:rsidR="00B60912" w:rsidRPr="00457E85" w:rsidRDefault="00B60912" w:rsidP="00B60912">
      <w:pPr>
        <w:ind w:left="992" w:hanging="992"/>
        <w:rPr>
          <w:szCs w:val="24"/>
          <w:lang w:eastAsia="en-US"/>
        </w:rPr>
      </w:pPr>
      <w:r w:rsidRPr="00457E85">
        <w:rPr>
          <w:szCs w:val="24"/>
          <w:lang w:eastAsia="en-US"/>
        </w:rPr>
        <w:t>1.6.9</w:t>
      </w:r>
      <w:r w:rsidRPr="00457E85">
        <w:rPr>
          <w:szCs w:val="24"/>
          <w:lang w:eastAsia="en-US"/>
        </w:rPr>
        <w:tab/>
        <w:t xml:space="preserve">Within </w:t>
      </w:r>
      <w:r w:rsidR="0022073C">
        <w:rPr>
          <w:szCs w:val="24"/>
          <w:lang w:eastAsia="en-US"/>
        </w:rPr>
        <w:t>ten</w:t>
      </w:r>
      <w:r w:rsidRPr="00457E85">
        <w:rPr>
          <w:szCs w:val="24"/>
          <w:lang w:eastAsia="en-US"/>
        </w:rPr>
        <w:t xml:space="preserve"> Working Days of receiving a statement submitted in accordance with </w:t>
      </w:r>
      <w:hyperlink r:id="rId473" w:anchor="annex-k-1-1.6.8" w:history="1">
        <w:r w:rsidRPr="00F571E4">
          <w:rPr>
            <w:rStyle w:val="Hyperlink"/>
            <w:szCs w:val="24"/>
            <w:lang w:eastAsia="en-US"/>
          </w:rPr>
          <w:t>paragraph 1.6.8</w:t>
        </w:r>
      </w:hyperlink>
      <w:r w:rsidRPr="00457E85">
        <w:rPr>
          <w:szCs w:val="24"/>
          <w:lang w:eastAsia="en-US"/>
        </w:rPr>
        <w:t xml:space="preserve">, the Supplier or </w:t>
      </w:r>
      <w:proofErr w:type="spellStart"/>
      <w:r w:rsidRPr="00457E85">
        <w:rPr>
          <w:szCs w:val="24"/>
          <w:lang w:eastAsia="en-US"/>
        </w:rPr>
        <w:t>BSCCo</w:t>
      </w:r>
      <w:proofErr w:type="spellEnd"/>
      <w:r w:rsidRPr="00457E85">
        <w:rPr>
          <w:szCs w:val="24"/>
          <w:lang w:eastAsia="en-US"/>
        </w:rPr>
        <w:t xml:space="preserve"> shall submit to the LDSO a statement setting out any further liquidated damages payments which it considers to be payable by that LDSO as a result of the failure by the relevant SMRA to meet the relevant service levels in BSCP501, as relevant during the relevant Quarter over and above those set out in the statement submitted in </w:t>
      </w:r>
      <w:r w:rsidRPr="00457E85">
        <w:rPr>
          <w:szCs w:val="24"/>
          <w:lang w:eastAsia="en-US"/>
        </w:rPr>
        <w:lastRenderedPageBreak/>
        <w:t>accordance with paragraph 1.6.8 together in each case with reasonable supporting evidence explaining why it considers that further liquidated damages payments are payable.</w:t>
      </w:r>
    </w:p>
    <w:p w14:paraId="0B65D8DB" w14:textId="6C11D61F" w:rsidR="00B60912" w:rsidRPr="00457E85" w:rsidRDefault="00B60912" w:rsidP="00B60912">
      <w:pPr>
        <w:ind w:left="992" w:hanging="992"/>
        <w:rPr>
          <w:szCs w:val="24"/>
          <w:lang w:eastAsia="en-US"/>
        </w:rPr>
      </w:pPr>
      <w:r w:rsidRPr="00457E85">
        <w:rPr>
          <w:szCs w:val="24"/>
          <w:lang w:eastAsia="en-US"/>
        </w:rPr>
        <w:t>1.6.10</w:t>
      </w:r>
      <w:r w:rsidRPr="00457E85">
        <w:rPr>
          <w:szCs w:val="24"/>
          <w:lang w:eastAsia="en-US"/>
        </w:rPr>
        <w:tab/>
        <w:t xml:space="preserve">Subject to </w:t>
      </w:r>
      <w:hyperlink r:id="rId474" w:anchor="annex-k-1-1.6.11" w:history="1">
        <w:r w:rsidRPr="00F571E4">
          <w:rPr>
            <w:rStyle w:val="Hyperlink"/>
            <w:szCs w:val="24"/>
            <w:lang w:eastAsia="en-US"/>
          </w:rPr>
          <w:t>paragraph 1.6.11</w:t>
        </w:r>
      </w:hyperlink>
      <w:r w:rsidRPr="00457E85">
        <w:rPr>
          <w:szCs w:val="24"/>
          <w:lang w:eastAsia="en-US"/>
        </w:rPr>
        <w:t xml:space="preserve">, within </w:t>
      </w:r>
      <w:r w:rsidR="0022073C">
        <w:rPr>
          <w:szCs w:val="24"/>
          <w:lang w:eastAsia="en-US"/>
        </w:rPr>
        <w:t>ten</w:t>
      </w:r>
      <w:r w:rsidRPr="00457E85">
        <w:rPr>
          <w:szCs w:val="24"/>
          <w:lang w:eastAsia="en-US"/>
        </w:rPr>
        <w:t xml:space="preserve"> Working Days of receipt of a statement submitted in accordance with </w:t>
      </w:r>
      <w:hyperlink r:id="rId475" w:anchor="annex-k-1-1.6.9" w:history="1">
        <w:r w:rsidRPr="0001798D">
          <w:rPr>
            <w:rStyle w:val="Hyperlink"/>
            <w:szCs w:val="24"/>
            <w:lang w:eastAsia="en-US"/>
          </w:rPr>
          <w:t>paragraph 1.6.9</w:t>
        </w:r>
      </w:hyperlink>
      <w:r w:rsidRPr="00457E85">
        <w:rPr>
          <w:szCs w:val="24"/>
          <w:lang w:eastAsia="en-US"/>
        </w:rPr>
        <w:t xml:space="preserve"> (or, if no such statement is submitted, within </w:t>
      </w:r>
      <w:r w:rsidR="0022073C">
        <w:rPr>
          <w:szCs w:val="24"/>
          <w:lang w:eastAsia="en-US"/>
        </w:rPr>
        <w:t>twenty</w:t>
      </w:r>
      <w:r w:rsidR="0022073C" w:rsidRPr="00457E85" w:rsidDel="0022073C">
        <w:rPr>
          <w:szCs w:val="24"/>
          <w:lang w:eastAsia="en-US"/>
        </w:rPr>
        <w:t xml:space="preserve"> </w:t>
      </w:r>
      <w:r w:rsidRPr="00457E85">
        <w:rPr>
          <w:szCs w:val="24"/>
          <w:lang w:eastAsia="en-US"/>
        </w:rPr>
        <w:t xml:space="preserve"> Working Days of dispatching its statement in accordance with </w:t>
      </w:r>
      <w:hyperlink r:id="rId476" w:anchor="annex-k-1-1.6.8" w:history="1">
        <w:r w:rsidRPr="0001798D">
          <w:rPr>
            <w:rStyle w:val="Hyperlink"/>
            <w:szCs w:val="24"/>
            <w:lang w:eastAsia="en-US"/>
          </w:rPr>
          <w:t>paragraph 1.6.8</w:t>
        </w:r>
      </w:hyperlink>
      <w:r w:rsidRPr="00457E85">
        <w:rPr>
          <w:szCs w:val="24"/>
          <w:lang w:eastAsia="en-US"/>
        </w:rPr>
        <w:t xml:space="preserve">) the LDSO shall pay to each relevant Supplier or </w:t>
      </w:r>
      <w:proofErr w:type="spellStart"/>
      <w:r w:rsidRPr="00457E85">
        <w:rPr>
          <w:szCs w:val="24"/>
          <w:lang w:eastAsia="en-US"/>
        </w:rPr>
        <w:t>BSCCo</w:t>
      </w:r>
      <w:proofErr w:type="spellEnd"/>
      <w:r w:rsidRPr="00457E85">
        <w:rPr>
          <w:szCs w:val="24"/>
          <w:lang w:eastAsia="en-US"/>
        </w:rPr>
        <w:t xml:space="preserve"> all sums due in respect of:</w:t>
      </w:r>
    </w:p>
    <w:p w14:paraId="5D3CFDA2" w14:textId="3B9FE501" w:rsidR="00B60912" w:rsidRPr="00D22032" w:rsidRDefault="00B60912" w:rsidP="00B60912">
      <w:pPr>
        <w:ind w:left="1984" w:hanging="992"/>
      </w:pPr>
      <w:r w:rsidRPr="00D22032">
        <w:t>(a)</w:t>
      </w:r>
      <w:r w:rsidRPr="00D22032">
        <w:tab/>
      </w:r>
      <w:proofErr w:type="gramStart"/>
      <w:r w:rsidRPr="00D22032">
        <w:t>the</w:t>
      </w:r>
      <w:proofErr w:type="gramEnd"/>
      <w:r w:rsidRPr="00D22032">
        <w:t xml:space="preserve"> liquidated damages payments set out in the statement submitted in accordance with </w:t>
      </w:r>
      <w:hyperlink r:id="rId477" w:anchor="annex-k-1-1.6.8" w:history="1">
        <w:r w:rsidRPr="0001798D">
          <w:rPr>
            <w:rStyle w:val="Hyperlink"/>
          </w:rPr>
          <w:t>paragraph 1.6.8</w:t>
        </w:r>
      </w:hyperlink>
      <w:r w:rsidRPr="00D22032">
        <w:t>;</w:t>
      </w:r>
    </w:p>
    <w:p w14:paraId="07DB12E9" w14:textId="218551E5" w:rsidR="00B60912" w:rsidRPr="00D22032" w:rsidRDefault="00B60912" w:rsidP="00B60912">
      <w:pPr>
        <w:ind w:left="1984" w:hanging="992"/>
      </w:pPr>
      <w:r w:rsidRPr="00D22032">
        <w:t>(b)</w:t>
      </w:r>
      <w:r w:rsidRPr="00D22032">
        <w:tab/>
        <w:t xml:space="preserve">the undisputed portion of any further liquidated damages payments set out in the statement of the relevant Supplier or </w:t>
      </w:r>
      <w:proofErr w:type="spellStart"/>
      <w:r w:rsidRPr="00D22032">
        <w:t>BSCCo</w:t>
      </w:r>
      <w:proofErr w:type="spellEnd"/>
      <w:r w:rsidRPr="00D22032">
        <w:t xml:space="preserve"> submitted in accordance with </w:t>
      </w:r>
      <w:hyperlink r:id="rId478" w:anchor="annex-k-1-1.6.9" w:history="1">
        <w:r w:rsidRPr="0001798D">
          <w:rPr>
            <w:rStyle w:val="Hyperlink"/>
          </w:rPr>
          <w:t>paragraph 1.6.9</w:t>
        </w:r>
      </w:hyperlink>
      <w:r w:rsidRPr="00D22032">
        <w:t>; and</w:t>
      </w:r>
    </w:p>
    <w:p w14:paraId="7A712D10" w14:textId="2BCA97B1" w:rsidR="00B60912" w:rsidRPr="00D22032" w:rsidRDefault="00B60912" w:rsidP="00B60912">
      <w:pPr>
        <w:ind w:left="1984" w:hanging="992"/>
      </w:pPr>
      <w:r w:rsidRPr="00D22032">
        <w:t>(c)</w:t>
      </w:r>
      <w:r w:rsidRPr="00D22032">
        <w:tab/>
      </w:r>
      <w:proofErr w:type="gramStart"/>
      <w:r w:rsidRPr="00D22032">
        <w:t>the</w:t>
      </w:r>
      <w:proofErr w:type="gramEnd"/>
      <w:r w:rsidRPr="00D22032">
        <w:t xml:space="preserve"> further liquidated damages payments resulting from any undisputed further failures by its SMRA to meet the relevant service levels set out in the statement of a Supplier or </w:t>
      </w:r>
      <w:proofErr w:type="spellStart"/>
      <w:r w:rsidRPr="00D22032">
        <w:t>BSCCo</w:t>
      </w:r>
      <w:proofErr w:type="spellEnd"/>
      <w:r w:rsidRPr="00D22032">
        <w:t xml:space="preserve"> submitted in accordance with </w:t>
      </w:r>
      <w:hyperlink r:id="rId479" w:anchor="annex-k-1-1.6.9" w:history="1">
        <w:r w:rsidRPr="0001798D">
          <w:rPr>
            <w:rStyle w:val="Hyperlink"/>
          </w:rPr>
          <w:t>paragraph 1.6.9</w:t>
        </w:r>
      </w:hyperlink>
      <w:r w:rsidRPr="00D22032">
        <w:t>.</w:t>
      </w:r>
    </w:p>
    <w:p w14:paraId="62DAB665" w14:textId="590FD1D5" w:rsidR="00B60912" w:rsidRPr="00D22032" w:rsidRDefault="00B60912" w:rsidP="00145AC1">
      <w:pPr>
        <w:ind w:left="992"/>
      </w:pPr>
      <w:r w:rsidRPr="00D22032">
        <w:t xml:space="preserve">Any undisputed and unpaid sums from previous Quarters shall be shown on each statement issued pursuant to </w:t>
      </w:r>
      <w:hyperlink r:id="rId480" w:anchor="annex-k-1-1.6.8" w:history="1">
        <w:r w:rsidRPr="0001798D">
          <w:rPr>
            <w:rStyle w:val="Hyperlink"/>
          </w:rPr>
          <w:t>paragraph 1.6.8</w:t>
        </w:r>
      </w:hyperlink>
      <w:r w:rsidRPr="00D22032">
        <w:t xml:space="preserve"> until those sums are paid provided that such sums shall only become payable by the LDSO when the aggregate of the sums set out in </w:t>
      </w:r>
      <w:hyperlink r:id="rId481" w:anchor="annex-k-1-1.6.10" w:history="1">
        <w:r w:rsidRPr="0001798D">
          <w:rPr>
            <w:rStyle w:val="Hyperlink"/>
          </w:rPr>
          <w:t>paragraph 1.6.10(a)</w:t>
        </w:r>
      </w:hyperlink>
      <w:r w:rsidRPr="00D22032">
        <w:t xml:space="preserve"> and </w:t>
      </w:r>
      <w:hyperlink r:id="rId482" w:anchor="annex-k-1-1.6.10" w:history="1">
        <w:r w:rsidRPr="0001798D">
          <w:rPr>
            <w:rStyle w:val="Hyperlink"/>
          </w:rPr>
          <w:t>1.6.10(b)</w:t>
        </w:r>
      </w:hyperlink>
      <w:r w:rsidRPr="00D22032">
        <w:t xml:space="preserve"> exceeds </w:t>
      </w:r>
      <w:r w:rsidR="0022073C">
        <w:t>one hundred pounds sterling</w:t>
      </w:r>
      <w:r w:rsidR="0022073C" w:rsidRPr="00D22032">
        <w:t xml:space="preserve"> </w:t>
      </w:r>
      <w:r w:rsidR="0022073C">
        <w:t>(</w:t>
      </w:r>
      <w:r w:rsidRPr="00D22032">
        <w:t>£100</w:t>
      </w:r>
      <w:r w:rsidR="0022073C">
        <w:t>)</w:t>
      </w:r>
      <w:r w:rsidRPr="00D22032">
        <w:t xml:space="preserve">. All sums due shall be paid by the LDSO in pounds sterling by electronic transfer to funds or other agreed means to such bank account (located in the United Kingdom) as is specified by the Supplier or </w:t>
      </w:r>
      <w:proofErr w:type="spellStart"/>
      <w:r w:rsidRPr="00D22032">
        <w:t>BSCCo</w:t>
      </w:r>
      <w:proofErr w:type="spellEnd"/>
      <w:r w:rsidRPr="00D22032">
        <w:t xml:space="preserve"> together with, where appropriate, an associated remittance advice, stating the period to which the payment relates.</w:t>
      </w:r>
    </w:p>
    <w:p w14:paraId="7B943CFE" w14:textId="03504F9D" w:rsidR="00B60912" w:rsidRPr="00D22032" w:rsidRDefault="00B60912" w:rsidP="00B60912">
      <w:pPr>
        <w:ind w:left="992" w:hanging="992"/>
      </w:pPr>
      <w:r w:rsidRPr="00D22032">
        <w:t>1.6.11</w:t>
      </w:r>
      <w:r w:rsidRPr="00D22032">
        <w:tab/>
        <w:t xml:space="preserve">Where any sum included in a statement submitted in accordance with </w:t>
      </w:r>
      <w:hyperlink r:id="rId483" w:anchor="annex-k-1-1.6.9" w:history="1">
        <w:r w:rsidRPr="0001798D">
          <w:rPr>
            <w:rStyle w:val="Hyperlink"/>
          </w:rPr>
          <w:t>paragraph 1.6.9</w:t>
        </w:r>
      </w:hyperlink>
      <w:r w:rsidRPr="00D22032">
        <w:t xml:space="preserve"> is disputed by a LDSO in good faith, that LDSO shall within </w:t>
      </w:r>
      <w:r w:rsidR="0022073C">
        <w:t>ten</w:t>
      </w:r>
      <w:r w:rsidRPr="00D22032">
        <w:t xml:space="preserve"> Working Days of receipt of such statement provide the relevant Supplier or </w:t>
      </w:r>
      <w:proofErr w:type="spellStart"/>
      <w:r w:rsidRPr="00D22032">
        <w:t>BSCCo</w:t>
      </w:r>
      <w:proofErr w:type="spellEnd"/>
      <w:r w:rsidRPr="00D22032">
        <w:t xml:space="preserve"> with a statement of the amount in dispute. The LDSO shall pay such amount included in the statement in question as is not in dispute and shall be entitled to withhold the balance pending resolution of the dispute.</w:t>
      </w:r>
    </w:p>
    <w:p w14:paraId="00F4E998" w14:textId="361709FA" w:rsidR="00B60912" w:rsidRPr="00D22032" w:rsidRDefault="00B60912" w:rsidP="00B60912">
      <w:pPr>
        <w:ind w:left="992" w:hanging="992"/>
      </w:pPr>
      <w:r w:rsidRPr="00D22032">
        <w:t>1.6.12</w:t>
      </w:r>
      <w:r w:rsidRPr="00D22032">
        <w:tab/>
      </w:r>
      <w:proofErr w:type="gramStart"/>
      <w:r w:rsidRPr="00D22032">
        <w:t>If</w:t>
      </w:r>
      <w:proofErr w:type="gramEnd"/>
      <w:r w:rsidRPr="00D22032">
        <w:t xml:space="preserve"> a statement is served by a LDSO under </w:t>
      </w:r>
      <w:hyperlink r:id="rId484" w:anchor="annex-k-1-1.6.11" w:history="1">
        <w:r w:rsidRPr="0001798D">
          <w:rPr>
            <w:rStyle w:val="Hyperlink"/>
          </w:rPr>
          <w:t>paragraph 1.6.11</w:t>
        </w:r>
      </w:hyperlink>
      <w:r w:rsidRPr="00D22032">
        <w:t xml:space="preserve"> the parties shall use reasonable endeavours to resolve the dispute in question within </w:t>
      </w:r>
      <w:r w:rsidR="0022073C">
        <w:t>twenty</w:t>
      </w:r>
      <w:r w:rsidR="0022073C" w:rsidRPr="00D22032" w:rsidDel="0022073C">
        <w:t xml:space="preserve"> </w:t>
      </w:r>
      <w:r w:rsidRPr="00D22032">
        <w:t xml:space="preserve">Working Days of it being raised, failing which the provisions of </w:t>
      </w:r>
      <w:hyperlink r:id="rId485" w:anchor="section-h-7" w:history="1">
        <w:r w:rsidR="003146DE">
          <w:rPr>
            <w:rStyle w:val="Hyperlink"/>
          </w:rPr>
          <w:t>Section H7</w:t>
        </w:r>
      </w:hyperlink>
      <w:r w:rsidRPr="00D22032">
        <w:t xml:space="preserve"> shall apply. Following resolution of the dispute, any amount agreed or determined payable shall be paid within </w:t>
      </w:r>
      <w:r w:rsidR="0022073C">
        <w:t>ten</w:t>
      </w:r>
      <w:r w:rsidRPr="00D22032">
        <w:t xml:space="preserve"> Working Days after such agreement or determination and interest shall accrue on such amount from the date such amount was originally due until the date of payment at the rate of </w:t>
      </w:r>
      <w:r w:rsidR="0022073C">
        <w:t>one (</w:t>
      </w:r>
      <w:r w:rsidRPr="00D22032">
        <w:t>1</w:t>
      </w:r>
      <w:r w:rsidR="00EC709A">
        <w:t>) per cent (</w:t>
      </w:r>
      <w:r w:rsidRPr="00D22032">
        <w:t>%</w:t>
      </w:r>
      <w:r w:rsidR="00EC709A">
        <w:t>)</w:t>
      </w:r>
      <w:r w:rsidRPr="00D22032">
        <w:t xml:space="preserve"> per annum above the base rate during such period of Barclays Bank plc, compounded annually.</w:t>
      </w:r>
    </w:p>
    <w:p w14:paraId="53C8DD75" w14:textId="4E7F6CD7" w:rsidR="00A97229" w:rsidRDefault="00B60912" w:rsidP="00A97229">
      <w:pPr>
        <w:ind w:left="992" w:hanging="992"/>
      </w:pPr>
      <w:r w:rsidRPr="00A97229">
        <w:t>1.6.13</w:t>
      </w:r>
      <w:r w:rsidRPr="00A97229">
        <w:tab/>
        <w:t xml:space="preserve">Should a LDSO fail to make payment on or before the due date of any sum due in accordance with </w:t>
      </w:r>
      <w:hyperlink r:id="rId486" w:anchor="annex-k-1-1.6.10" w:history="1">
        <w:r w:rsidRPr="0001798D">
          <w:rPr>
            <w:rStyle w:val="Hyperlink"/>
          </w:rPr>
          <w:t>paragraph 1.6.10</w:t>
        </w:r>
      </w:hyperlink>
      <w:r w:rsidRPr="00A97229">
        <w:t xml:space="preserve"> (other than any sum which is the subject of a bona fide dispute and which has been notified by that LDSO in accordance with </w:t>
      </w:r>
      <w:hyperlink r:id="rId487" w:anchor="annex-k-1-1.6.11" w:history="1">
        <w:r w:rsidRPr="0001798D">
          <w:rPr>
            <w:rStyle w:val="Hyperlink"/>
          </w:rPr>
          <w:t>paragraph 1.6.11</w:t>
        </w:r>
      </w:hyperlink>
      <w:r w:rsidRPr="00A97229">
        <w:t xml:space="preserve">), interest on the amount unpaid shall accrue from the date such amount was due until the date of payment at the rate of </w:t>
      </w:r>
      <w:r w:rsidR="00EC709A">
        <w:t>three (</w:t>
      </w:r>
      <w:r w:rsidRPr="00A97229">
        <w:t>3</w:t>
      </w:r>
      <w:r w:rsidR="00EC709A">
        <w:t>) per cent (</w:t>
      </w:r>
      <w:r w:rsidRPr="00A97229">
        <w:t>%</w:t>
      </w:r>
      <w:r w:rsidR="00EC709A">
        <w:t>)</w:t>
      </w:r>
      <w:r w:rsidRPr="00A97229">
        <w:t xml:space="preserve"> per annum above the base rate during such period of Barclays Bank plc compounded annually.</w:t>
      </w:r>
      <w:r w:rsidR="00EA7C07">
        <w:t xml:space="preserve"> </w:t>
      </w:r>
    </w:p>
    <w:p w14:paraId="3599829D" w14:textId="57C6540E" w:rsidR="00FA2E8C" w:rsidRPr="00A8424A" w:rsidRDefault="00017F99" w:rsidP="00A97229">
      <w:pPr>
        <w:pStyle w:val="Heading2"/>
        <w:pageBreakBefore/>
        <w:jc w:val="center"/>
      </w:pPr>
      <w:bookmarkStart w:id="629" w:name="_Toc128401680"/>
      <w:r w:rsidRPr="00A8424A">
        <w:lastRenderedPageBreak/>
        <w:t>ANNEX K-2</w:t>
      </w:r>
      <w:r w:rsidR="00533F43">
        <w:t>:</w:t>
      </w:r>
      <w:r w:rsidR="00A97229">
        <w:t xml:space="preserve"> </w:t>
      </w:r>
      <w:r w:rsidRPr="00A8424A">
        <w:t>TRADING UNIT APPLICATIONS</w:t>
      </w:r>
      <w:bookmarkEnd w:id="629"/>
    </w:p>
    <w:p w14:paraId="5D348B36" w14:textId="77777777" w:rsidR="00FA2E8C" w:rsidRPr="00A8424A" w:rsidRDefault="00017F99" w:rsidP="00672A91">
      <w:pPr>
        <w:pStyle w:val="Heading3"/>
      </w:pPr>
      <w:bookmarkStart w:id="630" w:name="_Toc128401681"/>
      <w:r w:rsidRPr="00A8424A">
        <w:t>1</w:t>
      </w:r>
      <w:r w:rsidRPr="00A8424A">
        <w:tab/>
        <w:t>CONFIGURATION OF TRADING UNITS</w:t>
      </w:r>
      <w:bookmarkEnd w:id="630"/>
    </w:p>
    <w:p w14:paraId="43CD9013" w14:textId="77777777" w:rsidR="00FA2E8C" w:rsidRPr="00A8424A" w:rsidRDefault="00017F99" w:rsidP="00672A91">
      <w:pPr>
        <w:pStyle w:val="Heading4"/>
      </w:pPr>
      <w:bookmarkStart w:id="631" w:name="_Toc128401682"/>
      <w:r w:rsidRPr="00A8424A">
        <w:t>1.1</w:t>
      </w:r>
      <w:r w:rsidRPr="00A8424A">
        <w:tab/>
        <w:t>Introduction</w:t>
      </w:r>
      <w:bookmarkEnd w:id="631"/>
    </w:p>
    <w:p w14:paraId="401D139A" w14:textId="77777777" w:rsidR="00FA2E8C" w:rsidRPr="00A8424A" w:rsidRDefault="00017F99">
      <w:pPr>
        <w:ind w:left="992" w:hanging="992"/>
      </w:pPr>
      <w:r w:rsidRPr="00A8424A">
        <w:t>1.1.1</w:t>
      </w:r>
      <w:r w:rsidRPr="00A8424A">
        <w:tab/>
        <w:t>The Classes of Trading Unit Application shall be as specified in BSCP31.</w:t>
      </w:r>
    </w:p>
    <w:p w14:paraId="3685C799" w14:textId="77777777" w:rsidR="00FA2E8C" w:rsidRPr="00A8424A" w:rsidRDefault="00017F99">
      <w:pPr>
        <w:ind w:left="992" w:hanging="992"/>
      </w:pPr>
      <w:r w:rsidRPr="00A8424A">
        <w:t>1.1.2</w:t>
      </w:r>
      <w:r w:rsidRPr="00A8424A">
        <w:tab/>
        <w:t>Every Trading Unit Application shall state whether it is a Class 1, Class 2, Class 3, Class 4 or Class 5 application and the Panel shall consider a Trading Unit Application by reference to the provisions set out in this Annex K-2 for the stated class (or, in the case of paragraph 1.6, as provided therein).</w:t>
      </w:r>
    </w:p>
    <w:p w14:paraId="45470B74" w14:textId="77777777" w:rsidR="00FA2E8C" w:rsidRPr="00A8424A" w:rsidRDefault="00017F99">
      <w:pPr>
        <w:ind w:left="992" w:hanging="992"/>
      </w:pPr>
      <w:r w:rsidRPr="00A8424A">
        <w:t>1.1.3</w:t>
      </w:r>
      <w:r w:rsidRPr="00A8424A">
        <w:tab/>
      </w:r>
      <w:proofErr w:type="gramStart"/>
      <w:r w:rsidRPr="00A8424A">
        <w:t>For</w:t>
      </w:r>
      <w:proofErr w:type="gramEnd"/>
      <w:r w:rsidRPr="00A8424A">
        <w:t xml:space="preserve"> the purposes of this Annex K-2:</w:t>
      </w:r>
    </w:p>
    <w:p w14:paraId="518F36EF" w14:textId="77777777" w:rsidR="00FA2E8C" w:rsidRPr="00A8424A" w:rsidRDefault="00017F99">
      <w:pPr>
        <w:ind w:left="1984" w:hanging="994"/>
      </w:pPr>
      <w:r w:rsidRPr="00A8424A">
        <w:t>(a)</w:t>
      </w:r>
      <w:r w:rsidRPr="00A8424A">
        <w:tab/>
      </w:r>
      <w:proofErr w:type="gramStart"/>
      <w:r w:rsidRPr="00A8424A">
        <w:t>references</w:t>
      </w:r>
      <w:proofErr w:type="gramEnd"/>
      <w:r w:rsidRPr="00A8424A">
        <w:t xml:space="preserve"> to Exports and Imports are to Exports and Imports of the nominated BM Units;</w:t>
      </w:r>
    </w:p>
    <w:p w14:paraId="7E3B47D6" w14:textId="77777777" w:rsidR="00FA2E8C" w:rsidRPr="00A8424A" w:rsidRDefault="00017F99">
      <w:pPr>
        <w:ind w:left="1984" w:hanging="994"/>
      </w:pPr>
      <w:r w:rsidRPr="00A8424A">
        <w:t>(b)</w:t>
      </w:r>
      <w:r w:rsidRPr="00A8424A">
        <w:tab/>
      </w:r>
      <w:proofErr w:type="gramStart"/>
      <w:r w:rsidRPr="00A8424A">
        <w:t>references</w:t>
      </w:r>
      <w:proofErr w:type="gramEnd"/>
      <w:r w:rsidRPr="00A8424A">
        <w:t xml:space="preserve"> to a Trading Unit shall not include a Sole Trading Unit.</w:t>
      </w:r>
    </w:p>
    <w:p w14:paraId="433FD4DA" w14:textId="77777777" w:rsidR="00FA2E8C" w:rsidRPr="00A8424A" w:rsidRDefault="00017F99" w:rsidP="00672A91">
      <w:pPr>
        <w:pStyle w:val="Heading4"/>
      </w:pPr>
      <w:bookmarkStart w:id="632" w:name="_Toc128401683"/>
      <w:r w:rsidRPr="00A8424A">
        <w:t>1.2</w:t>
      </w:r>
      <w:r w:rsidRPr="00A8424A">
        <w:tab/>
        <w:t>Class 1</w:t>
      </w:r>
      <w:bookmarkEnd w:id="632"/>
    </w:p>
    <w:p w14:paraId="02D58FA2" w14:textId="0A612CF9" w:rsidR="00FA2E8C" w:rsidRPr="00A8424A" w:rsidRDefault="00017F99">
      <w:pPr>
        <w:ind w:left="992" w:hanging="992"/>
      </w:pPr>
      <w:r w:rsidRPr="00A8424A">
        <w:t>1.2.1</w:t>
      </w:r>
      <w:r w:rsidRPr="00A8424A">
        <w:tab/>
        <w:t xml:space="preserve">If the Trading Unit Application shall state that it is a Class 1 application then the Panel shall determine from the Trading Unit Application and supporting documentation and other matters (and any further evidence provided in accordance with </w:t>
      </w:r>
      <w:hyperlink r:id="rId488" w:anchor="annex-k-2-1" w:history="1">
        <w:r w:rsidRPr="0001798D">
          <w:rPr>
            <w:rStyle w:val="Hyperlink"/>
          </w:rPr>
          <w:t>paragraph 1.7</w:t>
        </w:r>
      </w:hyperlink>
      <w:r w:rsidRPr="00A8424A">
        <w:t>) if the nominated BM Units are or are to be electrically configured in the same manner as is prescribed in one of the line diagrams contained in BSCP31 and fulfil or will fulfil all the conditions specified in such BSC Procedure applicable to a Class 1 application, in which event the nominated combination of BM Units shall be treated as belonging to a single Trading Unit.</w:t>
      </w:r>
    </w:p>
    <w:p w14:paraId="55F3E48F" w14:textId="77777777" w:rsidR="00FA2E8C" w:rsidRPr="00A8424A" w:rsidRDefault="00017F99" w:rsidP="00672A91">
      <w:pPr>
        <w:pStyle w:val="Heading4"/>
      </w:pPr>
      <w:bookmarkStart w:id="633" w:name="_Toc128401684"/>
      <w:r w:rsidRPr="00A8424A">
        <w:t>1.3</w:t>
      </w:r>
      <w:r w:rsidRPr="00A8424A">
        <w:tab/>
        <w:t>Class 2</w:t>
      </w:r>
      <w:bookmarkEnd w:id="633"/>
    </w:p>
    <w:p w14:paraId="08943053" w14:textId="1EA4E6D0" w:rsidR="00FA2E8C" w:rsidRPr="00A8424A" w:rsidRDefault="00017F99">
      <w:pPr>
        <w:ind w:left="992" w:hanging="992"/>
      </w:pPr>
      <w:r w:rsidRPr="00A8424A">
        <w:t>1.3.1</w:t>
      </w:r>
      <w:r w:rsidRPr="00A8424A">
        <w:tab/>
        <w:t xml:space="preserve">If the Trading Unit Application shall state that it is a Class 2 application then the Panel shall determine from the Trading Unit Application and supporting documentation and other matters (and any further evidence provided in accordance with </w:t>
      </w:r>
      <w:hyperlink r:id="rId489" w:anchor="annex-k-2-1" w:history="1">
        <w:r w:rsidRPr="0001798D">
          <w:rPr>
            <w:rStyle w:val="Hyperlink"/>
          </w:rPr>
          <w:t>paragraph 1.7</w:t>
        </w:r>
      </w:hyperlink>
      <w:r w:rsidRPr="00A8424A">
        <w:t>) if the nominated BM Units are or are to be electrically connected solely by Dedicated Assets, in which event the BM Units shall be treated as belonging to a single Trading Unit.</w:t>
      </w:r>
    </w:p>
    <w:p w14:paraId="380E99A0" w14:textId="3847F179" w:rsidR="00FA2E8C" w:rsidRPr="00A8424A" w:rsidRDefault="00017F99">
      <w:pPr>
        <w:ind w:left="992" w:hanging="992"/>
      </w:pPr>
      <w:r w:rsidRPr="00A8424A">
        <w:t>1.3.2</w:t>
      </w:r>
      <w:r w:rsidRPr="00A8424A">
        <w:tab/>
        <w:t xml:space="preserve">In this </w:t>
      </w:r>
      <w:hyperlink r:id="rId490" w:anchor="annex-k-2-1" w:history="1">
        <w:r w:rsidRPr="0001798D">
          <w:rPr>
            <w:rStyle w:val="Hyperlink"/>
          </w:rPr>
          <w:t>paragraph 1.3</w:t>
        </w:r>
      </w:hyperlink>
      <w:r w:rsidRPr="00A8424A">
        <w:t>, "</w:t>
      </w:r>
      <w:r w:rsidRPr="00A8424A">
        <w:rPr>
          <w:b/>
        </w:rPr>
        <w:t>Dedicated Assets</w:t>
      </w:r>
      <w:r w:rsidRPr="00A8424A">
        <w:t>" means assets and equipment which are used solely to connect electrically (a) the location at which the Exports originate with (b) the location at which the Imports are taken (and no other), and additionally satisfy one of the diagrammatic representations of Dedicated Assets contained in BSCP31.</w:t>
      </w:r>
    </w:p>
    <w:p w14:paraId="23284ED1" w14:textId="77777777" w:rsidR="00FA2E8C" w:rsidRPr="00A8424A" w:rsidRDefault="00017F99" w:rsidP="00672A91">
      <w:pPr>
        <w:pStyle w:val="Heading4"/>
      </w:pPr>
      <w:bookmarkStart w:id="634" w:name="_Toc128401685"/>
      <w:r w:rsidRPr="00A8424A">
        <w:t>1.4</w:t>
      </w:r>
      <w:r w:rsidRPr="00A8424A">
        <w:tab/>
        <w:t>Class 3</w:t>
      </w:r>
      <w:bookmarkEnd w:id="634"/>
    </w:p>
    <w:p w14:paraId="5C646A89" w14:textId="1B77BE5E" w:rsidR="00A66623" w:rsidRDefault="00017F99">
      <w:pPr>
        <w:ind w:left="992" w:hanging="992"/>
      </w:pPr>
      <w:r w:rsidRPr="00A8424A">
        <w:t>1.4.1</w:t>
      </w:r>
      <w:r w:rsidRPr="00A8424A">
        <w:tab/>
        <w:t xml:space="preserve">If the Trading Unit Application shall state that it is a Class 3 application then the Panel shall determine from the Trading Unit Application and supporting documentation and other matters (and any further evidence provided in accordance with </w:t>
      </w:r>
      <w:hyperlink r:id="rId491" w:anchor="annex-k-2-1" w:history="1">
        <w:r w:rsidRPr="0001798D">
          <w:rPr>
            <w:rStyle w:val="Hyperlink"/>
          </w:rPr>
          <w:t>paragraph 1.7</w:t>
        </w:r>
      </w:hyperlink>
      <w:r w:rsidRPr="00A8424A">
        <w:t>) if the nominated BM Units are or are to be electrically connected by Contiguous Assets, in which event the nominated BM Units shall be treated as a single Trading Unit.</w:t>
      </w:r>
    </w:p>
    <w:p w14:paraId="1357F5F8" w14:textId="296952F2" w:rsidR="00FA2E8C" w:rsidRPr="00A8424A" w:rsidRDefault="00017F99">
      <w:pPr>
        <w:keepNext/>
        <w:ind w:left="992" w:hanging="992"/>
      </w:pPr>
      <w:r w:rsidRPr="00A8424A">
        <w:t>1.4.2</w:t>
      </w:r>
      <w:r w:rsidRPr="00A8424A">
        <w:tab/>
      </w:r>
      <w:proofErr w:type="gramStart"/>
      <w:r w:rsidRPr="00A8424A">
        <w:t>In</w:t>
      </w:r>
      <w:proofErr w:type="gramEnd"/>
      <w:r w:rsidRPr="00A8424A">
        <w:t xml:space="preserve"> this </w:t>
      </w:r>
      <w:hyperlink r:id="rId492" w:anchor="annex-k-2-1" w:history="1">
        <w:r w:rsidRPr="0001798D">
          <w:rPr>
            <w:rStyle w:val="Hyperlink"/>
          </w:rPr>
          <w:t>paragraph 1.4</w:t>
        </w:r>
      </w:hyperlink>
      <w:r w:rsidRPr="00A8424A">
        <w:t>:</w:t>
      </w:r>
    </w:p>
    <w:p w14:paraId="3083E9A9" w14:textId="77777777" w:rsidR="00FA2E8C" w:rsidRPr="00A8424A" w:rsidRDefault="00017F99">
      <w:pPr>
        <w:ind w:left="1984" w:hanging="992"/>
      </w:pPr>
      <w:r w:rsidRPr="00A8424A">
        <w:t>(a)</w:t>
      </w:r>
      <w:r w:rsidRPr="00A8424A">
        <w:tab/>
        <w:t>"</w:t>
      </w:r>
      <w:r w:rsidRPr="00A8424A">
        <w:rPr>
          <w:b/>
        </w:rPr>
        <w:t>Contiguous Assets</w:t>
      </w:r>
      <w:r w:rsidRPr="00A8424A">
        <w:t xml:space="preserve">" means those Specified Assets and Equipment at a location which connect by one continuous electrical connection the location at which the Exports originates with the location at which the Imports are taken, which </w:t>
      </w:r>
      <w:r w:rsidRPr="00A8424A">
        <w:lastRenderedPageBreak/>
        <w:t>Specified Assets and Equipment are all owned by the Trading Unit Applicants and/or are Specified Assets and Equipment in respect of which a contribution is or will be made by the Trading Unit Applicants to the provision and installation or maintenance and repair costs thereof or where such Specified Assets and Equipment are already provided and installed, the maintenance and repair costs thereof; and</w:t>
      </w:r>
    </w:p>
    <w:p w14:paraId="4FA7C592" w14:textId="77777777" w:rsidR="00FA2E8C" w:rsidRPr="00A8424A" w:rsidRDefault="00017F99">
      <w:pPr>
        <w:ind w:left="1984" w:hanging="992"/>
      </w:pPr>
      <w:r w:rsidRPr="00A8424A">
        <w:t>(b)</w:t>
      </w:r>
      <w:r w:rsidRPr="00A8424A">
        <w:tab/>
        <w:t>"</w:t>
      </w:r>
      <w:r w:rsidRPr="00A8424A">
        <w:rPr>
          <w:b/>
        </w:rPr>
        <w:t>Specified Assets and Equipment</w:t>
      </w:r>
      <w:r w:rsidRPr="00A8424A">
        <w:t>" means:</w:t>
      </w:r>
    </w:p>
    <w:p w14:paraId="72534F52" w14:textId="77777777" w:rsidR="00FA2E8C" w:rsidRPr="00A8424A" w:rsidRDefault="00017F99">
      <w:pPr>
        <w:ind w:left="2976" w:hanging="992"/>
      </w:pPr>
      <w:r w:rsidRPr="00A8424A">
        <w:t>(</w:t>
      </w:r>
      <w:proofErr w:type="spellStart"/>
      <w:r w:rsidRPr="00A8424A">
        <w:t>i</w:t>
      </w:r>
      <w:proofErr w:type="spellEnd"/>
      <w:r w:rsidRPr="00A8424A">
        <w:t>)</w:t>
      </w:r>
      <w:r w:rsidRPr="00A8424A">
        <w:tab/>
        <w:t>assets and equipment identified and quoted in the Connection Agreement of any Trading Unit Applicant where such assets and equipment include assets and equipment identified and quoted in the Connection Agreements relating to all Trading Unit Applicants which form part of the continuous electrical connection for the purposes of (a) above; and/or</w:t>
      </w:r>
    </w:p>
    <w:p w14:paraId="01170277" w14:textId="77777777" w:rsidR="00FA2E8C" w:rsidRPr="00A8424A" w:rsidRDefault="00017F99">
      <w:pPr>
        <w:ind w:left="2976" w:hanging="992"/>
      </w:pPr>
      <w:r w:rsidRPr="00A8424A">
        <w:t>(ii)</w:t>
      </w:r>
      <w:r w:rsidRPr="00A8424A">
        <w:tab/>
        <w:t>assets and equipment owned by a person other than the Trading Unit Applicant and any other Trading Party which is responsible for BM Unit(s) associated with the Trading Unit Application, and which form part of the continuous electrical connection for the purposes of (a) above.</w:t>
      </w:r>
    </w:p>
    <w:p w14:paraId="6AC64481" w14:textId="77777777" w:rsidR="00FA2E8C" w:rsidRPr="00A8424A" w:rsidRDefault="00017F99" w:rsidP="00672A91">
      <w:pPr>
        <w:pStyle w:val="Heading4"/>
      </w:pPr>
      <w:bookmarkStart w:id="635" w:name="_Toc128401686"/>
      <w:r w:rsidRPr="00A8424A">
        <w:t>1.5</w:t>
      </w:r>
      <w:r w:rsidRPr="00A8424A">
        <w:tab/>
        <w:t>Class 4</w:t>
      </w:r>
      <w:bookmarkEnd w:id="635"/>
    </w:p>
    <w:p w14:paraId="533EE852" w14:textId="7AAED45F" w:rsidR="00FA2E8C" w:rsidRPr="00A8424A" w:rsidRDefault="00017F99">
      <w:pPr>
        <w:ind w:left="992" w:hanging="992"/>
      </w:pPr>
      <w:r w:rsidRPr="00A8424A">
        <w:t>1.5.1</w:t>
      </w:r>
      <w:r w:rsidRPr="00A8424A">
        <w:tab/>
        <w:t xml:space="preserve">If the Trading Unit Application shall state that it is a Class 4 application then the Panel shall determine from the Trading Unit Application and supporting documentation and other matters (and any further evidence provided in accordance with </w:t>
      </w:r>
      <w:hyperlink r:id="rId493" w:anchor="annex-k-2-1" w:history="1">
        <w:r w:rsidRPr="0001798D">
          <w:rPr>
            <w:rStyle w:val="Hyperlink"/>
          </w:rPr>
          <w:t>paragraph 1.7</w:t>
        </w:r>
      </w:hyperlink>
      <w:r w:rsidRPr="00A8424A">
        <w:t>) if all of the nominated BM Units are Exempt Export BM Units and are located in the same GSP Group, in which event the nominated BM Units shall be treated as belonging to a single Trading Unit.</w:t>
      </w:r>
    </w:p>
    <w:p w14:paraId="2F6386E7" w14:textId="77777777" w:rsidR="00FA2E8C" w:rsidRPr="00A8424A" w:rsidRDefault="00017F99" w:rsidP="00672A91">
      <w:pPr>
        <w:pStyle w:val="Heading4"/>
      </w:pPr>
      <w:bookmarkStart w:id="636" w:name="_Toc128401687"/>
      <w:r w:rsidRPr="00A8424A">
        <w:t>1.6</w:t>
      </w:r>
      <w:r w:rsidRPr="00A8424A">
        <w:tab/>
        <w:t>Class 5</w:t>
      </w:r>
      <w:bookmarkEnd w:id="636"/>
    </w:p>
    <w:p w14:paraId="183B2217" w14:textId="01E7922C" w:rsidR="00FA2E8C" w:rsidRPr="00A8424A" w:rsidRDefault="00017F99">
      <w:pPr>
        <w:ind w:left="992" w:hanging="992"/>
      </w:pPr>
      <w:r w:rsidRPr="00A8424A">
        <w:t>1.6.1</w:t>
      </w:r>
      <w:r w:rsidRPr="00A8424A">
        <w:tab/>
        <w:t xml:space="preserve">If the Trading Unit Application shall state that it is a Class 5 application then the Panel shall determine from the Trading Unit Application and supporting documentation and other matters (and any other evidence provided in accordance with </w:t>
      </w:r>
      <w:hyperlink r:id="rId494" w:anchor="annex-k-2-1" w:history="1">
        <w:r w:rsidRPr="0001798D">
          <w:rPr>
            <w:rStyle w:val="Hyperlink"/>
          </w:rPr>
          <w:t>paragraph 1.8</w:t>
        </w:r>
      </w:hyperlink>
      <w:r w:rsidRPr="00A8424A">
        <w:t>) if the nominated BM Units are or are to be:</w:t>
      </w:r>
    </w:p>
    <w:p w14:paraId="2F977B7D" w14:textId="77777777" w:rsidR="00FA2E8C" w:rsidRPr="00A8424A" w:rsidRDefault="00017F99">
      <w:pPr>
        <w:ind w:left="1984" w:hanging="994"/>
      </w:pPr>
      <w:r w:rsidRPr="00A8424A">
        <w:t>(a)</w:t>
      </w:r>
      <w:r w:rsidRPr="00A8424A">
        <w:tab/>
        <w:t>Interconnector BM Units associated with the same Interconnector where such Interconnector is located at one Site only;</w:t>
      </w:r>
    </w:p>
    <w:p w14:paraId="6169278D" w14:textId="0B5142B2" w:rsidR="00FA2E8C" w:rsidRPr="00A8424A" w:rsidRDefault="00017F99">
      <w:pPr>
        <w:ind w:left="1984" w:hanging="994"/>
      </w:pPr>
      <w:r w:rsidRPr="00A8424A">
        <w:t>(b)</w:t>
      </w:r>
      <w:r w:rsidRPr="00A8424A">
        <w:tab/>
      </w:r>
      <w:proofErr w:type="gramStart"/>
      <w:r w:rsidRPr="00A8424A">
        <w:t>a</w:t>
      </w:r>
      <w:proofErr w:type="gramEnd"/>
      <w:r w:rsidRPr="00A8424A">
        <w:t xml:space="preserve"> combination of BM Units falling within </w:t>
      </w:r>
      <w:hyperlink r:id="rId495" w:anchor="annex-k-2-1-1.6.1" w:history="1">
        <w:r w:rsidRPr="0001798D">
          <w:rPr>
            <w:rStyle w:val="Hyperlink"/>
          </w:rPr>
          <w:t>paragraph 1.6.1(a)</w:t>
        </w:r>
      </w:hyperlink>
      <w:r w:rsidRPr="00A8424A">
        <w:t xml:space="preserve"> and either of the following:</w:t>
      </w:r>
    </w:p>
    <w:p w14:paraId="1A1F2E75" w14:textId="77777777" w:rsidR="00FA2E8C" w:rsidRPr="00A8424A" w:rsidRDefault="00017F99">
      <w:pPr>
        <w:ind w:left="2976" w:hanging="996"/>
      </w:pPr>
      <w:r w:rsidRPr="00A8424A">
        <w:t>(</w:t>
      </w:r>
      <w:proofErr w:type="spellStart"/>
      <w:r w:rsidRPr="00A8424A">
        <w:t>i</w:t>
      </w:r>
      <w:proofErr w:type="spellEnd"/>
      <w:r w:rsidRPr="00A8424A">
        <w:t>)</w:t>
      </w:r>
      <w:r w:rsidRPr="00A8424A">
        <w:tab/>
        <w:t>BM Units that are or are to be electrically connected solely by Dedicated Assets, to one or more Boundary Points of that Interconnector; or</w:t>
      </w:r>
    </w:p>
    <w:p w14:paraId="3945F700" w14:textId="77777777" w:rsidR="00FA2E8C" w:rsidRPr="00A8424A" w:rsidRDefault="00017F99">
      <w:pPr>
        <w:ind w:left="2976" w:hanging="996"/>
      </w:pPr>
      <w:r w:rsidRPr="00A8424A">
        <w:t>(ii)</w:t>
      </w:r>
      <w:r w:rsidRPr="00A8424A">
        <w:tab/>
        <w:t>BM Units that are or are to be electrically connected by Contiguous Assets, to one or more Boundary Points of that Interconnector.</w:t>
      </w:r>
    </w:p>
    <w:p w14:paraId="4C219331" w14:textId="5C41213D" w:rsidR="00FA2E8C" w:rsidRPr="00A8424A" w:rsidRDefault="00017F99">
      <w:pPr>
        <w:ind w:left="992" w:hanging="992"/>
      </w:pPr>
      <w:r w:rsidRPr="00A8424A">
        <w:t>1.6.2</w:t>
      </w:r>
      <w:r w:rsidRPr="00A8424A">
        <w:tab/>
        <w:t xml:space="preserve">In this </w:t>
      </w:r>
      <w:hyperlink r:id="rId496" w:anchor="annex-k-2-1" w:history="1">
        <w:r w:rsidRPr="00F77F54">
          <w:rPr>
            <w:rStyle w:val="Hyperlink"/>
          </w:rPr>
          <w:t>paragraph 1.6</w:t>
        </w:r>
      </w:hyperlink>
      <w:r w:rsidRPr="00A8424A">
        <w:t xml:space="preserve"> "</w:t>
      </w:r>
      <w:r w:rsidRPr="00A8424A">
        <w:rPr>
          <w:b/>
        </w:rPr>
        <w:t>Site</w:t>
      </w:r>
      <w:r w:rsidRPr="00A8424A">
        <w:t xml:space="preserve">" shall have the meaning as set out in </w:t>
      </w:r>
      <w:hyperlink r:id="rId497" w:anchor="section-k-1-1.6-1.6.2" w:history="1">
        <w:r w:rsidR="003146DE">
          <w:rPr>
            <w:rStyle w:val="Hyperlink"/>
          </w:rPr>
          <w:t>Section K1.6.2</w:t>
        </w:r>
      </w:hyperlink>
      <w:r w:rsidRPr="00A8424A">
        <w:t>.</w:t>
      </w:r>
    </w:p>
    <w:p w14:paraId="3F18909F" w14:textId="7E0325C1" w:rsidR="00FA2E8C" w:rsidRPr="00A8424A" w:rsidRDefault="00017F99">
      <w:r w:rsidRPr="00A8424A">
        <w:t>1.6.3</w:t>
      </w:r>
      <w:r w:rsidRPr="00A8424A">
        <w:tab/>
      </w:r>
      <w:proofErr w:type="gramStart"/>
      <w:r w:rsidRPr="00A8424A">
        <w:t>For</w:t>
      </w:r>
      <w:proofErr w:type="gramEnd"/>
      <w:r w:rsidRPr="00A8424A">
        <w:t xml:space="preserve"> the purposes of this </w:t>
      </w:r>
      <w:hyperlink r:id="rId498" w:anchor="annex-k-2-1" w:history="1">
        <w:r w:rsidR="00741146">
          <w:rPr>
            <w:rStyle w:val="Hyperlink"/>
          </w:rPr>
          <w:t>paragraph 1.6</w:t>
        </w:r>
      </w:hyperlink>
      <w:r w:rsidRPr="00A8424A">
        <w:t>:</w:t>
      </w:r>
    </w:p>
    <w:p w14:paraId="2C710B17" w14:textId="595FA1F9" w:rsidR="00FA2E8C" w:rsidRPr="00A8424A" w:rsidRDefault="00017F99">
      <w:pPr>
        <w:ind w:left="1984" w:hanging="994"/>
      </w:pPr>
      <w:r w:rsidRPr="00A8424A">
        <w:t>(a)</w:t>
      </w:r>
      <w:r w:rsidRPr="00A8424A">
        <w:tab/>
        <w:t>"</w:t>
      </w:r>
      <w:r w:rsidRPr="00A8424A">
        <w:rPr>
          <w:b/>
        </w:rPr>
        <w:t>Contiguous Assets</w:t>
      </w:r>
      <w:r w:rsidRPr="00A8424A">
        <w:t xml:space="preserve">" shall have the meaning as set out in </w:t>
      </w:r>
      <w:hyperlink r:id="rId499" w:anchor="annex-k-2-1-1.4.2" w:history="1">
        <w:r w:rsidR="00741146" w:rsidRPr="00F77F54">
          <w:rPr>
            <w:rStyle w:val="Hyperlink"/>
          </w:rPr>
          <w:t>paragraph 1.4.2</w:t>
        </w:r>
      </w:hyperlink>
      <w:r w:rsidRPr="00A8424A">
        <w:t>; and</w:t>
      </w:r>
    </w:p>
    <w:p w14:paraId="07C33758" w14:textId="107E342D" w:rsidR="00FA2E8C" w:rsidRPr="00A8424A" w:rsidRDefault="00017F99">
      <w:pPr>
        <w:ind w:left="1984" w:hanging="992"/>
      </w:pPr>
      <w:r w:rsidRPr="00A8424A">
        <w:lastRenderedPageBreak/>
        <w:t>(b)</w:t>
      </w:r>
      <w:r w:rsidRPr="00A8424A">
        <w:tab/>
        <w:t>"</w:t>
      </w:r>
      <w:r w:rsidRPr="00A8424A">
        <w:rPr>
          <w:b/>
        </w:rPr>
        <w:t>Dedicated Assets</w:t>
      </w:r>
      <w:r w:rsidRPr="00A8424A">
        <w:t xml:space="preserve">" shall have the meaning as set out in </w:t>
      </w:r>
      <w:hyperlink r:id="rId500" w:anchor="annex-k-2-1-1.3.2" w:history="1">
        <w:r w:rsidR="00741146" w:rsidRPr="00F77F54">
          <w:rPr>
            <w:rStyle w:val="Hyperlink"/>
          </w:rPr>
          <w:t>paragraph 1.3.2</w:t>
        </w:r>
      </w:hyperlink>
      <w:r w:rsidR="00741146" w:rsidRPr="00F77F54">
        <w:t>.</w:t>
      </w:r>
    </w:p>
    <w:p w14:paraId="672ED11B" w14:textId="77777777" w:rsidR="00FA2E8C" w:rsidRPr="00A8424A" w:rsidRDefault="00017F99" w:rsidP="00672A91">
      <w:pPr>
        <w:pStyle w:val="Heading4"/>
        <w:rPr>
          <w:i/>
        </w:rPr>
      </w:pPr>
      <w:bookmarkStart w:id="637" w:name="_Toc128401688"/>
      <w:r w:rsidRPr="00A8424A">
        <w:t>1.7</w:t>
      </w:r>
      <w:r w:rsidRPr="00A8424A">
        <w:tab/>
        <w:t>Class 6</w:t>
      </w:r>
      <w:bookmarkEnd w:id="637"/>
    </w:p>
    <w:p w14:paraId="0A18E41C" w14:textId="34ADEF86" w:rsidR="00FA2E8C" w:rsidRPr="00A8424A" w:rsidRDefault="00017F99">
      <w:pPr>
        <w:ind w:left="992" w:hanging="992"/>
      </w:pPr>
      <w:r w:rsidRPr="00A8424A">
        <w:t>1.7.1</w:t>
      </w:r>
      <w:r w:rsidRPr="00A8424A">
        <w:tab/>
        <w:t xml:space="preserve">If the Trading Unit Application shall state that it is a Class 6 application or if the Panel shall determine that the nominated BM Units the subject of a Class 1, Class 2, Class 3, Class 4 or Class 5 Trading Unit Application do not satisfy the conditions specified in </w:t>
      </w:r>
      <w:hyperlink r:id="rId501" w:anchor="annex-k-2-1" w:history="1">
        <w:r w:rsidR="00741146" w:rsidRPr="00F77F54">
          <w:rPr>
            <w:rStyle w:val="Hyperlink"/>
          </w:rPr>
          <w:t>paragraphs 1.2</w:t>
        </w:r>
      </w:hyperlink>
      <w:r w:rsidRPr="00A8424A">
        <w:t xml:space="preserve">, </w:t>
      </w:r>
      <w:hyperlink r:id="rId502" w:anchor="annex-k-2-1" w:history="1">
        <w:r w:rsidRPr="00F77F54">
          <w:rPr>
            <w:rStyle w:val="Hyperlink"/>
          </w:rPr>
          <w:t>1.3</w:t>
        </w:r>
      </w:hyperlink>
      <w:r w:rsidRPr="00A8424A">
        <w:t xml:space="preserve">, </w:t>
      </w:r>
      <w:hyperlink r:id="rId503" w:anchor="annex-k-2-1" w:history="1">
        <w:r w:rsidRPr="00F77F54">
          <w:rPr>
            <w:rStyle w:val="Hyperlink"/>
          </w:rPr>
          <w:t>1.4</w:t>
        </w:r>
      </w:hyperlink>
      <w:r w:rsidRPr="00A8424A">
        <w:t xml:space="preserve">, </w:t>
      </w:r>
      <w:hyperlink r:id="rId504" w:anchor="annex-k-2-1" w:history="1">
        <w:r w:rsidRPr="00F77F54">
          <w:rPr>
            <w:rStyle w:val="Hyperlink"/>
          </w:rPr>
          <w:t>1.5</w:t>
        </w:r>
      </w:hyperlink>
      <w:r w:rsidRPr="00A8424A">
        <w:t xml:space="preserve"> or (as the case may be) </w:t>
      </w:r>
      <w:hyperlink r:id="rId505" w:anchor="annex-k-2-1" w:history="1">
        <w:r w:rsidRPr="00F77F54">
          <w:rPr>
            <w:rStyle w:val="Hyperlink"/>
          </w:rPr>
          <w:t>1.6</w:t>
        </w:r>
      </w:hyperlink>
      <w:r w:rsidRPr="00A8424A">
        <w:t xml:space="preserve">, the Panel shall determine from the Trading Unit Application and supporting documentation and other matters (and any further evidence provided in accordance with </w:t>
      </w:r>
      <w:hyperlink r:id="rId506" w:anchor="annex-k-2-1" w:history="1">
        <w:r w:rsidR="00741146" w:rsidRPr="00F77F54">
          <w:rPr>
            <w:rStyle w:val="Hyperlink"/>
          </w:rPr>
          <w:t>paragraph 1.8</w:t>
        </w:r>
      </w:hyperlink>
      <w:r w:rsidRPr="00A8424A">
        <w:t xml:space="preserve">) if the nominated BM Units shall be treated as a Trading Unit having regard to the criteria set out in </w:t>
      </w:r>
      <w:hyperlink r:id="rId507" w:anchor="annex-k-2-1-1.7.2" w:history="1">
        <w:r w:rsidR="00741146" w:rsidRPr="00F77F54">
          <w:rPr>
            <w:rStyle w:val="Hyperlink"/>
          </w:rPr>
          <w:t>paragraph 1.7.2</w:t>
        </w:r>
      </w:hyperlink>
      <w:r w:rsidR="00741146" w:rsidRPr="00F77F54">
        <w:t>.</w:t>
      </w:r>
    </w:p>
    <w:p w14:paraId="77F3BDD7" w14:textId="6F692A15" w:rsidR="00FA2E8C" w:rsidRPr="00A8424A" w:rsidRDefault="00017F99">
      <w:pPr>
        <w:ind w:left="992" w:hanging="992"/>
      </w:pPr>
      <w:r w:rsidRPr="00A8424A">
        <w:t>1.7.2</w:t>
      </w:r>
      <w:r w:rsidRPr="00A8424A">
        <w:tab/>
        <w:t xml:space="preserve">The criteria referred to in </w:t>
      </w:r>
      <w:hyperlink r:id="rId508" w:anchor="annex-k-2-1-1.7.1" w:history="1">
        <w:r w:rsidR="00741146" w:rsidRPr="00F77F54">
          <w:rPr>
            <w:rStyle w:val="Hyperlink"/>
          </w:rPr>
          <w:t>paragraph 1.7.1</w:t>
        </w:r>
      </w:hyperlink>
      <w:r w:rsidRPr="00A8424A">
        <w:t xml:space="preserve"> are:</w:t>
      </w:r>
    </w:p>
    <w:p w14:paraId="5CC6DFBC" w14:textId="77777777" w:rsidR="00FA2E8C" w:rsidRPr="00A8424A" w:rsidRDefault="00017F99">
      <w:pPr>
        <w:ind w:left="1984" w:hanging="992"/>
      </w:pPr>
      <w:r w:rsidRPr="00A8424A">
        <w:t>(a)</w:t>
      </w:r>
      <w:r w:rsidRPr="00A8424A">
        <w:tab/>
        <w:t>whether, although not satisfying the conditions applicable to a Class 1, Class 2, Class 3, Class 4 or Class 5 Trading Unit Application, the Trading Unit Application demonstrates (to the reasonable satisfaction of the Panel) sufficient similarities with sites which would satisfy those conditions such that it would be unreasonable not to treat the nominated BM Units as a single Trading Unit;</w:t>
      </w:r>
    </w:p>
    <w:p w14:paraId="5482083C" w14:textId="77777777" w:rsidR="00FA2E8C" w:rsidRPr="00A8424A" w:rsidRDefault="00017F99">
      <w:pPr>
        <w:ind w:left="1984" w:hanging="992"/>
      </w:pPr>
      <w:r w:rsidRPr="00A8424A">
        <w:t>(b)</w:t>
      </w:r>
      <w:r w:rsidRPr="00A8424A">
        <w:tab/>
      </w:r>
      <w:proofErr w:type="gramStart"/>
      <w:r w:rsidRPr="00A8424A">
        <w:t>whether</w:t>
      </w:r>
      <w:proofErr w:type="gramEnd"/>
      <w:r w:rsidRPr="00A8424A">
        <w:t xml:space="preserve"> there are any other facts or evidence in support of the Trading Unit Application that in the reasonable opinion of the Panel demonstrate that the nominated BM Units ought to be treated as a single Trading Unit.</w:t>
      </w:r>
    </w:p>
    <w:p w14:paraId="1B82D6F1" w14:textId="77777777" w:rsidR="00FA2E8C" w:rsidRPr="00A8424A" w:rsidRDefault="00017F99" w:rsidP="00672A91">
      <w:pPr>
        <w:pStyle w:val="Heading4"/>
      </w:pPr>
      <w:bookmarkStart w:id="638" w:name="_Toc128401689"/>
      <w:r w:rsidRPr="00A8424A">
        <w:t>1.8</w:t>
      </w:r>
      <w:r w:rsidRPr="00A8424A">
        <w:tab/>
        <w:t>Further evidence</w:t>
      </w:r>
      <w:bookmarkEnd w:id="638"/>
    </w:p>
    <w:p w14:paraId="057C99AC" w14:textId="77777777" w:rsidR="00FA2E8C" w:rsidRPr="008C72DA" w:rsidRDefault="00017F99">
      <w:pPr>
        <w:ind w:left="992" w:hanging="992"/>
      </w:pPr>
      <w:r w:rsidRPr="00A8424A">
        <w:t>1.8.1</w:t>
      </w:r>
      <w:r w:rsidRPr="00A8424A">
        <w:tab/>
        <w:t>The Panel may request a Trading Unit Applicant to produce such further evidence as the Panel may reasonably require in support of its Trading Unit Application before the Panel makes any determination as to whether the nominated BM Units are to be treated as a Trading Unit, and the Panel shall not be bound to make any determination on the issue of whether the nominated BM Units are a Trading Unit pending receipt of such further evidence.</w:t>
      </w:r>
      <w:bookmarkEnd w:id="531"/>
    </w:p>
    <w:p w14:paraId="181FFEDA" w14:textId="77777777" w:rsidR="00FA2E8C" w:rsidRPr="008C72DA" w:rsidRDefault="00FA2E8C">
      <w:bookmarkStart w:id="639" w:name="Kend"/>
      <w:bookmarkEnd w:id="639"/>
    </w:p>
    <w:p w14:paraId="45AD9C6A" w14:textId="77777777" w:rsidR="007855D5" w:rsidRDefault="007855D5">
      <w:pPr>
        <w:sectPr w:rsidR="007855D5" w:rsidSect="00CD1709">
          <w:headerReference w:type="default" r:id="rId509"/>
          <w:footerReference w:type="default" r:id="rId510"/>
          <w:pgSz w:w="11906" w:h="16838" w:code="9"/>
          <w:pgMar w:top="1418" w:right="1418" w:bottom="1418" w:left="1418" w:header="709" w:footer="709" w:gutter="0"/>
          <w:pgNumType w:start="1"/>
          <w:cols w:space="708"/>
          <w:docGrid w:linePitch="360"/>
        </w:sectPr>
      </w:pPr>
    </w:p>
    <w:p w14:paraId="1E80C0D9" w14:textId="21333CBB" w:rsidR="00FA2E8C" w:rsidRPr="008C72DA" w:rsidRDefault="00FA2E8C"/>
    <w:sectPr w:rsidR="00FA2E8C" w:rsidRPr="008C72DA" w:rsidSect="007855D5">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B6CD" w14:textId="77777777" w:rsidR="00286976" w:rsidRDefault="00286976">
      <w:r>
        <w:separator/>
      </w:r>
    </w:p>
  </w:endnote>
  <w:endnote w:type="continuationSeparator" w:id="0">
    <w:p w14:paraId="79F83B1C" w14:textId="77777777" w:rsidR="00286976" w:rsidRDefault="0028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40C" w14:textId="46E788D7" w:rsidR="00286976" w:rsidRDefault="00286976">
    <w:pPr>
      <w:tabs>
        <w:tab w:val="right" w:pos="9072"/>
      </w:tabs>
      <w:ind w:left="3402"/>
      <w:rPr>
        <w:sz w:val="20"/>
      </w:rPr>
    </w:pPr>
    <w:r>
      <w:rPr>
        <w:sz w:val="20"/>
      </w:rPr>
      <w:t xml:space="preserve">K – </w:t>
    </w:r>
    <w:r>
      <w:rPr>
        <w:sz w:val="20"/>
      </w:rPr>
      <w:fldChar w:fldCharType="begin"/>
    </w:r>
    <w:r>
      <w:rPr>
        <w:sz w:val="20"/>
      </w:rPr>
      <w:instrText xml:space="preserve"> PAGE </w:instrText>
    </w:r>
    <w:r>
      <w:rPr>
        <w:sz w:val="20"/>
      </w:rPr>
      <w:fldChar w:fldCharType="separate"/>
    </w:r>
    <w:r w:rsidR="00497317">
      <w:rPr>
        <w:noProof/>
        <w:sz w:val="20"/>
      </w:rPr>
      <w:t>65</w:t>
    </w:r>
    <w:r>
      <w:rPr>
        <w:sz w:val="20"/>
      </w:rPr>
      <w:fldChar w:fldCharType="end"/>
    </w:r>
    <w:r>
      <w:rPr>
        <w:sz w:val="20"/>
      </w:rPr>
      <w:t xml:space="preserve"> of </w:t>
    </w:r>
    <w:r>
      <w:rPr>
        <w:sz w:val="20"/>
      </w:rPr>
      <w:fldChar w:fldCharType="begin"/>
    </w:r>
    <w:r>
      <w:rPr>
        <w:sz w:val="20"/>
      </w:rPr>
      <w:instrText xml:space="preserve"> PAGEREF  Kend </w:instrText>
    </w:r>
    <w:r>
      <w:rPr>
        <w:sz w:val="20"/>
      </w:rPr>
      <w:fldChar w:fldCharType="separate"/>
    </w:r>
    <w:r w:rsidR="00497317">
      <w:rPr>
        <w:noProof/>
        <w:sz w:val="20"/>
      </w:rPr>
      <w:t>66</w:t>
    </w:r>
    <w:r>
      <w:rP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87ACA" w14:textId="77777777" w:rsidR="00286976" w:rsidRDefault="00286976">
      <w:r>
        <w:separator/>
      </w:r>
    </w:p>
  </w:footnote>
  <w:footnote w:type="continuationSeparator" w:id="0">
    <w:p w14:paraId="61446C8A" w14:textId="77777777" w:rsidR="00286976" w:rsidRDefault="0028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5FAB" w14:textId="6C281ECF" w:rsidR="00286976" w:rsidRPr="004D398E" w:rsidRDefault="00286976" w:rsidP="004D39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5F6"/>
    <w:multiLevelType w:val="multilevel"/>
    <w:tmpl w:val="A7C852CC"/>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CA62202"/>
    <w:multiLevelType w:val="multilevel"/>
    <w:tmpl w:val="05BAF9F8"/>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2E6466F3"/>
    <w:multiLevelType w:val="multilevel"/>
    <w:tmpl w:val="0AB28C5A"/>
    <w:lvl w:ilvl="0">
      <w:start w:val="1"/>
      <w:numFmt w:val="decimal"/>
      <w:lvlText w:val="%1."/>
      <w:lvlJc w:val="left"/>
      <w:pPr>
        <w:tabs>
          <w:tab w:val="num" w:pos="432"/>
        </w:tabs>
        <w:ind w:left="432" w:hanging="432"/>
      </w:pPr>
    </w:lvl>
    <w:lvl w:ilvl="1">
      <w:start w:val="1"/>
      <w:numFmt w:val="decimal"/>
      <w:lvlText w:val="%1.%2"/>
      <w:lvlJc w:val="left"/>
      <w:pPr>
        <w:tabs>
          <w:tab w:val="num" w:pos="851"/>
        </w:tabs>
        <w:ind w:left="851" w:hanging="851"/>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2"/>
  </w:num>
  <w:num w:numId="3">
    <w:abstractNumId w:val="0"/>
  </w:num>
  <w:num w:numId="4">
    <w:abstractNumId w:val="0"/>
  </w:num>
  <w:num w:numId="5">
    <w:abstractNumId w:val="3"/>
  </w:num>
  <w:num w:numId="6">
    <w:abstractNumId w:val="3"/>
  </w:num>
  <w:num w:numId="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95">
    <w15:presenceInfo w15:providerId="None" w15:userId="P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C"/>
    <w:rsid w:val="0000339E"/>
    <w:rsid w:val="00014837"/>
    <w:rsid w:val="0001798D"/>
    <w:rsid w:val="00017F99"/>
    <w:rsid w:val="000231FD"/>
    <w:rsid w:val="00050C79"/>
    <w:rsid w:val="00063223"/>
    <w:rsid w:val="000644AF"/>
    <w:rsid w:val="00066545"/>
    <w:rsid w:val="00087DDA"/>
    <w:rsid w:val="000951DA"/>
    <w:rsid w:val="00097896"/>
    <w:rsid w:val="000B526A"/>
    <w:rsid w:val="000D5742"/>
    <w:rsid w:val="000E2F95"/>
    <w:rsid w:val="000E518E"/>
    <w:rsid w:val="001031D2"/>
    <w:rsid w:val="00111D67"/>
    <w:rsid w:val="00115A8B"/>
    <w:rsid w:val="00127E44"/>
    <w:rsid w:val="00142D75"/>
    <w:rsid w:val="001435BA"/>
    <w:rsid w:val="00145AC1"/>
    <w:rsid w:val="001477D9"/>
    <w:rsid w:val="00151FB3"/>
    <w:rsid w:val="001B074B"/>
    <w:rsid w:val="001C2583"/>
    <w:rsid w:val="001C3ACD"/>
    <w:rsid w:val="001C3DF3"/>
    <w:rsid w:val="001E1C93"/>
    <w:rsid w:val="001E32FB"/>
    <w:rsid w:val="001E6CAF"/>
    <w:rsid w:val="0021306E"/>
    <w:rsid w:val="0022073C"/>
    <w:rsid w:val="00220F2E"/>
    <w:rsid w:val="0023021F"/>
    <w:rsid w:val="00253D84"/>
    <w:rsid w:val="00286976"/>
    <w:rsid w:val="00286E99"/>
    <w:rsid w:val="002927B2"/>
    <w:rsid w:val="002957B4"/>
    <w:rsid w:val="002A3499"/>
    <w:rsid w:val="002B03AB"/>
    <w:rsid w:val="002C52B3"/>
    <w:rsid w:val="002F5761"/>
    <w:rsid w:val="002F57DB"/>
    <w:rsid w:val="00304DB0"/>
    <w:rsid w:val="00313A85"/>
    <w:rsid w:val="003146DE"/>
    <w:rsid w:val="0032275B"/>
    <w:rsid w:val="003451BF"/>
    <w:rsid w:val="0037267F"/>
    <w:rsid w:val="0038448D"/>
    <w:rsid w:val="003849BF"/>
    <w:rsid w:val="0038673D"/>
    <w:rsid w:val="0039022B"/>
    <w:rsid w:val="003A041A"/>
    <w:rsid w:val="003A0ED2"/>
    <w:rsid w:val="003C5BD8"/>
    <w:rsid w:val="003C666D"/>
    <w:rsid w:val="003D04BD"/>
    <w:rsid w:val="003E0C0D"/>
    <w:rsid w:val="00420D1E"/>
    <w:rsid w:val="00432B64"/>
    <w:rsid w:val="00451757"/>
    <w:rsid w:val="00454ECF"/>
    <w:rsid w:val="00454F1C"/>
    <w:rsid w:val="00457E85"/>
    <w:rsid w:val="00472044"/>
    <w:rsid w:val="00497317"/>
    <w:rsid w:val="004B6227"/>
    <w:rsid w:val="004D398E"/>
    <w:rsid w:val="004D3C7C"/>
    <w:rsid w:val="004E517D"/>
    <w:rsid w:val="004F21D6"/>
    <w:rsid w:val="004F7A47"/>
    <w:rsid w:val="00503F94"/>
    <w:rsid w:val="00520EA4"/>
    <w:rsid w:val="00533F43"/>
    <w:rsid w:val="005341B2"/>
    <w:rsid w:val="0053747E"/>
    <w:rsid w:val="00557D96"/>
    <w:rsid w:val="00562EEA"/>
    <w:rsid w:val="00565E2C"/>
    <w:rsid w:val="00567493"/>
    <w:rsid w:val="0058386F"/>
    <w:rsid w:val="00586A92"/>
    <w:rsid w:val="00596D95"/>
    <w:rsid w:val="005B07C6"/>
    <w:rsid w:val="005B7344"/>
    <w:rsid w:val="005E3A89"/>
    <w:rsid w:val="005E67A7"/>
    <w:rsid w:val="005F4DAA"/>
    <w:rsid w:val="005F5167"/>
    <w:rsid w:val="006006D7"/>
    <w:rsid w:val="00611332"/>
    <w:rsid w:val="00611777"/>
    <w:rsid w:val="00614994"/>
    <w:rsid w:val="00615D14"/>
    <w:rsid w:val="006238E4"/>
    <w:rsid w:val="00626B70"/>
    <w:rsid w:val="0064253A"/>
    <w:rsid w:val="00652E40"/>
    <w:rsid w:val="00656551"/>
    <w:rsid w:val="00672A91"/>
    <w:rsid w:val="00681459"/>
    <w:rsid w:val="00693543"/>
    <w:rsid w:val="00697E0A"/>
    <w:rsid w:val="006A4DFB"/>
    <w:rsid w:val="006D190D"/>
    <w:rsid w:val="006D42D4"/>
    <w:rsid w:val="007041B3"/>
    <w:rsid w:val="007061C1"/>
    <w:rsid w:val="007376D2"/>
    <w:rsid w:val="00741146"/>
    <w:rsid w:val="00745344"/>
    <w:rsid w:val="007462E9"/>
    <w:rsid w:val="007469A0"/>
    <w:rsid w:val="007562F5"/>
    <w:rsid w:val="00773022"/>
    <w:rsid w:val="007855D5"/>
    <w:rsid w:val="00790F1A"/>
    <w:rsid w:val="007B5536"/>
    <w:rsid w:val="007E379C"/>
    <w:rsid w:val="00804929"/>
    <w:rsid w:val="00830185"/>
    <w:rsid w:val="00834176"/>
    <w:rsid w:val="00843DDA"/>
    <w:rsid w:val="00844770"/>
    <w:rsid w:val="00850507"/>
    <w:rsid w:val="00863B7A"/>
    <w:rsid w:val="0087507B"/>
    <w:rsid w:val="008A2672"/>
    <w:rsid w:val="008A6135"/>
    <w:rsid w:val="008B39A2"/>
    <w:rsid w:val="008B5019"/>
    <w:rsid w:val="008C142D"/>
    <w:rsid w:val="008C28CE"/>
    <w:rsid w:val="008C5FCC"/>
    <w:rsid w:val="008C72DA"/>
    <w:rsid w:val="008E23C1"/>
    <w:rsid w:val="009041D3"/>
    <w:rsid w:val="00906D54"/>
    <w:rsid w:val="009271D9"/>
    <w:rsid w:val="00937288"/>
    <w:rsid w:val="00956DC1"/>
    <w:rsid w:val="00982D63"/>
    <w:rsid w:val="00982EC8"/>
    <w:rsid w:val="00993745"/>
    <w:rsid w:val="009A2572"/>
    <w:rsid w:val="009B32BC"/>
    <w:rsid w:val="009B4CF9"/>
    <w:rsid w:val="009E2491"/>
    <w:rsid w:val="009E29A3"/>
    <w:rsid w:val="009F4D9A"/>
    <w:rsid w:val="00A00D89"/>
    <w:rsid w:val="00A0701E"/>
    <w:rsid w:val="00A16DA3"/>
    <w:rsid w:val="00A32C2D"/>
    <w:rsid w:val="00A40D41"/>
    <w:rsid w:val="00A50428"/>
    <w:rsid w:val="00A53F5E"/>
    <w:rsid w:val="00A54F6E"/>
    <w:rsid w:val="00A6527E"/>
    <w:rsid w:val="00A66623"/>
    <w:rsid w:val="00A70E8E"/>
    <w:rsid w:val="00A8424A"/>
    <w:rsid w:val="00A97229"/>
    <w:rsid w:val="00AA2576"/>
    <w:rsid w:val="00AB4EE1"/>
    <w:rsid w:val="00AD4BAF"/>
    <w:rsid w:val="00AD66D4"/>
    <w:rsid w:val="00AE0061"/>
    <w:rsid w:val="00AE239F"/>
    <w:rsid w:val="00AE56E3"/>
    <w:rsid w:val="00B05D89"/>
    <w:rsid w:val="00B05FB7"/>
    <w:rsid w:val="00B07D71"/>
    <w:rsid w:val="00B14786"/>
    <w:rsid w:val="00B21F58"/>
    <w:rsid w:val="00B32781"/>
    <w:rsid w:val="00B32EED"/>
    <w:rsid w:val="00B368C2"/>
    <w:rsid w:val="00B41E2B"/>
    <w:rsid w:val="00B44C46"/>
    <w:rsid w:val="00B60912"/>
    <w:rsid w:val="00B66CFE"/>
    <w:rsid w:val="00B76E13"/>
    <w:rsid w:val="00B93F0A"/>
    <w:rsid w:val="00B97AF5"/>
    <w:rsid w:val="00BA74DF"/>
    <w:rsid w:val="00BC1072"/>
    <w:rsid w:val="00BC135B"/>
    <w:rsid w:val="00BD142A"/>
    <w:rsid w:val="00BE6F89"/>
    <w:rsid w:val="00BF0603"/>
    <w:rsid w:val="00BF1DC8"/>
    <w:rsid w:val="00C210A9"/>
    <w:rsid w:val="00C21CB1"/>
    <w:rsid w:val="00C256FD"/>
    <w:rsid w:val="00C26FEC"/>
    <w:rsid w:val="00C27B4B"/>
    <w:rsid w:val="00C47539"/>
    <w:rsid w:val="00C54600"/>
    <w:rsid w:val="00C614BB"/>
    <w:rsid w:val="00C80CC0"/>
    <w:rsid w:val="00C97798"/>
    <w:rsid w:val="00CB4ECC"/>
    <w:rsid w:val="00CB7C11"/>
    <w:rsid w:val="00CC20CA"/>
    <w:rsid w:val="00CD0588"/>
    <w:rsid w:val="00CD1709"/>
    <w:rsid w:val="00CE30AE"/>
    <w:rsid w:val="00CE78F0"/>
    <w:rsid w:val="00D03CFF"/>
    <w:rsid w:val="00D1248C"/>
    <w:rsid w:val="00D173DF"/>
    <w:rsid w:val="00D205EB"/>
    <w:rsid w:val="00D22032"/>
    <w:rsid w:val="00D26097"/>
    <w:rsid w:val="00D453C5"/>
    <w:rsid w:val="00D6796D"/>
    <w:rsid w:val="00D87DB1"/>
    <w:rsid w:val="00D93248"/>
    <w:rsid w:val="00DA53FC"/>
    <w:rsid w:val="00DB4373"/>
    <w:rsid w:val="00DC3945"/>
    <w:rsid w:val="00DC5B03"/>
    <w:rsid w:val="00DD74A3"/>
    <w:rsid w:val="00E0279E"/>
    <w:rsid w:val="00E14FF0"/>
    <w:rsid w:val="00E21AA2"/>
    <w:rsid w:val="00E2589B"/>
    <w:rsid w:val="00E30A32"/>
    <w:rsid w:val="00E327AA"/>
    <w:rsid w:val="00E64A96"/>
    <w:rsid w:val="00E75774"/>
    <w:rsid w:val="00E81B78"/>
    <w:rsid w:val="00EA7653"/>
    <w:rsid w:val="00EA7C07"/>
    <w:rsid w:val="00EB169F"/>
    <w:rsid w:val="00EB46C0"/>
    <w:rsid w:val="00EC0A6D"/>
    <w:rsid w:val="00EC11DC"/>
    <w:rsid w:val="00EC709A"/>
    <w:rsid w:val="00ED04FC"/>
    <w:rsid w:val="00EE2D1A"/>
    <w:rsid w:val="00EF29A5"/>
    <w:rsid w:val="00F0149C"/>
    <w:rsid w:val="00F25F0A"/>
    <w:rsid w:val="00F31D52"/>
    <w:rsid w:val="00F41189"/>
    <w:rsid w:val="00F449B6"/>
    <w:rsid w:val="00F571E4"/>
    <w:rsid w:val="00F57778"/>
    <w:rsid w:val="00F672F5"/>
    <w:rsid w:val="00F77F54"/>
    <w:rsid w:val="00F91396"/>
    <w:rsid w:val="00F94CAD"/>
    <w:rsid w:val="00FA2E8C"/>
    <w:rsid w:val="00FC5A9E"/>
    <w:rsid w:val="00FD2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351108F"/>
  <w15:docId w15:val="{DD6CECF3-74DF-46F3-92F9-CAEF2BE8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A3"/>
    <w:pPr>
      <w:spacing w:after="220"/>
      <w:jc w:val="both"/>
    </w:pPr>
    <w:rPr>
      <w:sz w:val="22"/>
    </w:rPr>
  </w:style>
  <w:style w:type="paragraph" w:styleId="Heading1">
    <w:name w:val="heading 1"/>
    <w:basedOn w:val="Normal"/>
    <w:next w:val="Normal"/>
    <w:qFormat/>
    <w:rsid w:val="009E29A3"/>
    <w:pPr>
      <w:keepNext/>
      <w:keepLines/>
      <w:jc w:val="center"/>
      <w:outlineLvl w:val="0"/>
    </w:pPr>
    <w:rPr>
      <w:b/>
      <w:kern w:val="28"/>
    </w:rPr>
  </w:style>
  <w:style w:type="paragraph" w:styleId="Heading2">
    <w:name w:val="heading 2"/>
    <w:basedOn w:val="Normal"/>
    <w:next w:val="Normal"/>
    <w:qFormat/>
    <w:rsid w:val="009E29A3"/>
    <w:pPr>
      <w:keepNext/>
      <w:keepLines/>
      <w:tabs>
        <w:tab w:val="left" w:pos="992"/>
      </w:tabs>
      <w:ind w:left="992" w:hanging="992"/>
      <w:outlineLvl w:val="1"/>
    </w:pPr>
    <w:rPr>
      <w:b/>
    </w:rPr>
  </w:style>
  <w:style w:type="paragraph" w:styleId="Heading3">
    <w:name w:val="heading 3"/>
    <w:basedOn w:val="Normal"/>
    <w:next w:val="Normal"/>
    <w:qFormat/>
    <w:rsid w:val="009E29A3"/>
    <w:pPr>
      <w:keepNext/>
      <w:keepLines/>
      <w:tabs>
        <w:tab w:val="left" w:pos="992"/>
      </w:tabs>
      <w:ind w:left="992" w:hanging="992"/>
      <w:outlineLvl w:val="2"/>
    </w:pPr>
    <w:rPr>
      <w:b/>
    </w:rPr>
  </w:style>
  <w:style w:type="paragraph" w:styleId="Heading4">
    <w:name w:val="heading 4"/>
    <w:basedOn w:val="Normal"/>
    <w:next w:val="Normal"/>
    <w:link w:val="Heading4Char"/>
    <w:qFormat/>
    <w:rsid w:val="009E29A3"/>
    <w:pPr>
      <w:tabs>
        <w:tab w:val="left" w:pos="992"/>
      </w:tabs>
      <w:outlineLvl w:val="3"/>
    </w:pPr>
    <w:rPr>
      <w:b/>
    </w:rPr>
  </w:style>
  <w:style w:type="paragraph" w:styleId="Heading5">
    <w:name w:val="heading 5"/>
    <w:basedOn w:val="Normal"/>
    <w:qFormat/>
    <w:rsid w:val="009E29A3"/>
    <w:pPr>
      <w:numPr>
        <w:ilvl w:val="4"/>
        <w:numId w:val="4"/>
      </w:numPr>
      <w:outlineLvl w:val="4"/>
    </w:pPr>
  </w:style>
  <w:style w:type="paragraph" w:styleId="Heading6">
    <w:name w:val="heading 6"/>
    <w:basedOn w:val="Normal"/>
    <w:qFormat/>
    <w:rsid w:val="009E29A3"/>
    <w:pPr>
      <w:numPr>
        <w:ilvl w:val="5"/>
        <w:numId w:val="4"/>
      </w:numPr>
      <w:outlineLvl w:val="5"/>
    </w:pPr>
  </w:style>
  <w:style w:type="paragraph" w:styleId="Heading7">
    <w:name w:val="heading 7"/>
    <w:basedOn w:val="Normal"/>
    <w:next w:val="Normal"/>
    <w:qFormat/>
    <w:rsid w:val="009E29A3"/>
    <w:pPr>
      <w:numPr>
        <w:ilvl w:val="6"/>
        <w:numId w:val="7"/>
      </w:numPr>
      <w:spacing w:before="240" w:after="60"/>
      <w:outlineLvl w:val="6"/>
    </w:pPr>
    <w:rPr>
      <w:rFonts w:ascii="Arial" w:hAnsi="Arial"/>
    </w:rPr>
  </w:style>
  <w:style w:type="paragraph" w:styleId="Heading8">
    <w:name w:val="heading 8"/>
    <w:basedOn w:val="Normal"/>
    <w:next w:val="Normal"/>
    <w:qFormat/>
    <w:rsid w:val="009E29A3"/>
    <w:pPr>
      <w:numPr>
        <w:ilvl w:val="7"/>
        <w:numId w:val="7"/>
      </w:numPr>
      <w:spacing w:before="240" w:after="60"/>
      <w:outlineLvl w:val="7"/>
    </w:pPr>
    <w:rPr>
      <w:rFonts w:ascii="Arial" w:hAnsi="Arial"/>
      <w:i/>
    </w:rPr>
  </w:style>
  <w:style w:type="paragraph" w:styleId="Heading9">
    <w:name w:val="heading 9"/>
    <w:basedOn w:val="Normal"/>
    <w:next w:val="Normal"/>
    <w:qFormat/>
    <w:rsid w:val="009E29A3"/>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29A3"/>
    <w:pPr>
      <w:tabs>
        <w:tab w:val="center" w:pos="4608"/>
        <w:tab w:val="right" w:pos="9216"/>
      </w:tabs>
    </w:pPr>
  </w:style>
  <w:style w:type="character" w:customStyle="1" w:styleId="FooterChar">
    <w:name w:val="Footer Char"/>
    <w:basedOn w:val="DefaultParagraphFont"/>
    <w:link w:val="Footer"/>
    <w:rsid w:val="009E29A3"/>
    <w:rPr>
      <w:sz w:val="22"/>
    </w:rPr>
  </w:style>
  <w:style w:type="paragraph" w:customStyle="1" w:styleId="FooterLandscape">
    <w:name w:val="Footer Landscape"/>
    <w:basedOn w:val="Footer"/>
    <w:rsid w:val="009E29A3"/>
    <w:pPr>
      <w:tabs>
        <w:tab w:val="clear" w:pos="4608"/>
        <w:tab w:val="clear" w:pos="9216"/>
        <w:tab w:val="center" w:pos="6926"/>
        <w:tab w:val="right" w:pos="13680"/>
      </w:tabs>
    </w:pPr>
  </w:style>
  <w:style w:type="paragraph" w:styleId="Header">
    <w:name w:val="header"/>
    <w:basedOn w:val="Normal"/>
    <w:link w:val="HeaderChar"/>
    <w:rsid w:val="009E29A3"/>
    <w:pPr>
      <w:tabs>
        <w:tab w:val="center" w:pos="4608"/>
        <w:tab w:val="right" w:pos="9216"/>
      </w:tabs>
    </w:pPr>
  </w:style>
  <w:style w:type="character" w:customStyle="1" w:styleId="HeaderChar">
    <w:name w:val="Header Char"/>
    <w:basedOn w:val="DefaultParagraphFont"/>
    <w:link w:val="Header"/>
    <w:rsid w:val="009E29A3"/>
    <w:rPr>
      <w:sz w:val="22"/>
    </w:rPr>
  </w:style>
  <w:style w:type="paragraph" w:customStyle="1" w:styleId="HeaderLandscape">
    <w:name w:val="Header Landscape"/>
    <w:basedOn w:val="Header"/>
    <w:rsid w:val="009E29A3"/>
    <w:pPr>
      <w:tabs>
        <w:tab w:val="clear" w:pos="4608"/>
        <w:tab w:val="clear" w:pos="9216"/>
        <w:tab w:val="center" w:pos="6926"/>
        <w:tab w:val="right" w:pos="13680"/>
      </w:tabs>
    </w:pPr>
  </w:style>
  <w:style w:type="character" w:styleId="Hyperlink">
    <w:name w:val="Hyperlink"/>
    <w:basedOn w:val="DefaultParagraphFont"/>
    <w:uiPriority w:val="99"/>
    <w:unhideWhenUsed/>
    <w:rsid w:val="009E29A3"/>
    <w:rPr>
      <w:color w:val="0000FF" w:themeColor="hyperlink"/>
      <w:u w:val="single"/>
    </w:rPr>
  </w:style>
  <w:style w:type="table" w:styleId="TableGrid">
    <w:name w:val="Table Grid"/>
    <w:basedOn w:val="TableNormal"/>
    <w:rsid w:val="009E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E29A3"/>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9E29A3"/>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9E29A3"/>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9E29A3"/>
    <w:pPr>
      <w:tabs>
        <w:tab w:val="clear" w:pos="1418"/>
        <w:tab w:val="right" w:pos="720"/>
        <w:tab w:val="left" w:pos="1701"/>
      </w:tabs>
      <w:ind w:left="1854"/>
    </w:pPr>
    <w:rPr>
      <w:noProof/>
    </w:rPr>
  </w:style>
  <w:style w:type="paragraph" w:styleId="TOC5">
    <w:name w:val="toc 5"/>
    <w:basedOn w:val="Normal"/>
    <w:next w:val="Normal"/>
    <w:autoRedefine/>
    <w:semiHidden/>
    <w:rsid w:val="009E29A3"/>
    <w:pPr>
      <w:ind w:left="960"/>
    </w:pPr>
  </w:style>
  <w:style w:type="paragraph" w:styleId="TOC6">
    <w:name w:val="toc 6"/>
    <w:basedOn w:val="Normal"/>
    <w:next w:val="Normal"/>
    <w:autoRedefine/>
    <w:semiHidden/>
    <w:rsid w:val="009E29A3"/>
    <w:pPr>
      <w:ind w:left="1200"/>
    </w:pPr>
  </w:style>
  <w:style w:type="paragraph" w:styleId="TOC7">
    <w:name w:val="toc 7"/>
    <w:basedOn w:val="Normal"/>
    <w:next w:val="Normal"/>
    <w:autoRedefine/>
    <w:semiHidden/>
    <w:rsid w:val="009E29A3"/>
    <w:pPr>
      <w:ind w:left="1440"/>
    </w:pPr>
  </w:style>
  <w:style w:type="paragraph" w:styleId="TOC8">
    <w:name w:val="toc 8"/>
    <w:basedOn w:val="Normal"/>
    <w:next w:val="Normal"/>
    <w:autoRedefine/>
    <w:semiHidden/>
    <w:rsid w:val="009E29A3"/>
    <w:pPr>
      <w:ind w:left="1680"/>
    </w:pPr>
  </w:style>
  <w:style w:type="paragraph" w:styleId="TOC9">
    <w:name w:val="toc 9"/>
    <w:basedOn w:val="Normal"/>
    <w:next w:val="Normal"/>
    <w:autoRedefine/>
    <w:semiHidden/>
    <w:rsid w:val="009E29A3"/>
    <w:pPr>
      <w:ind w:left="1920"/>
    </w:pPr>
  </w:style>
  <w:style w:type="paragraph" w:styleId="TOCHeading">
    <w:name w:val="TOC Heading"/>
    <w:basedOn w:val="Heading1"/>
    <w:next w:val="Normal"/>
    <w:uiPriority w:val="39"/>
    <w:unhideWhenUsed/>
    <w:rsid w:val="009E29A3"/>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character" w:customStyle="1" w:styleId="Heading4Char">
    <w:name w:val="Heading 4 Char"/>
    <w:basedOn w:val="DefaultParagraphFont"/>
    <w:link w:val="Heading4"/>
    <w:rsid w:val="009E29A3"/>
    <w:rPr>
      <w:b/>
      <w:sz w:val="22"/>
    </w:rPr>
  </w:style>
  <w:style w:type="paragraph" w:styleId="Revision">
    <w:name w:val="Revision"/>
    <w:hidden/>
    <w:uiPriority w:val="99"/>
    <w:semiHidden/>
    <w:rsid w:val="004E517D"/>
    <w:rPr>
      <w:sz w:val="22"/>
    </w:rPr>
  </w:style>
  <w:style w:type="paragraph" w:styleId="BalloonText">
    <w:name w:val="Balloon Text"/>
    <w:basedOn w:val="Normal"/>
    <w:link w:val="BalloonTextChar"/>
    <w:uiPriority w:val="99"/>
    <w:semiHidden/>
    <w:unhideWhenUsed/>
    <w:rsid w:val="004E51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7D"/>
    <w:rPr>
      <w:rFonts w:ascii="Segoe UI" w:hAnsi="Segoe UI" w:cs="Segoe UI"/>
      <w:sz w:val="18"/>
      <w:szCs w:val="18"/>
    </w:rPr>
  </w:style>
  <w:style w:type="paragraph" w:customStyle="1" w:styleId="Action1">
    <w:name w:val="Action1"/>
    <w:basedOn w:val="Normal"/>
    <w:next w:val="Normal"/>
    <w:rsid w:val="00937288"/>
    <w:pPr>
      <w:tabs>
        <w:tab w:val="left" w:pos="1134"/>
        <w:tab w:val="left" w:pos="1843"/>
        <w:tab w:val="left" w:pos="2552"/>
        <w:tab w:val="left" w:pos="3062"/>
      </w:tabs>
      <w:spacing w:after="240" w:line="240" w:lineRule="atLeast"/>
      <w:ind w:left="1134" w:hanging="1134"/>
    </w:pPr>
    <w:rPr>
      <w:b/>
      <w:sz w:val="24"/>
      <w:lang w:eastAsia="en-US"/>
    </w:rPr>
  </w:style>
  <w:style w:type="character" w:styleId="CommentReference">
    <w:name w:val="annotation reference"/>
    <w:basedOn w:val="DefaultParagraphFont"/>
    <w:uiPriority w:val="99"/>
    <w:semiHidden/>
    <w:unhideWhenUsed/>
    <w:rsid w:val="005E67A7"/>
    <w:rPr>
      <w:sz w:val="16"/>
      <w:szCs w:val="16"/>
    </w:rPr>
  </w:style>
  <w:style w:type="paragraph" w:styleId="CommentText">
    <w:name w:val="annotation text"/>
    <w:basedOn w:val="Normal"/>
    <w:link w:val="CommentTextChar"/>
    <w:uiPriority w:val="99"/>
    <w:semiHidden/>
    <w:unhideWhenUsed/>
    <w:rsid w:val="005E67A7"/>
    <w:rPr>
      <w:sz w:val="20"/>
    </w:rPr>
  </w:style>
  <w:style w:type="character" w:customStyle="1" w:styleId="CommentTextChar">
    <w:name w:val="Comment Text Char"/>
    <w:basedOn w:val="DefaultParagraphFont"/>
    <w:link w:val="CommentText"/>
    <w:uiPriority w:val="99"/>
    <w:semiHidden/>
    <w:rsid w:val="005E67A7"/>
  </w:style>
  <w:style w:type="paragraph" w:styleId="CommentSubject">
    <w:name w:val="annotation subject"/>
    <w:basedOn w:val="CommentText"/>
    <w:next w:val="CommentText"/>
    <w:link w:val="CommentSubjectChar"/>
    <w:uiPriority w:val="99"/>
    <w:semiHidden/>
    <w:unhideWhenUsed/>
    <w:rsid w:val="005E67A7"/>
    <w:rPr>
      <w:b/>
      <w:bCs/>
    </w:rPr>
  </w:style>
  <w:style w:type="character" w:customStyle="1" w:styleId="CommentSubjectChar">
    <w:name w:val="Comment Subject Char"/>
    <w:basedOn w:val="CommentTextChar"/>
    <w:link w:val="CommentSubject"/>
    <w:uiPriority w:val="99"/>
    <w:semiHidden/>
    <w:rsid w:val="005E6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19880">
      <w:bodyDiv w:val="1"/>
      <w:marLeft w:val="0"/>
      <w:marRight w:val="0"/>
      <w:marTop w:val="0"/>
      <w:marBottom w:val="0"/>
      <w:divBdr>
        <w:top w:val="none" w:sz="0" w:space="0" w:color="auto"/>
        <w:left w:val="none" w:sz="0" w:space="0" w:color="auto"/>
        <w:bottom w:val="none" w:sz="0" w:space="0" w:color="auto"/>
        <w:right w:val="none" w:sz="0" w:space="0" w:color="auto"/>
      </w:divBdr>
    </w:div>
    <w:div w:id="518356130">
      <w:bodyDiv w:val="1"/>
      <w:marLeft w:val="0"/>
      <w:marRight w:val="0"/>
      <w:marTop w:val="0"/>
      <w:marBottom w:val="0"/>
      <w:divBdr>
        <w:top w:val="none" w:sz="0" w:space="0" w:color="auto"/>
        <w:left w:val="none" w:sz="0" w:space="0" w:color="auto"/>
        <w:bottom w:val="none" w:sz="0" w:space="0" w:color="auto"/>
        <w:right w:val="none" w:sz="0" w:space="0" w:color="auto"/>
      </w:divBdr>
    </w:div>
    <w:div w:id="20180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l-metering" TargetMode="External"/><Relationship Id="rId299" Type="http://schemas.openxmlformats.org/officeDocument/2006/relationships/hyperlink" Target="https://bscdocs.elexon.co.uk/bsc/bsc-section-k-classification-and-registration-of-metering-systems-and-bm-units" TargetMode="External"/><Relationship Id="rId21" Type="http://schemas.openxmlformats.org/officeDocument/2006/relationships/hyperlink" Target="https://bscdocs.elexon.co.uk/bsc/bsc-section-k-classification-and-registration-of-metering-systems-and-bm-units" TargetMode="External"/><Relationship Id="rId63" Type="http://schemas.openxmlformats.org/officeDocument/2006/relationships/hyperlink" Target="https://bscdocs.elexon.co.uk/bsc/bsc-section-k-classification-and-registration-of-metering-systems-and-bm-units" TargetMode="External"/><Relationship Id="rId159" Type="http://schemas.openxmlformats.org/officeDocument/2006/relationships/hyperlink" Target="https://bscdocs.elexon.co.uk/bsc/bsc-section-k-classification-and-registration-of-metering-systems-and-bm-units" TargetMode="External"/><Relationship Id="rId324" Type="http://schemas.openxmlformats.org/officeDocument/2006/relationships/hyperlink" Target="https://bscdocs.elexon.co.uk/bsc/bsc-section-k-classification-and-registration-of-metering-systems-and-bm-units" TargetMode="External"/><Relationship Id="rId366" Type="http://schemas.openxmlformats.org/officeDocument/2006/relationships/hyperlink" Target="https://bscdocs.elexon.co.uk/bsc/bsc-section-k-classification-and-registration-of-metering-systems-and-bm-units" TargetMode="External"/><Relationship Id="rId170" Type="http://schemas.openxmlformats.org/officeDocument/2006/relationships/hyperlink" Target="https://bscdocs.elexon.co.uk/bsc/bsc-section-k-classification-and-registration-of-metering-systems-and-bm-units" TargetMode="External"/><Relationship Id="rId226" Type="http://schemas.openxmlformats.org/officeDocument/2006/relationships/hyperlink" Target="https://bscdocs.elexon.co.uk/bsc/bsc-section-k-classification-and-registration-of-metering-systems-and-bm-units" TargetMode="External"/><Relationship Id="rId433" Type="http://schemas.openxmlformats.org/officeDocument/2006/relationships/hyperlink" Target="https://bscdocs.elexon.co.uk/bsc/bsc-section-l-metering" TargetMode="External"/><Relationship Id="rId268" Type="http://schemas.openxmlformats.org/officeDocument/2006/relationships/hyperlink" Target="https://bscdocs.elexon.co.uk/bsc/bsc-section-k-classification-and-registration-of-metering-systems-and-bm-units" TargetMode="External"/><Relationship Id="rId475" Type="http://schemas.openxmlformats.org/officeDocument/2006/relationships/hyperlink" Target="https://bscdocs.elexon.co.uk/bsc/bsc-section-k-classification-and-registration-of-metering-systems-and-bm-units" TargetMode="External"/><Relationship Id="rId32" Type="http://schemas.openxmlformats.org/officeDocument/2006/relationships/hyperlink" Target="https://bscdocs.elexon.co.uk/bsc/bsc-section-k-classification-and-registration-of-metering-systems-and-bm-units" TargetMode="External"/><Relationship Id="rId74" Type="http://schemas.openxmlformats.org/officeDocument/2006/relationships/hyperlink" Target="https://bscdocs.elexon.co.uk/bsc/bsc-section-k-classification-and-registration-of-metering-systems-and-bm-units" TargetMode="External"/><Relationship Id="rId128" Type="http://schemas.openxmlformats.org/officeDocument/2006/relationships/hyperlink" Target="https://bscdocs.elexon.co.uk/bsc/bsc-section-a-parties-and-participation" TargetMode="External"/><Relationship Id="rId335" Type="http://schemas.openxmlformats.org/officeDocument/2006/relationships/hyperlink" Target="https://bscdocs.elexon.co.uk/bsc/bsc-section-k-classification-and-registration-of-metering-systems-and-bm-units" TargetMode="External"/><Relationship Id="rId377" Type="http://schemas.openxmlformats.org/officeDocument/2006/relationships/hyperlink" Target="https://bscdocs.elexon.co.uk/bsc/bsc-section-h-general" TargetMode="External"/><Relationship Id="rId500" Type="http://schemas.openxmlformats.org/officeDocument/2006/relationships/hyperlink" Target="https://bscdocs.elexon.co.uk/bsc/bsc-section-k-classification-and-registration-of-metering-systems-and-bm-units" TargetMode="External"/><Relationship Id="rId5" Type="http://schemas.openxmlformats.org/officeDocument/2006/relationships/webSettings" Target="webSettings.xml"/><Relationship Id="rId181" Type="http://schemas.openxmlformats.org/officeDocument/2006/relationships/hyperlink" Target="https://bscdocs.elexon.co.uk/bsc/bsc-section-k-classification-and-registration-of-metering-systems-and-bm-units" TargetMode="External"/><Relationship Id="rId237" Type="http://schemas.openxmlformats.org/officeDocument/2006/relationships/hyperlink" Target="https://bscdocs.elexon.co.uk/bsc/bsc-section-k-classification-and-registration-of-metering-systems-and-bm-units" TargetMode="External"/><Relationship Id="rId402" Type="http://schemas.openxmlformats.org/officeDocument/2006/relationships/hyperlink" Target="https://bscdocs.elexon.co.uk/bsc/bsc-section-k-classification-and-registration-of-metering-systems-and-bm-units" TargetMode="External"/><Relationship Id="rId279" Type="http://schemas.openxmlformats.org/officeDocument/2006/relationships/hyperlink" Target="https://bscdocs.elexon.co.uk/bsc/bsc-section-k-classification-and-registration-of-metering-systems-and-bm-units" TargetMode="External"/><Relationship Id="rId444" Type="http://schemas.openxmlformats.org/officeDocument/2006/relationships/hyperlink" Target="https://bscdocs.elexon.co.uk/bsc/bsc-section-k-classification-and-registration-of-metering-systems-and-bm-units" TargetMode="External"/><Relationship Id="rId486" Type="http://schemas.openxmlformats.org/officeDocument/2006/relationships/hyperlink" Target="https://bscdocs.elexon.co.uk/bsc/bsc-section-k-classification-and-registration-of-metering-systems-and-bm-units" TargetMode="External"/><Relationship Id="rId43" Type="http://schemas.openxmlformats.org/officeDocument/2006/relationships/hyperlink" Target="https://bscdocs.elexon.co.uk/bsc/bsc-section-k-classification-and-registration-of-metering-systems-and-bm-units" TargetMode="External"/><Relationship Id="rId139" Type="http://schemas.openxmlformats.org/officeDocument/2006/relationships/hyperlink" Target="https://bscdocs.elexon.co.uk/bsc/bsc-section-k-classification-and-registration-of-metering-systems-and-bm-units" TargetMode="External"/><Relationship Id="rId290" Type="http://schemas.openxmlformats.org/officeDocument/2006/relationships/hyperlink" Target="https://bscdocs.elexon.co.uk/bsc/bsc-section-k-classification-and-registration-of-metering-systems-and-bm-units" TargetMode="External"/><Relationship Id="rId304" Type="http://schemas.openxmlformats.org/officeDocument/2006/relationships/hyperlink" Target="https://bscdocs.elexon.co.uk/bsc/bsc-section-k-classification-and-registration-of-metering-systems-and-bm-units" TargetMode="External"/><Relationship Id="rId346" Type="http://schemas.openxmlformats.org/officeDocument/2006/relationships/hyperlink" Target="https://bscdocs.elexon.co.uk/bsc/bsc-section-k-classification-and-registration-of-metering-systems-and-bm-units" TargetMode="External"/><Relationship Id="rId388" Type="http://schemas.openxmlformats.org/officeDocument/2006/relationships/hyperlink" Target="https://bscdocs.elexon.co.uk/bsc/bsc-section-k-classification-and-registration-of-metering-systems-and-bm-units" TargetMode="External"/><Relationship Id="rId511" Type="http://schemas.openxmlformats.org/officeDocument/2006/relationships/fontTable" Target="fontTable.xml"/><Relationship Id="rId85" Type="http://schemas.openxmlformats.org/officeDocument/2006/relationships/hyperlink" Target="https://bscdocs.elexon.co.uk/bsc/bsc-section-k-classification-and-registration-of-metering-systems-and-bm-units" TargetMode="External"/><Relationship Id="rId150" Type="http://schemas.openxmlformats.org/officeDocument/2006/relationships/hyperlink" Target="https://bscdocs.elexon.co.uk/bsc/bsc-section-k-classification-and-registration-of-metering-systems-and-bm-units" TargetMode="External"/><Relationship Id="rId192" Type="http://schemas.openxmlformats.org/officeDocument/2006/relationships/hyperlink" Target="https://bscdocs.elexon.co.uk/bsc/bsc-section-k-classification-and-registration-of-metering-systems-and-bm-units" TargetMode="External"/><Relationship Id="rId206" Type="http://schemas.openxmlformats.org/officeDocument/2006/relationships/hyperlink" Target="https://bscdocs.elexon.co.uk/bsc/bsc-section-s-supplier-volume-allocation" TargetMode="External"/><Relationship Id="rId413" Type="http://schemas.openxmlformats.org/officeDocument/2006/relationships/hyperlink" Target="https://bscdocs.elexon.co.uk/bsc/bsc-section-m-credit-cover-and-credit-default" TargetMode="External"/><Relationship Id="rId248" Type="http://schemas.openxmlformats.org/officeDocument/2006/relationships/hyperlink" Target="https://bscdocs.elexon.co.uk/bsc/bsc-section-k-classification-and-registration-of-metering-systems-and-bm-units" TargetMode="External"/><Relationship Id="rId455" Type="http://schemas.openxmlformats.org/officeDocument/2006/relationships/hyperlink" Target="https://bscdocs.elexon.co.uk/bsc/bsc-section-j-party-agents-qualification-under-the-code" TargetMode="External"/><Relationship Id="rId497" Type="http://schemas.openxmlformats.org/officeDocument/2006/relationships/hyperlink" Target="https://bscdocs.elexon.co.uk/bsc/bsc-section-k-classification-and-registration-of-metering-systems-and-bm-units" TargetMode="External"/><Relationship Id="rId12" Type="http://schemas.openxmlformats.org/officeDocument/2006/relationships/hyperlink" Target="https://bscdocs.elexon.co.uk/bsc/bsc-section-k-classification-and-registration-of-metering-systems-and-bm-units" TargetMode="External"/><Relationship Id="rId108" Type="http://schemas.openxmlformats.org/officeDocument/2006/relationships/hyperlink" Target="https://bscdocs.elexon.co.uk/bsc/bsc-section-s-2-supplier-volume-allocation-rules" TargetMode="External"/><Relationship Id="rId315" Type="http://schemas.openxmlformats.org/officeDocument/2006/relationships/hyperlink" Target="https://bscdocs.elexon.co.uk/bsc/bsc-section-k-classification-and-registration-of-metering-systems-and-bm-units" TargetMode="External"/><Relationship Id="rId357" Type="http://schemas.openxmlformats.org/officeDocument/2006/relationships/hyperlink" Target="https://bscdocs.elexon.co.uk/bsc/bsc-section-k-classification-and-registration-of-metering-systems-and-bm-units" TargetMode="External"/><Relationship Id="rId54" Type="http://schemas.openxmlformats.org/officeDocument/2006/relationships/hyperlink" Target="https://bscdocs.elexon.co.uk/bsc/bsc-section-k-classification-and-registration-of-metering-systems-and-bm-units" TargetMode="External"/><Relationship Id="rId96" Type="http://schemas.openxmlformats.org/officeDocument/2006/relationships/hyperlink" Target="https://bscdocs.elexon.co.uk/bsc/bsc-section-k-classification-and-registration-of-metering-systems-and-bm-units" TargetMode="External"/><Relationship Id="rId161" Type="http://schemas.openxmlformats.org/officeDocument/2006/relationships/hyperlink" Target="https://bscdocs.elexon.co.uk/bsc/bsc-section-k-classification-and-registration-of-metering-systems-and-bm-units" TargetMode="External"/><Relationship Id="rId217" Type="http://schemas.openxmlformats.org/officeDocument/2006/relationships/hyperlink" Target="https://bscdocs.elexon.co.uk/bsc/bsc-section-k-classification-and-registration-of-metering-systems-and-bm-units" TargetMode="External"/><Relationship Id="rId399" Type="http://schemas.openxmlformats.org/officeDocument/2006/relationships/hyperlink" Target="https://bscdocs.elexon.co.uk/bsc/bsc-section-q-balancing-mechanism-activities" TargetMode="External"/><Relationship Id="rId259" Type="http://schemas.openxmlformats.org/officeDocument/2006/relationships/hyperlink" Target="https://bscdocs.elexon.co.uk/bsc/bsc-section-k-classification-and-registration-of-metering-systems-and-bm-units" TargetMode="External"/><Relationship Id="rId424" Type="http://schemas.openxmlformats.org/officeDocument/2006/relationships/hyperlink" Target="https://bscdocs.elexon.co.uk/bsc/bsc-section-k-classification-and-registration-of-metering-systems-and-bm-units" TargetMode="External"/><Relationship Id="rId466" Type="http://schemas.openxmlformats.org/officeDocument/2006/relationships/hyperlink" Target="https://bscdocs.elexon.co.uk/bsc/bsc-section-k-classification-and-registration-of-metering-systems-and-bm-units" TargetMode="External"/><Relationship Id="rId23" Type="http://schemas.openxmlformats.org/officeDocument/2006/relationships/hyperlink" Target="https://bscdocs.elexon.co.uk/bsc/bsc-section-k-classification-and-registration-of-metering-systems-and-bm-units" TargetMode="External"/><Relationship Id="rId119" Type="http://schemas.openxmlformats.org/officeDocument/2006/relationships/hyperlink" Target="https://bscdocs.elexon.co.uk/bsc/bsc-section-r-collection-and-aggregation-of-meter-data-from-cva-metering-systems" TargetMode="External"/><Relationship Id="rId270" Type="http://schemas.openxmlformats.org/officeDocument/2006/relationships/hyperlink" Target="https://bscdocs.elexon.co.uk/bsc/bsc-section-k-classification-and-registration-of-metering-systems-and-bm-units" TargetMode="External"/><Relationship Id="rId326" Type="http://schemas.openxmlformats.org/officeDocument/2006/relationships/hyperlink" Target="https://bscdocs.elexon.co.uk/bsc/bsc-section-k-classification-and-registration-of-metering-systems-and-bm-units" TargetMode="External"/><Relationship Id="rId65" Type="http://schemas.openxmlformats.org/officeDocument/2006/relationships/hyperlink" Target="https://bscdocs.elexon.co.uk/bsc/bsc-section-k-classification-and-registration-of-metering-systems-and-bm-units" TargetMode="External"/><Relationship Id="rId130" Type="http://schemas.openxmlformats.org/officeDocument/2006/relationships/hyperlink" Target="https://bscdocs.elexon.co.uk/bsc/bsc-section-k-classification-and-registration-of-metering-systems-and-bm-units" TargetMode="External"/><Relationship Id="rId368" Type="http://schemas.openxmlformats.org/officeDocument/2006/relationships/hyperlink" Target="https://bscdocs.elexon.co.uk/bsc/bsc-section-k-classification-and-registration-of-metering-systems-and-bm-units" TargetMode="External"/><Relationship Id="rId172" Type="http://schemas.openxmlformats.org/officeDocument/2006/relationships/hyperlink" Target="https://bscdocs.elexon.co.uk/bsc/bsc-section-k-classification-and-registration-of-metering-systems-and-bm-units" TargetMode="External"/><Relationship Id="rId228" Type="http://schemas.openxmlformats.org/officeDocument/2006/relationships/hyperlink" Target="https://bscdocs.elexon.co.uk/bsc/bsc-section-k-classification-and-registration-of-metering-systems-and-bm-units" TargetMode="External"/><Relationship Id="rId435" Type="http://schemas.openxmlformats.org/officeDocument/2006/relationships/hyperlink" Target="https://bscdocs.elexon.co.uk/bsc/bsc-section-s-supplier-volume-allocation" TargetMode="External"/><Relationship Id="rId477" Type="http://schemas.openxmlformats.org/officeDocument/2006/relationships/hyperlink" Target="https://bscdocs.elexon.co.uk/bsc/bsc-section-k-classification-and-registration-of-metering-systems-and-bm-units" TargetMode="External"/><Relationship Id="rId281" Type="http://schemas.openxmlformats.org/officeDocument/2006/relationships/hyperlink" Target="https://bscdocs.elexon.co.uk/bsc/bsc-section-k-classification-and-registration-of-metering-systems-and-bm-units" TargetMode="External"/><Relationship Id="rId337" Type="http://schemas.openxmlformats.org/officeDocument/2006/relationships/hyperlink" Target="https://bscdocs.elexon.co.uk/bsc/bsc-section-k-classification-and-registration-of-metering-systems-and-bm-units" TargetMode="External"/><Relationship Id="rId502" Type="http://schemas.openxmlformats.org/officeDocument/2006/relationships/hyperlink" Target="https://bscdocs.elexon.co.uk/bsc/bsc-section-k-classification-and-registration-of-metering-systems-and-bm-units" TargetMode="External"/><Relationship Id="rId34" Type="http://schemas.openxmlformats.org/officeDocument/2006/relationships/hyperlink" Target="https://bscdocs.elexon.co.uk/bsc/bsc-section-l-metering" TargetMode="External"/><Relationship Id="rId76" Type="http://schemas.openxmlformats.org/officeDocument/2006/relationships/hyperlink" Target="https://bscdocs.elexon.co.uk/bsc/bsc-section-k-classification-and-registration-of-metering-systems-and-bm-units" TargetMode="External"/><Relationship Id="rId141" Type="http://schemas.openxmlformats.org/officeDocument/2006/relationships/hyperlink" Target="https://bscdocs.elexon.co.uk/bsc/bsc-section-k-classification-and-registration-of-metering-systems-and-bm-units" TargetMode="External"/><Relationship Id="rId379" Type="http://schemas.openxmlformats.org/officeDocument/2006/relationships/hyperlink" Target="https://bscdocs.elexon.co.uk/bsc/bsc-section-h-general" TargetMode="External"/><Relationship Id="rId7" Type="http://schemas.openxmlformats.org/officeDocument/2006/relationships/endnotes" Target="endnotes.xml"/><Relationship Id="rId183" Type="http://schemas.openxmlformats.org/officeDocument/2006/relationships/hyperlink" Target="https://bscdocs.elexon.co.uk/bsc/bsc-section-k-classification-and-registration-of-metering-systems-and-bm-units" TargetMode="External"/><Relationship Id="rId239" Type="http://schemas.openxmlformats.org/officeDocument/2006/relationships/hyperlink" Target="https://bscdocs.elexon.co.uk/bsc/bsc-section-h-general" TargetMode="External"/><Relationship Id="rId390" Type="http://schemas.openxmlformats.org/officeDocument/2006/relationships/hyperlink" Target="https://bscdocs.elexon.co.uk/bsc/bsc-section-k-classification-and-registration-of-metering-systems-and-bm-units" TargetMode="External"/><Relationship Id="rId404" Type="http://schemas.openxmlformats.org/officeDocument/2006/relationships/hyperlink" Target="https://bscdocs.elexon.co.uk/bsc/bsc-section-k-classification-and-registration-of-metering-systems-and-bm-units" TargetMode="External"/><Relationship Id="rId446" Type="http://schemas.openxmlformats.org/officeDocument/2006/relationships/hyperlink" Target="https://bscdocs.elexon.co.uk/bsc/bsc-section-k-classification-and-registration-of-metering-systems-and-bm-units" TargetMode="External"/><Relationship Id="rId250" Type="http://schemas.openxmlformats.org/officeDocument/2006/relationships/hyperlink" Target="https://bscdocs.elexon.co.uk/bsc/bsc-section-k-classification-and-registration-of-metering-systems-and-bm-units" TargetMode="External"/><Relationship Id="rId292" Type="http://schemas.openxmlformats.org/officeDocument/2006/relationships/hyperlink" Target="https://bscdocs.elexon.co.uk/bsc/bsc-section-k-classification-and-registration-of-metering-systems-and-bm-units" TargetMode="External"/><Relationship Id="rId306" Type="http://schemas.openxmlformats.org/officeDocument/2006/relationships/hyperlink" Target="https://bscdocs.elexon.co.uk/bsc/bsc-section-k-classification-and-registration-of-metering-systems-and-bm-units" TargetMode="External"/><Relationship Id="rId488" Type="http://schemas.openxmlformats.org/officeDocument/2006/relationships/hyperlink" Target="https://bscdocs.elexon.co.uk/bsc/bsc-section-k-classification-and-registration-of-metering-systems-and-bm-units" TargetMode="External"/><Relationship Id="rId45" Type="http://schemas.openxmlformats.org/officeDocument/2006/relationships/hyperlink" Target="https://bscdocs.elexon.co.uk/bsc/bsc-section-k-classification-and-registration-of-metering-systems-and-bm-units" TargetMode="External"/><Relationship Id="rId87" Type="http://schemas.openxmlformats.org/officeDocument/2006/relationships/hyperlink" Target="https://bscdocs.elexon.co.uk/bsc/bsc-section-k-classification-and-registration-of-metering-systems-and-bm-units" TargetMode="External"/><Relationship Id="rId110" Type="http://schemas.openxmlformats.org/officeDocument/2006/relationships/hyperlink" Target="https://bscdocs.elexon.co.uk/bsc/bsc-section-k-classification-and-registration-of-metering-systems-and-bm-units" TargetMode="External"/><Relationship Id="rId348" Type="http://schemas.openxmlformats.org/officeDocument/2006/relationships/hyperlink" Target="https://bscdocs.elexon.co.uk/bsc/bsc-section-k-classification-and-registration-of-metering-systems-and-bm-units" TargetMode="External"/><Relationship Id="rId513" Type="http://schemas.openxmlformats.org/officeDocument/2006/relationships/theme" Target="theme/theme1.xml"/><Relationship Id="rId152" Type="http://schemas.openxmlformats.org/officeDocument/2006/relationships/hyperlink" Target="https://bscdocs.elexon.co.uk/bsc/bsc-section-k-classification-and-registration-of-metering-systems-and-bm-units" TargetMode="External"/><Relationship Id="rId194" Type="http://schemas.openxmlformats.org/officeDocument/2006/relationships/hyperlink" Target="https://bscdocs.elexon.co.uk/bsc/bsc-section-r-collection-and-aggregation-of-meter-data-from-cva-metering-systems" TargetMode="External"/><Relationship Id="rId208" Type="http://schemas.openxmlformats.org/officeDocument/2006/relationships/hyperlink" Target="https://bscdocs.elexon.co.uk/bsc/bsc-section-k-classification-and-registration-of-metering-systems-and-bm-units" TargetMode="External"/><Relationship Id="rId415" Type="http://schemas.openxmlformats.org/officeDocument/2006/relationships/hyperlink" Target="https://bscdocs.elexon.co.uk/bsc/bsc-section-k-classification-and-registration-of-metering-systems-and-bm-units" TargetMode="External"/><Relationship Id="rId457" Type="http://schemas.openxmlformats.org/officeDocument/2006/relationships/hyperlink" Target="https://bscdocs.elexon.co.uk/bsc/bsc-section-j-party-agents-qualification-under-the-code" TargetMode="External"/><Relationship Id="rId240" Type="http://schemas.openxmlformats.org/officeDocument/2006/relationships/hyperlink" Target="https://bscdocs.elexon.co.uk/bsc/bsc-section-k-classification-and-registration-of-metering-systems-and-bm-units" TargetMode="External"/><Relationship Id="rId261" Type="http://schemas.openxmlformats.org/officeDocument/2006/relationships/hyperlink" Target="https://bscdocs.elexon.co.uk/bsc/bsc-section-k-classification-and-registration-of-metering-systems-and-bm-units" TargetMode="External"/><Relationship Id="rId478" Type="http://schemas.openxmlformats.org/officeDocument/2006/relationships/hyperlink" Target="https://bscdocs.elexon.co.uk/bsc/bsc-section-k-classification-and-registration-of-metering-systems-and-bm-units" TargetMode="External"/><Relationship Id="rId499" Type="http://schemas.openxmlformats.org/officeDocument/2006/relationships/hyperlink" Target="https://bscdocs.elexon.co.uk/bsc/bsc-section-k-classification-and-registration-of-metering-systems-and-bm-units" TargetMode="External"/><Relationship Id="rId14" Type="http://schemas.openxmlformats.org/officeDocument/2006/relationships/hyperlink" Target="https://bscdocs.elexon.co.uk/bsc/bsc-section-k-classification-and-registration-of-metering-systems-and-bm-units" TargetMode="External"/><Relationship Id="rId35" Type="http://schemas.openxmlformats.org/officeDocument/2006/relationships/hyperlink" Target="https://bscdocs.elexon.co.uk/bsc/bsc-section-l-metering" TargetMode="External"/><Relationship Id="rId56" Type="http://schemas.openxmlformats.org/officeDocument/2006/relationships/hyperlink" Target="https://bscdocs.elexon.co.uk/bsc/bsc-section-k-classification-and-registration-of-metering-systems-and-bm-units" TargetMode="External"/><Relationship Id="rId77" Type="http://schemas.openxmlformats.org/officeDocument/2006/relationships/hyperlink" Target="https://bscdocs.elexon.co.uk/bsc/bsc-section-k-classification-and-registration-of-metering-systems-and-bm-units" TargetMode="External"/><Relationship Id="rId100" Type="http://schemas.openxmlformats.org/officeDocument/2006/relationships/hyperlink" Target="https://bscdocs.elexon.co.uk/bsc/bsc-section-k-classification-and-registration-of-metering-systems-and-bm-units" TargetMode="External"/><Relationship Id="rId282" Type="http://schemas.openxmlformats.org/officeDocument/2006/relationships/hyperlink" Target="https://bscdocs.elexon.co.uk/bsc/bsc-section-q-balancing-mechanism-activities" TargetMode="External"/><Relationship Id="rId317" Type="http://schemas.openxmlformats.org/officeDocument/2006/relationships/hyperlink" Target="https://bscdocs.elexon.co.uk/bsc/bsc-section-k-classification-and-registration-of-metering-systems-and-bm-units" TargetMode="External"/><Relationship Id="rId338" Type="http://schemas.openxmlformats.org/officeDocument/2006/relationships/hyperlink" Target="https://bscdocs.elexon.co.uk/bsc/bsc-section-k-classification-and-registration-of-metering-systems-and-bm-units" TargetMode="External"/><Relationship Id="rId359" Type="http://schemas.openxmlformats.org/officeDocument/2006/relationships/hyperlink" Target="https://bscdocs.elexon.co.uk/bsc/bsc-section-k-classification-and-registration-of-metering-systems-and-bm-units" TargetMode="External"/><Relationship Id="rId503" Type="http://schemas.openxmlformats.org/officeDocument/2006/relationships/hyperlink" Target="https://bscdocs.elexon.co.uk/bsc/bsc-section-k-classification-and-registration-of-metering-systems-and-bm-units" TargetMode="External"/><Relationship Id="rId8" Type="http://schemas.openxmlformats.org/officeDocument/2006/relationships/hyperlink" Target="https://bscdocs.elexon.co.uk/bsc/bsc-section-l-metering" TargetMode="External"/><Relationship Id="rId98" Type="http://schemas.openxmlformats.org/officeDocument/2006/relationships/hyperlink" Target="https://bscdocs.elexon.co.uk/bsc/bsc-section-k-classification-and-registration-of-metering-systems-and-bm-units" TargetMode="External"/><Relationship Id="rId121" Type="http://schemas.openxmlformats.org/officeDocument/2006/relationships/hyperlink" Target="https://bscdocs.elexon.co.uk/bsc/bsc-section-k-classification-and-registration-of-metering-systems-and-bm-units" TargetMode="External"/><Relationship Id="rId142" Type="http://schemas.openxmlformats.org/officeDocument/2006/relationships/hyperlink" Target="https://bscdocs.elexon.co.uk/bsc/bsc-section-s-supplier-volume-allocation" TargetMode="External"/><Relationship Id="rId163" Type="http://schemas.openxmlformats.org/officeDocument/2006/relationships/hyperlink" Target="https://bscdocs.elexon.co.uk/bsc/bsc-section-k-classification-and-registration-of-metering-systems-and-bm-units" TargetMode="External"/><Relationship Id="rId184" Type="http://schemas.openxmlformats.org/officeDocument/2006/relationships/hyperlink" Target="https://bscdocs.elexon.co.uk/bsc/bsc-section-k-classification-and-registration-of-metering-systems-and-bm-units" TargetMode="External"/><Relationship Id="rId219" Type="http://schemas.openxmlformats.org/officeDocument/2006/relationships/hyperlink" Target="https://bscdocs.elexon.co.uk/bsc/bsc-section-k-classification-and-registration-of-metering-systems-and-bm-units" TargetMode="External"/><Relationship Id="rId370" Type="http://schemas.openxmlformats.org/officeDocument/2006/relationships/hyperlink" Target="https://bscdocs.elexon.co.uk/bsc/bsc-section-p-energy-contract-volumes-and-metered-volume-reallocations" TargetMode="External"/><Relationship Id="rId391" Type="http://schemas.openxmlformats.org/officeDocument/2006/relationships/hyperlink" Target="https://bscdocs.elexon.co.uk/bsc/bsc-section-k-classification-and-registration-of-metering-systems-and-bm-units" TargetMode="External"/><Relationship Id="rId405" Type="http://schemas.openxmlformats.org/officeDocument/2006/relationships/hyperlink" Target="https://bscdocs.elexon.co.uk/bsc/bsc-section-k-classification-and-registration-of-metering-systems-and-bm-units" TargetMode="External"/><Relationship Id="rId426" Type="http://schemas.openxmlformats.org/officeDocument/2006/relationships/hyperlink" Target="https://bscdocs.elexon.co.uk/bsc/bsc-section-k-classification-and-registration-of-metering-systems-and-bm-units" TargetMode="External"/><Relationship Id="rId447" Type="http://schemas.openxmlformats.org/officeDocument/2006/relationships/hyperlink" Target="https://bscdocs.elexon.co.uk/bsc/bsc-section-k-classification-and-registration-of-metering-systems-and-bm-units" TargetMode="External"/><Relationship Id="rId230" Type="http://schemas.openxmlformats.org/officeDocument/2006/relationships/hyperlink" Target="https://bscdocs.elexon.co.uk/bsc/bsc-section-k-classification-and-registration-of-metering-systems-and-bm-units" TargetMode="External"/><Relationship Id="rId251" Type="http://schemas.openxmlformats.org/officeDocument/2006/relationships/hyperlink" Target="https://bscdocs.elexon.co.uk/bsc/bsc-section-k-classification-and-registration-of-metering-systems-and-bm-units" TargetMode="External"/><Relationship Id="rId468" Type="http://schemas.openxmlformats.org/officeDocument/2006/relationships/hyperlink" Target="https://bscdocs.elexon.co.uk/bsc/bsc-section-h-general" TargetMode="External"/><Relationship Id="rId489" Type="http://schemas.openxmlformats.org/officeDocument/2006/relationships/hyperlink" Target="https://bscdocs.elexon.co.uk/bsc/bsc-section-k-classification-and-registration-of-metering-systems-and-bm-units" TargetMode="External"/><Relationship Id="rId25" Type="http://schemas.openxmlformats.org/officeDocument/2006/relationships/hyperlink" Target="https://bscdocs.elexon.co.uk/bsc/bsc-section-k-classification-and-registration-of-metering-systems-and-bm-units" TargetMode="External"/><Relationship Id="rId46" Type="http://schemas.openxmlformats.org/officeDocument/2006/relationships/hyperlink" Target="https://bscdocs.elexon.co.uk/bsc/bsc-section-k-classification-and-registration-of-metering-systems-and-bm-units" TargetMode="External"/><Relationship Id="rId67" Type="http://schemas.openxmlformats.org/officeDocument/2006/relationships/hyperlink" Target="https://bscdocs.elexon.co.uk/bsc/bsc-section-k-classification-and-registration-of-metering-systems-and-bm-units" TargetMode="External"/><Relationship Id="rId272" Type="http://schemas.openxmlformats.org/officeDocument/2006/relationships/hyperlink" Target="https://bscdocs.elexon.co.uk/bsc/bsc-section-k-classification-and-registration-of-metering-systems-and-bm-units" TargetMode="External"/><Relationship Id="rId293" Type="http://schemas.openxmlformats.org/officeDocument/2006/relationships/hyperlink" Target="https://bscdocs.elexon.co.uk/bsc/bsc-section-k-classification-and-registration-of-metering-systems-and-bm-units" TargetMode="External"/><Relationship Id="rId307" Type="http://schemas.openxmlformats.org/officeDocument/2006/relationships/hyperlink" Target="https://bscdocs.elexon.co.uk/bsc/bsc-section-k-classification-and-registration-of-metering-systems-and-bm-units" TargetMode="External"/><Relationship Id="rId328" Type="http://schemas.openxmlformats.org/officeDocument/2006/relationships/hyperlink" Target="https://bscdocs.elexon.co.uk/bsc/bsc-section-h-general" TargetMode="External"/><Relationship Id="rId349" Type="http://schemas.openxmlformats.org/officeDocument/2006/relationships/hyperlink" Target="https://bscdocs.elexon.co.uk/bsc/bsc-section-k-classification-and-registration-of-metering-systems-and-bm-units" TargetMode="External"/><Relationship Id="rId88" Type="http://schemas.openxmlformats.org/officeDocument/2006/relationships/hyperlink" Target="https://bscdocs.elexon.co.uk/bsc/bsc-section-k-classification-and-registration-of-metering-systems-and-bm-units" TargetMode="External"/><Relationship Id="rId111" Type="http://schemas.openxmlformats.org/officeDocument/2006/relationships/hyperlink" Target="https://bscdocs.elexon.co.uk/bsc/bsc-section-k-classification-and-registration-of-metering-systems-and-bm-units" TargetMode="External"/><Relationship Id="rId132" Type="http://schemas.openxmlformats.org/officeDocument/2006/relationships/hyperlink" Target="https://bscdocs.elexon.co.uk/bsc/bsc-section-k-classification-and-registration-of-metering-systems-and-bm-units" TargetMode="External"/><Relationship Id="rId153" Type="http://schemas.openxmlformats.org/officeDocument/2006/relationships/hyperlink" Target="https://bscdocs.elexon.co.uk/bsc/bsc-section-k-classification-and-registration-of-metering-systems-and-bm-units" TargetMode="External"/><Relationship Id="rId174" Type="http://schemas.openxmlformats.org/officeDocument/2006/relationships/hyperlink" Target="https://bscdocs.elexon.co.uk/bsc/bsc-section-r-collection-and-aggregation-of-meter-data-from-cva-metering-systems" TargetMode="External"/><Relationship Id="rId195" Type="http://schemas.openxmlformats.org/officeDocument/2006/relationships/hyperlink" Target="https://bscdocs.elexon.co.uk/bsc/bsc-section-m-credit-cover-and-credit-default" TargetMode="External"/><Relationship Id="rId209" Type="http://schemas.openxmlformats.org/officeDocument/2006/relationships/hyperlink" Target="https://bscdocs.elexon.co.uk/bsc/bsc-section-k-classification-and-registration-of-metering-systems-and-bm-units" TargetMode="External"/><Relationship Id="rId360" Type="http://schemas.openxmlformats.org/officeDocument/2006/relationships/hyperlink" Target="https://bscdocs.elexon.co.uk/bsc/bsc-section-k-classification-and-registration-of-metering-systems-and-bm-units" TargetMode="External"/><Relationship Id="rId381" Type="http://schemas.openxmlformats.org/officeDocument/2006/relationships/hyperlink" Target="https://bscdocs.elexon.co.uk/bsc/bsc-section-h-general" TargetMode="External"/><Relationship Id="rId416" Type="http://schemas.openxmlformats.org/officeDocument/2006/relationships/hyperlink" Target="https://bscdocs.elexon.co.uk/bsc/bsc-section-k-classification-and-registration-of-metering-systems-and-bm-units" TargetMode="External"/><Relationship Id="rId220" Type="http://schemas.openxmlformats.org/officeDocument/2006/relationships/hyperlink" Target="https://bscdocs.elexon.co.uk/bsc/bsc-section-k-classification-and-registration-of-metering-systems-and-bm-units" TargetMode="External"/><Relationship Id="rId241" Type="http://schemas.openxmlformats.org/officeDocument/2006/relationships/hyperlink" Target="https://bscdocs.elexon.co.uk/bsc/bsc-section-k-classification-and-registration-of-metering-systems-and-bm-units" TargetMode="External"/><Relationship Id="rId437" Type="http://schemas.openxmlformats.org/officeDocument/2006/relationships/hyperlink" Target="https://bscdocs.elexon.co.uk/bsc/bsc-section-k-classification-and-registration-of-metering-systems-and-bm-units" TargetMode="External"/><Relationship Id="rId458" Type="http://schemas.openxmlformats.org/officeDocument/2006/relationships/hyperlink" Target="https://bscdocs.elexon.co.uk/bsc/bsc-section-k-classification-and-registration-of-metering-systems-and-bm-units" TargetMode="External"/><Relationship Id="rId479" Type="http://schemas.openxmlformats.org/officeDocument/2006/relationships/hyperlink" Target="https://bscdocs.elexon.co.uk/bsc/bsc-section-k-classification-and-registration-of-metering-systems-and-bm-units" TargetMode="External"/><Relationship Id="rId15" Type="http://schemas.openxmlformats.org/officeDocument/2006/relationships/hyperlink" Target="https://bscdocs.elexon.co.uk/bsc/bsc-section-k-classification-and-registration-of-metering-systems-and-bm-units" TargetMode="External"/><Relationship Id="rId36" Type="http://schemas.openxmlformats.org/officeDocument/2006/relationships/hyperlink" Target="https://bscdocs.elexon.co.uk/bsc/bsc-section-k-classification-and-registration-of-metering-systems-and-bm-units" TargetMode="External"/><Relationship Id="rId57" Type="http://schemas.openxmlformats.org/officeDocument/2006/relationships/hyperlink" Target="https://bscdocs.elexon.co.uk/bsc/bsc-section-k-classification-and-registration-of-metering-systems-and-bm-units" TargetMode="External"/><Relationship Id="rId262" Type="http://schemas.openxmlformats.org/officeDocument/2006/relationships/hyperlink" Target="https://bscdocs.elexon.co.uk/bsc/bsc-section-k-classification-and-registration-of-metering-systems-and-bm-units" TargetMode="External"/><Relationship Id="rId283" Type="http://schemas.openxmlformats.org/officeDocument/2006/relationships/hyperlink" Target="https://bscdocs.elexon.co.uk/bsc/bsc-section-k-classification-and-registration-of-metering-systems-and-bm-units" TargetMode="External"/><Relationship Id="rId318" Type="http://schemas.openxmlformats.org/officeDocument/2006/relationships/hyperlink" Target="https://bscdocs.elexon.co.uk/bsc/bsc-section-r-collection-and-aggregation-of-meter-data-from-cva-metering-systems" TargetMode="External"/><Relationship Id="rId339" Type="http://schemas.openxmlformats.org/officeDocument/2006/relationships/hyperlink" Target="https://bscdocs.elexon.co.uk/bsc/bsc-section-k-classification-and-registration-of-metering-systems-and-bm-units" TargetMode="External"/><Relationship Id="rId490" Type="http://schemas.openxmlformats.org/officeDocument/2006/relationships/hyperlink" Target="https://bscdocs.elexon.co.uk/bsc/bsc-section-k-classification-and-registration-of-metering-systems-and-bm-units" TargetMode="External"/><Relationship Id="rId504" Type="http://schemas.openxmlformats.org/officeDocument/2006/relationships/hyperlink" Target="https://bscdocs.elexon.co.uk/bsc/bsc-section-k-classification-and-registration-of-metering-systems-and-bm-units" TargetMode="External"/><Relationship Id="rId78" Type="http://schemas.openxmlformats.org/officeDocument/2006/relationships/hyperlink" Target="https://bscdocs.elexon.co.uk/bsc/bsc-section-k-classification-and-registration-of-metering-systems-and-bm-units" TargetMode="External"/><Relationship Id="rId99" Type="http://schemas.openxmlformats.org/officeDocument/2006/relationships/hyperlink" Target="https://bscdocs.elexon.co.uk/bsc/bsc-section-k-classification-and-registration-of-metering-systems-and-bm-units" TargetMode="External"/><Relationship Id="rId101" Type="http://schemas.openxmlformats.org/officeDocument/2006/relationships/hyperlink" Target="https://bscdocs.elexon.co.uk/bsc/bsc-section-k-classification-and-registration-of-metering-systems-and-bm-units" TargetMode="External"/><Relationship Id="rId122" Type="http://schemas.openxmlformats.org/officeDocument/2006/relationships/hyperlink" Target="https://bscdocs.elexon.co.uk/bsc/bsc-section-k-classification-and-registration-of-metering-systems-and-bm-units" TargetMode="External"/><Relationship Id="rId143" Type="http://schemas.openxmlformats.org/officeDocument/2006/relationships/hyperlink" Target="https://bscdocs.elexon.co.uk/bsc/bsc-section-k-classification-and-registration-of-metering-systems-and-bm-units" TargetMode="External"/><Relationship Id="rId164" Type="http://schemas.openxmlformats.org/officeDocument/2006/relationships/hyperlink" Target="https://bscdocs.elexon.co.uk/bsc/bsc-section-k-classification-and-registration-of-metering-systems-and-bm-units" TargetMode="External"/><Relationship Id="rId185" Type="http://schemas.openxmlformats.org/officeDocument/2006/relationships/hyperlink" Target="https://bscdocs.elexon.co.uk/bsc/bsc-section-k-classification-and-registration-of-metering-systems-and-bm-units" TargetMode="External"/><Relationship Id="rId350" Type="http://schemas.openxmlformats.org/officeDocument/2006/relationships/hyperlink" Target="https://bscdocs.elexon.co.uk/bsc/bsc-section-r-collection-and-aggregation-of-meter-data-from-cva-metering-systems" TargetMode="External"/><Relationship Id="rId371" Type="http://schemas.openxmlformats.org/officeDocument/2006/relationships/hyperlink" Target="https://bscdocs.elexon.co.uk/bsc/bsc-section-k-classification-and-registration-of-metering-systems-and-bm-units" TargetMode="External"/><Relationship Id="rId406" Type="http://schemas.openxmlformats.org/officeDocument/2006/relationships/hyperlink" Target="https://bscdocs.elexon.co.uk/bsc/bsc-section-k-classification-and-registration-of-metering-systems-and-bm-units" TargetMode="External"/><Relationship Id="rId9" Type="http://schemas.openxmlformats.org/officeDocument/2006/relationships/hyperlink" Target="https://bscdocs.elexon.co.uk/bsc/bsc-section-k-classification-and-registration-of-metering-systems-and-bm-units" TargetMode="External"/><Relationship Id="rId210" Type="http://schemas.openxmlformats.org/officeDocument/2006/relationships/hyperlink" Target="https://bscdocs.elexon.co.uk/bsc/bsc-section-k-classification-and-registration-of-metering-systems-and-bm-units" TargetMode="External"/><Relationship Id="rId392" Type="http://schemas.openxmlformats.org/officeDocument/2006/relationships/hyperlink" Target="https://bscdocs.elexon.co.uk/bsc/bsc-section-k-classification-and-registration-of-metering-systems-and-bm-units" TargetMode="External"/><Relationship Id="rId427" Type="http://schemas.openxmlformats.org/officeDocument/2006/relationships/hyperlink" Target="https://bscdocs.elexon.co.uk/bsc/bsc-section-k-classification-and-registration-of-metering-systems-and-bm-units" TargetMode="External"/><Relationship Id="rId448" Type="http://schemas.openxmlformats.org/officeDocument/2006/relationships/hyperlink" Target="https://bscdocs.elexon.co.uk/bsc/bsc-section-k-classification-and-registration-of-metering-systems-and-bm-units" TargetMode="External"/><Relationship Id="rId469" Type="http://schemas.openxmlformats.org/officeDocument/2006/relationships/hyperlink" Target="https://bscdocs.elexon.co.uk/bsc/bsc-section-k-classification-and-registration-of-metering-systems-and-bm-units" TargetMode="External"/><Relationship Id="rId26" Type="http://schemas.openxmlformats.org/officeDocument/2006/relationships/hyperlink" Target="https://bscdocs.elexon.co.uk/bsc/bsc-section-k-classification-and-registration-of-metering-systems-and-bm-units" TargetMode="External"/><Relationship Id="rId231" Type="http://schemas.openxmlformats.org/officeDocument/2006/relationships/hyperlink" Target="https://bscdocs.elexon.co.uk/bsc/bsc-section-k-classification-and-registration-of-metering-systems-and-bm-units" TargetMode="External"/><Relationship Id="rId252" Type="http://schemas.openxmlformats.org/officeDocument/2006/relationships/hyperlink" Target="https://bscdocs.elexon.co.uk/bsc/bsc-section-k-classification-and-registration-of-metering-systems-and-bm-units" TargetMode="External"/><Relationship Id="rId273" Type="http://schemas.openxmlformats.org/officeDocument/2006/relationships/hyperlink" Target="https://bscdocs.elexon.co.uk/bsc/bsc-section-k-classification-and-registration-of-metering-systems-and-bm-units" TargetMode="External"/><Relationship Id="rId294" Type="http://schemas.openxmlformats.org/officeDocument/2006/relationships/hyperlink" Target="https://bscdocs.elexon.co.uk/bsc/bsc-section-k-classification-and-registration-of-metering-systems-and-bm-units" TargetMode="External"/><Relationship Id="rId308" Type="http://schemas.openxmlformats.org/officeDocument/2006/relationships/hyperlink" Target="https://bscdocs.elexon.co.uk/bsc/bsc-section-k-classification-and-registration-of-metering-systems-and-bm-units" TargetMode="External"/><Relationship Id="rId329" Type="http://schemas.openxmlformats.org/officeDocument/2006/relationships/hyperlink" Target="https://bscdocs.elexon.co.uk/bsc/bsc-section-h-general" TargetMode="External"/><Relationship Id="rId480" Type="http://schemas.openxmlformats.org/officeDocument/2006/relationships/hyperlink" Target="https://bscdocs.elexon.co.uk/bsc/bsc-section-k-classification-and-registration-of-metering-systems-and-bm-units" TargetMode="External"/><Relationship Id="rId47" Type="http://schemas.openxmlformats.org/officeDocument/2006/relationships/hyperlink" Target="https://bscdocs.elexon.co.uk/bsc/bsc-section-k-classification-and-registration-of-metering-systems-and-bm-units" TargetMode="External"/><Relationship Id="rId68" Type="http://schemas.openxmlformats.org/officeDocument/2006/relationships/hyperlink" Target="https://bscdocs.elexon.co.uk/bsc/bsc-section-k-classification-and-registration-of-metering-systems-and-bm-units" TargetMode="External"/><Relationship Id="rId89" Type="http://schemas.openxmlformats.org/officeDocument/2006/relationships/hyperlink" Target="https://bscdocs.elexon.co.uk/bsc/bsc-section-k-classification-and-registration-of-metering-systems-and-bm-units" TargetMode="External"/><Relationship Id="rId112" Type="http://schemas.openxmlformats.org/officeDocument/2006/relationships/hyperlink" Target="https://bscdocs.elexon.co.uk/bsc/bsc-section-k-classification-and-registration-of-metering-systems-and-bm-units" TargetMode="External"/><Relationship Id="rId133" Type="http://schemas.openxmlformats.org/officeDocument/2006/relationships/hyperlink" Target="https://bscdocs.elexon.co.uk/bsc/bsc-section-k-classification-and-registration-of-metering-systems-and-bm-units" TargetMode="External"/><Relationship Id="rId154" Type="http://schemas.openxmlformats.org/officeDocument/2006/relationships/hyperlink" Target="https://bscdocs.elexon.co.uk/bsc/bsc-section-k-classification-and-registration-of-metering-systems-and-bm-units" TargetMode="External"/><Relationship Id="rId175" Type="http://schemas.openxmlformats.org/officeDocument/2006/relationships/hyperlink" Target="https://bscdocs.elexon.co.uk/bsc/bsc-section-k-classification-and-registration-of-metering-systems-and-bm-units" TargetMode="External"/><Relationship Id="rId340" Type="http://schemas.openxmlformats.org/officeDocument/2006/relationships/hyperlink" Target="https://bscdocs.elexon.co.uk/bsc/bsc-section-k-classification-and-registration-of-metering-systems-and-bm-units" TargetMode="External"/><Relationship Id="rId361" Type="http://schemas.openxmlformats.org/officeDocument/2006/relationships/hyperlink" Target="https://bscdocs.elexon.co.uk/bsc/bsc-section-k-classification-and-registration-of-metering-systems-and-bm-units" TargetMode="External"/><Relationship Id="rId196" Type="http://schemas.openxmlformats.org/officeDocument/2006/relationships/hyperlink" Target="https://bscdocs.elexon.co.uk/bsc/bsc-section-k-classification-and-registration-of-metering-systems-and-bm-units" TargetMode="External"/><Relationship Id="rId200" Type="http://schemas.openxmlformats.org/officeDocument/2006/relationships/hyperlink" Target="https://bscdocs.elexon.co.uk/bsc/bsc-section-k-classification-and-registration-of-metering-systems-and-bm-units" TargetMode="External"/><Relationship Id="rId382" Type="http://schemas.openxmlformats.org/officeDocument/2006/relationships/hyperlink" Target="https://bscdocs.elexon.co.uk/bsc/bsc-section-h-general" TargetMode="External"/><Relationship Id="rId417" Type="http://schemas.openxmlformats.org/officeDocument/2006/relationships/hyperlink" Target="https://bscdocs.elexon.co.uk/bsc/bsc-section-j-party-agents-qualification-under-the-code" TargetMode="External"/><Relationship Id="rId438" Type="http://schemas.openxmlformats.org/officeDocument/2006/relationships/hyperlink" Target="https://bscdocs.elexon.co.uk/bsc/bsc-section-k-classification-and-registration-of-metering-systems-and-bm-units" TargetMode="External"/><Relationship Id="rId459" Type="http://schemas.openxmlformats.org/officeDocument/2006/relationships/hyperlink" Target="https://bscdocs.elexon.co.uk/bsc/bsc-section-k-classification-and-registration-of-metering-systems-and-bm-units" TargetMode="External"/><Relationship Id="rId16" Type="http://schemas.openxmlformats.org/officeDocument/2006/relationships/hyperlink" Target="https://bscdocs.elexon.co.uk/bsc/bsc-section-k-classification-and-registration-of-metering-systems-and-bm-units" TargetMode="External"/><Relationship Id="rId221" Type="http://schemas.openxmlformats.org/officeDocument/2006/relationships/hyperlink" Target="https://bscdocs.elexon.co.uk/bsc/bsc-section-k-classification-and-registration-of-metering-systems-and-bm-units" TargetMode="External"/><Relationship Id="rId242" Type="http://schemas.openxmlformats.org/officeDocument/2006/relationships/hyperlink" Target="https://bscdocs.elexon.co.uk/bsc/bsc-section-k-classification-and-registration-of-metering-systems-and-bm-units" TargetMode="External"/><Relationship Id="rId263" Type="http://schemas.openxmlformats.org/officeDocument/2006/relationships/hyperlink" Target="https://bscdocs.elexon.co.uk/bsc/bsc-section-k-classification-and-registration-of-metering-systems-and-bm-units" TargetMode="External"/><Relationship Id="rId284" Type="http://schemas.openxmlformats.org/officeDocument/2006/relationships/hyperlink" Target="https://bscdocs.elexon.co.uk/bsc/bsc-section-k-classification-and-registration-of-metering-systems-and-bm-units" TargetMode="External"/><Relationship Id="rId319" Type="http://schemas.openxmlformats.org/officeDocument/2006/relationships/hyperlink" Target="https://bscdocs.elexon.co.uk/bsc/bsc-section-r-collection-and-aggregation-of-meter-data-from-cva-metering-systems" TargetMode="External"/><Relationship Id="rId470" Type="http://schemas.openxmlformats.org/officeDocument/2006/relationships/hyperlink" Target="https://bscdocs.elexon.co.uk/bsc/bsc-section-k-classification-and-registration-of-metering-systems-and-bm-units" TargetMode="External"/><Relationship Id="rId491" Type="http://schemas.openxmlformats.org/officeDocument/2006/relationships/hyperlink" Target="https://bscdocs.elexon.co.uk/bsc/bsc-section-k-classification-and-registration-of-metering-systems-and-bm-units" TargetMode="External"/><Relationship Id="rId505" Type="http://schemas.openxmlformats.org/officeDocument/2006/relationships/hyperlink" Target="https://bscdocs.elexon.co.uk/bsc/bsc-section-k-classification-and-registration-of-metering-systems-and-bm-units" TargetMode="External"/><Relationship Id="rId37" Type="http://schemas.openxmlformats.org/officeDocument/2006/relationships/hyperlink" Target="https://bscdocs.elexon.co.uk/bsc/bsc-section-k-classification-and-registration-of-metering-systems-and-bm-units" TargetMode="External"/><Relationship Id="rId58" Type="http://schemas.openxmlformats.org/officeDocument/2006/relationships/hyperlink" Target="https://bscdocs.elexon.co.uk/bsc/bsc-section-u-provisions-relating-to-settlement" TargetMode="External"/><Relationship Id="rId79" Type="http://schemas.openxmlformats.org/officeDocument/2006/relationships/hyperlink" Target="https://bscdocs.elexon.co.uk/bsc/bsc-section-k-classification-and-registration-of-metering-systems-and-bm-units" TargetMode="External"/><Relationship Id="rId102" Type="http://schemas.openxmlformats.org/officeDocument/2006/relationships/hyperlink" Target="https://bscdocs.elexon.co.uk/bsc/bsc-section-k-classification-and-registration-of-metering-systems-and-bm-units" TargetMode="External"/><Relationship Id="rId123" Type="http://schemas.openxmlformats.org/officeDocument/2006/relationships/hyperlink" Target="https://bscdocs.elexon.co.uk/bsc/bsc-section-k-classification-and-registration-of-metering-systems-and-bm-units" TargetMode="External"/><Relationship Id="rId144" Type="http://schemas.openxmlformats.org/officeDocument/2006/relationships/hyperlink" Target="https://bscdocs.elexon.co.uk/bsc/bsc-section-k-classification-and-registration-of-metering-systems-and-bm-units" TargetMode="External"/><Relationship Id="rId330" Type="http://schemas.openxmlformats.org/officeDocument/2006/relationships/hyperlink" Target="https://bscdocs.elexon.co.uk/bsc/bsc-section-k-classification-and-registration-of-metering-systems-and-bm-units" TargetMode="External"/><Relationship Id="rId90" Type="http://schemas.openxmlformats.org/officeDocument/2006/relationships/hyperlink" Target="https://bscdocs.elexon.co.uk/bsc/bsc-section-k-classification-and-registration-of-metering-systems-and-bm-units" TargetMode="External"/><Relationship Id="rId165" Type="http://schemas.openxmlformats.org/officeDocument/2006/relationships/hyperlink" Target="https://bscdocs.elexon.co.uk/bsc/bsc-section-l-metering" TargetMode="External"/><Relationship Id="rId186" Type="http://schemas.openxmlformats.org/officeDocument/2006/relationships/hyperlink" Target="https://bscdocs.elexon.co.uk/bsc/bsc-section-k-classification-and-registration-of-metering-systems-and-bm-units" TargetMode="External"/><Relationship Id="rId351" Type="http://schemas.openxmlformats.org/officeDocument/2006/relationships/hyperlink" Target="https://bscdocs.elexon.co.uk/bsc/bsc-section-a-parties-and-participation" TargetMode="External"/><Relationship Id="rId372" Type="http://schemas.openxmlformats.org/officeDocument/2006/relationships/hyperlink" Target="https://bscdocs.elexon.co.uk/bsc/bsc-section-k-classification-and-registration-of-metering-systems-and-bm-units" TargetMode="External"/><Relationship Id="rId393" Type="http://schemas.openxmlformats.org/officeDocument/2006/relationships/hyperlink" Target="https://bscdocs.elexon.co.uk/bsc/bsc-section-k-classification-and-registration-of-metering-systems-and-bm-units" TargetMode="External"/><Relationship Id="rId407" Type="http://schemas.openxmlformats.org/officeDocument/2006/relationships/hyperlink" Target="https://bscdocs.elexon.co.uk/bsc/bsc-section-t-settlement-and-trading-charges" TargetMode="External"/><Relationship Id="rId428" Type="http://schemas.openxmlformats.org/officeDocument/2006/relationships/hyperlink" Target="https://bscdocs.elexon.co.uk/bsc/bsc-section-k-classification-and-registration-of-metering-systems-and-bm-units" TargetMode="External"/><Relationship Id="rId449" Type="http://schemas.openxmlformats.org/officeDocument/2006/relationships/hyperlink" Target="https://bscdocs.elexon.co.uk/bsc/bsc-section-k-classification-and-registration-of-metering-systems-and-bm-units" TargetMode="External"/><Relationship Id="rId211" Type="http://schemas.openxmlformats.org/officeDocument/2006/relationships/hyperlink" Target="https://bscdocs.elexon.co.uk/bsc/bsc-section-k-classification-and-registration-of-metering-systems-and-bm-units" TargetMode="External"/><Relationship Id="rId232" Type="http://schemas.openxmlformats.org/officeDocument/2006/relationships/hyperlink" Target="https://bscdocs.elexon.co.uk/bsc/bsc-section-k-classification-and-registration-of-metering-systems-and-bm-units" TargetMode="External"/><Relationship Id="rId253" Type="http://schemas.openxmlformats.org/officeDocument/2006/relationships/hyperlink" Target="https://bscdocs.elexon.co.uk/bsc/bsc-section-k-classification-and-registration-of-metering-systems-and-bm-units" TargetMode="External"/><Relationship Id="rId274" Type="http://schemas.openxmlformats.org/officeDocument/2006/relationships/hyperlink" Target="https://bscdocs.elexon.co.uk/bsc/bsc-section-k-classification-and-registration-of-metering-systems-and-bm-units" TargetMode="External"/><Relationship Id="rId295" Type="http://schemas.openxmlformats.org/officeDocument/2006/relationships/hyperlink" Target="https://bscdocs.elexon.co.uk/bsc/bsc-section-k-classification-and-registration-of-metering-systems-and-bm-units" TargetMode="External"/><Relationship Id="rId309" Type="http://schemas.openxmlformats.org/officeDocument/2006/relationships/hyperlink" Target="https://bscdocs.elexon.co.uk/bsc/bsc-section-k-classification-and-registration-of-metering-systems-and-bm-units" TargetMode="External"/><Relationship Id="rId460" Type="http://schemas.openxmlformats.org/officeDocument/2006/relationships/hyperlink" Target="https://bscdocs.elexon.co.uk/bsc/bsc-section-k-classification-and-registration-of-metering-systems-and-bm-units" TargetMode="External"/><Relationship Id="rId481" Type="http://schemas.openxmlformats.org/officeDocument/2006/relationships/hyperlink" Target="https://bscdocs.elexon.co.uk/bsc/bsc-section-k-classification-and-registration-of-metering-systems-and-bm-units" TargetMode="External"/><Relationship Id="rId27" Type="http://schemas.openxmlformats.org/officeDocument/2006/relationships/hyperlink" Target="https://bscdocs.elexon.co.uk/bsc/bsc-section-k-classification-and-registration-of-metering-systems-and-bm-units" TargetMode="External"/><Relationship Id="rId48" Type="http://schemas.openxmlformats.org/officeDocument/2006/relationships/hyperlink" Target="https://bscdocs.elexon.co.uk/bsc/bsc-section-r-collection-and-aggregation-of-meter-data-from-cva-metering-systems" TargetMode="External"/><Relationship Id="rId69" Type="http://schemas.openxmlformats.org/officeDocument/2006/relationships/hyperlink" Target="https://bscdocs.elexon.co.uk/bsc/bsc-section-k-classification-and-registration-of-metering-systems-and-bm-units" TargetMode="External"/><Relationship Id="rId113" Type="http://schemas.openxmlformats.org/officeDocument/2006/relationships/hyperlink" Target="https://bscdocs.elexon.co.uk/bsc/bsc-section-k-classification-and-registration-of-metering-systems-and-bm-units" TargetMode="External"/><Relationship Id="rId134" Type="http://schemas.openxmlformats.org/officeDocument/2006/relationships/hyperlink" Target="https://bscdocs.elexon.co.uk/bsc/bsc-section-k-classification-and-registration-of-metering-systems-and-bm-units" TargetMode="External"/><Relationship Id="rId320" Type="http://schemas.openxmlformats.org/officeDocument/2006/relationships/hyperlink" Target="https://bscdocs.elexon.co.uk/bsc/bsc-section-k-classification-and-registration-of-metering-systems-and-bm-units" TargetMode="External"/><Relationship Id="rId80" Type="http://schemas.openxmlformats.org/officeDocument/2006/relationships/hyperlink" Target="https://bscdocs.elexon.co.uk/bsc/bsc-section-k-classification-and-registration-of-metering-systems-and-bm-units" TargetMode="External"/><Relationship Id="rId155" Type="http://schemas.openxmlformats.org/officeDocument/2006/relationships/hyperlink" Target="https://bscdocs.elexon.co.uk/bsc/bsc-section-l-metering" TargetMode="External"/><Relationship Id="rId176" Type="http://schemas.openxmlformats.org/officeDocument/2006/relationships/hyperlink" Target="https://bscdocs.elexon.co.uk/bsc/bsc-section-k-classification-and-registration-of-metering-systems-and-bm-units" TargetMode="External"/><Relationship Id="rId197" Type="http://schemas.openxmlformats.org/officeDocument/2006/relationships/hyperlink" Target="https://bscdocs.elexon.co.uk/bsc/bsc-section-k-classification-and-registration-of-metering-systems-and-bm-units" TargetMode="External"/><Relationship Id="rId341" Type="http://schemas.openxmlformats.org/officeDocument/2006/relationships/hyperlink" Target="https://bscdocs.elexon.co.uk/bsc/bsc-section-k-classification-and-registration-of-metering-systems-and-bm-units" TargetMode="External"/><Relationship Id="rId362" Type="http://schemas.openxmlformats.org/officeDocument/2006/relationships/hyperlink" Target="https://bscdocs.elexon.co.uk/bsc/bsc-section-n-clearing-invoicing-payment" TargetMode="External"/><Relationship Id="rId383" Type="http://schemas.openxmlformats.org/officeDocument/2006/relationships/hyperlink" Target="https://bscdocs.elexon.co.uk/bsc/bsc-section-k-classification-and-registration-of-metering-systems-and-bm-units" TargetMode="External"/><Relationship Id="rId418" Type="http://schemas.openxmlformats.org/officeDocument/2006/relationships/hyperlink" Target="https://bscdocs.elexon.co.uk/bsc/bsc-section-o-communications-under-the-code" TargetMode="External"/><Relationship Id="rId439" Type="http://schemas.openxmlformats.org/officeDocument/2006/relationships/hyperlink" Target="https://bscdocs.elexon.co.uk/bsc/bsc-section-k-classification-and-registration-of-metering-systems-and-bm-units" TargetMode="External"/><Relationship Id="rId201" Type="http://schemas.openxmlformats.org/officeDocument/2006/relationships/hyperlink" Target="https://bscdocs.elexon.co.uk/bsc/bsc-section-k-classification-and-registration-of-metering-systems-and-bm-units" TargetMode="External"/><Relationship Id="rId222" Type="http://schemas.openxmlformats.org/officeDocument/2006/relationships/hyperlink" Target="https://bscdocs.elexon.co.uk/bsc/bsc-section-k-classification-and-registration-of-metering-systems-and-bm-units" TargetMode="External"/><Relationship Id="rId243" Type="http://schemas.openxmlformats.org/officeDocument/2006/relationships/hyperlink" Target="https://bscdocs.elexon.co.uk/bsc/bsc-section-k-classification-and-registration-of-metering-systems-and-bm-units" TargetMode="External"/><Relationship Id="rId264" Type="http://schemas.openxmlformats.org/officeDocument/2006/relationships/hyperlink" Target="https://bscdocs.elexon.co.uk/bsc/bsc-section-k-classification-and-registration-of-metering-systems-and-bm-units" TargetMode="External"/><Relationship Id="rId285" Type="http://schemas.openxmlformats.org/officeDocument/2006/relationships/hyperlink" Target="https://bscdocs.elexon.co.uk/bsc/bsc-section-k-classification-and-registration-of-metering-systems-and-bm-units" TargetMode="External"/><Relationship Id="rId450" Type="http://schemas.openxmlformats.org/officeDocument/2006/relationships/hyperlink" Target="https://bscdocs.elexon.co.uk/bsc/bsc-section-k-classification-and-registration-of-metering-systems-and-bm-units" TargetMode="External"/><Relationship Id="rId471" Type="http://schemas.openxmlformats.org/officeDocument/2006/relationships/hyperlink" Target="https://bscdocs.elexon.co.uk/bsc/bsc-section-k-classification-and-registration-of-metering-systems-and-bm-units" TargetMode="External"/><Relationship Id="rId506" Type="http://schemas.openxmlformats.org/officeDocument/2006/relationships/hyperlink" Target="https://bscdocs.elexon.co.uk/bsc/bsc-section-k-classification-and-registration-of-metering-systems-and-bm-units" TargetMode="External"/><Relationship Id="rId17" Type="http://schemas.openxmlformats.org/officeDocument/2006/relationships/hyperlink" Target="https://bscdocs.elexon.co.uk/bsc/bsc-section-l-metering" TargetMode="External"/><Relationship Id="rId38" Type="http://schemas.openxmlformats.org/officeDocument/2006/relationships/hyperlink" Target="https://bscdocs.elexon.co.uk/bsc/bsc-section-k-classification-and-registration-of-metering-systems-and-bm-units" TargetMode="External"/><Relationship Id="rId59" Type="http://schemas.openxmlformats.org/officeDocument/2006/relationships/hyperlink" Target="https://bscdocs.elexon.co.uk/bsc/bsc-section-k-classification-and-registration-of-metering-systems-and-bm-units" TargetMode="External"/><Relationship Id="rId103" Type="http://schemas.openxmlformats.org/officeDocument/2006/relationships/hyperlink" Target="https://bscdocs.elexon.co.uk/bsc/bsc-section-k-classification-and-registration-of-metering-systems-and-bm-units" TargetMode="External"/><Relationship Id="rId124" Type="http://schemas.openxmlformats.org/officeDocument/2006/relationships/hyperlink" Target="https://bscdocs.elexon.co.uk/bsc/bsc-section-k-classification-and-registration-of-metering-systems-and-bm-units" TargetMode="External"/><Relationship Id="rId310" Type="http://schemas.openxmlformats.org/officeDocument/2006/relationships/hyperlink" Target="https://bscdocs.elexon.co.uk/bsc/bsc-section-k-classification-and-registration-of-metering-systems-and-bm-units" TargetMode="External"/><Relationship Id="rId492" Type="http://schemas.openxmlformats.org/officeDocument/2006/relationships/hyperlink" Target="https://bscdocs.elexon.co.uk/bsc/bsc-section-k-classification-and-registration-of-metering-systems-and-bm-units" TargetMode="External"/><Relationship Id="rId70" Type="http://schemas.openxmlformats.org/officeDocument/2006/relationships/hyperlink" Target="https://bscdocs.elexon.co.uk/bsc/bsc-section-k-classification-and-registration-of-metering-systems-and-bm-units" TargetMode="External"/><Relationship Id="rId91" Type="http://schemas.openxmlformats.org/officeDocument/2006/relationships/hyperlink" Target="https://bscdocs.elexon.co.uk/bsc/bsc-section-k-classification-and-registration-of-metering-systems-and-bm-units" TargetMode="External"/><Relationship Id="rId145" Type="http://schemas.openxmlformats.org/officeDocument/2006/relationships/hyperlink" Target="https://bscdocs.elexon.co.uk/bsc/bsc-section-s-2-supplier-volume-allocation-rules" TargetMode="External"/><Relationship Id="rId166" Type="http://schemas.openxmlformats.org/officeDocument/2006/relationships/hyperlink" Target="https://bscdocs.elexon.co.uk/bsc/bsc-section-k-classification-and-registration-of-metering-systems-and-bm-units" TargetMode="External"/><Relationship Id="rId187" Type="http://schemas.openxmlformats.org/officeDocument/2006/relationships/hyperlink" Target="https://bscdocs.elexon.co.uk/bsc/bsc-section-k-classification-and-registration-of-metering-systems-and-bm-units" TargetMode="External"/><Relationship Id="rId331" Type="http://schemas.openxmlformats.org/officeDocument/2006/relationships/hyperlink" Target="https://bscdocs.elexon.co.uk/bsc/bsc-section-h-general" TargetMode="External"/><Relationship Id="rId352" Type="http://schemas.openxmlformats.org/officeDocument/2006/relationships/hyperlink" Target="https://bscdocs.elexon.co.uk/bsc/bsc-section-k-classification-and-registration-of-metering-systems-and-bm-units" TargetMode="External"/><Relationship Id="rId373" Type="http://schemas.openxmlformats.org/officeDocument/2006/relationships/hyperlink" Target="https://bscdocs.elexon.co.uk/bsc/bsc-section-k-classification-and-registration-of-metering-systems-and-bm-units" TargetMode="External"/><Relationship Id="rId394" Type="http://schemas.openxmlformats.org/officeDocument/2006/relationships/hyperlink" Target="https://bscdocs.elexon.co.uk/bsc/bsc-section-k-classification-and-registration-of-metering-systems-and-bm-units" TargetMode="External"/><Relationship Id="rId408" Type="http://schemas.openxmlformats.org/officeDocument/2006/relationships/hyperlink" Target="https://bscdocs.elexon.co.uk/bsc/bsc-section-k-classification-and-registration-of-metering-systems-and-bm-units" TargetMode="External"/><Relationship Id="rId429" Type="http://schemas.openxmlformats.org/officeDocument/2006/relationships/hyperlink" Target="https://bscdocs.elexon.co.uk/bsc/bsc-section-k-classification-and-registration-of-metering-systems-and-bm-units" TargetMode="External"/><Relationship Id="rId1" Type="http://schemas.openxmlformats.org/officeDocument/2006/relationships/customXml" Target="../customXml/item1.xml"/><Relationship Id="rId212" Type="http://schemas.openxmlformats.org/officeDocument/2006/relationships/hyperlink" Target="https://bscdocs.elexon.co.uk/bsc/bsc-section-k-classification-and-registration-of-metering-systems-and-bm-units" TargetMode="External"/><Relationship Id="rId233" Type="http://schemas.openxmlformats.org/officeDocument/2006/relationships/hyperlink" Target="https://bscdocs.elexon.co.uk/bsc/bsc-section-k-classification-and-registration-of-metering-systems-and-bm-units" TargetMode="External"/><Relationship Id="rId254" Type="http://schemas.openxmlformats.org/officeDocument/2006/relationships/hyperlink" Target="https://bscdocs.elexon.co.uk/bsc/bsc-section-k-classification-and-registration-of-metering-systems-and-bm-units" TargetMode="External"/><Relationship Id="rId440" Type="http://schemas.openxmlformats.org/officeDocument/2006/relationships/hyperlink" Target="https://bscdocs.elexon.co.uk/bsc/bsc-section-s-supplier-volume-allocation" TargetMode="External"/><Relationship Id="rId28" Type="http://schemas.openxmlformats.org/officeDocument/2006/relationships/hyperlink" Target="https://bscdocs.elexon.co.uk/bsc/bsc-section-k-classification-and-registration-of-metering-systems-and-bm-units" TargetMode="External"/><Relationship Id="rId49" Type="http://schemas.openxmlformats.org/officeDocument/2006/relationships/hyperlink" Target="https://bscdocs.elexon.co.uk/bsc/bsc-section-k-classification-and-registration-of-metering-systems-and-bm-units" TargetMode="External"/><Relationship Id="rId114" Type="http://schemas.openxmlformats.org/officeDocument/2006/relationships/hyperlink" Target="https://bscdocs.elexon.co.uk/bsc/bsc-section-k-classification-and-registration-of-metering-systems-and-bm-units" TargetMode="External"/><Relationship Id="rId275" Type="http://schemas.openxmlformats.org/officeDocument/2006/relationships/hyperlink" Target="https://bscdocs.elexon.co.uk/bsc/bsc-section-k-classification-and-registration-of-metering-systems-and-bm-units" TargetMode="External"/><Relationship Id="rId296" Type="http://schemas.openxmlformats.org/officeDocument/2006/relationships/hyperlink" Target="https://bscdocs.elexon.co.uk/bsc/bsc-section-k-classification-and-registration-of-metering-systems-and-bm-units" TargetMode="External"/><Relationship Id="rId300" Type="http://schemas.openxmlformats.org/officeDocument/2006/relationships/hyperlink" Target="https://bscdocs.elexon.co.uk/bsc/bsc-section-k-classification-and-registration-of-metering-systems-and-bm-units" TargetMode="External"/><Relationship Id="rId461" Type="http://schemas.openxmlformats.org/officeDocument/2006/relationships/hyperlink" Target="https://bscdocs.elexon.co.uk/bsc/bsc-section-k-classification-and-registration-of-metering-systems-and-bm-units" TargetMode="External"/><Relationship Id="rId482" Type="http://schemas.openxmlformats.org/officeDocument/2006/relationships/hyperlink" Target="https://bscdocs.elexon.co.uk/bsc/bsc-section-k-classification-and-registration-of-metering-systems-and-bm-units" TargetMode="External"/><Relationship Id="rId60" Type="http://schemas.openxmlformats.org/officeDocument/2006/relationships/hyperlink" Target="https://bscdocs.elexon.co.uk/bsc/bsc-section-k-classification-and-registration-of-metering-systems-and-bm-units" TargetMode="External"/><Relationship Id="rId81" Type="http://schemas.openxmlformats.org/officeDocument/2006/relationships/hyperlink" Target="https://bscdocs.elexon.co.uk/bsc/bsc-section-k-classification-and-registration-of-metering-systems-and-bm-units" TargetMode="External"/><Relationship Id="rId135" Type="http://schemas.openxmlformats.org/officeDocument/2006/relationships/hyperlink" Target="https://bscdocs.elexon.co.uk/bsc/bsc-section-k-classification-and-registration-of-metering-systems-and-bm-units" TargetMode="External"/><Relationship Id="rId156" Type="http://schemas.openxmlformats.org/officeDocument/2006/relationships/hyperlink" Target="https://bscdocs.elexon.co.uk/bsc/bsc-section-k-classification-and-registration-of-metering-systems-and-bm-units" TargetMode="External"/><Relationship Id="rId177" Type="http://schemas.openxmlformats.org/officeDocument/2006/relationships/hyperlink" Target="https://bscdocs.elexon.co.uk/bsc/bsc-section-k-classification-and-registration-of-metering-systems-and-bm-units" TargetMode="External"/><Relationship Id="rId198" Type="http://schemas.openxmlformats.org/officeDocument/2006/relationships/hyperlink" Target="https://bscdocs.elexon.co.uk/bsc/bsc-section-k-classification-and-registration-of-metering-systems-and-bm-units" TargetMode="External"/><Relationship Id="rId321" Type="http://schemas.openxmlformats.org/officeDocument/2006/relationships/hyperlink" Target="https://bscdocs.elexon.co.uk/bsc/bsc-section-k-classification-and-registration-of-metering-systems-and-bm-units" TargetMode="External"/><Relationship Id="rId342" Type="http://schemas.openxmlformats.org/officeDocument/2006/relationships/hyperlink" Target="https://bscdocs.elexon.co.uk/bsc/bsc-section-k-classification-and-registration-of-metering-systems-and-bm-units" TargetMode="External"/><Relationship Id="rId363" Type="http://schemas.openxmlformats.org/officeDocument/2006/relationships/hyperlink" Target="https://bscdocs.elexon.co.uk/bsc/bsc-section-k-classification-and-registration-of-metering-systems-and-bm-units" TargetMode="External"/><Relationship Id="rId384" Type="http://schemas.openxmlformats.org/officeDocument/2006/relationships/hyperlink" Target="https://bscdocs.elexon.co.uk/bsc/bsc-section-k-classification-and-registration-of-metering-systems-and-bm-units" TargetMode="External"/><Relationship Id="rId419" Type="http://schemas.openxmlformats.org/officeDocument/2006/relationships/hyperlink" Target="https://bscdocs.elexon.co.uk/bsc/bsc-section-k-classification-and-registration-of-metering-systems-and-bm-units" TargetMode="External"/><Relationship Id="rId202" Type="http://schemas.openxmlformats.org/officeDocument/2006/relationships/hyperlink" Target="https://bscdocs.elexon.co.uk/bsc/bsc-section-k-classification-and-registration-of-metering-systems-and-bm-units" TargetMode="External"/><Relationship Id="rId223" Type="http://schemas.openxmlformats.org/officeDocument/2006/relationships/hyperlink" Target="https://bscdocs.elexon.co.uk/bsc/bsc-section-k-classification-and-registration-of-metering-systems-and-bm-units" TargetMode="External"/><Relationship Id="rId244" Type="http://schemas.openxmlformats.org/officeDocument/2006/relationships/hyperlink" Target="https://bscdocs.elexon.co.uk/bsc/bsc-section-k-classification-and-registration-of-metering-systems-and-bm-units" TargetMode="External"/><Relationship Id="rId430" Type="http://schemas.openxmlformats.org/officeDocument/2006/relationships/hyperlink" Target="https://bscdocs.elexon.co.uk/bsc/bsc-section-k-classification-and-registration-of-metering-systems-and-bm-units" TargetMode="External"/><Relationship Id="rId18" Type="http://schemas.openxmlformats.org/officeDocument/2006/relationships/hyperlink" Target="https://bscdocs.elexon.co.uk/bsc/bsc-section-k-classification-and-registration-of-metering-systems-and-bm-units" TargetMode="External"/><Relationship Id="rId39" Type="http://schemas.openxmlformats.org/officeDocument/2006/relationships/hyperlink" Target="https://bscdocs.elexon.co.uk/bsc/bsc-section-l-metering" TargetMode="External"/><Relationship Id="rId265" Type="http://schemas.openxmlformats.org/officeDocument/2006/relationships/hyperlink" Target="https://bscdocs.elexon.co.uk/bsc/bsc-section-k-classification-and-registration-of-metering-systems-and-bm-units" TargetMode="External"/><Relationship Id="rId286" Type="http://schemas.openxmlformats.org/officeDocument/2006/relationships/hyperlink" Target="https://bscdocs.elexon.co.uk/bsc/bsc-section-k-classification-and-registration-of-metering-systems-and-bm-units" TargetMode="External"/><Relationship Id="rId451" Type="http://schemas.openxmlformats.org/officeDocument/2006/relationships/hyperlink" Target="https://bscdocs.elexon.co.uk/bsc/bsc-section-k-classification-and-registration-of-metering-systems-and-bm-units" TargetMode="External"/><Relationship Id="rId472" Type="http://schemas.openxmlformats.org/officeDocument/2006/relationships/hyperlink" Target="https://bscdocs.elexon.co.uk/bsc/bsc-section-k-classification-and-registration-of-metering-systems-and-bm-units" TargetMode="External"/><Relationship Id="rId493" Type="http://schemas.openxmlformats.org/officeDocument/2006/relationships/hyperlink" Target="https://bscdocs.elexon.co.uk/bsc/bsc-section-k-classification-and-registration-of-metering-systems-and-bm-units" TargetMode="External"/><Relationship Id="rId507" Type="http://schemas.openxmlformats.org/officeDocument/2006/relationships/hyperlink" Target="https://bscdocs.elexon.co.uk/bsc/bsc-section-k-classification-and-registration-of-metering-systems-and-bm-units" TargetMode="External"/><Relationship Id="rId50" Type="http://schemas.openxmlformats.org/officeDocument/2006/relationships/hyperlink" Target="https://bscdocs.elexon.co.uk/bsc/bsc-section-k-classification-and-registration-of-metering-systems-and-bm-units" TargetMode="External"/><Relationship Id="rId104" Type="http://schemas.openxmlformats.org/officeDocument/2006/relationships/hyperlink" Target="https://bscdocs.elexon.co.uk/bsc/bsc-section-k-classification-and-registration-of-metering-systems-and-bm-units" TargetMode="External"/><Relationship Id="rId125" Type="http://schemas.openxmlformats.org/officeDocument/2006/relationships/hyperlink" Target="https://bscdocs.elexon.co.uk/bsc/bsc-section-k-classification-and-registration-of-metering-systems-and-bm-units" TargetMode="External"/><Relationship Id="rId146" Type="http://schemas.openxmlformats.org/officeDocument/2006/relationships/hyperlink" Target="https://bscdocs.elexon.co.uk/bsc/bsc-section-j-party-agents-qualification-under-the-code" TargetMode="External"/><Relationship Id="rId167" Type="http://schemas.openxmlformats.org/officeDocument/2006/relationships/hyperlink" Target="https://bscdocs.elexon.co.uk/bsc/bsc-section-k-classification-and-registration-of-metering-systems-and-bm-units" TargetMode="External"/><Relationship Id="rId188" Type="http://schemas.openxmlformats.org/officeDocument/2006/relationships/hyperlink" Target="https://bscdocs.elexon.co.uk/bsc/bsc-section-k-classification-and-registration-of-metering-systems-and-bm-units" TargetMode="External"/><Relationship Id="rId311" Type="http://schemas.openxmlformats.org/officeDocument/2006/relationships/hyperlink" Target="https://bscdocs.elexon.co.uk/bsc/bsc-section-k-classification-and-registration-of-metering-systems-and-bm-units" TargetMode="External"/><Relationship Id="rId332" Type="http://schemas.openxmlformats.org/officeDocument/2006/relationships/hyperlink" Target="https://bscdocs.elexon.co.uk/bsc/bsc-section-k-classification-and-registration-of-metering-systems-and-bm-units" TargetMode="External"/><Relationship Id="rId353" Type="http://schemas.openxmlformats.org/officeDocument/2006/relationships/hyperlink" Target="https://bscdocs.elexon.co.uk/bsc/bsc-section-k-classification-and-registration-of-metering-systems-and-bm-units" TargetMode="External"/><Relationship Id="rId374" Type="http://schemas.openxmlformats.org/officeDocument/2006/relationships/hyperlink" Target="https://bscdocs.elexon.co.uk/bsc/bsc-section-k-classification-and-registration-of-metering-systems-and-bm-units" TargetMode="External"/><Relationship Id="rId395" Type="http://schemas.openxmlformats.org/officeDocument/2006/relationships/hyperlink" Target="https://bscdocs.elexon.co.uk/bsc/bsc-section-k-classification-and-registration-of-metering-systems-and-bm-units" TargetMode="External"/><Relationship Id="rId409" Type="http://schemas.openxmlformats.org/officeDocument/2006/relationships/hyperlink" Target="https://bscdocs.elexon.co.uk/bsc/bsc-section-p-energy-contract-volumes-and-metered-volume-reallocations" TargetMode="External"/><Relationship Id="rId71" Type="http://schemas.openxmlformats.org/officeDocument/2006/relationships/hyperlink" Target="https://bscdocs.elexon.co.uk/bsc/bsc-section-k-classification-and-registration-of-metering-systems-and-bm-units" TargetMode="External"/><Relationship Id="rId92" Type="http://schemas.openxmlformats.org/officeDocument/2006/relationships/hyperlink" Target="https://bscdocs.elexon.co.uk/bsc/bsc-section-k-classification-and-registration-of-metering-systems-and-bm-units" TargetMode="External"/><Relationship Id="rId213" Type="http://schemas.openxmlformats.org/officeDocument/2006/relationships/hyperlink" Target="https://bscdocs.elexon.co.uk/bsc/bsc-section-k-classification-and-registration-of-metering-systems-and-bm-units" TargetMode="External"/><Relationship Id="rId234" Type="http://schemas.openxmlformats.org/officeDocument/2006/relationships/hyperlink" Target="https://bscdocs.elexon.co.uk/bsc/bsc-section-k-classification-and-registration-of-metering-systems-and-bm-units" TargetMode="External"/><Relationship Id="rId420" Type="http://schemas.openxmlformats.org/officeDocument/2006/relationships/hyperlink" Target="https://bscdocs.elexon.co.uk/bsc/bsc-section-s-supplier-volume-allocation" TargetMode="External"/><Relationship Id="rId2" Type="http://schemas.openxmlformats.org/officeDocument/2006/relationships/numbering" Target="numbering.xml"/><Relationship Id="rId29" Type="http://schemas.openxmlformats.org/officeDocument/2006/relationships/hyperlink" Target="https://bscdocs.elexon.co.uk/bsc/bsc-section-k-classification-and-registration-of-metering-systems-and-bm-units" TargetMode="External"/><Relationship Id="rId255" Type="http://schemas.openxmlformats.org/officeDocument/2006/relationships/hyperlink" Target="https://bscdocs.elexon.co.uk/bsc/bsc-section-k-classification-and-registration-of-metering-systems-and-bm-units" TargetMode="External"/><Relationship Id="rId276" Type="http://schemas.openxmlformats.org/officeDocument/2006/relationships/hyperlink" Target="https://bscdocs.elexon.co.uk/bsc/bsc-section-k-classification-and-registration-of-metering-systems-and-bm-units" TargetMode="External"/><Relationship Id="rId297" Type="http://schemas.openxmlformats.org/officeDocument/2006/relationships/hyperlink" Target="https://bscdocs.elexon.co.uk/bsc/bsc-section-k-classification-and-registration-of-metering-systems-and-bm-units" TargetMode="External"/><Relationship Id="rId441" Type="http://schemas.openxmlformats.org/officeDocument/2006/relationships/hyperlink" Target="https://bscdocs.elexon.co.uk/bsc/bsc-section-k-classification-and-registration-of-metering-systems-and-bm-units" TargetMode="External"/><Relationship Id="rId462" Type="http://schemas.openxmlformats.org/officeDocument/2006/relationships/hyperlink" Target="https://bscdocs.elexon.co.uk/bsc/bsc-section-k-classification-and-registration-of-metering-systems-and-bm-units" TargetMode="External"/><Relationship Id="rId483" Type="http://schemas.openxmlformats.org/officeDocument/2006/relationships/hyperlink" Target="https://bscdocs.elexon.co.uk/bsc/bsc-section-k-classification-and-registration-of-metering-systems-and-bm-units" TargetMode="External"/><Relationship Id="rId40" Type="http://schemas.openxmlformats.org/officeDocument/2006/relationships/hyperlink" Target="https://bscdocs.elexon.co.uk/bsc/bsc-section-k-classification-and-registration-of-metering-systems-and-bm-units" TargetMode="External"/><Relationship Id="rId115" Type="http://schemas.openxmlformats.org/officeDocument/2006/relationships/hyperlink" Target="https://bscdocs.elexon.co.uk/bsc/bsc-section-j-party-agents-qualification-under-the-code" TargetMode="External"/><Relationship Id="rId136" Type="http://schemas.openxmlformats.org/officeDocument/2006/relationships/hyperlink" Target="https://bscdocs.elexon.co.uk/bsc/bsc-section-k-classification-and-registration-of-metering-systems-and-bm-units" TargetMode="External"/><Relationship Id="rId157" Type="http://schemas.openxmlformats.org/officeDocument/2006/relationships/hyperlink" Target="https://bscdocs.elexon.co.uk/bsc/bsc-section-k-classification-and-registration-of-metering-systems-and-bm-units" TargetMode="External"/><Relationship Id="rId178" Type="http://schemas.openxmlformats.org/officeDocument/2006/relationships/hyperlink" Target="https://bscdocs.elexon.co.uk/bsc/bsc-section-k-classification-and-registration-of-metering-systems-and-bm-units" TargetMode="External"/><Relationship Id="rId301" Type="http://schemas.openxmlformats.org/officeDocument/2006/relationships/hyperlink" Target="https://bscdocs.elexon.co.uk/bsc/bsc-section-k-classification-and-registration-of-metering-systems-and-bm-units" TargetMode="External"/><Relationship Id="rId322" Type="http://schemas.openxmlformats.org/officeDocument/2006/relationships/hyperlink" Target="https://bscdocs.elexon.co.uk/bsc/bsc-section-k-classification-and-registration-of-metering-systems-and-bm-units" TargetMode="External"/><Relationship Id="rId343" Type="http://schemas.openxmlformats.org/officeDocument/2006/relationships/hyperlink" Target="https://bscdocs.elexon.co.uk/bsc/bsc-section-k-classification-and-registration-of-metering-systems-and-bm-units" TargetMode="External"/><Relationship Id="rId364" Type="http://schemas.openxmlformats.org/officeDocument/2006/relationships/hyperlink" Target="https://bscdocs.elexon.co.uk/bsc/bsc-section-k-classification-and-registration-of-metering-systems-and-bm-units" TargetMode="External"/><Relationship Id="rId61" Type="http://schemas.openxmlformats.org/officeDocument/2006/relationships/hyperlink" Target="https://bscdocs.elexon.co.uk/bsc/bsc-section-k-classification-and-registration-of-metering-systems-and-bm-units" TargetMode="External"/><Relationship Id="rId82" Type="http://schemas.openxmlformats.org/officeDocument/2006/relationships/hyperlink" Target="https://bscdocs.elexon.co.uk/bsc/bsc-section-k-classification-and-registration-of-metering-systems-and-bm-units" TargetMode="External"/><Relationship Id="rId199" Type="http://schemas.openxmlformats.org/officeDocument/2006/relationships/hyperlink" Target="https://bscdocs.elexon.co.uk/bsc/bsc-section-a-parties-and-participation" TargetMode="External"/><Relationship Id="rId203" Type="http://schemas.openxmlformats.org/officeDocument/2006/relationships/hyperlink" Target="https://bscdocs.elexon.co.uk/bsc/bsc-section-k-classification-and-registration-of-metering-systems-and-bm-units" TargetMode="External"/><Relationship Id="rId385" Type="http://schemas.openxmlformats.org/officeDocument/2006/relationships/hyperlink" Target="https://bscdocs.elexon.co.uk/bsc/bsc-section-k-classification-and-registration-of-metering-systems-and-bm-units" TargetMode="External"/><Relationship Id="rId19" Type="http://schemas.openxmlformats.org/officeDocument/2006/relationships/hyperlink" Target="https://bscdocs.elexon.co.uk/bsc/bsc-section-s-supplier-volume-allocation" TargetMode="External"/><Relationship Id="rId224" Type="http://schemas.openxmlformats.org/officeDocument/2006/relationships/hyperlink" Target="https://bscdocs.elexon.co.uk/bsc/bsc-section-k-classification-and-registration-of-metering-systems-and-bm-units" TargetMode="External"/><Relationship Id="rId245" Type="http://schemas.openxmlformats.org/officeDocument/2006/relationships/hyperlink" Target="https://bscdocs.elexon.co.uk/bsc/bsc-section-k-classification-and-registration-of-metering-systems-and-bm-units" TargetMode="External"/><Relationship Id="rId266" Type="http://schemas.openxmlformats.org/officeDocument/2006/relationships/hyperlink" Target="https://bscdocs.elexon.co.uk/bsc/bsc-section-k-classification-and-registration-of-metering-systems-and-bm-units" TargetMode="External"/><Relationship Id="rId287" Type="http://schemas.openxmlformats.org/officeDocument/2006/relationships/hyperlink" Target="https://bscdocs.elexon.co.uk/bsc/bsc-section-k-classification-and-registration-of-metering-systems-and-bm-units" TargetMode="External"/><Relationship Id="rId410" Type="http://schemas.openxmlformats.org/officeDocument/2006/relationships/hyperlink" Target="https://bscdocs.elexon.co.uk/bsc/bsc-section-q-balancing-mechanism-activities" TargetMode="External"/><Relationship Id="rId431" Type="http://schemas.openxmlformats.org/officeDocument/2006/relationships/hyperlink" Target="https://bscdocs.elexon.co.uk/bsc/bsc-section-k-classification-and-registration-of-metering-systems-and-bm-units" TargetMode="External"/><Relationship Id="rId452" Type="http://schemas.openxmlformats.org/officeDocument/2006/relationships/hyperlink" Target="https://bscdocs.elexon.co.uk/bsc/bsc-section-k-classification-and-registration-of-metering-systems-and-bm-units" TargetMode="External"/><Relationship Id="rId473" Type="http://schemas.openxmlformats.org/officeDocument/2006/relationships/hyperlink" Target="https://bscdocs.elexon.co.uk/bsc/bsc-section-k-classification-and-registration-of-metering-systems-and-bm-units" TargetMode="External"/><Relationship Id="rId494" Type="http://schemas.openxmlformats.org/officeDocument/2006/relationships/hyperlink" Target="https://bscdocs.elexon.co.uk/bsc/bsc-section-k-classification-and-registration-of-metering-systems-and-bm-units" TargetMode="External"/><Relationship Id="rId508" Type="http://schemas.openxmlformats.org/officeDocument/2006/relationships/hyperlink" Target="https://bscdocs.elexon.co.uk/bsc/bsc-section-k-classification-and-registration-of-metering-systems-and-bm-units" TargetMode="External"/><Relationship Id="rId30" Type="http://schemas.openxmlformats.org/officeDocument/2006/relationships/hyperlink" Target="https://bscdocs.elexon.co.uk/bsc/bsc-section-k-classification-and-registration-of-metering-systems-and-bm-units" TargetMode="External"/><Relationship Id="rId105" Type="http://schemas.openxmlformats.org/officeDocument/2006/relationships/hyperlink" Target="https://bscdocs.elexon.co.uk/bsc/bsc-section-k-classification-and-registration-of-metering-systems-and-bm-units" TargetMode="External"/><Relationship Id="rId126" Type="http://schemas.openxmlformats.org/officeDocument/2006/relationships/hyperlink" Target="https://bscdocs.elexon.co.uk/bsc/bsc-section-k-classification-and-registration-of-metering-systems-and-bm-units" TargetMode="External"/><Relationship Id="rId147" Type="http://schemas.openxmlformats.org/officeDocument/2006/relationships/hyperlink" Target="https://bscdocs.elexon.co.uk/bsc/bsc-section-k-classification-and-registration-of-metering-systems-and-bm-units" TargetMode="External"/><Relationship Id="rId168" Type="http://schemas.openxmlformats.org/officeDocument/2006/relationships/hyperlink" Target="https://bscdocs.elexon.co.uk/bsc/bsc-section-k-classification-and-registration-of-metering-systems-and-bm-units" TargetMode="External"/><Relationship Id="rId312" Type="http://schemas.openxmlformats.org/officeDocument/2006/relationships/hyperlink" Target="https://bscdocs.elexon.co.uk/bsc/bsc-section-k-classification-and-registration-of-metering-systems-and-bm-units" TargetMode="External"/><Relationship Id="rId333" Type="http://schemas.openxmlformats.org/officeDocument/2006/relationships/hyperlink" Target="https://bscdocs.elexon.co.uk/bsc/bsc-section-t-settlement-and-trading-charges" TargetMode="External"/><Relationship Id="rId354" Type="http://schemas.openxmlformats.org/officeDocument/2006/relationships/hyperlink" Target="https://bscdocs.elexon.co.uk/bsc/bsc-section-k-classification-and-registration-of-metering-systems-and-bm-units" TargetMode="External"/><Relationship Id="rId51" Type="http://schemas.openxmlformats.org/officeDocument/2006/relationships/hyperlink" Target="https://bscdocs.elexon.co.uk/bsc/bsc-section-k-classification-and-registration-of-metering-systems-and-bm-units" TargetMode="External"/><Relationship Id="rId72" Type="http://schemas.openxmlformats.org/officeDocument/2006/relationships/hyperlink" Target="https://bscdocs.elexon.co.uk/bsc/bsc-section-k-classification-and-registration-of-metering-systems-and-bm-units" TargetMode="External"/><Relationship Id="rId93" Type="http://schemas.openxmlformats.org/officeDocument/2006/relationships/hyperlink" Target="https://bscdocs.elexon.co.uk/bsc/bsc-section-k-classification-and-registration-of-metering-systems-and-bm-units" TargetMode="External"/><Relationship Id="rId189" Type="http://schemas.openxmlformats.org/officeDocument/2006/relationships/hyperlink" Target="https://bscdocs.elexon.co.uk/bsc/bsc-section-k-classification-and-registration-of-metering-systems-and-bm-units" TargetMode="External"/><Relationship Id="rId375" Type="http://schemas.openxmlformats.org/officeDocument/2006/relationships/hyperlink" Target="https://bscdocs.elexon.co.uk/bsc/bsc-section-k-classification-and-registration-of-metering-systems-and-bm-units" TargetMode="External"/><Relationship Id="rId396" Type="http://schemas.openxmlformats.org/officeDocument/2006/relationships/hyperlink" Target="https://bscdocs.elexon.co.uk/bsc/bsc-section-k-classification-and-registration-of-metering-systems-and-bm-units" TargetMode="External"/><Relationship Id="rId3" Type="http://schemas.openxmlformats.org/officeDocument/2006/relationships/styles" Target="styles.xml"/><Relationship Id="rId214" Type="http://schemas.openxmlformats.org/officeDocument/2006/relationships/hyperlink" Target="https://bscdocs.elexon.co.uk/bsc/bsc-section-k-classification-and-registration-of-metering-systems-and-bm-units" TargetMode="External"/><Relationship Id="rId235" Type="http://schemas.openxmlformats.org/officeDocument/2006/relationships/hyperlink" Target="https://bscdocs.elexon.co.uk/bsc/bsc-section-k-classification-and-registration-of-metering-systems-and-bm-units" TargetMode="External"/><Relationship Id="rId256" Type="http://schemas.openxmlformats.org/officeDocument/2006/relationships/hyperlink" Target="https://bscdocs.elexon.co.uk/bsc/bsc-section-k-classification-and-registration-of-metering-systems-and-bm-units" TargetMode="External"/><Relationship Id="rId277" Type="http://schemas.openxmlformats.org/officeDocument/2006/relationships/hyperlink" Target="https://bscdocs.elexon.co.uk/bsc/bsc-section-k-classification-and-registration-of-metering-systems-and-bm-units" TargetMode="External"/><Relationship Id="rId298" Type="http://schemas.openxmlformats.org/officeDocument/2006/relationships/hyperlink" Target="https://bscdocs.elexon.co.uk/bsc/bsc-section-k-classification-and-registration-of-metering-systems-and-bm-units" TargetMode="External"/><Relationship Id="rId400" Type="http://schemas.openxmlformats.org/officeDocument/2006/relationships/hyperlink" Target="https://bscdocs.elexon.co.uk/bsc/bsc-section-k-classification-and-registration-of-metering-systems-and-bm-units" TargetMode="External"/><Relationship Id="rId421" Type="http://schemas.openxmlformats.org/officeDocument/2006/relationships/hyperlink" Target="https://bscdocs.elexon.co.uk/bsc/bsc-section-s-1-performance-levels-and-supplier-charges" TargetMode="External"/><Relationship Id="rId442" Type="http://schemas.openxmlformats.org/officeDocument/2006/relationships/hyperlink" Target="https://bscdocs.elexon.co.uk/bsc/bsc-section-k-classification-and-registration-of-metering-systems-and-bm-units" TargetMode="External"/><Relationship Id="rId463" Type="http://schemas.openxmlformats.org/officeDocument/2006/relationships/hyperlink" Target="https://bscdocs.elexon.co.uk/bsc/bsc-section-k-classification-and-registration-of-metering-systems-and-bm-units" TargetMode="External"/><Relationship Id="rId484" Type="http://schemas.openxmlformats.org/officeDocument/2006/relationships/hyperlink" Target="https://bscdocs.elexon.co.uk/bsc/bsc-section-k-classification-and-registration-of-metering-systems-and-bm-units" TargetMode="External"/><Relationship Id="rId116" Type="http://schemas.openxmlformats.org/officeDocument/2006/relationships/hyperlink" Target="https://bscdocs.elexon.co.uk/bsc/bsc-section-k-classification-and-registration-of-metering-systems-and-bm-units" TargetMode="External"/><Relationship Id="rId137" Type="http://schemas.openxmlformats.org/officeDocument/2006/relationships/hyperlink" Target="https://bscdocs.elexon.co.uk/bsc/bsc-section-k-classification-and-registration-of-metering-systems-and-bm-units" TargetMode="External"/><Relationship Id="rId158" Type="http://schemas.openxmlformats.org/officeDocument/2006/relationships/hyperlink" Target="https://bscdocs.elexon.co.uk/bsc/bsc-section-k-classification-and-registration-of-metering-systems-and-bm-units" TargetMode="External"/><Relationship Id="rId302" Type="http://schemas.openxmlformats.org/officeDocument/2006/relationships/hyperlink" Target="https://bscdocs.elexon.co.uk/bsc/bsc-section-k-classification-and-registration-of-metering-systems-and-bm-units" TargetMode="External"/><Relationship Id="rId323" Type="http://schemas.openxmlformats.org/officeDocument/2006/relationships/hyperlink" Target="https://bscdocs.elexon.co.uk/bsc/bsc-section-k-classification-and-registration-of-metering-systems-and-bm-units" TargetMode="External"/><Relationship Id="rId344" Type="http://schemas.openxmlformats.org/officeDocument/2006/relationships/hyperlink" Target="https://bscdocs.elexon.co.uk/bsc/bsc-section-k-classification-and-registration-of-metering-systems-and-bm-units" TargetMode="External"/><Relationship Id="rId20" Type="http://schemas.openxmlformats.org/officeDocument/2006/relationships/hyperlink" Target="https://bscdocs.elexon.co.uk/bsc/bsc-section-k-classification-and-registration-of-metering-systems-and-bm-units" TargetMode="External"/><Relationship Id="rId41" Type="http://schemas.openxmlformats.org/officeDocument/2006/relationships/hyperlink" Target="https://bscdocs.elexon.co.uk/bsc/bsc-section-k-classification-and-registration-of-metering-systems-and-bm-units" TargetMode="External"/><Relationship Id="rId62" Type="http://schemas.openxmlformats.org/officeDocument/2006/relationships/hyperlink" Target="https://bscdocs.elexon.co.uk/bsc/bsc-section-k-classification-and-registration-of-metering-systems-and-bm-units" TargetMode="External"/><Relationship Id="rId83" Type="http://schemas.openxmlformats.org/officeDocument/2006/relationships/hyperlink" Target="https://bscdocs.elexon.co.uk/bsc/bsc-section-k-classification-and-registration-of-metering-systems-and-bm-units" TargetMode="External"/><Relationship Id="rId179" Type="http://schemas.openxmlformats.org/officeDocument/2006/relationships/hyperlink" Target="https://bscdocs.elexon.co.uk/bsc/bsc-section-k-classification-and-registration-of-metering-systems-and-bm-units" TargetMode="External"/><Relationship Id="rId365" Type="http://schemas.openxmlformats.org/officeDocument/2006/relationships/hyperlink" Target="https://bscdocs.elexon.co.uk/bsc/bsc-section-k-classification-and-registration-of-metering-systems-and-bm-units" TargetMode="External"/><Relationship Id="rId386" Type="http://schemas.openxmlformats.org/officeDocument/2006/relationships/hyperlink" Target="https://bscdocs.elexon.co.uk/bsc/bsc-section-k-classification-and-registration-of-metering-systems-and-bm-units" TargetMode="External"/><Relationship Id="rId190" Type="http://schemas.openxmlformats.org/officeDocument/2006/relationships/hyperlink" Target="https://bscdocs.elexon.co.uk/bsc/bsc-section-k-classification-and-registration-of-metering-systems-and-bm-units" TargetMode="External"/><Relationship Id="rId204" Type="http://schemas.openxmlformats.org/officeDocument/2006/relationships/hyperlink" Target="https://bscdocs.elexon.co.uk/bsc/bsc-section-k-classification-and-registration-of-metering-systems-and-bm-units" TargetMode="External"/><Relationship Id="rId225" Type="http://schemas.openxmlformats.org/officeDocument/2006/relationships/hyperlink" Target="https://bscdocs.elexon.co.uk/bsc/bsc-section-k-classification-and-registration-of-metering-systems-and-bm-units" TargetMode="External"/><Relationship Id="rId246" Type="http://schemas.openxmlformats.org/officeDocument/2006/relationships/hyperlink" Target="https://bscdocs.elexon.co.uk/bsc/bsc-section-k-classification-and-registration-of-metering-systems-and-bm-units" TargetMode="External"/><Relationship Id="rId267" Type="http://schemas.openxmlformats.org/officeDocument/2006/relationships/hyperlink" Target="https://bscdocs.elexon.co.uk/bsc/bsc-section-k-classification-and-registration-of-metering-systems-and-bm-units" TargetMode="External"/><Relationship Id="rId288" Type="http://schemas.openxmlformats.org/officeDocument/2006/relationships/hyperlink" Target="https://bscdocs.elexon.co.uk/bsc/bsc-section-k-classification-and-registration-of-metering-systems-and-bm-units" TargetMode="External"/><Relationship Id="rId411" Type="http://schemas.openxmlformats.org/officeDocument/2006/relationships/hyperlink" Target="https://bscdocs.elexon.co.uk/bsc/bsc-section-k-classification-and-registration-of-metering-systems-and-bm-units" TargetMode="External"/><Relationship Id="rId432" Type="http://schemas.openxmlformats.org/officeDocument/2006/relationships/hyperlink" Target="https://bscdocs.elexon.co.uk/bsc/bsc-section-j-party-agents-qualification-under-the-code" TargetMode="External"/><Relationship Id="rId453" Type="http://schemas.openxmlformats.org/officeDocument/2006/relationships/hyperlink" Target="https://bscdocs.elexon.co.uk/bsc/bsc-section-k-classification-and-registration-of-metering-systems-and-bm-units" TargetMode="External"/><Relationship Id="rId474" Type="http://schemas.openxmlformats.org/officeDocument/2006/relationships/hyperlink" Target="https://bscdocs.elexon.co.uk/bsc/bsc-section-k-classification-and-registration-of-metering-systems-and-bm-units" TargetMode="External"/><Relationship Id="rId509" Type="http://schemas.openxmlformats.org/officeDocument/2006/relationships/header" Target="header1.xml"/><Relationship Id="rId106" Type="http://schemas.openxmlformats.org/officeDocument/2006/relationships/hyperlink" Target="https://bscdocs.elexon.co.uk/bsc/bsc-section-k-classification-and-registration-of-metering-systems-and-bm-units" TargetMode="External"/><Relationship Id="rId127" Type="http://schemas.openxmlformats.org/officeDocument/2006/relationships/hyperlink" Target="https://bscdocs.elexon.co.uk/bsc/bsc-section-k-classification-and-registration-of-metering-systems-and-bm-units" TargetMode="External"/><Relationship Id="rId313" Type="http://schemas.openxmlformats.org/officeDocument/2006/relationships/hyperlink" Target="https://bscdocs.elexon.co.uk/bsc/bsc-section-k-classification-and-registration-of-metering-systems-and-bm-units" TargetMode="External"/><Relationship Id="rId495" Type="http://schemas.openxmlformats.org/officeDocument/2006/relationships/hyperlink" Target="https://bscdocs.elexon.co.uk/bsc/bsc-section-k-classification-and-registration-of-metering-systems-and-bm-units" TargetMode="External"/><Relationship Id="rId10" Type="http://schemas.openxmlformats.org/officeDocument/2006/relationships/hyperlink" Target="https://bscdocs.elexon.co.uk/bsc/bsc-section-k-classification-and-registration-of-metering-systems-and-bm-units" TargetMode="External"/><Relationship Id="rId31" Type="http://schemas.openxmlformats.org/officeDocument/2006/relationships/hyperlink" Target="https://bscdocs.elexon.co.uk/bsc/bsc-section-k-classification-and-registration-of-metering-systems-and-bm-units" TargetMode="External"/><Relationship Id="rId52" Type="http://schemas.openxmlformats.org/officeDocument/2006/relationships/hyperlink" Target="https://bscdocs.elexon.co.uk/bsc/bsc-section-k-classification-and-registration-of-metering-systems-and-bm-units" TargetMode="External"/><Relationship Id="rId73" Type="http://schemas.openxmlformats.org/officeDocument/2006/relationships/hyperlink" Target="https://bscdocs.elexon.co.uk/bsc/bsc-section-k-classification-and-registration-of-metering-systems-and-bm-units" TargetMode="External"/><Relationship Id="rId94" Type="http://schemas.openxmlformats.org/officeDocument/2006/relationships/hyperlink" Target="https://bscdocs.elexon.co.uk/bsc/bsc-section-k-classification-and-registration-of-metering-systems-and-bm-units" TargetMode="External"/><Relationship Id="rId148" Type="http://schemas.openxmlformats.org/officeDocument/2006/relationships/hyperlink" Target="https://bscdocs.elexon.co.uk/bsc/bsc-section-k-classification-and-registration-of-metering-systems-and-bm-units" TargetMode="External"/><Relationship Id="rId169" Type="http://schemas.openxmlformats.org/officeDocument/2006/relationships/hyperlink" Target="https://bscdocs.elexon.co.uk/bsc/bsc-section-k-classification-and-registration-of-metering-systems-and-bm-units" TargetMode="External"/><Relationship Id="rId334" Type="http://schemas.openxmlformats.org/officeDocument/2006/relationships/hyperlink" Target="https://bscdocs.elexon.co.uk/bsc/bsc-section-k-classification-and-registration-of-metering-systems-and-bm-units" TargetMode="External"/><Relationship Id="rId355" Type="http://schemas.openxmlformats.org/officeDocument/2006/relationships/hyperlink" Target="https://bscdocs.elexon.co.uk/bsc/bsc-section-k-classification-and-registration-of-metering-systems-and-bm-units" TargetMode="External"/><Relationship Id="rId376" Type="http://schemas.openxmlformats.org/officeDocument/2006/relationships/hyperlink" Target="https://bscdocs.elexon.co.uk/bsc/bsc-section-k-classification-and-registration-of-metering-systems-and-bm-units" TargetMode="External"/><Relationship Id="rId397" Type="http://schemas.openxmlformats.org/officeDocument/2006/relationships/hyperlink" Target="https://bscdocs.elexon.co.uk/bsc/bsc-section-k-classification-and-registration-of-metering-systems-and-bm-units" TargetMode="External"/><Relationship Id="rId4" Type="http://schemas.openxmlformats.org/officeDocument/2006/relationships/settings" Target="settings.xml"/><Relationship Id="rId180" Type="http://schemas.openxmlformats.org/officeDocument/2006/relationships/hyperlink" Target="https://bscdocs.elexon.co.uk/bsc/bsc-section-k-classification-and-registration-of-metering-systems-and-bm-units" TargetMode="External"/><Relationship Id="rId215" Type="http://schemas.openxmlformats.org/officeDocument/2006/relationships/hyperlink" Target="https://bscdocs.elexon.co.uk/bsc/bsc-section-k-classification-and-registration-of-metering-systems-and-bm-units" TargetMode="External"/><Relationship Id="rId236" Type="http://schemas.openxmlformats.org/officeDocument/2006/relationships/hyperlink" Target="https://bscdocs.elexon.co.uk/bsc/bsc-section-k-classification-and-registration-of-metering-systems-and-bm-units" TargetMode="External"/><Relationship Id="rId257" Type="http://schemas.openxmlformats.org/officeDocument/2006/relationships/hyperlink" Target="https://bscdocs.elexon.co.uk/bsc/bsc-section-k-classification-and-registration-of-metering-systems-and-bm-units" TargetMode="External"/><Relationship Id="rId278" Type="http://schemas.openxmlformats.org/officeDocument/2006/relationships/hyperlink" Target="https://bscdocs.elexon.co.uk/bsc/bsc-section-k-classification-and-registration-of-metering-systems-and-bm-units" TargetMode="External"/><Relationship Id="rId401" Type="http://schemas.openxmlformats.org/officeDocument/2006/relationships/hyperlink" Target="https://bscdocs.elexon.co.uk/bsc/bsc-section-k-classification-and-registration-of-metering-systems-and-bm-units" TargetMode="External"/><Relationship Id="rId422" Type="http://schemas.openxmlformats.org/officeDocument/2006/relationships/hyperlink" Target="https://bscdocs.elexon.co.uk/bsc/bsc-section-s-supplier-volume-allocation" TargetMode="External"/><Relationship Id="rId443" Type="http://schemas.openxmlformats.org/officeDocument/2006/relationships/hyperlink" Target="https://bscdocs.elexon.co.uk/bsc/bsc-section-k-classification-and-registration-of-metering-systems-and-bm-units" TargetMode="External"/><Relationship Id="rId464" Type="http://schemas.openxmlformats.org/officeDocument/2006/relationships/hyperlink" Target="https://bscdocs.elexon.co.uk/bsc/bsc-section-k-classification-and-registration-of-metering-systems-and-bm-units" TargetMode="External"/><Relationship Id="rId303" Type="http://schemas.openxmlformats.org/officeDocument/2006/relationships/hyperlink" Target="https://bscdocs.elexon.co.uk/bsc/bsc-section-k-classification-and-registration-of-metering-systems-and-bm-units" TargetMode="External"/><Relationship Id="rId485" Type="http://schemas.openxmlformats.org/officeDocument/2006/relationships/hyperlink" Target="https://bscdocs.elexon.co.uk/bsc/bsc-section-h-general" TargetMode="External"/><Relationship Id="rId42" Type="http://schemas.openxmlformats.org/officeDocument/2006/relationships/hyperlink" Target="https://bscdocs.elexon.co.uk/bsc/bsc-section-k-classification-and-registration-of-metering-systems-and-bm-units" TargetMode="External"/><Relationship Id="rId84" Type="http://schemas.openxmlformats.org/officeDocument/2006/relationships/hyperlink" Target="https://bscdocs.elexon.co.uk/bsc/bsc-section-k-classification-and-registration-of-metering-systems-and-bm-units" TargetMode="External"/><Relationship Id="rId138" Type="http://schemas.openxmlformats.org/officeDocument/2006/relationships/hyperlink" Target="https://bscdocs.elexon.co.uk/bsc/bsc-section-k-classification-and-registration-of-metering-systems-and-bm-units" TargetMode="External"/><Relationship Id="rId345" Type="http://schemas.openxmlformats.org/officeDocument/2006/relationships/hyperlink" Target="https://bscdocs.elexon.co.uk/bsc/bsc-section-k-classification-and-registration-of-metering-systems-and-bm-units" TargetMode="External"/><Relationship Id="rId387" Type="http://schemas.openxmlformats.org/officeDocument/2006/relationships/hyperlink" Target="https://bscdocs.elexon.co.uk/bsc/bsc-section-k-classification-and-registration-of-metering-systems-and-bm-units" TargetMode="External"/><Relationship Id="rId510" Type="http://schemas.openxmlformats.org/officeDocument/2006/relationships/footer" Target="footer1.xml"/><Relationship Id="rId191" Type="http://schemas.openxmlformats.org/officeDocument/2006/relationships/hyperlink" Target="https://bscdocs.elexon.co.uk/bsc/bsc-section-k-classification-and-registration-of-metering-systems-and-bm-units" TargetMode="External"/><Relationship Id="rId205" Type="http://schemas.openxmlformats.org/officeDocument/2006/relationships/hyperlink" Target="https://bscdocs.elexon.co.uk/bsc/bsc-section-k-classification-and-registration-of-metering-systems-and-bm-units" TargetMode="External"/><Relationship Id="rId247" Type="http://schemas.openxmlformats.org/officeDocument/2006/relationships/hyperlink" Target="https://bscdocs.elexon.co.uk/bsc/bsc-section-k-classification-and-registration-of-metering-systems-and-bm-units" TargetMode="External"/><Relationship Id="rId412" Type="http://schemas.openxmlformats.org/officeDocument/2006/relationships/hyperlink" Target="https://bscdocs.elexon.co.uk/bsc/bsc-section-k-classification-and-registration-of-metering-systems-and-bm-units" TargetMode="External"/><Relationship Id="rId107" Type="http://schemas.openxmlformats.org/officeDocument/2006/relationships/hyperlink" Target="https://bscdocs.elexon.co.uk/bsc/bsc-section-k-classification-and-registration-of-metering-systems-and-bm-units" TargetMode="External"/><Relationship Id="rId289" Type="http://schemas.openxmlformats.org/officeDocument/2006/relationships/hyperlink" Target="https://bscdocs.elexon.co.uk/bsc/bsc-section-k-classification-and-registration-of-metering-systems-and-bm-units" TargetMode="External"/><Relationship Id="rId454" Type="http://schemas.openxmlformats.org/officeDocument/2006/relationships/hyperlink" Target="https://bscdocs.elexon.co.uk/bsc/bsc-section-j-party-agents-qualification-under-the-code" TargetMode="External"/><Relationship Id="rId496" Type="http://schemas.openxmlformats.org/officeDocument/2006/relationships/hyperlink" Target="https://bscdocs.elexon.co.uk/bsc/bsc-section-k-classification-and-registration-of-metering-systems-and-bm-units" TargetMode="External"/><Relationship Id="rId11" Type="http://schemas.openxmlformats.org/officeDocument/2006/relationships/hyperlink" Target="https://bscdocs.elexon.co.uk/bsc/bsc-section-k-classification-and-registration-of-metering-systems-and-bm-units" TargetMode="External"/><Relationship Id="rId53" Type="http://schemas.openxmlformats.org/officeDocument/2006/relationships/hyperlink" Target="https://bscdocs.elexon.co.uk/bsc/bsc-section-k-classification-and-registration-of-metering-systems-and-bm-units" TargetMode="External"/><Relationship Id="rId149" Type="http://schemas.openxmlformats.org/officeDocument/2006/relationships/hyperlink" Target="https://bscdocs.elexon.co.uk/bsc/bsc-section-k-classification-and-registration-of-metering-systems-and-bm-units" TargetMode="External"/><Relationship Id="rId314" Type="http://schemas.openxmlformats.org/officeDocument/2006/relationships/hyperlink" Target="https://bscdocs.elexon.co.uk/bsc/bsc-section-k-classification-and-registration-of-metering-systems-and-bm-units" TargetMode="External"/><Relationship Id="rId356" Type="http://schemas.openxmlformats.org/officeDocument/2006/relationships/hyperlink" Target="https://bscdocs.elexon.co.uk/bsc/bsc-section-k-classification-and-registration-of-metering-systems-and-bm-units" TargetMode="External"/><Relationship Id="rId398" Type="http://schemas.openxmlformats.org/officeDocument/2006/relationships/hyperlink" Target="https://bscdocs.elexon.co.uk/bsc/bsc-section-k-classification-and-registration-of-metering-systems-and-bm-units" TargetMode="External"/><Relationship Id="rId95" Type="http://schemas.openxmlformats.org/officeDocument/2006/relationships/hyperlink" Target="https://bscdocs.elexon.co.uk/bsc/bsc-section-k-classification-and-registration-of-metering-systems-and-bm-units" TargetMode="External"/><Relationship Id="rId160" Type="http://schemas.openxmlformats.org/officeDocument/2006/relationships/hyperlink" Target="https://bscdocs.elexon.co.uk/bsc/bsc-section-k-classification-and-registration-of-metering-systems-and-bm-units" TargetMode="External"/><Relationship Id="rId216" Type="http://schemas.openxmlformats.org/officeDocument/2006/relationships/hyperlink" Target="https://bscdocs.elexon.co.uk/bsc/bsc-section-k-classification-and-registration-of-metering-systems-and-bm-units" TargetMode="External"/><Relationship Id="rId423" Type="http://schemas.openxmlformats.org/officeDocument/2006/relationships/hyperlink" Target="https://bscdocs.elexon.co.uk/bsc/bsc-section-k-classification-and-registration-of-metering-systems-and-bm-units" TargetMode="External"/><Relationship Id="rId258" Type="http://schemas.openxmlformats.org/officeDocument/2006/relationships/hyperlink" Target="https://bscdocs.elexon.co.uk/bsc/bsc-section-k-classification-and-registration-of-metering-systems-and-bm-units" TargetMode="External"/><Relationship Id="rId465" Type="http://schemas.openxmlformats.org/officeDocument/2006/relationships/hyperlink" Target="https://bscdocs.elexon.co.uk/bsc/bsc-section-k-classification-and-registration-of-metering-systems-and-bm-units" TargetMode="External"/><Relationship Id="rId22" Type="http://schemas.openxmlformats.org/officeDocument/2006/relationships/hyperlink" Target="https://bscdocs.elexon.co.uk/bsc/bsc-section-k-classification-and-registration-of-metering-systems-and-bm-units" TargetMode="External"/><Relationship Id="rId64" Type="http://schemas.openxmlformats.org/officeDocument/2006/relationships/hyperlink" Target="https://bscdocs.elexon.co.uk/bsc/bsc-section-k-classification-and-registration-of-metering-systems-and-bm-units" TargetMode="External"/><Relationship Id="rId118" Type="http://schemas.openxmlformats.org/officeDocument/2006/relationships/hyperlink" Target="https://bscdocs.elexon.co.uk/bsc/bsc-section-j-party-agents-qualification-under-the-code" TargetMode="External"/><Relationship Id="rId325" Type="http://schemas.openxmlformats.org/officeDocument/2006/relationships/hyperlink" Target="https://bscdocs.elexon.co.uk/bsc/bsc-section-k-classification-and-registration-of-metering-systems-and-bm-units" TargetMode="External"/><Relationship Id="rId367" Type="http://schemas.openxmlformats.org/officeDocument/2006/relationships/hyperlink" Target="https://bscdocs.elexon.co.uk/bsc/bsc-section-k-classification-and-registration-of-metering-systems-and-bm-units" TargetMode="External"/><Relationship Id="rId171" Type="http://schemas.openxmlformats.org/officeDocument/2006/relationships/hyperlink" Target="https://bscdocs.elexon.co.uk/bsc/bsc-section-k-classification-and-registration-of-metering-systems-and-bm-units" TargetMode="External"/><Relationship Id="rId227" Type="http://schemas.openxmlformats.org/officeDocument/2006/relationships/hyperlink" Target="https://bscdocs.elexon.co.uk/bsc/bsc-section-k-classification-and-registration-of-metering-systems-and-bm-units" TargetMode="External"/><Relationship Id="rId269" Type="http://schemas.openxmlformats.org/officeDocument/2006/relationships/hyperlink" Target="https://bscdocs.elexon.co.uk/bsc/bsc-section-k-classification-and-registration-of-metering-systems-and-bm-units" TargetMode="External"/><Relationship Id="rId434" Type="http://schemas.openxmlformats.org/officeDocument/2006/relationships/hyperlink" Target="https://bscdocs.elexon.co.uk/bsc/bsc-section-r-collection-and-aggregation-of-meter-data-from-cva-metering-systems" TargetMode="External"/><Relationship Id="rId476" Type="http://schemas.openxmlformats.org/officeDocument/2006/relationships/hyperlink" Target="https://bscdocs.elexon.co.uk/bsc/bsc-section-k-classification-and-registration-of-metering-systems-and-bm-units" TargetMode="External"/><Relationship Id="rId33" Type="http://schemas.openxmlformats.org/officeDocument/2006/relationships/hyperlink" Target="https://bscdocs.elexon.co.uk/bsc/bsc-section-k-classification-and-registration-of-metering-systems-and-bm-units" TargetMode="External"/><Relationship Id="rId129" Type="http://schemas.openxmlformats.org/officeDocument/2006/relationships/hyperlink" Target="https://bscdocs.elexon.co.uk/bsc/bsc-section-k-classification-and-registration-of-metering-systems-and-bm-units" TargetMode="External"/><Relationship Id="rId280" Type="http://schemas.openxmlformats.org/officeDocument/2006/relationships/hyperlink" Target="https://bscdocs.elexon.co.uk/bsc/bsc-section-k-classification-and-registration-of-metering-systems-and-bm-units" TargetMode="External"/><Relationship Id="rId336" Type="http://schemas.openxmlformats.org/officeDocument/2006/relationships/hyperlink" Target="https://bscdocs.elexon.co.uk/bsc/bsc-section-k-classification-and-registration-of-metering-systems-and-bm-units" TargetMode="External"/><Relationship Id="rId501" Type="http://schemas.openxmlformats.org/officeDocument/2006/relationships/hyperlink" Target="https://bscdocs.elexon.co.uk/bsc/bsc-section-k-classification-and-registration-of-metering-systems-and-bm-units" TargetMode="External"/><Relationship Id="rId75" Type="http://schemas.openxmlformats.org/officeDocument/2006/relationships/hyperlink" Target="https://bscdocs.elexon.co.uk/bsc/bsc-section-k-classification-and-registration-of-metering-systems-and-bm-units" TargetMode="External"/><Relationship Id="rId140" Type="http://schemas.openxmlformats.org/officeDocument/2006/relationships/hyperlink" Target="https://bscdocs.elexon.co.uk/bsc/bsc-section-k-classification-and-registration-of-metering-systems-and-bm-units" TargetMode="External"/><Relationship Id="rId182" Type="http://schemas.openxmlformats.org/officeDocument/2006/relationships/hyperlink" Target="https://bscdocs.elexon.co.uk/bsc/bsc-section-k-classification-and-registration-of-metering-systems-and-bm-units" TargetMode="External"/><Relationship Id="rId378" Type="http://schemas.openxmlformats.org/officeDocument/2006/relationships/hyperlink" Target="https://bscdocs.elexon.co.uk/bsc/bsc-section-h-general" TargetMode="External"/><Relationship Id="rId403" Type="http://schemas.openxmlformats.org/officeDocument/2006/relationships/hyperlink" Target="https://bscdocs.elexon.co.uk/bsc/bsc-section-k-classification-and-registration-of-metering-systems-and-bm-units" TargetMode="External"/><Relationship Id="rId6" Type="http://schemas.openxmlformats.org/officeDocument/2006/relationships/footnotes" Target="footnotes.xml"/><Relationship Id="rId238" Type="http://schemas.openxmlformats.org/officeDocument/2006/relationships/hyperlink" Target="https://bscdocs.elexon.co.uk/bsc/bsc-section-k-classification-and-registration-of-metering-systems-and-bm-units" TargetMode="External"/><Relationship Id="rId445" Type="http://schemas.openxmlformats.org/officeDocument/2006/relationships/hyperlink" Target="https://bscdocs.elexon.co.uk/bsc/bsc-section-k-classification-and-registration-of-metering-systems-and-bm-units" TargetMode="External"/><Relationship Id="rId487" Type="http://schemas.openxmlformats.org/officeDocument/2006/relationships/hyperlink" Target="https://bscdocs.elexon.co.uk/bsc/bsc-section-k-classification-and-registration-of-metering-systems-and-bm-units" TargetMode="External"/><Relationship Id="rId291" Type="http://schemas.openxmlformats.org/officeDocument/2006/relationships/hyperlink" Target="https://bscdocs.elexon.co.uk/bsc/bsc-section-k-classification-and-registration-of-metering-systems-and-bm-units" TargetMode="External"/><Relationship Id="rId305" Type="http://schemas.openxmlformats.org/officeDocument/2006/relationships/hyperlink" Target="https://bscdocs.elexon.co.uk/bsc/bsc-section-k-classification-and-registration-of-metering-systems-and-bm-units" TargetMode="External"/><Relationship Id="rId347" Type="http://schemas.openxmlformats.org/officeDocument/2006/relationships/hyperlink" Target="https://bscdocs.elexon.co.uk/bsc/bsc-section-k-classification-and-registration-of-metering-systems-and-bm-units" TargetMode="External"/><Relationship Id="rId512" Type="http://schemas.microsoft.com/office/2011/relationships/people" Target="people.xml"/><Relationship Id="rId44" Type="http://schemas.openxmlformats.org/officeDocument/2006/relationships/hyperlink" Target="https://bscdocs.elexon.co.uk/bsc/bsc-section-k-classification-and-registration-of-metering-systems-and-bm-units" TargetMode="External"/><Relationship Id="rId86" Type="http://schemas.openxmlformats.org/officeDocument/2006/relationships/hyperlink" Target="https://bscdocs.elexon.co.uk/bsc/bsc-section-k-classification-and-registration-of-metering-systems-and-bm-units" TargetMode="External"/><Relationship Id="rId151" Type="http://schemas.openxmlformats.org/officeDocument/2006/relationships/hyperlink" Target="https://bscdocs.elexon.co.uk/bsc/bsc-section-k-classification-and-registration-of-metering-systems-and-bm-units" TargetMode="External"/><Relationship Id="rId389" Type="http://schemas.openxmlformats.org/officeDocument/2006/relationships/hyperlink" Target="https://bscdocs.elexon.co.uk/bsc/bsc-section-k-classification-and-registration-of-metering-systems-and-bm-units" TargetMode="External"/><Relationship Id="rId193" Type="http://schemas.openxmlformats.org/officeDocument/2006/relationships/hyperlink" Target="https://bscdocs.elexon.co.uk/bsc/bsc-section-k-classification-and-registration-of-metering-systems-and-bm-units" TargetMode="External"/><Relationship Id="rId207" Type="http://schemas.openxmlformats.org/officeDocument/2006/relationships/hyperlink" Target="https://bscdocs.elexon.co.uk/bsc/bsc-section-k-classification-and-registration-of-metering-systems-and-bm-units" TargetMode="External"/><Relationship Id="rId249" Type="http://schemas.openxmlformats.org/officeDocument/2006/relationships/hyperlink" Target="https://bscdocs.elexon.co.uk/bsc/bsc-section-k-classification-and-registration-of-metering-systems-and-bm-units" TargetMode="External"/><Relationship Id="rId414" Type="http://schemas.openxmlformats.org/officeDocument/2006/relationships/hyperlink" Target="https://bscdocs.elexon.co.uk/bsc/bsc-section-k-classification-and-registration-of-metering-systems-and-bm-units" TargetMode="External"/><Relationship Id="rId456" Type="http://schemas.openxmlformats.org/officeDocument/2006/relationships/hyperlink" Target="https://bscdocs.elexon.co.uk/bsc/bsc-section-s-supplier-volume-allocation" TargetMode="External"/><Relationship Id="rId498" Type="http://schemas.openxmlformats.org/officeDocument/2006/relationships/hyperlink" Target="https://bscdocs.elexon.co.uk/bsc/bsc-section-k-classification-and-registration-of-metering-systems-and-bm-units" TargetMode="External"/><Relationship Id="rId13" Type="http://schemas.openxmlformats.org/officeDocument/2006/relationships/hyperlink" Target="https://bscdocs.elexon.co.uk/bsc/bsc-section-k-classification-and-registration-of-metering-systems-and-bm-units" TargetMode="External"/><Relationship Id="rId109" Type="http://schemas.openxmlformats.org/officeDocument/2006/relationships/hyperlink" Target="https://bscdocs.elexon.co.uk/bsc/bsc-section-k-classification-and-registration-of-metering-systems-and-bm-units" TargetMode="External"/><Relationship Id="rId260" Type="http://schemas.openxmlformats.org/officeDocument/2006/relationships/hyperlink" Target="https://bscdocs.elexon.co.uk/bsc/bsc-section-k-classification-and-registration-of-metering-systems-and-bm-units" TargetMode="External"/><Relationship Id="rId316" Type="http://schemas.openxmlformats.org/officeDocument/2006/relationships/hyperlink" Target="https://bscdocs.elexon.co.uk/bsc/bsc-section-k-classification-and-registration-of-metering-systems-and-bm-units" TargetMode="External"/><Relationship Id="rId55" Type="http://schemas.openxmlformats.org/officeDocument/2006/relationships/hyperlink" Target="https://bscdocs.elexon.co.uk/bsc/bsc-section-k-classification-and-registration-of-metering-systems-and-bm-units" TargetMode="External"/><Relationship Id="rId97" Type="http://schemas.openxmlformats.org/officeDocument/2006/relationships/hyperlink" Target="https://bscdocs.elexon.co.uk/bsc/bsc-section-k-classification-and-registration-of-metering-systems-and-bm-units" TargetMode="External"/><Relationship Id="rId120" Type="http://schemas.openxmlformats.org/officeDocument/2006/relationships/hyperlink" Target="https://bscdocs.elexon.co.uk/bsc/bsc-section-k-classification-and-registration-of-metering-systems-and-bm-units" TargetMode="External"/><Relationship Id="rId358" Type="http://schemas.openxmlformats.org/officeDocument/2006/relationships/hyperlink" Target="https://bscdocs.elexon.co.uk/bsc/bsc-section-k-classification-and-registration-of-metering-systems-and-bm-units" TargetMode="External"/><Relationship Id="rId162" Type="http://schemas.openxmlformats.org/officeDocument/2006/relationships/hyperlink" Target="https://bscdocs.elexon.co.uk/bsc/bsc-section-k-classification-and-registration-of-metering-systems-and-bm-units" TargetMode="External"/><Relationship Id="rId218" Type="http://schemas.openxmlformats.org/officeDocument/2006/relationships/hyperlink" Target="https://bscdocs.elexon.co.uk/bsc/bsc-section-k-classification-and-registration-of-metering-systems-and-bm-units" TargetMode="External"/><Relationship Id="rId425" Type="http://schemas.openxmlformats.org/officeDocument/2006/relationships/hyperlink" Target="https://bscdocs.elexon.co.uk/bsc/bsc-section-l-metering" TargetMode="External"/><Relationship Id="rId467" Type="http://schemas.openxmlformats.org/officeDocument/2006/relationships/hyperlink" Target="https://bscdocs.elexon.co.uk/bsc/bsc-section-k-classification-and-registration-of-metering-systems-and-bm-units" TargetMode="External"/><Relationship Id="rId271" Type="http://schemas.openxmlformats.org/officeDocument/2006/relationships/hyperlink" Target="https://bscdocs.elexon.co.uk/bsc/bsc-section-k-classification-and-registration-of-metering-systems-and-bm-units" TargetMode="External"/><Relationship Id="rId24" Type="http://schemas.openxmlformats.org/officeDocument/2006/relationships/hyperlink" Target="https://bscdocs.elexon.co.uk/bsc/bsc-section-k-classification-and-registration-of-metering-systems-and-bm-units" TargetMode="External"/><Relationship Id="rId66" Type="http://schemas.openxmlformats.org/officeDocument/2006/relationships/hyperlink" Target="https://bscdocs.elexon.co.uk/bsc/bsc-section-k-classification-and-registration-of-metering-systems-and-bm-units" TargetMode="External"/><Relationship Id="rId131" Type="http://schemas.openxmlformats.org/officeDocument/2006/relationships/hyperlink" Target="https://bscdocs.elexon.co.uk/bsc/bsc-section-k-classification-and-registration-of-metering-systems-and-bm-units" TargetMode="External"/><Relationship Id="rId327" Type="http://schemas.openxmlformats.org/officeDocument/2006/relationships/hyperlink" Target="https://bscdocs.elexon.co.uk/bsc/bsc-section-k-classification-and-registration-of-metering-systems-and-bm-units" TargetMode="External"/><Relationship Id="rId369" Type="http://schemas.openxmlformats.org/officeDocument/2006/relationships/hyperlink" Target="https://bscdocs.elexon.co.uk/bsc/bsc-section-k-classification-and-registration-of-metering-systems-and-bm-units" TargetMode="External"/><Relationship Id="rId173" Type="http://schemas.openxmlformats.org/officeDocument/2006/relationships/hyperlink" Target="https://bscdocs.elexon.co.uk/bsc/bsc-section-k-classification-and-registration-of-metering-systems-and-bm-units" TargetMode="External"/><Relationship Id="rId229" Type="http://schemas.openxmlformats.org/officeDocument/2006/relationships/hyperlink" Target="https://bscdocs.elexon.co.uk/bsc/bsc-section-k-classification-and-registration-of-metering-systems-and-bm-units" TargetMode="External"/><Relationship Id="rId380" Type="http://schemas.openxmlformats.org/officeDocument/2006/relationships/hyperlink" Target="https://bscdocs.elexon.co.uk/bsc/bsc-section-h-general" TargetMode="External"/><Relationship Id="rId436" Type="http://schemas.openxmlformats.org/officeDocument/2006/relationships/hyperlink" Target="https://bscdocs.elexon.co.uk/bsc/bsc-section-k-classification-and-registration-of-metering-systems-and-bm-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EF03-3935-49CF-AE9D-1BDD8B95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73</Pages>
  <Words>28837</Words>
  <Characters>226347</Characters>
  <Application>Microsoft Office Word</Application>
  <DocSecurity>0</DocSecurity>
  <Lines>1886</Lines>
  <Paragraphs>509</Paragraphs>
  <ScaleCrop>false</ScaleCrop>
  <HeadingPairs>
    <vt:vector size="2" baseType="variant">
      <vt:variant>
        <vt:lpstr>Title</vt:lpstr>
      </vt:variant>
      <vt:variant>
        <vt:i4>1</vt:i4>
      </vt:variant>
    </vt:vector>
  </HeadingPairs>
  <TitlesOfParts>
    <vt:vector size="1" baseType="lpstr">
      <vt:lpstr>BSC Section K: Classification and Registration of Metering Systems and BM Units</vt:lpstr>
    </vt:vector>
  </TitlesOfParts>
  <Company>ELEXON</Company>
  <LinksUpToDate>false</LinksUpToDate>
  <CharactersWithSpaces>254675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K: Classification and Registration of Metering Systems and BM Units</dc:title>
  <dc:subject>Section K contains the rules for classifying and registering Metering Systems and BM Units. It sets out: which Parties are responsible under the BSC for registering Metering Systems, BM Units, Trading Units and Interconnectors; the process by which these are registered; how registrations can be transferred (including through trade sales or the 'failing Supplier' process); how Parties submit Generation Capacity and Demand Capacity estimates; how Production / Consumption status is determined; and how Line Loss Factors are established. Annex K-1 also sets out the BSC Requirements relating to the Master Registration Agreement.</dc:subject>
  <dc:creator>ELEXON</dc:creator>
  <cp:keywords>Digital, HL2; AR; BSC,Section,K,Classification,Registration,Metering,Systems,BM,Units</cp:keywords>
  <cp:lastModifiedBy>P395</cp:lastModifiedBy>
  <cp:revision>4</cp:revision>
  <cp:lastPrinted>2022-07-18T08:42:00Z</cp:lastPrinted>
  <dcterms:created xsi:type="dcterms:W3CDTF">2023-02-27T13:56:00Z</dcterms:created>
  <dcterms:modified xsi:type="dcterms:W3CDTF">2023-03-06T13:24:00Z</dcterms:modified>
  <cp:category>BSC</cp:category>
  <cp:contentStatus>Legal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02 November 2023</vt:lpwstr>
  </property>
  <property fmtid="{D5CDD505-2E9C-101B-9397-08002B2CF9AE}" pid="3" name="Version Number">
    <vt:lpwstr>48.1</vt:lpwstr>
  </property>
</Properties>
</file>