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EC46C" w14:textId="77777777" w:rsidR="0054644A" w:rsidRPr="009359EA" w:rsidRDefault="00D53593">
      <w:pPr>
        <w:pStyle w:val="Heading2"/>
        <w:keepNext w:val="0"/>
        <w:pageBreakBefore/>
        <w:numPr>
          <w:ilvl w:val="0"/>
          <w:numId w:val="0"/>
        </w:numPr>
        <w:spacing w:before="0"/>
        <w:ind w:left="851" w:hanging="851"/>
      </w:pPr>
      <w:bookmarkStart w:id="0" w:name="_Toc370135668"/>
      <w:bookmarkStart w:id="1" w:name="_Toc500826824"/>
      <w:bookmarkStart w:id="2" w:name="_Toc528156088"/>
      <w:bookmarkStart w:id="3" w:name="_Toc534018421"/>
      <w:bookmarkStart w:id="4" w:name="_Toc41992488"/>
      <w:bookmarkStart w:id="5" w:name="_GoBack"/>
      <w:bookmarkEnd w:id="5"/>
      <w:r w:rsidRPr="009359EA">
        <w:t>4.7</w:t>
      </w:r>
      <w:r w:rsidRPr="009359EA">
        <w:tab/>
        <w:t>Issue Form</w:t>
      </w:r>
      <w:bookmarkEnd w:id="0"/>
      <w:bookmarkEnd w:id="1"/>
      <w:bookmarkEnd w:id="2"/>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9"/>
        <w:gridCol w:w="3134"/>
      </w:tblGrid>
      <w:tr w:rsidR="0054644A" w:rsidRPr="009359EA" w14:paraId="73488E10" w14:textId="77777777" w:rsidTr="2F9B569D">
        <w:trPr>
          <w:cantSplit/>
        </w:trPr>
        <w:tc>
          <w:tcPr>
            <w:tcW w:w="3271" w:type="pct"/>
          </w:tcPr>
          <w:p w14:paraId="4F8224A5" w14:textId="77777777" w:rsidR="0054644A" w:rsidRPr="009359EA" w:rsidRDefault="00D53593">
            <w:pPr>
              <w:jc w:val="center"/>
              <w:rPr>
                <w:b/>
                <w:sz w:val="32"/>
              </w:rPr>
            </w:pPr>
            <w:r w:rsidRPr="009359EA">
              <w:rPr>
                <w:b/>
                <w:sz w:val="32"/>
              </w:rPr>
              <w:t>Issue Form - BSCP40/04</w:t>
            </w:r>
          </w:p>
        </w:tc>
        <w:tc>
          <w:tcPr>
            <w:tcW w:w="1729" w:type="pct"/>
          </w:tcPr>
          <w:p w14:paraId="4EC4BDBC" w14:textId="77777777" w:rsidR="0054644A" w:rsidRPr="009359EA" w:rsidRDefault="00D53593">
            <w:pPr>
              <w:rPr>
                <w:b/>
                <w:sz w:val="28"/>
                <w:szCs w:val="28"/>
              </w:rPr>
            </w:pPr>
            <w:r w:rsidRPr="009359EA">
              <w:rPr>
                <w:b/>
                <w:sz w:val="28"/>
                <w:szCs w:val="28"/>
              </w:rPr>
              <w:t>Issue Number</w:t>
            </w:r>
          </w:p>
          <w:p w14:paraId="6CAFAF6F" w14:textId="77777777" w:rsidR="0054644A" w:rsidRPr="009359EA" w:rsidRDefault="0054644A">
            <w:pPr>
              <w:rPr>
                <w:szCs w:val="24"/>
              </w:rPr>
            </w:pPr>
          </w:p>
          <w:p w14:paraId="2AEA22DF" w14:textId="77777777" w:rsidR="0054644A" w:rsidRPr="009359EA" w:rsidRDefault="00D53593">
            <w:pPr>
              <w:spacing w:after="120"/>
              <w:rPr>
                <w:b/>
                <w:i/>
                <w:sz w:val="32"/>
              </w:rPr>
            </w:pPr>
            <w:r w:rsidRPr="009359EA">
              <w:rPr>
                <w:i/>
                <w:spacing w:val="-3"/>
                <w:sz w:val="20"/>
              </w:rPr>
              <w:t>(mandatory by BSCCo)</w:t>
            </w:r>
          </w:p>
        </w:tc>
      </w:tr>
      <w:tr w:rsidR="0054644A" w:rsidRPr="009359EA" w14:paraId="15A0382F" w14:textId="77777777" w:rsidTr="2F9B569D">
        <w:trPr>
          <w:cantSplit/>
        </w:trPr>
        <w:tc>
          <w:tcPr>
            <w:tcW w:w="5000" w:type="pct"/>
            <w:gridSpan w:val="2"/>
          </w:tcPr>
          <w:p w14:paraId="417EFFD6" w14:textId="77777777" w:rsidR="0054644A" w:rsidRPr="009359EA" w:rsidRDefault="00D53593">
            <w:pPr>
              <w:spacing w:after="240"/>
              <w:rPr>
                <w:i/>
                <w:sz w:val="20"/>
              </w:rPr>
            </w:pPr>
            <w:r w:rsidRPr="009359EA">
              <w:rPr>
                <w:b/>
                <w:szCs w:val="24"/>
              </w:rPr>
              <w:t>Issue Title</w:t>
            </w:r>
            <w:r w:rsidRPr="009359EA">
              <w:rPr>
                <w:b/>
                <w:sz w:val="32"/>
              </w:rPr>
              <w:t xml:space="preserve"> </w:t>
            </w:r>
            <w:r w:rsidRPr="009359EA">
              <w:rPr>
                <w:b/>
                <w:i/>
                <w:sz w:val="20"/>
              </w:rPr>
              <w:t>(</w:t>
            </w:r>
            <w:r w:rsidRPr="009359EA">
              <w:rPr>
                <w:i/>
                <w:sz w:val="20"/>
              </w:rPr>
              <w:t>Mandatory by originator)</w:t>
            </w:r>
          </w:p>
          <w:p w14:paraId="402990AE" w14:textId="77777777" w:rsidR="0054644A" w:rsidRPr="0029781D" w:rsidRDefault="00E7379E">
            <w:pPr>
              <w:spacing w:after="240"/>
              <w:rPr>
                <w:szCs w:val="24"/>
              </w:rPr>
            </w:pPr>
            <w:r w:rsidRPr="0029781D">
              <w:rPr>
                <w:szCs w:val="24"/>
              </w:rPr>
              <w:t>Reserve Scarcity Pricing review</w:t>
            </w:r>
          </w:p>
        </w:tc>
      </w:tr>
      <w:tr w:rsidR="0054644A" w:rsidRPr="009359EA" w14:paraId="3BD62E84" w14:textId="77777777" w:rsidTr="2F9B569D">
        <w:trPr>
          <w:cantSplit/>
        </w:trPr>
        <w:tc>
          <w:tcPr>
            <w:tcW w:w="5000" w:type="pct"/>
            <w:gridSpan w:val="2"/>
            <w:tcBorders>
              <w:bottom w:val="single" w:sz="4" w:space="0" w:color="auto"/>
            </w:tcBorders>
          </w:tcPr>
          <w:p w14:paraId="3E9815CD" w14:textId="77777777" w:rsidR="0054644A" w:rsidRPr="009359EA" w:rsidRDefault="00D53593">
            <w:pPr>
              <w:spacing w:after="240"/>
              <w:rPr>
                <w:i/>
                <w:sz w:val="20"/>
              </w:rPr>
            </w:pPr>
            <w:r w:rsidRPr="009359EA">
              <w:rPr>
                <w:b/>
                <w:szCs w:val="24"/>
              </w:rPr>
              <w:t xml:space="preserve">Issue Description </w:t>
            </w:r>
            <w:r w:rsidRPr="009359EA">
              <w:rPr>
                <w:i/>
                <w:sz w:val="20"/>
              </w:rPr>
              <w:t>(Mandatory by originator)</w:t>
            </w:r>
          </w:p>
          <w:p w14:paraId="6B89322F" w14:textId="3F0D9D22" w:rsidR="00E7379E" w:rsidRPr="00264D56" w:rsidRDefault="00E7379E" w:rsidP="00E7379E">
            <w:pPr>
              <w:spacing w:after="240"/>
              <w:rPr>
                <w:szCs w:val="24"/>
                <w:lang w:val="en-US"/>
              </w:rPr>
            </w:pPr>
            <w:r w:rsidRPr="00E7379E">
              <w:rPr>
                <w:szCs w:val="24"/>
              </w:rPr>
              <w:t xml:space="preserve">Reserve scarcity pricing was </w:t>
            </w:r>
            <w:r w:rsidRPr="00264D56">
              <w:rPr>
                <w:szCs w:val="24"/>
              </w:rPr>
              <w:t>introduced</w:t>
            </w:r>
            <w:r w:rsidRPr="00E7379E">
              <w:rPr>
                <w:szCs w:val="24"/>
              </w:rPr>
              <w:t xml:space="preserve"> as part </w:t>
            </w:r>
            <w:r w:rsidR="003833B5" w:rsidRPr="00264D56">
              <w:rPr>
                <w:szCs w:val="24"/>
              </w:rPr>
              <w:t xml:space="preserve">of </w:t>
            </w:r>
            <w:r w:rsidRPr="00E7379E">
              <w:rPr>
                <w:szCs w:val="24"/>
              </w:rPr>
              <w:t xml:space="preserve">the </w:t>
            </w:r>
            <w:hyperlink r:id="rId11" w:history="1">
              <w:r w:rsidRPr="004B7263">
                <w:rPr>
                  <w:rStyle w:val="Hyperlink"/>
                  <w:szCs w:val="24"/>
                </w:rPr>
                <w:t>Electricity Balancing SCR</w:t>
              </w:r>
            </w:hyperlink>
            <w:r w:rsidRPr="00E7379E">
              <w:rPr>
                <w:szCs w:val="24"/>
              </w:rPr>
              <w:t xml:space="preserve"> via </w:t>
            </w:r>
            <w:hyperlink r:id="rId12" w:history="1">
              <w:r w:rsidRPr="004B7263">
                <w:rPr>
                  <w:rStyle w:val="Hyperlink"/>
                  <w:szCs w:val="24"/>
                </w:rPr>
                <w:t>P305</w:t>
              </w:r>
            </w:hyperlink>
            <w:r w:rsidR="004B7263">
              <w:rPr>
                <w:szCs w:val="24"/>
              </w:rPr>
              <w:t xml:space="preserve"> ‘</w:t>
            </w:r>
            <w:r w:rsidR="004B7263" w:rsidRPr="004B7263">
              <w:rPr>
                <w:szCs w:val="24"/>
              </w:rPr>
              <w:t>Electricity Balancing Significant Code Review Developments</w:t>
            </w:r>
            <w:r w:rsidR="004B7263">
              <w:rPr>
                <w:szCs w:val="24"/>
              </w:rPr>
              <w:t>’</w:t>
            </w:r>
            <w:r w:rsidRPr="00E7379E">
              <w:rPr>
                <w:szCs w:val="24"/>
              </w:rPr>
              <w:t xml:space="preserve"> to address several defects of the previous imbalance calculations: They excluded the costs borne by consumers during disconnection and voltage reduction and the previous method for pricing reserve costs into cash-out did not accurately reflect the real time value of the reserve, e.g. the value consumers would put on capacity in a tight system. Ofgem expected </w:t>
            </w:r>
            <w:r w:rsidRPr="00E7379E">
              <w:rPr>
                <w:szCs w:val="24"/>
                <w:lang w:val="en-US"/>
              </w:rPr>
              <w:t>that P305 would incentivize the market to provide more flexibility (through price signals) when it was required.</w:t>
            </w:r>
            <w:r w:rsidRPr="00264D56">
              <w:rPr>
                <w:szCs w:val="24"/>
                <w:lang w:val="en-US"/>
              </w:rPr>
              <w:t xml:space="preserve"> P305 was implemented in November 2015. </w:t>
            </w:r>
          </w:p>
          <w:p w14:paraId="5AD3F0D4" w14:textId="08B47EFF" w:rsidR="00E74CC2" w:rsidRDefault="00E7379E" w:rsidP="4461634F">
            <w:pPr>
              <w:spacing w:after="240"/>
              <w:rPr>
                <w:lang w:val="en-US"/>
              </w:rPr>
            </w:pPr>
            <w:r w:rsidRPr="63E9E00C">
              <w:rPr>
                <w:lang w:val="en-US"/>
              </w:rPr>
              <w:t>Whilst we agree and support Ofgem’s decision to implement P305, since then the way the GB electricity system and how it is balanced has changed significantly</w:t>
            </w:r>
            <w:r w:rsidR="00865EED">
              <w:rPr>
                <w:lang w:val="en-US"/>
              </w:rPr>
              <w:t>.</w:t>
            </w:r>
            <w:r w:rsidRPr="63E9E00C">
              <w:rPr>
                <w:lang w:val="en-US"/>
              </w:rPr>
              <w:t xml:space="preserve"> </w:t>
            </w:r>
            <w:r w:rsidR="00E763FC">
              <w:rPr>
                <w:lang w:val="en-US"/>
              </w:rPr>
              <w:t xml:space="preserve">Over the past 5 years the volume of renewables on the system has increased dramatically as has new and planned interconnection with Europe. </w:t>
            </w:r>
            <w:r w:rsidR="00E763FC" w:rsidRPr="63E9E00C">
              <w:rPr>
                <w:lang w:val="en-US"/>
              </w:rPr>
              <w:t xml:space="preserve"> </w:t>
            </w:r>
            <w:r w:rsidR="00E763FC">
              <w:rPr>
                <w:lang w:val="en-US"/>
              </w:rPr>
              <w:t>During</w:t>
            </w:r>
            <w:r w:rsidR="00E763FC" w:rsidRPr="63E9E00C">
              <w:rPr>
                <w:lang w:val="en-US"/>
              </w:rPr>
              <w:t xml:space="preserve"> </w:t>
            </w:r>
            <w:r w:rsidRPr="63E9E00C">
              <w:rPr>
                <w:lang w:val="en-US"/>
              </w:rPr>
              <w:t>the summer of 2020 the Covid 19 pandemic led to the lowest system demand observed over a summer in the UK</w:t>
            </w:r>
            <w:r w:rsidR="00E763FC">
              <w:rPr>
                <w:lang w:val="en-US"/>
              </w:rPr>
              <w:t xml:space="preserve"> in </w:t>
            </w:r>
            <w:r w:rsidR="00804024">
              <w:rPr>
                <w:lang w:val="en-US"/>
              </w:rPr>
              <w:t>around</w:t>
            </w:r>
            <w:r w:rsidR="00E763FC">
              <w:rPr>
                <w:lang w:val="en-US"/>
              </w:rPr>
              <w:t xml:space="preserve"> 60 years</w:t>
            </w:r>
            <w:r w:rsidRPr="63E9E00C">
              <w:rPr>
                <w:lang w:val="en-US"/>
              </w:rPr>
              <w:t>.</w:t>
            </w:r>
            <w:r w:rsidR="008F3D32" w:rsidRPr="63E9E00C">
              <w:rPr>
                <w:lang w:val="en-US"/>
              </w:rPr>
              <w:t xml:space="preserve"> </w:t>
            </w:r>
            <w:r w:rsidR="004D3672">
              <w:rPr>
                <w:lang w:val="en-US"/>
              </w:rPr>
              <w:t>Managing the system has become more challenging as can be demonstrated through the rising BM costs, especially over the past 5 years (shown in the graph below).</w:t>
            </w:r>
          </w:p>
          <w:p w14:paraId="095737AE" w14:textId="2D3F0E76" w:rsidR="00E7379E" w:rsidRPr="00264D56" w:rsidRDefault="2C8BA2F8" w:rsidP="00A5752E">
            <w:pPr>
              <w:spacing w:after="240"/>
              <w:jc w:val="center"/>
              <w:rPr>
                <w:lang w:val="en-US"/>
              </w:rPr>
            </w:pPr>
            <w:r>
              <w:rPr>
                <w:noProof/>
              </w:rPr>
              <w:drawing>
                <wp:inline distT="0" distB="0" distL="0" distR="0" wp14:anchorId="18952F5C" wp14:editId="796CE096">
                  <wp:extent cx="5499100" cy="238255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20261" cy="2391727"/>
                          </a:xfrm>
                          <a:prstGeom prst="rect">
                            <a:avLst/>
                          </a:prstGeom>
                        </pic:spPr>
                      </pic:pic>
                    </a:graphicData>
                  </a:graphic>
                </wp:inline>
              </w:drawing>
            </w:r>
          </w:p>
          <w:p w14:paraId="71FFB266" w14:textId="25263037" w:rsidR="00E7379E" w:rsidRDefault="00E7379E" w:rsidP="63E9E00C">
            <w:pPr>
              <w:spacing w:after="240"/>
              <w:rPr>
                <w:lang w:val="en-US"/>
              </w:rPr>
            </w:pPr>
            <w:r w:rsidRPr="68B9ECC5">
              <w:rPr>
                <w:lang w:val="en-US"/>
              </w:rPr>
              <w:t xml:space="preserve">We think that due to the changing system conditions the </w:t>
            </w:r>
            <w:r w:rsidR="004B7263" w:rsidRPr="68B9ECC5">
              <w:rPr>
                <w:lang w:val="en-US"/>
              </w:rPr>
              <w:t>R</w:t>
            </w:r>
            <w:r w:rsidRPr="68B9ECC5">
              <w:rPr>
                <w:lang w:val="en-US"/>
              </w:rPr>
              <w:t xml:space="preserve">eserve </w:t>
            </w:r>
            <w:r w:rsidR="004B7263" w:rsidRPr="68B9ECC5">
              <w:rPr>
                <w:lang w:val="en-US"/>
              </w:rPr>
              <w:t>S</w:t>
            </w:r>
            <w:r w:rsidRPr="68B9ECC5">
              <w:rPr>
                <w:lang w:val="en-US"/>
              </w:rPr>
              <w:t xml:space="preserve">carcity </w:t>
            </w:r>
            <w:r w:rsidR="004B7263" w:rsidRPr="68B9ECC5">
              <w:rPr>
                <w:lang w:val="en-US"/>
              </w:rPr>
              <w:t>P</w:t>
            </w:r>
            <w:r w:rsidRPr="68B9ECC5">
              <w:rPr>
                <w:lang w:val="en-US"/>
              </w:rPr>
              <w:t>rice</w:t>
            </w:r>
            <w:r w:rsidR="004B7263" w:rsidRPr="68B9ECC5">
              <w:rPr>
                <w:lang w:val="en-US"/>
              </w:rPr>
              <w:t xml:space="preserve"> (RSP)</w:t>
            </w:r>
            <w:r w:rsidRPr="68B9ECC5">
              <w:rPr>
                <w:lang w:val="en-US"/>
              </w:rPr>
              <w:t xml:space="preserve"> mechanism requires review</w:t>
            </w:r>
            <w:r w:rsidR="00804024">
              <w:rPr>
                <w:lang w:val="en-US"/>
              </w:rPr>
              <w:t>.  This should consider</w:t>
            </w:r>
            <w:r w:rsidR="00264D56" w:rsidRPr="68B9ECC5">
              <w:rPr>
                <w:lang w:val="en-US"/>
              </w:rPr>
              <w:t xml:space="preserve"> the issues RSP intended to solve, </w:t>
            </w:r>
            <w:r w:rsidR="00804024">
              <w:rPr>
                <w:lang w:val="en-US"/>
              </w:rPr>
              <w:t>how they have evolved and if/</w:t>
            </w:r>
            <w:r w:rsidR="00264D56" w:rsidRPr="68B9ECC5">
              <w:rPr>
                <w:lang w:val="en-US"/>
              </w:rPr>
              <w:t>what scarcity mechanism is required to incentivize market participants to support the system in tight margin situations.</w:t>
            </w:r>
            <w:r w:rsidR="00E763FC" w:rsidRPr="68B9ECC5">
              <w:rPr>
                <w:lang w:val="en-US"/>
              </w:rPr>
              <w:t xml:space="preserve"> The electricity system in the UK has evolved leading to scarcity situations in both demand and generation. RSP addresses only generation scarcity, however impact on the signal to demand </w:t>
            </w:r>
            <w:r w:rsidR="48A47185" w:rsidRPr="68B9ECC5">
              <w:rPr>
                <w:lang w:val="en-US"/>
              </w:rPr>
              <w:t xml:space="preserve">may also </w:t>
            </w:r>
            <w:r w:rsidR="00E763FC" w:rsidRPr="68B9ECC5">
              <w:rPr>
                <w:lang w:val="en-US"/>
              </w:rPr>
              <w:t>need to be considered.</w:t>
            </w:r>
          </w:p>
          <w:p w14:paraId="353050F3" w14:textId="45465B52" w:rsidR="00DB3556" w:rsidRDefault="00DB3556" w:rsidP="00DB3556">
            <w:pPr>
              <w:spacing w:after="240"/>
              <w:rPr>
                <w:lang w:val="en-US"/>
              </w:rPr>
            </w:pPr>
            <w:r w:rsidRPr="2F9B569D">
              <w:rPr>
                <w:lang w:val="en-US"/>
              </w:rPr>
              <w:t xml:space="preserve">We have received feedback and concerns from industry over reserve scarcity pricing. Additionally, our own analysis shows improvement potential for this mechanism. </w:t>
            </w:r>
            <w:r w:rsidR="00E763FC" w:rsidRPr="2F9B569D">
              <w:rPr>
                <w:lang w:val="en-US"/>
              </w:rPr>
              <w:t xml:space="preserve">We have reviewed </w:t>
            </w:r>
            <w:r w:rsidR="62673666" w:rsidRPr="2F9B569D">
              <w:rPr>
                <w:lang w:val="en-US"/>
              </w:rPr>
              <w:t xml:space="preserve">recent </w:t>
            </w:r>
            <w:r w:rsidR="00E763FC" w:rsidRPr="2F9B569D">
              <w:rPr>
                <w:lang w:val="en-US"/>
              </w:rPr>
              <w:t xml:space="preserve">situations </w:t>
            </w:r>
            <w:r w:rsidR="6BDD9B66" w:rsidRPr="2F9B569D">
              <w:rPr>
                <w:lang w:val="en-US"/>
              </w:rPr>
              <w:t xml:space="preserve">where </w:t>
            </w:r>
            <w:r w:rsidR="31827C03" w:rsidRPr="2F9B569D">
              <w:rPr>
                <w:lang w:val="en-US"/>
              </w:rPr>
              <w:t xml:space="preserve">high </w:t>
            </w:r>
            <w:r w:rsidR="00E763FC" w:rsidRPr="2F9B569D">
              <w:rPr>
                <w:lang w:val="en-US"/>
              </w:rPr>
              <w:t>LOLP values</w:t>
            </w:r>
            <w:r w:rsidR="521A9CB8" w:rsidRPr="2F9B569D">
              <w:rPr>
                <w:lang w:val="en-US"/>
              </w:rPr>
              <w:t xml:space="preserve"> have been published</w:t>
            </w:r>
            <w:r w:rsidR="00E763FC" w:rsidRPr="2F9B569D">
              <w:rPr>
                <w:lang w:val="en-US"/>
              </w:rPr>
              <w:t xml:space="preserve"> to understand the background system conditions. </w:t>
            </w:r>
            <w:r w:rsidR="13628164" w:rsidRPr="2F9B569D">
              <w:rPr>
                <w:lang w:val="en-US"/>
              </w:rPr>
              <w:t xml:space="preserve"> </w:t>
            </w:r>
            <w:r w:rsidR="00E763FC" w:rsidRPr="2F9B569D">
              <w:rPr>
                <w:lang w:val="en-US"/>
              </w:rPr>
              <w:t xml:space="preserve">Our findings included identifying </w:t>
            </w:r>
            <w:r w:rsidR="61843A95" w:rsidRPr="2F9B569D">
              <w:rPr>
                <w:lang w:val="en-US"/>
              </w:rPr>
              <w:t xml:space="preserve">certain </w:t>
            </w:r>
            <w:r w:rsidR="00E763FC" w:rsidRPr="2F9B569D">
              <w:rPr>
                <w:lang w:val="en-US"/>
              </w:rPr>
              <w:t>components that aren’t included</w:t>
            </w:r>
            <w:r w:rsidR="70E45361" w:rsidRPr="2F9B569D">
              <w:rPr>
                <w:lang w:val="en-US"/>
              </w:rPr>
              <w:t xml:space="preserve"> in the current calculation, issues related to the timing of the day ahead run, and other aspects of the calcul</w:t>
            </w:r>
            <w:r w:rsidR="24B03A7D" w:rsidRPr="2F9B569D">
              <w:rPr>
                <w:lang w:val="en-US"/>
              </w:rPr>
              <w:t>ation that could be updated or improved</w:t>
            </w:r>
            <w:r w:rsidR="00E763FC" w:rsidRPr="2F9B569D">
              <w:rPr>
                <w:lang w:val="en-US"/>
              </w:rPr>
              <w:t xml:space="preserve">. </w:t>
            </w:r>
            <w:r w:rsidR="103FA7C1" w:rsidRPr="2F9B569D">
              <w:rPr>
                <w:lang w:val="en-US"/>
              </w:rPr>
              <w:t xml:space="preserve"> </w:t>
            </w:r>
            <w:r w:rsidR="00E763FC" w:rsidRPr="2F9B569D">
              <w:rPr>
                <w:lang w:val="en-US"/>
              </w:rPr>
              <w:t xml:space="preserve">Customers </w:t>
            </w:r>
            <w:r w:rsidR="4A59733C" w:rsidRPr="2F9B569D">
              <w:rPr>
                <w:lang w:val="en-US"/>
              </w:rPr>
              <w:t xml:space="preserve">may sometimes be </w:t>
            </w:r>
            <w:r w:rsidR="00E763FC" w:rsidRPr="2F9B569D">
              <w:rPr>
                <w:lang w:val="en-US"/>
              </w:rPr>
              <w:t xml:space="preserve">confused about the misalignment of different scarcity signals such as the RSP, the </w:t>
            </w:r>
            <w:r w:rsidR="41148E3B" w:rsidRPr="2F9B569D">
              <w:rPr>
                <w:lang w:val="en-US"/>
              </w:rPr>
              <w:t>C</w:t>
            </w:r>
            <w:r w:rsidR="00E763FC" w:rsidRPr="2F9B569D">
              <w:rPr>
                <w:lang w:val="en-US"/>
              </w:rPr>
              <w:t xml:space="preserve">apacity </w:t>
            </w:r>
            <w:r w:rsidR="120831D5" w:rsidRPr="2F9B569D">
              <w:rPr>
                <w:lang w:val="en-US"/>
              </w:rPr>
              <w:t>M</w:t>
            </w:r>
            <w:r w:rsidR="00E763FC" w:rsidRPr="2F9B569D">
              <w:rPr>
                <w:lang w:val="en-US"/>
              </w:rPr>
              <w:t xml:space="preserve">arket </w:t>
            </w:r>
            <w:r w:rsidR="54D5D0FC" w:rsidRPr="2F9B569D">
              <w:rPr>
                <w:lang w:val="en-US"/>
              </w:rPr>
              <w:t>N</w:t>
            </w:r>
            <w:r w:rsidR="00E763FC" w:rsidRPr="2F9B569D">
              <w:rPr>
                <w:lang w:val="en-US"/>
              </w:rPr>
              <w:t xml:space="preserve">otice </w:t>
            </w:r>
            <w:r w:rsidR="6426E91B" w:rsidRPr="2F9B569D">
              <w:rPr>
                <w:lang w:val="en-US"/>
              </w:rPr>
              <w:t xml:space="preserve">(CMN) </w:t>
            </w:r>
            <w:r w:rsidR="00E763FC" w:rsidRPr="2F9B569D">
              <w:rPr>
                <w:lang w:val="en-US"/>
              </w:rPr>
              <w:t>and the E</w:t>
            </w:r>
            <w:r w:rsidR="000A6FA1" w:rsidRPr="2F9B569D">
              <w:rPr>
                <w:lang w:val="en-US"/>
              </w:rPr>
              <w:t>lectricity Margin Notice</w:t>
            </w:r>
            <w:r w:rsidR="5D090446" w:rsidRPr="2F9B569D">
              <w:rPr>
                <w:lang w:val="en-US"/>
              </w:rPr>
              <w:t xml:space="preserve"> (EMN)</w:t>
            </w:r>
            <w:r w:rsidR="000A6FA1" w:rsidRPr="2F9B569D">
              <w:rPr>
                <w:lang w:val="en-US"/>
              </w:rPr>
              <w:t>.</w:t>
            </w:r>
            <w:r w:rsidR="00E763FC" w:rsidRPr="2F9B569D">
              <w:rPr>
                <w:lang w:val="en-US"/>
              </w:rPr>
              <w:t xml:space="preserve"> </w:t>
            </w:r>
            <w:r w:rsidRPr="2F9B569D">
              <w:rPr>
                <w:lang w:val="en-US"/>
              </w:rPr>
              <w:t xml:space="preserve">Consequently, we wish to be proactive and initiate an Elexon Issues Group that reviews the </w:t>
            </w:r>
            <w:r w:rsidR="41A602EE" w:rsidRPr="2F9B569D">
              <w:rPr>
                <w:lang w:val="en-US"/>
              </w:rPr>
              <w:t>R</w:t>
            </w:r>
            <w:r w:rsidRPr="2F9B569D">
              <w:rPr>
                <w:lang w:val="en-US"/>
              </w:rPr>
              <w:t xml:space="preserve">eserve </w:t>
            </w:r>
            <w:r w:rsidR="07A5A40F" w:rsidRPr="2F9B569D">
              <w:rPr>
                <w:lang w:val="en-US"/>
              </w:rPr>
              <w:t>S</w:t>
            </w:r>
            <w:r w:rsidRPr="2F9B569D">
              <w:rPr>
                <w:lang w:val="en-US"/>
              </w:rPr>
              <w:t xml:space="preserve">carcity </w:t>
            </w:r>
            <w:r w:rsidR="6EACE99B" w:rsidRPr="2F9B569D">
              <w:rPr>
                <w:lang w:val="en-US"/>
              </w:rPr>
              <w:t>P</w:t>
            </w:r>
            <w:r w:rsidRPr="2F9B569D">
              <w:rPr>
                <w:lang w:val="en-US"/>
              </w:rPr>
              <w:t>ricing mechanism</w:t>
            </w:r>
            <w:r w:rsidR="00804024" w:rsidRPr="2F9B569D">
              <w:rPr>
                <w:lang w:val="en-US"/>
              </w:rPr>
              <w:t xml:space="preserve"> to improve overall results for consumers.</w:t>
            </w:r>
            <w:r w:rsidRPr="2F9B569D">
              <w:rPr>
                <w:lang w:val="en-US"/>
              </w:rPr>
              <w:t xml:space="preserve"> </w:t>
            </w:r>
          </w:p>
          <w:p w14:paraId="796BE8FD" w14:textId="77777777" w:rsidR="0054644A" w:rsidRPr="009359EA" w:rsidRDefault="0054644A" w:rsidP="008721A6">
            <w:pPr>
              <w:pStyle w:val="ListParagraph"/>
              <w:numPr>
                <w:ilvl w:val="0"/>
                <w:numId w:val="38"/>
              </w:numPr>
              <w:spacing w:after="240"/>
              <w:rPr>
                <w:sz w:val="20"/>
              </w:rPr>
            </w:pPr>
          </w:p>
        </w:tc>
      </w:tr>
      <w:tr w:rsidR="0054644A" w:rsidRPr="009359EA" w14:paraId="162E4E0F" w14:textId="77777777" w:rsidTr="2F9B569D">
        <w:trPr>
          <w:cantSplit/>
        </w:trPr>
        <w:tc>
          <w:tcPr>
            <w:tcW w:w="5000" w:type="pct"/>
            <w:gridSpan w:val="2"/>
          </w:tcPr>
          <w:p w14:paraId="0E99ED8A" w14:textId="77777777" w:rsidR="00E74CC2" w:rsidRPr="007E7629" w:rsidRDefault="00E74CC2" w:rsidP="00E74CC2">
            <w:pPr>
              <w:rPr>
                <w:lang w:val="en-US"/>
              </w:rPr>
            </w:pPr>
            <w:r w:rsidRPr="007E7629">
              <w:rPr>
                <w:lang w:val="en-US"/>
              </w:rPr>
              <w:t xml:space="preserve">This will focus on: </w:t>
            </w:r>
          </w:p>
          <w:p w14:paraId="423A8FBD" w14:textId="77777777" w:rsidR="00E74CC2" w:rsidRPr="007E7629" w:rsidRDefault="00E74CC2" w:rsidP="00E74CC2">
            <w:pPr>
              <w:pStyle w:val="ListParagraph"/>
              <w:numPr>
                <w:ilvl w:val="0"/>
                <w:numId w:val="38"/>
              </w:numPr>
              <w:spacing w:after="240"/>
              <w:rPr>
                <w:lang w:val="en-US"/>
              </w:rPr>
            </w:pPr>
            <w:r w:rsidRPr="007E7629">
              <w:rPr>
                <w:lang w:val="en-US"/>
              </w:rPr>
              <w:t>The problem statement that led to the creation of the RSP concept and initial development.</w:t>
            </w:r>
          </w:p>
          <w:p w14:paraId="5BA91FDF" w14:textId="77777777" w:rsidR="00E74CC2" w:rsidRDefault="00E74CC2" w:rsidP="00E74CC2">
            <w:pPr>
              <w:pStyle w:val="ListParagraph"/>
              <w:numPr>
                <w:ilvl w:val="0"/>
                <w:numId w:val="38"/>
              </w:numPr>
              <w:spacing w:after="240"/>
              <w:rPr>
                <w:szCs w:val="24"/>
                <w:lang w:val="en-US"/>
              </w:rPr>
            </w:pPr>
            <w:r>
              <w:rPr>
                <w:szCs w:val="24"/>
                <w:lang w:val="en-US"/>
              </w:rPr>
              <w:t>How industry and system balancing have evolved since 2015 and whether this has impacted the problem statement</w:t>
            </w:r>
          </w:p>
          <w:p w14:paraId="0238A288" w14:textId="77777777" w:rsidR="00E74CC2" w:rsidRDefault="00E74CC2" w:rsidP="00E74CC2">
            <w:pPr>
              <w:pStyle w:val="ListParagraph"/>
              <w:numPr>
                <w:ilvl w:val="0"/>
                <w:numId w:val="38"/>
              </w:numPr>
              <w:spacing w:after="240"/>
              <w:rPr>
                <w:lang w:val="en-US"/>
              </w:rPr>
            </w:pPr>
            <w:r w:rsidRPr="4461634F">
              <w:rPr>
                <w:lang w:val="en-US"/>
              </w:rPr>
              <w:t>Is a scarcity mechanism still required in the current environment as Industry moves to near time auctions?</w:t>
            </w:r>
          </w:p>
          <w:p w14:paraId="51BFD9D4" w14:textId="77777777" w:rsidR="00E74CC2" w:rsidRPr="00C63F92" w:rsidRDefault="00E74CC2" w:rsidP="00E74CC2">
            <w:pPr>
              <w:pStyle w:val="ListParagraph"/>
              <w:numPr>
                <w:ilvl w:val="0"/>
                <w:numId w:val="38"/>
              </w:numPr>
              <w:spacing w:after="240"/>
              <w:rPr>
                <w:lang w:val="en-US"/>
              </w:rPr>
            </w:pPr>
            <w:r w:rsidRPr="4461634F">
              <w:rPr>
                <w:lang w:val="en-US"/>
              </w:rPr>
              <w:t>If yes, what could the methodology look like?</w:t>
            </w:r>
          </w:p>
          <w:p w14:paraId="48146A1E" w14:textId="77777777" w:rsidR="00E74CC2" w:rsidRDefault="00E74CC2" w:rsidP="00E74CC2">
            <w:pPr>
              <w:pStyle w:val="ListParagraph"/>
              <w:numPr>
                <w:ilvl w:val="0"/>
                <w:numId w:val="38"/>
              </w:numPr>
              <w:spacing w:after="240"/>
              <w:rPr>
                <w:lang w:val="en-US"/>
              </w:rPr>
            </w:pPr>
            <w:r w:rsidRPr="4461634F">
              <w:rPr>
                <w:lang w:val="en-US"/>
              </w:rPr>
              <w:t>What costs should feed into the mechanism and how</w:t>
            </w:r>
            <w:r>
              <w:rPr>
                <w:lang w:val="en-US"/>
              </w:rPr>
              <w:t>?</w:t>
            </w:r>
          </w:p>
          <w:p w14:paraId="22C35A7E" w14:textId="26E5B611" w:rsidR="0054644A" w:rsidRPr="009359EA" w:rsidRDefault="00D53593">
            <w:pPr>
              <w:spacing w:after="240"/>
              <w:rPr>
                <w:i/>
                <w:sz w:val="20"/>
              </w:rPr>
            </w:pPr>
            <w:r w:rsidRPr="009359EA">
              <w:rPr>
                <w:b/>
                <w:szCs w:val="24"/>
              </w:rPr>
              <w:t xml:space="preserve">Justification for Examining Issue </w:t>
            </w:r>
            <w:r w:rsidRPr="009359EA">
              <w:rPr>
                <w:i/>
                <w:sz w:val="20"/>
              </w:rPr>
              <w:t>(Mandatory by originator)</w:t>
            </w:r>
          </w:p>
          <w:p w14:paraId="3B7353C3" w14:textId="08BCE072" w:rsidR="00264D56" w:rsidRDefault="5094C8B8">
            <w:pPr>
              <w:spacing w:after="240"/>
            </w:pPr>
            <w:r>
              <w:t xml:space="preserve">We understand and are supportive of Ofgem’s initial intention to create a price signal to the market for situations where there is generation scarcity. </w:t>
            </w:r>
            <w:r w:rsidR="0A1ABFB5">
              <w:t xml:space="preserve">We </w:t>
            </w:r>
            <w:r w:rsidR="59990DA8">
              <w:t xml:space="preserve">have received feedback from industry regarding concerns on the effectiveness </w:t>
            </w:r>
            <w:r w:rsidR="410CD145">
              <w:t>of the RSP and w</w:t>
            </w:r>
            <w:r>
              <w:t>e have identified a series of shortcomings of the existing mechanism</w:t>
            </w:r>
            <w:r w:rsidR="5E15A1F7">
              <w:t>:</w:t>
            </w:r>
          </w:p>
          <w:p w14:paraId="52613E53" w14:textId="07C94A5D" w:rsidR="00264D56" w:rsidRDefault="00264D56" w:rsidP="00264D56">
            <w:pPr>
              <w:pStyle w:val="ListParagraph"/>
              <w:numPr>
                <w:ilvl w:val="0"/>
                <w:numId w:val="37"/>
              </w:numPr>
              <w:spacing w:after="240"/>
            </w:pPr>
            <w:r>
              <w:t>The margins in LOLP calculation may appear tighter than reality due to the de-rated margin methodology not taking into account all reserve and response options available to the ESO</w:t>
            </w:r>
          </w:p>
          <w:p w14:paraId="77A0D1DD" w14:textId="7972D317" w:rsidR="00264D56" w:rsidRDefault="00264D56" w:rsidP="00264D56">
            <w:pPr>
              <w:pStyle w:val="ListParagraph"/>
              <w:numPr>
                <w:ilvl w:val="0"/>
                <w:numId w:val="37"/>
              </w:numPr>
              <w:spacing w:after="240"/>
            </w:pPr>
            <w:r>
              <w:t>RSP can only apply in STOR windows when STOR is utilised</w:t>
            </w:r>
            <w:r w:rsidR="1A1B731C">
              <w:t>, and to the STOR product</w:t>
            </w:r>
          </w:p>
          <w:p w14:paraId="6F9FF1B6" w14:textId="77777777" w:rsidR="00264D56" w:rsidRDefault="00264D56" w:rsidP="00264D56">
            <w:pPr>
              <w:pStyle w:val="ListParagraph"/>
              <w:numPr>
                <w:ilvl w:val="0"/>
                <w:numId w:val="37"/>
              </w:numPr>
              <w:spacing w:after="240"/>
            </w:pPr>
            <w:r>
              <w:t>There is a risk that the RSP signal may provide an inaccurate price signal to the market</w:t>
            </w:r>
          </w:p>
          <w:p w14:paraId="6608B8A5" w14:textId="77777777" w:rsidR="0054644A" w:rsidRDefault="00264D56">
            <w:pPr>
              <w:spacing w:after="240"/>
            </w:pPr>
            <w:r>
              <w:t>We want to review the impact changed system conditions had on the objectives Ofgem intended to meet through the RSP mechanism and reassess the best way to resolve them:</w:t>
            </w:r>
          </w:p>
          <w:p w14:paraId="77A07093" w14:textId="77777777" w:rsidR="00264D56" w:rsidRDefault="00264D56" w:rsidP="00264D56">
            <w:pPr>
              <w:pStyle w:val="ListParagraph"/>
              <w:numPr>
                <w:ilvl w:val="0"/>
                <w:numId w:val="36"/>
              </w:numPr>
              <w:spacing w:after="240"/>
            </w:pPr>
            <w:r>
              <w:t>Cash out excluded the costs borne by the consumer during disconnection and voltage reduction</w:t>
            </w:r>
          </w:p>
          <w:p w14:paraId="610BA10D" w14:textId="24D43DB8" w:rsidR="00264D56" w:rsidRPr="00264D56" w:rsidRDefault="00264D56" w:rsidP="00264D56">
            <w:pPr>
              <w:pStyle w:val="ListParagraph"/>
              <w:numPr>
                <w:ilvl w:val="0"/>
                <w:numId w:val="36"/>
              </w:numPr>
              <w:spacing w:after="240"/>
            </w:pPr>
            <w:r>
              <w:t>The previous method for pricing reserve costs into cash-out does not accurately reflect the real time value of this reserve, and excludes the cost of some reserve products altogether</w:t>
            </w:r>
            <w:r w:rsidR="490AAFA6">
              <w:t>, or does not fully recognise the total cost</w:t>
            </w:r>
          </w:p>
        </w:tc>
      </w:tr>
      <w:tr w:rsidR="0054644A" w:rsidRPr="009359EA" w14:paraId="161FF795" w14:textId="77777777" w:rsidTr="2F9B569D">
        <w:trPr>
          <w:cantSplit/>
        </w:trPr>
        <w:tc>
          <w:tcPr>
            <w:tcW w:w="5000" w:type="pct"/>
            <w:gridSpan w:val="2"/>
          </w:tcPr>
          <w:p w14:paraId="0975633A" w14:textId="77777777" w:rsidR="0054644A" w:rsidRPr="009359EA" w:rsidRDefault="00D53593">
            <w:pPr>
              <w:spacing w:after="240"/>
              <w:rPr>
                <w:i/>
                <w:sz w:val="20"/>
              </w:rPr>
            </w:pPr>
            <w:r w:rsidRPr="009359EA">
              <w:rPr>
                <w:b/>
                <w:szCs w:val="24"/>
              </w:rPr>
              <w:t xml:space="preserve">Potential Solution(s) </w:t>
            </w:r>
            <w:r w:rsidRPr="009359EA">
              <w:rPr>
                <w:i/>
                <w:sz w:val="20"/>
              </w:rPr>
              <w:t>(Optional by originator)</w:t>
            </w:r>
          </w:p>
          <w:p w14:paraId="776C7060" w14:textId="3649E31E" w:rsidR="0054644A" w:rsidRPr="0029781D" w:rsidRDefault="00A14C0F">
            <w:pPr>
              <w:spacing w:after="240"/>
              <w:rPr>
                <w:szCs w:val="24"/>
              </w:rPr>
            </w:pPr>
            <w:r>
              <w:rPr>
                <w:szCs w:val="24"/>
              </w:rPr>
              <w:t>To be considered by the Issues Group.</w:t>
            </w:r>
          </w:p>
        </w:tc>
      </w:tr>
      <w:tr w:rsidR="0054644A" w:rsidRPr="009359EA" w14:paraId="42CA4093" w14:textId="77777777" w:rsidTr="2F9B569D">
        <w:trPr>
          <w:cantSplit/>
        </w:trPr>
        <w:tc>
          <w:tcPr>
            <w:tcW w:w="5000" w:type="pct"/>
            <w:gridSpan w:val="2"/>
          </w:tcPr>
          <w:p w14:paraId="6369C766" w14:textId="77777777" w:rsidR="0054644A" w:rsidRPr="009359EA" w:rsidRDefault="00D53593">
            <w:pPr>
              <w:spacing w:after="240"/>
              <w:rPr>
                <w:b/>
                <w:szCs w:val="24"/>
              </w:rPr>
            </w:pPr>
            <w:r w:rsidRPr="009359EA">
              <w:rPr>
                <w:b/>
                <w:szCs w:val="24"/>
              </w:rPr>
              <w:t>Proposer’s Details</w:t>
            </w:r>
          </w:p>
          <w:p w14:paraId="6C137DB4" w14:textId="77777777" w:rsidR="0054644A" w:rsidRPr="009359EA" w:rsidRDefault="0054644A">
            <w:pPr>
              <w:spacing w:after="240"/>
              <w:rPr>
                <w:szCs w:val="24"/>
              </w:rPr>
            </w:pPr>
          </w:p>
        </w:tc>
      </w:tr>
      <w:tr w:rsidR="0054644A" w:rsidRPr="009359EA" w14:paraId="39601668" w14:textId="77777777" w:rsidTr="2F9B569D">
        <w:trPr>
          <w:cantSplit/>
        </w:trPr>
        <w:tc>
          <w:tcPr>
            <w:tcW w:w="5000" w:type="pct"/>
            <w:gridSpan w:val="2"/>
          </w:tcPr>
          <w:p w14:paraId="641C2DAD" w14:textId="77777777" w:rsidR="0054644A" w:rsidRPr="009359EA" w:rsidRDefault="00D53593">
            <w:pPr>
              <w:spacing w:after="240"/>
              <w:rPr>
                <w:b/>
                <w:i/>
              </w:rPr>
            </w:pPr>
            <w:r w:rsidRPr="009359EA">
              <w:rPr>
                <w:b/>
                <w:i/>
              </w:rPr>
              <w:t>Name</w:t>
            </w:r>
          </w:p>
          <w:p w14:paraId="281143BB" w14:textId="77777777" w:rsidR="0054644A" w:rsidRPr="009359EA" w:rsidRDefault="00E7379E">
            <w:pPr>
              <w:spacing w:after="240"/>
              <w:rPr>
                <w:szCs w:val="24"/>
              </w:rPr>
            </w:pPr>
            <w:r>
              <w:rPr>
                <w:szCs w:val="24"/>
              </w:rPr>
              <w:t>Katharina Birkner</w:t>
            </w:r>
          </w:p>
        </w:tc>
      </w:tr>
      <w:tr w:rsidR="0054644A" w:rsidRPr="009359EA" w14:paraId="7C43A5DE" w14:textId="77777777" w:rsidTr="2F9B569D">
        <w:trPr>
          <w:cantSplit/>
        </w:trPr>
        <w:tc>
          <w:tcPr>
            <w:tcW w:w="5000" w:type="pct"/>
            <w:gridSpan w:val="2"/>
          </w:tcPr>
          <w:p w14:paraId="36485379" w14:textId="77777777" w:rsidR="0054644A" w:rsidRPr="009359EA" w:rsidRDefault="00D53593">
            <w:pPr>
              <w:spacing w:after="240"/>
              <w:rPr>
                <w:b/>
                <w:i/>
              </w:rPr>
            </w:pPr>
            <w:r w:rsidRPr="009359EA">
              <w:rPr>
                <w:b/>
                <w:i/>
              </w:rPr>
              <w:lastRenderedPageBreak/>
              <w:t>Organisation</w:t>
            </w:r>
          </w:p>
          <w:p w14:paraId="0FB70B92" w14:textId="77777777" w:rsidR="0054644A" w:rsidRPr="009359EA" w:rsidRDefault="00E7379E">
            <w:pPr>
              <w:spacing w:after="240"/>
              <w:rPr>
                <w:szCs w:val="24"/>
              </w:rPr>
            </w:pPr>
            <w:r>
              <w:rPr>
                <w:szCs w:val="24"/>
              </w:rPr>
              <w:t>National Grid ESO</w:t>
            </w:r>
          </w:p>
        </w:tc>
      </w:tr>
      <w:tr w:rsidR="0054644A" w:rsidRPr="009359EA" w14:paraId="7C95DEB9" w14:textId="77777777" w:rsidTr="2F9B569D">
        <w:trPr>
          <w:cantSplit/>
        </w:trPr>
        <w:tc>
          <w:tcPr>
            <w:tcW w:w="5000" w:type="pct"/>
            <w:gridSpan w:val="2"/>
          </w:tcPr>
          <w:p w14:paraId="4A3F40F1" w14:textId="77777777" w:rsidR="0054644A" w:rsidRPr="009359EA" w:rsidRDefault="00D53593">
            <w:pPr>
              <w:spacing w:after="240"/>
              <w:rPr>
                <w:b/>
                <w:i/>
              </w:rPr>
            </w:pPr>
            <w:r w:rsidRPr="009359EA">
              <w:rPr>
                <w:b/>
                <w:i/>
              </w:rPr>
              <w:t>Email Address</w:t>
            </w:r>
          </w:p>
          <w:p w14:paraId="77AB2ACC" w14:textId="77777777" w:rsidR="0054644A" w:rsidRPr="009359EA" w:rsidRDefault="00E7379E">
            <w:pPr>
              <w:spacing w:after="240"/>
              <w:rPr>
                <w:szCs w:val="24"/>
              </w:rPr>
            </w:pPr>
            <w:r>
              <w:rPr>
                <w:szCs w:val="24"/>
              </w:rPr>
              <w:t>katharina.birkner@nationalgrid.com</w:t>
            </w:r>
          </w:p>
        </w:tc>
      </w:tr>
      <w:tr w:rsidR="0054644A" w:rsidRPr="009359EA" w14:paraId="37E82100" w14:textId="77777777" w:rsidTr="2F9B569D">
        <w:trPr>
          <w:cantSplit/>
        </w:trPr>
        <w:tc>
          <w:tcPr>
            <w:tcW w:w="5000" w:type="pct"/>
            <w:gridSpan w:val="2"/>
          </w:tcPr>
          <w:p w14:paraId="1C8E60E9" w14:textId="77777777" w:rsidR="0054644A" w:rsidRPr="009359EA" w:rsidRDefault="00D53593">
            <w:pPr>
              <w:spacing w:after="240"/>
              <w:rPr>
                <w:b/>
                <w:i/>
                <w:spacing w:val="-3"/>
              </w:rPr>
            </w:pPr>
            <w:r w:rsidRPr="009359EA">
              <w:rPr>
                <w:b/>
                <w:i/>
                <w:spacing w:val="-3"/>
              </w:rPr>
              <w:t>Telephone Number</w:t>
            </w:r>
          </w:p>
          <w:p w14:paraId="1D288E4F" w14:textId="77777777" w:rsidR="0054644A" w:rsidRPr="00E7379E" w:rsidRDefault="00E7379E">
            <w:pPr>
              <w:spacing w:after="240"/>
              <w:rPr>
                <w:szCs w:val="24"/>
              </w:rPr>
            </w:pPr>
            <w:r w:rsidRPr="00E7379E">
              <w:rPr>
                <w:bCs/>
              </w:rPr>
              <w:t>07773647025</w:t>
            </w:r>
          </w:p>
        </w:tc>
      </w:tr>
      <w:tr w:rsidR="0054644A" w:rsidRPr="009359EA" w14:paraId="3A709601" w14:textId="77777777" w:rsidTr="2F9B569D">
        <w:trPr>
          <w:cantSplit/>
        </w:trPr>
        <w:tc>
          <w:tcPr>
            <w:tcW w:w="5000" w:type="pct"/>
            <w:gridSpan w:val="2"/>
          </w:tcPr>
          <w:p w14:paraId="5F46CE98" w14:textId="2B40D651" w:rsidR="0054644A" w:rsidRPr="009359EA" w:rsidRDefault="00D53593">
            <w:pPr>
              <w:spacing w:after="240"/>
              <w:rPr>
                <w:b/>
                <w:i/>
                <w:spacing w:val="-3"/>
              </w:rPr>
            </w:pPr>
            <w:r w:rsidRPr="009359EA">
              <w:rPr>
                <w:b/>
                <w:i/>
                <w:szCs w:val="24"/>
              </w:rPr>
              <w:t>Date</w:t>
            </w:r>
            <w:r w:rsidR="00E7379E">
              <w:rPr>
                <w:b/>
                <w:i/>
                <w:szCs w:val="24"/>
              </w:rPr>
              <w:t xml:space="preserve"> 0</w:t>
            </w:r>
            <w:r w:rsidR="00186A20">
              <w:rPr>
                <w:b/>
                <w:i/>
                <w:szCs w:val="24"/>
              </w:rPr>
              <w:t>5</w:t>
            </w:r>
            <w:r w:rsidR="00E7379E">
              <w:rPr>
                <w:b/>
                <w:i/>
                <w:szCs w:val="24"/>
              </w:rPr>
              <w:t>/1</w:t>
            </w:r>
            <w:r w:rsidR="00186A20">
              <w:rPr>
                <w:b/>
                <w:i/>
                <w:szCs w:val="24"/>
              </w:rPr>
              <w:t>1</w:t>
            </w:r>
            <w:r w:rsidR="00E7379E">
              <w:rPr>
                <w:b/>
                <w:i/>
                <w:szCs w:val="24"/>
              </w:rPr>
              <w:t>/2020</w:t>
            </w:r>
          </w:p>
        </w:tc>
      </w:tr>
    </w:tbl>
    <w:p w14:paraId="0C3776B7" w14:textId="77777777" w:rsidR="0054644A" w:rsidRPr="009359EA" w:rsidRDefault="0054644A">
      <w:pPr>
        <w:rPr>
          <w:szCs w:val="24"/>
        </w:rPr>
      </w:pPr>
    </w:p>
    <w:p w14:paraId="46D1EF7F" w14:textId="77777777" w:rsidR="0054644A" w:rsidRPr="009359EA" w:rsidRDefault="00D53593">
      <w:pPr>
        <w:pStyle w:val="Heading2"/>
        <w:keepNext w:val="0"/>
        <w:pageBreakBefore/>
        <w:numPr>
          <w:ilvl w:val="0"/>
          <w:numId w:val="0"/>
        </w:numPr>
        <w:spacing w:before="0"/>
        <w:ind w:left="851" w:hanging="851"/>
      </w:pPr>
      <w:bookmarkStart w:id="6" w:name="_Toc370135669"/>
      <w:bookmarkStart w:id="7" w:name="_Toc500826825"/>
      <w:bookmarkStart w:id="8" w:name="_Toc528156089"/>
      <w:bookmarkStart w:id="9" w:name="_Toc534018422"/>
      <w:bookmarkStart w:id="10" w:name="_Toc41992489"/>
      <w:r w:rsidRPr="009359EA">
        <w:lastRenderedPageBreak/>
        <w:t>4.8.</w:t>
      </w:r>
      <w:r w:rsidRPr="009359EA">
        <w:tab/>
        <w:t>Issue Form Guidelines</w:t>
      </w:r>
      <w:bookmarkEnd w:id="6"/>
      <w:bookmarkEnd w:id="7"/>
      <w:bookmarkEnd w:id="8"/>
      <w:bookmarkEnd w:id="9"/>
      <w:bookmarkEnd w:id="10"/>
    </w:p>
    <w:p w14:paraId="7EDDAAA2" w14:textId="77777777" w:rsidR="0054644A" w:rsidRPr="009359EA" w:rsidRDefault="00D53593">
      <w:pPr>
        <w:spacing w:after="240"/>
        <w:jc w:val="both"/>
      </w:pPr>
      <w:r w:rsidRPr="009359EA">
        <w:t xml:space="preserve">These guidelines are to be used to assist in the completion of the Issue Form, contained in Appendix 4.7.  The guidelines state who should complete each item on the form and whether it is mandatory or optional.  They also give a brief description of the information that should be given for each item.  </w:t>
      </w:r>
      <w:r w:rsidR="000E3C39" w:rsidRPr="000E3C39">
        <w:t>For further support on completing this Issue Form, please contact BSCCo.</w:t>
      </w:r>
      <w:r w:rsidRPr="009359EA">
        <w:t xml:space="preserve"> Once completed this form should be submitted to BSCCo.</w:t>
      </w:r>
    </w:p>
    <w:p w14:paraId="18E7FE58" w14:textId="77777777" w:rsidR="0054644A" w:rsidRPr="009359EA" w:rsidRDefault="00D53593" w:rsidP="00B16C90">
      <w:pPr>
        <w:numPr>
          <w:ilvl w:val="0"/>
          <w:numId w:val="19"/>
        </w:numPr>
        <w:tabs>
          <w:tab w:val="clear" w:pos="360"/>
        </w:tabs>
        <w:spacing w:after="240"/>
        <w:ind w:left="851" w:hanging="567"/>
        <w:jc w:val="both"/>
      </w:pPr>
      <w:r w:rsidRPr="009359EA">
        <w:rPr>
          <w:b/>
        </w:rPr>
        <w:t>Issue Number –</w:t>
      </w:r>
      <w:r w:rsidRPr="009359EA">
        <w:t>mandatory to be completed by BSCCo once the proposed issue has been received.  This is a unique number.</w:t>
      </w:r>
    </w:p>
    <w:p w14:paraId="17152241" w14:textId="77777777" w:rsidR="0054644A" w:rsidRPr="009359EA" w:rsidRDefault="00D53593" w:rsidP="00B16C90">
      <w:pPr>
        <w:numPr>
          <w:ilvl w:val="0"/>
          <w:numId w:val="20"/>
        </w:numPr>
        <w:tabs>
          <w:tab w:val="clear" w:pos="360"/>
        </w:tabs>
        <w:spacing w:after="240"/>
        <w:ind w:left="851" w:hanging="567"/>
        <w:jc w:val="both"/>
        <w:rPr>
          <w:b/>
        </w:rPr>
      </w:pPr>
      <w:r w:rsidRPr="009359EA">
        <w:rPr>
          <w:b/>
        </w:rPr>
        <w:t xml:space="preserve">Issue Title – </w:t>
      </w:r>
      <w:r w:rsidRPr="009359EA">
        <w:t xml:space="preserve">mandatory and is completed by the </w:t>
      </w:r>
      <w:r w:rsidR="000E3C39">
        <w:t>proposer of the Issue</w:t>
      </w:r>
      <w:r w:rsidRPr="009359EA">
        <w:t xml:space="preserve"> at the time the issue is raised.  This should be unique where possible.</w:t>
      </w:r>
    </w:p>
    <w:p w14:paraId="20CFD881" w14:textId="77777777" w:rsidR="0054644A" w:rsidRPr="009359EA" w:rsidRDefault="00D53593" w:rsidP="002F5C54">
      <w:pPr>
        <w:numPr>
          <w:ilvl w:val="0"/>
          <w:numId w:val="20"/>
        </w:numPr>
        <w:tabs>
          <w:tab w:val="clear" w:pos="360"/>
        </w:tabs>
        <w:spacing w:after="240"/>
        <w:ind w:left="851" w:hanging="567"/>
        <w:jc w:val="both"/>
        <w:rPr>
          <w:b/>
        </w:rPr>
      </w:pPr>
      <w:r w:rsidRPr="009359EA">
        <w:rPr>
          <w:b/>
        </w:rPr>
        <w:t>Issue Description</w:t>
      </w:r>
      <w:r w:rsidRPr="009359EA">
        <w:t xml:space="preserve"> – mandatory and is completed by the </w:t>
      </w:r>
      <w:r w:rsidR="000E3C39" w:rsidRPr="000E3C39">
        <w:t>proposer of the Issue</w:t>
      </w:r>
      <w:r w:rsidRPr="009359EA">
        <w:t>.  The description should include as much detail as possible of the issue being encountered.</w:t>
      </w:r>
    </w:p>
    <w:p w14:paraId="60B18BE0" w14:textId="77777777" w:rsidR="0054644A" w:rsidRPr="009359EA" w:rsidRDefault="00D53593" w:rsidP="002F5C54">
      <w:pPr>
        <w:numPr>
          <w:ilvl w:val="0"/>
          <w:numId w:val="20"/>
        </w:numPr>
        <w:tabs>
          <w:tab w:val="clear" w:pos="360"/>
        </w:tabs>
        <w:spacing w:after="240"/>
        <w:ind w:left="851" w:hanging="567"/>
        <w:jc w:val="both"/>
      </w:pPr>
      <w:r w:rsidRPr="009359EA">
        <w:rPr>
          <w:b/>
        </w:rPr>
        <w:t>Potential Solution(s) - optional</w:t>
      </w:r>
      <w:r w:rsidRPr="009359EA">
        <w:t xml:space="preserve"> by originator – This is to be completed where the </w:t>
      </w:r>
      <w:r w:rsidR="000E3C39" w:rsidRPr="000E3C39">
        <w:t>proposer of the Issue</w:t>
      </w:r>
      <w:r w:rsidRPr="009359EA">
        <w:t xml:space="preserve"> has potential solutions that they want to be discussed as part of a potential solution to the issue.</w:t>
      </w:r>
    </w:p>
    <w:p w14:paraId="1650075D" w14:textId="77777777" w:rsidR="0054644A" w:rsidRPr="009359EA" w:rsidRDefault="00D53593" w:rsidP="002F5C54">
      <w:pPr>
        <w:numPr>
          <w:ilvl w:val="0"/>
          <w:numId w:val="20"/>
        </w:numPr>
        <w:tabs>
          <w:tab w:val="clear" w:pos="360"/>
        </w:tabs>
        <w:spacing w:after="240"/>
        <w:ind w:left="851" w:hanging="567"/>
        <w:jc w:val="both"/>
        <w:rPr>
          <w:spacing w:val="-3"/>
        </w:rPr>
      </w:pPr>
      <w:r w:rsidRPr="009359EA">
        <w:rPr>
          <w:b/>
          <w:spacing w:val="-3"/>
        </w:rPr>
        <w:t>Justification for Examining Issue</w:t>
      </w:r>
      <w:r w:rsidRPr="009359EA">
        <w:rPr>
          <w:spacing w:val="-3"/>
        </w:rPr>
        <w:t xml:space="preserve"> – mandatory by </w:t>
      </w:r>
      <w:r w:rsidR="000E3C39" w:rsidRPr="000E3C39">
        <w:rPr>
          <w:spacing w:val="-3"/>
        </w:rPr>
        <w:t>proposer of the Issue</w:t>
      </w:r>
      <w:r w:rsidRPr="009359EA">
        <w:rPr>
          <w:spacing w:val="-3"/>
        </w:rPr>
        <w:t xml:space="preserve"> – details of the business case for </w:t>
      </w:r>
      <w:r w:rsidRPr="002F5C54">
        <w:t>examining</w:t>
      </w:r>
      <w:r w:rsidRPr="009359EA">
        <w:rPr>
          <w:spacing w:val="-3"/>
        </w:rPr>
        <w:t xml:space="preserve"> the issue.  This section should also include a brief assessment of the risk associated with leaving the problem/issue unresolved, in terms of materiality and probability of occurrence.</w:t>
      </w:r>
    </w:p>
    <w:p w14:paraId="17373F59" w14:textId="77777777" w:rsidR="0054644A" w:rsidRPr="009359EA" w:rsidRDefault="00D53593" w:rsidP="002F5C54">
      <w:pPr>
        <w:numPr>
          <w:ilvl w:val="0"/>
          <w:numId w:val="20"/>
        </w:numPr>
        <w:tabs>
          <w:tab w:val="clear" w:pos="360"/>
        </w:tabs>
        <w:spacing w:after="240"/>
        <w:ind w:left="851" w:hanging="567"/>
        <w:jc w:val="both"/>
        <w:rPr>
          <w:spacing w:val="-3"/>
        </w:rPr>
      </w:pPr>
      <w:r w:rsidRPr="009359EA">
        <w:rPr>
          <w:b/>
          <w:spacing w:val="-3"/>
        </w:rPr>
        <w:t>Proposer’s Details</w:t>
      </w:r>
      <w:r w:rsidRPr="009359EA">
        <w:rPr>
          <w:spacing w:val="-3"/>
        </w:rPr>
        <w:t xml:space="preserve"> – mandatory completion by </w:t>
      </w:r>
      <w:r w:rsidR="000E3C39" w:rsidRPr="000E3C39">
        <w:rPr>
          <w:spacing w:val="-3"/>
        </w:rPr>
        <w:t>proposer of the Issue</w:t>
      </w:r>
      <w:r w:rsidRPr="009359EA">
        <w:rPr>
          <w:spacing w:val="-3"/>
        </w:rPr>
        <w:t xml:space="preserve"> – the name, organisation, email address and telephone number of the proposer.</w:t>
      </w:r>
      <w:r w:rsidR="000E3C39" w:rsidRPr="000E3C39">
        <w:rPr>
          <w:spacing w:val="-3"/>
        </w:rPr>
        <w:t xml:space="preserve"> This should include details of any originators of the Issue, for example if BSCCo is raising an Issue on behalf of another participant.</w:t>
      </w:r>
    </w:p>
    <w:p w14:paraId="3D85F487" w14:textId="77777777" w:rsidR="0054644A" w:rsidRPr="009359EA" w:rsidRDefault="0054644A">
      <w:pPr>
        <w:suppressAutoHyphens/>
        <w:spacing w:after="240"/>
        <w:jc w:val="both"/>
        <w:rPr>
          <w:spacing w:val="-3"/>
        </w:rPr>
      </w:pPr>
    </w:p>
    <w:p w14:paraId="5702A58D" w14:textId="77777777" w:rsidR="0054644A" w:rsidRPr="009359EA" w:rsidRDefault="0054644A">
      <w:pPr>
        <w:suppressAutoHyphens/>
        <w:spacing w:after="240"/>
        <w:jc w:val="both"/>
        <w:rPr>
          <w:spacing w:val="-3"/>
        </w:rPr>
      </w:pPr>
    </w:p>
    <w:p w14:paraId="1B95E924" w14:textId="77777777" w:rsidR="0054644A" w:rsidRPr="009359EA" w:rsidRDefault="00D53593">
      <w:pPr>
        <w:pStyle w:val="Heading2"/>
        <w:keepNext w:val="0"/>
        <w:pageBreakBefore/>
        <w:numPr>
          <w:ilvl w:val="0"/>
          <w:numId w:val="0"/>
        </w:numPr>
        <w:spacing w:before="0"/>
        <w:ind w:left="851" w:hanging="851"/>
      </w:pPr>
      <w:bookmarkStart w:id="11" w:name="_Toc370135670"/>
      <w:bookmarkStart w:id="12" w:name="_Toc500826826"/>
      <w:bookmarkStart w:id="13" w:name="_Toc528156090"/>
      <w:bookmarkStart w:id="14" w:name="_Toc534018423"/>
      <w:bookmarkStart w:id="15" w:name="_Toc41992490"/>
      <w:r w:rsidRPr="009359EA">
        <w:lastRenderedPageBreak/>
        <w:t>4.9.</w:t>
      </w:r>
      <w:r w:rsidRPr="009359EA">
        <w:tab/>
        <w:t>BCA Registration Form</w:t>
      </w:r>
      <w:bookmarkEnd w:id="11"/>
      <w:bookmarkEnd w:id="12"/>
      <w:bookmarkEnd w:id="13"/>
      <w:bookmarkEnd w:id="14"/>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54644A" w:rsidRPr="009359EA" w14:paraId="51172001" w14:textId="77777777">
        <w:tc>
          <w:tcPr>
            <w:tcW w:w="2500" w:type="pct"/>
            <w:shd w:val="clear" w:color="auto" w:fill="auto"/>
            <w:tcMar>
              <w:top w:w="85" w:type="dxa"/>
              <w:left w:w="85" w:type="dxa"/>
              <w:bottom w:w="85" w:type="dxa"/>
              <w:right w:w="85" w:type="dxa"/>
            </w:tcMar>
          </w:tcPr>
          <w:p w14:paraId="611DD887" w14:textId="77777777" w:rsidR="0054644A" w:rsidRPr="009359EA" w:rsidRDefault="00D53593">
            <w:pPr>
              <w:tabs>
                <w:tab w:val="left" w:pos="-720"/>
              </w:tabs>
              <w:suppressAutoHyphens/>
              <w:spacing w:after="120"/>
              <w:rPr>
                <w:b/>
                <w:spacing w:val="-3"/>
                <w:sz w:val="28"/>
                <w:szCs w:val="28"/>
              </w:rPr>
            </w:pPr>
            <w:r w:rsidRPr="009359EA">
              <w:rPr>
                <w:b/>
                <w:spacing w:val="-3"/>
                <w:sz w:val="28"/>
                <w:szCs w:val="28"/>
              </w:rPr>
              <w:t>BCA Registration Form - BSCP40/05</w:t>
            </w:r>
          </w:p>
        </w:tc>
        <w:tc>
          <w:tcPr>
            <w:tcW w:w="2500" w:type="pct"/>
            <w:shd w:val="clear" w:color="auto" w:fill="auto"/>
            <w:tcMar>
              <w:top w:w="85" w:type="dxa"/>
              <w:left w:w="85" w:type="dxa"/>
              <w:bottom w:w="85" w:type="dxa"/>
              <w:right w:w="85" w:type="dxa"/>
            </w:tcMar>
          </w:tcPr>
          <w:p w14:paraId="510893B3" w14:textId="77777777" w:rsidR="0054644A" w:rsidRPr="009359EA" w:rsidRDefault="00D53593">
            <w:pPr>
              <w:pStyle w:val="BodyTextIndent"/>
              <w:spacing w:after="120"/>
              <w:ind w:left="0"/>
              <w:jc w:val="center"/>
              <w:rPr>
                <w:b/>
                <w:i/>
              </w:rPr>
            </w:pPr>
            <w:r w:rsidRPr="009359EA">
              <w:rPr>
                <w:b/>
                <w:i/>
              </w:rPr>
              <w:t>[Mandatory by applicant]</w:t>
            </w:r>
          </w:p>
        </w:tc>
      </w:tr>
      <w:tr w:rsidR="0054644A" w:rsidRPr="009359EA" w14:paraId="7BCF0E76" w14:textId="77777777">
        <w:tc>
          <w:tcPr>
            <w:tcW w:w="5000" w:type="pct"/>
            <w:gridSpan w:val="2"/>
            <w:shd w:val="clear" w:color="auto" w:fill="auto"/>
            <w:tcMar>
              <w:top w:w="85" w:type="dxa"/>
              <w:left w:w="85" w:type="dxa"/>
              <w:bottom w:w="85" w:type="dxa"/>
              <w:right w:w="85" w:type="dxa"/>
            </w:tcMar>
          </w:tcPr>
          <w:p w14:paraId="7F33A85E" w14:textId="77777777" w:rsidR="0054644A" w:rsidRPr="009359EA" w:rsidRDefault="00D53593">
            <w:pPr>
              <w:pStyle w:val="BodyTextIndent"/>
              <w:spacing w:after="0"/>
              <w:ind w:left="0"/>
              <w:jc w:val="left"/>
              <w:rPr>
                <w:b/>
                <w:i/>
              </w:rPr>
            </w:pPr>
            <w:r w:rsidRPr="009359EA">
              <w:rPr>
                <w:b/>
                <w:i/>
                <w:spacing w:val="-3"/>
                <w:sz w:val="20"/>
              </w:rPr>
              <w:t>Part A – Categorisation (mandatory completion by Applicant)</w:t>
            </w:r>
          </w:p>
        </w:tc>
      </w:tr>
    </w:tbl>
    <w:p w14:paraId="516ACFDC" w14:textId="77777777" w:rsidR="0054644A" w:rsidRPr="009359EA" w:rsidRDefault="0054644A"/>
    <w:tbl>
      <w:tblPr>
        <w:tblW w:w="9241" w:type="dxa"/>
        <w:tblLook w:val="04A0" w:firstRow="1" w:lastRow="0" w:firstColumn="1" w:lastColumn="0" w:noHBand="0" w:noVBand="1"/>
      </w:tblPr>
      <w:tblGrid>
        <w:gridCol w:w="737"/>
        <w:gridCol w:w="1984"/>
        <w:gridCol w:w="567"/>
        <w:gridCol w:w="737"/>
        <w:gridCol w:w="1984"/>
        <w:gridCol w:w="567"/>
        <w:gridCol w:w="737"/>
        <w:gridCol w:w="1928"/>
      </w:tblGrid>
      <w:tr w:rsidR="0054644A" w:rsidRPr="009359EA" w14:paraId="582AAF91" w14:textId="77777777">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09B502AB" w14:textId="77777777" w:rsidR="0054644A" w:rsidRPr="009359EA" w:rsidRDefault="0054644A">
            <w:pPr>
              <w:pStyle w:val="BodyTextIndent"/>
              <w:spacing w:after="0"/>
              <w:ind w:left="0"/>
              <w:jc w:val="left"/>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00340223" w14:textId="77777777" w:rsidR="0054644A" w:rsidRPr="009359EA" w:rsidRDefault="00D53593">
            <w:pPr>
              <w:pStyle w:val="CommentText"/>
            </w:pPr>
            <w:r w:rsidRPr="009359EA">
              <w:t>Generator</w:t>
            </w:r>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6642AC0A" w14:textId="77777777" w:rsidR="0054644A" w:rsidRPr="009359EA" w:rsidRDefault="0054644A">
            <w:pPr>
              <w:pStyle w:val="BodyTextIndent"/>
              <w:spacing w:after="0"/>
              <w:ind w:left="0"/>
              <w:jc w:val="left"/>
              <w:rPr>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26CEE5BC" w14:textId="77777777" w:rsidR="0054644A" w:rsidRPr="009359EA" w:rsidRDefault="0054644A">
            <w:pPr>
              <w:pStyle w:val="BodyTextIndent"/>
              <w:spacing w:after="0"/>
              <w:ind w:left="0"/>
              <w:jc w:val="left"/>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6A5026F3" w14:textId="77777777" w:rsidR="0054644A" w:rsidRPr="009359EA" w:rsidRDefault="00D53593">
            <w:pPr>
              <w:pStyle w:val="BodyTextIndent"/>
              <w:spacing w:after="0"/>
              <w:ind w:left="0"/>
              <w:jc w:val="left"/>
              <w:rPr>
                <w:sz w:val="20"/>
              </w:rPr>
            </w:pPr>
            <w:r w:rsidRPr="009359EA">
              <w:rPr>
                <w:sz w:val="20"/>
              </w:rPr>
              <w:t>Core Industry Document Owner</w:t>
            </w:r>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1FF32753" w14:textId="77777777" w:rsidR="0054644A" w:rsidRPr="009359EA" w:rsidRDefault="0054644A">
            <w:pPr>
              <w:pStyle w:val="BodyTextIndent"/>
              <w:spacing w:after="0"/>
              <w:ind w:left="0"/>
              <w:jc w:val="left"/>
              <w:rPr>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4E3855F8" w14:textId="77777777" w:rsidR="0054644A" w:rsidRPr="009359EA" w:rsidRDefault="0054644A">
            <w:pPr>
              <w:pStyle w:val="BodyTextIndent"/>
              <w:spacing w:after="0"/>
              <w:ind w:left="0"/>
              <w:jc w:val="left"/>
              <w:rPr>
                <w:sz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6246FB7C" w14:textId="77777777" w:rsidR="0054644A" w:rsidRPr="009359EA" w:rsidRDefault="00D53593">
            <w:pPr>
              <w:pStyle w:val="BodyTextIndent"/>
              <w:spacing w:after="0"/>
              <w:ind w:left="0"/>
              <w:jc w:val="left"/>
              <w:rPr>
                <w:sz w:val="20"/>
              </w:rPr>
            </w:pPr>
            <w:r w:rsidRPr="009359EA">
              <w:rPr>
                <w:sz w:val="20"/>
              </w:rPr>
              <w:t>Non-Physical Trading Party</w:t>
            </w:r>
          </w:p>
        </w:tc>
      </w:tr>
      <w:tr w:rsidR="0054644A" w:rsidRPr="009359EA" w14:paraId="506274DE" w14:textId="77777777">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789E409D" w14:textId="77777777" w:rsidR="0054644A" w:rsidRPr="009359EA" w:rsidRDefault="0054644A">
            <w:pPr>
              <w:pStyle w:val="BodyTextIndent"/>
              <w:spacing w:after="0"/>
              <w:ind w:left="0"/>
              <w:jc w:val="left"/>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6A21B94C" w14:textId="77777777" w:rsidR="0054644A" w:rsidRPr="009359EA" w:rsidRDefault="00D53593">
            <w:pPr>
              <w:pStyle w:val="BodyTextIndent"/>
              <w:spacing w:after="0"/>
              <w:ind w:left="0"/>
              <w:jc w:val="left"/>
              <w:rPr>
                <w:sz w:val="20"/>
              </w:rPr>
            </w:pPr>
            <w:r w:rsidRPr="009359EA">
              <w:rPr>
                <w:sz w:val="20"/>
              </w:rPr>
              <w:t>Supplier</w:t>
            </w:r>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2ACE98F7" w14:textId="77777777" w:rsidR="0054644A" w:rsidRPr="009359EA" w:rsidRDefault="0054644A">
            <w:pPr>
              <w:pStyle w:val="BodyTextIndent"/>
              <w:spacing w:after="0"/>
              <w:ind w:left="0"/>
              <w:jc w:val="left"/>
              <w:rPr>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52CEF4FA" w14:textId="77777777" w:rsidR="0054644A" w:rsidRPr="009359EA" w:rsidRDefault="0054644A">
            <w:pPr>
              <w:pStyle w:val="BodyTextIndent"/>
              <w:spacing w:after="0"/>
              <w:ind w:left="0"/>
              <w:jc w:val="left"/>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6898EBF7" w14:textId="77777777" w:rsidR="0054644A" w:rsidRPr="009359EA" w:rsidRDefault="00D53593">
            <w:pPr>
              <w:pStyle w:val="BodyTextIndent"/>
              <w:spacing w:after="0"/>
              <w:ind w:left="0"/>
              <w:jc w:val="left"/>
              <w:rPr>
                <w:sz w:val="20"/>
              </w:rPr>
            </w:pPr>
            <w:r w:rsidRPr="009359EA">
              <w:rPr>
                <w:sz w:val="20"/>
              </w:rPr>
              <w:t>BSC Agent</w:t>
            </w:r>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4DA15811" w14:textId="77777777" w:rsidR="0054644A" w:rsidRPr="009359EA" w:rsidRDefault="0054644A">
            <w:pPr>
              <w:pStyle w:val="BodyTextIndent"/>
              <w:spacing w:after="0"/>
              <w:ind w:left="0"/>
              <w:jc w:val="left"/>
              <w:rPr>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41BC6F40" w14:textId="77777777" w:rsidR="0054644A" w:rsidRPr="009359EA" w:rsidRDefault="0054644A">
            <w:pPr>
              <w:pStyle w:val="BodyTextIndent"/>
              <w:spacing w:after="0"/>
              <w:ind w:left="0"/>
              <w:jc w:val="left"/>
              <w:rPr>
                <w:sz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7504B361" w14:textId="77777777" w:rsidR="0054644A" w:rsidRPr="009359EA" w:rsidRDefault="00D53593">
            <w:pPr>
              <w:pStyle w:val="BodyTextIndent"/>
              <w:spacing w:after="0"/>
              <w:ind w:left="0"/>
              <w:jc w:val="left"/>
              <w:rPr>
                <w:sz w:val="20"/>
              </w:rPr>
            </w:pPr>
            <w:r w:rsidRPr="009359EA">
              <w:rPr>
                <w:sz w:val="20"/>
              </w:rPr>
              <w:t>MRASCo</w:t>
            </w:r>
          </w:p>
        </w:tc>
      </w:tr>
      <w:tr w:rsidR="0054644A" w:rsidRPr="009359EA" w14:paraId="366F19BF" w14:textId="77777777">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6C2A4063" w14:textId="77777777" w:rsidR="0054644A" w:rsidRPr="009359EA" w:rsidRDefault="0054644A">
            <w:pPr>
              <w:pStyle w:val="BodyTextIndent"/>
              <w:spacing w:after="0"/>
              <w:ind w:left="0"/>
              <w:jc w:val="left"/>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2BF50AB4" w14:textId="77777777" w:rsidR="0054644A" w:rsidRPr="009359EA" w:rsidRDefault="00D53593">
            <w:pPr>
              <w:pStyle w:val="BodyTextIndent"/>
              <w:spacing w:after="0"/>
              <w:ind w:left="0"/>
              <w:jc w:val="left"/>
              <w:rPr>
                <w:sz w:val="20"/>
              </w:rPr>
            </w:pPr>
            <w:r w:rsidRPr="009359EA">
              <w:rPr>
                <w:sz w:val="20"/>
              </w:rPr>
              <w:t>BSC Auditor</w:t>
            </w:r>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72A8753A" w14:textId="77777777" w:rsidR="0054644A" w:rsidRPr="009359EA" w:rsidRDefault="0054644A">
            <w:pPr>
              <w:pStyle w:val="BodyTextIndent"/>
              <w:spacing w:after="0"/>
              <w:ind w:left="0"/>
              <w:jc w:val="left"/>
              <w:rPr>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43A62A1B" w14:textId="77777777" w:rsidR="0054644A" w:rsidRPr="009359EA" w:rsidRDefault="0054644A">
            <w:pPr>
              <w:pStyle w:val="BodyTextIndent"/>
              <w:spacing w:after="0"/>
              <w:ind w:left="0"/>
              <w:jc w:val="left"/>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58AA2759" w14:textId="77777777" w:rsidR="0054644A" w:rsidRPr="009359EA" w:rsidRDefault="00D53593">
            <w:pPr>
              <w:pStyle w:val="BodyTextIndent"/>
              <w:spacing w:after="0"/>
              <w:ind w:left="0"/>
              <w:jc w:val="left"/>
              <w:rPr>
                <w:sz w:val="20"/>
              </w:rPr>
            </w:pPr>
            <w:r w:rsidRPr="009359EA">
              <w:rPr>
                <w:sz w:val="20"/>
              </w:rPr>
              <w:t>Interconnector User</w:t>
            </w:r>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12B45D7F" w14:textId="77777777" w:rsidR="0054644A" w:rsidRPr="009359EA" w:rsidRDefault="0054644A">
            <w:pPr>
              <w:pStyle w:val="BodyTextIndent"/>
              <w:spacing w:after="0"/>
              <w:ind w:left="0"/>
              <w:jc w:val="left"/>
              <w:rPr>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2C7394A6" w14:textId="77777777" w:rsidR="0054644A" w:rsidRPr="009359EA" w:rsidRDefault="0054644A">
            <w:pPr>
              <w:pStyle w:val="BodyTextIndent"/>
              <w:spacing w:after="0"/>
              <w:ind w:left="0"/>
              <w:jc w:val="left"/>
              <w:rPr>
                <w:sz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691A7107" w14:textId="77777777" w:rsidR="0054644A" w:rsidRPr="009359EA" w:rsidRDefault="00D53593">
            <w:pPr>
              <w:pStyle w:val="BodyTextIndent"/>
              <w:spacing w:after="0"/>
              <w:ind w:left="0"/>
              <w:jc w:val="left"/>
              <w:rPr>
                <w:sz w:val="20"/>
              </w:rPr>
            </w:pPr>
            <w:r w:rsidRPr="009359EA">
              <w:rPr>
                <w:sz w:val="20"/>
              </w:rPr>
              <w:t>NETSO</w:t>
            </w:r>
          </w:p>
        </w:tc>
      </w:tr>
      <w:tr w:rsidR="0054644A" w:rsidRPr="009359EA" w14:paraId="2B1C4EF0" w14:textId="77777777">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5F3B860F" w14:textId="77777777" w:rsidR="0054644A" w:rsidRPr="009359EA" w:rsidRDefault="0054644A">
            <w:pPr>
              <w:pStyle w:val="BodyTextIndent"/>
              <w:spacing w:after="0"/>
              <w:ind w:left="0"/>
              <w:jc w:val="left"/>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0992C6D8" w14:textId="77777777" w:rsidR="0054644A" w:rsidRPr="009359EA" w:rsidRDefault="00D53593">
            <w:pPr>
              <w:pStyle w:val="BodyTextIndent"/>
              <w:spacing w:after="0"/>
              <w:ind w:left="0"/>
              <w:jc w:val="left"/>
              <w:rPr>
                <w:sz w:val="20"/>
              </w:rPr>
            </w:pPr>
            <w:r w:rsidRPr="009359EA">
              <w:rPr>
                <w:sz w:val="20"/>
              </w:rPr>
              <w:t>Distribution Business</w:t>
            </w:r>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5EE2F454" w14:textId="77777777" w:rsidR="0054644A" w:rsidRPr="009359EA" w:rsidRDefault="0054644A">
            <w:pPr>
              <w:pStyle w:val="BodyTextIndent"/>
              <w:spacing w:after="0"/>
              <w:ind w:left="0"/>
              <w:jc w:val="left"/>
              <w:rPr>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43C42CA2" w14:textId="77777777" w:rsidR="0054644A" w:rsidRPr="009359EA" w:rsidRDefault="0054644A">
            <w:pPr>
              <w:pStyle w:val="BodyTextIndent"/>
              <w:spacing w:after="0"/>
              <w:ind w:left="0"/>
              <w:jc w:val="left"/>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57F10ED4" w14:textId="77777777" w:rsidR="0054644A" w:rsidRPr="009359EA" w:rsidRDefault="00D53593">
            <w:pPr>
              <w:pStyle w:val="BodyTextIndent"/>
              <w:spacing w:after="0"/>
              <w:ind w:left="0"/>
              <w:jc w:val="left"/>
              <w:rPr>
                <w:sz w:val="20"/>
              </w:rPr>
            </w:pPr>
            <w:r w:rsidRPr="009359EA">
              <w:rPr>
                <w:sz w:val="20"/>
              </w:rPr>
              <w:t>Citizens Advice</w:t>
            </w:r>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55D2BBE6" w14:textId="77777777" w:rsidR="0054644A" w:rsidRPr="009359EA" w:rsidRDefault="0054644A">
            <w:pPr>
              <w:pStyle w:val="BodyTextIndent"/>
              <w:spacing w:after="0"/>
              <w:ind w:left="0"/>
              <w:jc w:val="left"/>
              <w:rPr>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107F3B14" w14:textId="77777777" w:rsidR="0054644A" w:rsidRPr="009359EA" w:rsidRDefault="0054644A">
            <w:pPr>
              <w:pStyle w:val="BodyTextIndent"/>
              <w:spacing w:after="0"/>
              <w:ind w:left="0"/>
              <w:jc w:val="left"/>
              <w:rPr>
                <w:sz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7C0A1D8B" w14:textId="77777777" w:rsidR="0054644A" w:rsidRPr="009359EA" w:rsidRDefault="00D53593">
            <w:pPr>
              <w:pStyle w:val="BodyTextIndent"/>
              <w:spacing w:after="0"/>
              <w:ind w:left="0"/>
              <w:jc w:val="left"/>
              <w:rPr>
                <w:sz w:val="20"/>
              </w:rPr>
            </w:pPr>
            <w:r w:rsidRPr="009359EA">
              <w:rPr>
                <w:sz w:val="20"/>
              </w:rPr>
              <w:t>Citizens Advice Scotland</w:t>
            </w:r>
          </w:p>
        </w:tc>
      </w:tr>
      <w:tr w:rsidR="0054644A" w:rsidRPr="009359EA" w14:paraId="1FA6027E" w14:textId="77777777">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780D2753" w14:textId="77777777" w:rsidR="0054644A" w:rsidRPr="009359EA" w:rsidRDefault="0054644A">
            <w:pPr>
              <w:pStyle w:val="BodyTextIndent"/>
              <w:spacing w:after="0"/>
              <w:ind w:left="0"/>
              <w:jc w:val="left"/>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2BAA88B3" w14:textId="77777777" w:rsidR="0054644A" w:rsidRPr="009359EA" w:rsidRDefault="00D53593">
            <w:pPr>
              <w:pStyle w:val="BodyTextIndent"/>
              <w:spacing w:after="0"/>
              <w:ind w:left="0"/>
              <w:jc w:val="left"/>
              <w:rPr>
                <w:sz w:val="20"/>
              </w:rPr>
            </w:pPr>
            <w:r w:rsidRPr="009359EA">
              <w:rPr>
                <w:sz w:val="20"/>
              </w:rPr>
              <w:t>Other</w:t>
            </w:r>
          </w:p>
        </w:tc>
        <w:tc>
          <w:tcPr>
            <w:tcW w:w="567" w:type="dxa"/>
            <w:tcBorders>
              <w:left w:val="single" w:sz="4" w:space="0" w:color="auto"/>
            </w:tcBorders>
            <w:shd w:val="clear" w:color="auto" w:fill="auto"/>
            <w:tcMar>
              <w:top w:w="113" w:type="dxa"/>
              <w:left w:w="113" w:type="dxa"/>
              <w:bottom w:w="113" w:type="dxa"/>
              <w:right w:w="113" w:type="dxa"/>
            </w:tcMar>
            <w:vAlign w:val="center"/>
          </w:tcPr>
          <w:p w14:paraId="484B0415" w14:textId="77777777" w:rsidR="0054644A" w:rsidRPr="009359EA" w:rsidRDefault="0054644A">
            <w:pPr>
              <w:pStyle w:val="BodyTextIndent"/>
              <w:spacing w:after="0"/>
              <w:ind w:left="0"/>
              <w:jc w:val="left"/>
              <w:rPr>
                <w:sz w:val="20"/>
              </w:rPr>
            </w:pPr>
          </w:p>
        </w:tc>
        <w:tc>
          <w:tcPr>
            <w:tcW w:w="737" w:type="dxa"/>
            <w:tcBorders>
              <w:top w:val="single" w:sz="4" w:space="0" w:color="auto"/>
            </w:tcBorders>
            <w:shd w:val="clear" w:color="auto" w:fill="auto"/>
            <w:tcMar>
              <w:top w:w="113" w:type="dxa"/>
              <w:left w:w="113" w:type="dxa"/>
              <w:bottom w:w="113" w:type="dxa"/>
              <w:right w:w="113" w:type="dxa"/>
            </w:tcMar>
            <w:vAlign w:val="center"/>
          </w:tcPr>
          <w:p w14:paraId="00E8774B" w14:textId="77777777" w:rsidR="0054644A" w:rsidRPr="009359EA" w:rsidRDefault="0054644A">
            <w:pPr>
              <w:pStyle w:val="BodyTextIndent"/>
              <w:spacing w:after="0"/>
              <w:ind w:left="0"/>
              <w:jc w:val="left"/>
              <w:rPr>
                <w:sz w:val="20"/>
              </w:rPr>
            </w:pPr>
          </w:p>
        </w:tc>
        <w:tc>
          <w:tcPr>
            <w:tcW w:w="1984" w:type="dxa"/>
            <w:tcBorders>
              <w:top w:val="single" w:sz="4" w:space="0" w:color="auto"/>
              <w:left w:val="nil"/>
            </w:tcBorders>
            <w:shd w:val="clear" w:color="auto" w:fill="auto"/>
            <w:tcMar>
              <w:top w:w="113" w:type="dxa"/>
              <w:left w:w="113" w:type="dxa"/>
              <w:bottom w:w="113" w:type="dxa"/>
              <w:right w:w="113" w:type="dxa"/>
            </w:tcMar>
            <w:vAlign w:val="center"/>
          </w:tcPr>
          <w:p w14:paraId="71352DAB" w14:textId="77777777" w:rsidR="0054644A" w:rsidRPr="009359EA" w:rsidRDefault="0054644A">
            <w:pPr>
              <w:pStyle w:val="BodyTextIndent"/>
              <w:spacing w:after="0"/>
              <w:ind w:left="0"/>
              <w:jc w:val="left"/>
              <w:rPr>
                <w:sz w:val="20"/>
              </w:rPr>
            </w:pPr>
          </w:p>
        </w:tc>
        <w:tc>
          <w:tcPr>
            <w:tcW w:w="567" w:type="dxa"/>
            <w:shd w:val="clear" w:color="auto" w:fill="auto"/>
            <w:tcMar>
              <w:top w:w="113" w:type="dxa"/>
              <w:left w:w="113" w:type="dxa"/>
              <w:bottom w:w="113" w:type="dxa"/>
              <w:right w:w="113" w:type="dxa"/>
            </w:tcMar>
            <w:vAlign w:val="center"/>
          </w:tcPr>
          <w:p w14:paraId="2025E685" w14:textId="77777777" w:rsidR="0054644A" w:rsidRPr="009359EA" w:rsidRDefault="0054644A">
            <w:pPr>
              <w:pStyle w:val="BodyTextIndent"/>
              <w:spacing w:after="0"/>
              <w:ind w:left="0"/>
              <w:jc w:val="left"/>
              <w:rPr>
                <w:sz w:val="20"/>
              </w:rPr>
            </w:pPr>
          </w:p>
        </w:tc>
        <w:tc>
          <w:tcPr>
            <w:tcW w:w="737" w:type="dxa"/>
            <w:tcBorders>
              <w:top w:val="single" w:sz="4" w:space="0" w:color="auto"/>
            </w:tcBorders>
            <w:shd w:val="clear" w:color="auto" w:fill="auto"/>
            <w:tcMar>
              <w:top w:w="113" w:type="dxa"/>
              <w:left w:w="113" w:type="dxa"/>
              <w:bottom w:w="113" w:type="dxa"/>
              <w:right w:w="113" w:type="dxa"/>
            </w:tcMar>
            <w:vAlign w:val="center"/>
          </w:tcPr>
          <w:p w14:paraId="690942D2" w14:textId="77777777" w:rsidR="0054644A" w:rsidRPr="009359EA" w:rsidRDefault="0054644A">
            <w:pPr>
              <w:pStyle w:val="BodyTextIndent"/>
              <w:spacing w:after="0"/>
              <w:ind w:left="0"/>
              <w:jc w:val="left"/>
              <w:rPr>
                <w:sz w:val="20"/>
              </w:rPr>
            </w:pPr>
          </w:p>
        </w:tc>
        <w:tc>
          <w:tcPr>
            <w:tcW w:w="1928" w:type="dxa"/>
            <w:tcBorders>
              <w:top w:val="single" w:sz="4" w:space="0" w:color="auto"/>
              <w:left w:val="nil"/>
            </w:tcBorders>
            <w:shd w:val="clear" w:color="auto" w:fill="auto"/>
            <w:tcMar>
              <w:top w:w="113" w:type="dxa"/>
              <w:left w:w="113" w:type="dxa"/>
              <w:bottom w:w="113" w:type="dxa"/>
              <w:right w:w="113" w:type="dxa"/>
            </w:tcMar>
            <w:vAlign w:val="center"/>
          </w:tcPr>
          <w:p w14:paraId="23556F92" w14:textId="77777777" w:rsidR="0054644A" w:rsidRPr="009359EA" w:rsidRDefault="0054644A">
            <w:pPr>
              <w:pStyle w:val="BodyTextIndent"/>
              <w:spacing w:after="0"/>
              <w:ind w:left="0"/>
              <w:jc w:val="left"/>
              <w:rPr>
                <w:sz w:val="20"/>
              </w:rPr>
            </w:pPr>
          </w:p>
        </w:tc>
      </w:tr>
    </w:tbl>
    <w:p w14:paraId="3EBA5611" w14:textId="77777777" w:rsidR="0054644A" w:rsidRPr="009359EA" w:rsidRDefault="0054644A">
      <w:pPr>
        <w:pStyle w:val="BodyTextIndent"/>
        <w:spacing w:after="12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6928"/>
      </w:tblGrid>
      <w:tr w:rsidR="0054644A" w:rsidRPr="009359EA" w14:paraId="3666AA2D" w14:textId="77777777">
        <w:tc>
          <w:tcPr>
            <w:tcW w:w="9243" w:type="dxa"/>
            <w:gridSpan w:val="2"/>
            <w:tcBorders>
              <w:bottom w:val="single" w:sz="4" w:space="0" w:color="auto"/>
            </w:tcBorders>
            <w:shd w:val="clear" w:color="auto" w:fill="auto"/>
            <w:tcMar>
              <w:top w:w="85" w:type="dxa"/>
              <w:left w:w="85" w:type="dxa"/>
              <w:bottom w:w="85" w:type="dxa"/>
              <w:right w:w="85" w:type="dxa"/>
            </w:tcMar>
          </w:tcPr>
          <w:p w14:paraId="0D84B028" w14:textId="77777777" w:rsidR="0054644A" w:rsidRPr="009359EA" w:rsidRDefault="00D53593">
            <w:pPr>
              <w:pStyle w:val="BodyTextIndent"/>
              <w:spacing w:after="0"/>
              <w:ind w:left="0"/>
              <w:jc w:val="left"/>
              <w:rPr>
                <w:b/>
                <w:i/>
                <w:spacing w:val="-3"/>
                <w:sz w:val="20"/>
              </w:rPr>
            </w:pPr>
            <w:r w:rsidRPr="009359EA">
              <w:rPr>
                <w:b/>
                <w:i/>
                <w:spacing w:val="-3"/>
                <w:sz w:val="20"/>
              </w:rPr>
              <w:t>Part B - Nominated BCA Details (completed by applicant)</w:t>
            </w:r>
          </w:p>
        </w:tc>
      </w:tr>
      <w:tr w:rsidR="0054644A" w:rsidRPr="009359EA" w14:paraId="1BE41BBE"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9B4A4E" w14:textId="77777777" w:rsidR="0054644A" w:rsidRPr="009359EA" w:rsidRDefault="00D53593">
            <w:pPr>
              <w:pStyle w:val="BodyTextIndent"/>
              <w:spacing w:after="120"/>
              <w:ind w:left="0"/>
              <w:rPr>
                <w:b/>
                <w:sz w:val="20"/>
              </w:rPr>
            </w:pPr>
            <w:r w:rsidRPr="009359EA">
              <w:rPr>
                <w:b/>
                <w:sz w:val="20"/>
              </w:rPr>
              <w:t>Name</w:t>
            </w:r>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7E5087" w14:textId="77777777" w:rsidR="0054644A" w:rsidRPr="009359EA" w:rsidRDefault="0054644A">
            <w:pPr>
              <w:pStyle w:val="BodyTextIndent"/>
              <w:spacing w:after="120"/>
              <w:ind w:left="0"/>
              <w:rPr>
                <w:sz w:val="20"/>
              </w:rPr>
            </w:pPr>
          </w:p>
        </w:tc>
      </w:tr>
      <w:tr w:rsidR="0054644A" w:rsidRPr="009359EA" w14:paraId="0A5A4B48"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09138E" w14:textId="77777777" w:rsidR="0054644A" w:rsidRPr="009359EA" w:rsidRDefault="00D53593">
            <w:pPr>
              <w:pStyle w:val="BodyTextIndent"/>
              <w:spacing w:after="120"/>
              <w:ind w:left="0"/>
              <w:rPr>
                <w:b/>
                <w:sz w:val="20"/>
              </w:rPr>
            </w:pPr>
            <w:r w:rsidRPr="009359EA">
              <w:rPr>
                <w:b/>
                <w:sz w:val="20"/>
              </w:rPr>
              <w:t>Organisation</w:t>
            </w:r>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3FE5A9" w14:textId="77777777" w:rsidR="0054644A" w:rsidRPr="009359EA" w:rsidRDefault="0054644A">
            <w:pPr>
              <w:pStyle w:val="BodyTextIndent"/>
              <w:spacing w:after="120"/>
              <w:ind w:left="0"/>
              <w:rPr>
                <w:sz w:val="20"/>
              </w:rPr>
            </w:pPr>
          </w:p>
        </w:tc>
      </w:tr>
      <w:tr w:rsidR="0054644A" w:rsidRPr="009359EA" w14:paraId="5C98AF78"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06B630" w14:textId="77777777" w:rsidR="0054644A" w:rsidRPr="009359EA" w:rsidRDefault="00D53593">
            <w:pPr>
              <w:pStyle w:val="BodyTextIndent"/>
              <w:spacing w:after="120"/>
              <w:ind w:left="0"/>
              <w:rPr>
                <w:b/>
                <w:sz w:val="20"/>
              </w:rPr>
            </w:pPr>
            <w:r w:rsidRPr="009359EA">
              <w:rPr>
                <w:b/>
                <w:sz w:val="20"/>
              </w:rPr>
              <w:t>Position</w:t>
            </w:r>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882FA6" w14:textId="77777777" w:rsidR="0054644A" w:rsidRPr="009359EA" w:rsidRDefault="0054644A">
            <w:pPr>
              <w:pStyle w:val="BodyTextIndent"/>
              <w:spacing w:after="120"/>
              <w:ind w:left="0"/>
              <w:rPr>
                <w:sz w:val="20"/>
              </w:rPr>
            </w:pPr>
          </w:p>
        </w:tc>
      </w:tr>
      <w:tr w:rsidR="0054644A" w:rsidRPr="009359EA" w14:paraId="3CE11507"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908953" w14:textId="77777777" w:rsidR="0054644A" w:rsidRPr="009359EA" w:rsidRDefault="00D53593">
            <w:pPr>
              <w:pStyle w:val="BodyTextIndent"/>
              <w:spacing w:after="120"/>
              <w:ind w:left="0"/>
              <w:rPr>
                <w:b/>
                <w:sz w:val="20"/>
              </w:rPr>
            </w:pPr>
            <w:r w:rsidRPr="009359EA">
              <w:rPr>
                <w:b/>
                <w:sz w:val="20"/>
              </w:rPr>
              <w:t>Telephone Number</w:t>
            </w:r>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F1233A" w14:textId="77777777" w:rsidR="0054644A" w:rsidRPr="009359EA" w:rsidRDefault="0054644A">
            <w:pPr>
              <w:pStyle w:val="BodyTextIndent"/>
              <w:spacing w:after="120"/>
              <w:ind w:left="0"/>
              <w:rPr>
                <w:sz w:val="20"/>
              </w:rPr>
            </w:pPr>
          </w:p>
        </w:tc>
      </w:tr>
      <w:tr w:rsidR="0054644A" w:rsidRPr="009359EA" w14:paraId="098CE3B3"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F086C9" w14:textId="77777777" w:rsidR="0054644A" w:rsidRPr="009359EA" w:rsidRDefault="00D53593">
            <w:pPr>
              <w:pStyle w:val="BodyTextIndent"/>
              <w:spacing w:after="120"/>
              <w:ind w:left="0"/>
              <w:rPr>
                <w:b/>
                <w:sz w:val="20"/>
              </w:rPr>
            </w:pPr>
            <w:r w:rsidRPr="009359EA">
              <w:rPr>
                <w:b/>
                <w:sz w:val="20"/>
              </w:rPr>
              <w:t>Fax Number</w:t>
            </w:r>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6F8D4F" w14:textId="77777777" w:rsidR="0054644A" w:rsidRPr="009359EA" w:rsidRDefault="0054644A">
            <w:pPr>
              <w:pStyle w:val="BodyTextIndent"/>
              <w:spacing w:after="120"/>
              <w:ind w:left="0"/>
              <w:rPr>
                <w:sz w:val="20"/>
              </w:rPr>
            </w:pPr>
          </w:p>
        </w:tc>
      </w:tr>
      <w:tr w:rsidR="0054644A" w:rsidRPr="009359EA" w14:paraId="0FDF2B8F"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07EEE3" w14:textId="77777777" w:rsidR="0054644A" w:rsidRPr="009359EA" w:rsidRDefault="00D53593">
            <w:pPr>
              <w:pStyle w:val="BodyTextIndent"/>
              <w:spacing w:after="120"/>
              <w:ind w:left="0"/>
              <w:rPr>
                <w:b/>
                <w:sz w:val="20"/>
              </w:rPr>
            </w:pPr>
            <w:r w:rsidRPr="009359EA">
              <w:rPr>
                <w:b/>
                <w:sz w:val="20"/>
              </w:rPr>
              <w:t>Email Address</w:t>
            </w:r>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6488C1" w14:textId="77777777" w:rsidR="0054644A" w:rsidRPr="009359EA" w:rsidRDefault="0054644A">
            <w:pPr>
              <w:pStyle w:val="BodyTextIndent"/>
              <w:spacing w:after="120"/>
              <w:ind w:left="0"/>
              <w:rPr>
                <w:sz w:val="20"/>
              </w:rPr>
            </w:pPr>
          </w:p>
        </w:tc>
      </w:tr>
    </w:tbl>
    <w:p w14:paraId="7F96BF73" w14:textId="77777777" w:rsidR="0054644A" w:rsidRPr="009359EA" w:rsidRDefault="0054644A">
      <w:pPr>
        <w:pStyle w:val="BodyTextIndent"/>
        <w:spacing w:after="120"/>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6928"/>
      </w:tblGrid>
      <w:tr w:rsidR="0054644A" w:rsidRPr="009359EA" w14:paraId="6801BAF3" w14:textId="77777777">
        <w:trPr>
          <w:cantSplit/>
        </w:trPr>
        <w:tc>
          <w:tcPr>
            <w:tcW w:w="9243" w:type="dxa"/>
            <w:gridSpan w:val="2"/>
            <w:tcBorders>
              <w:bottom w:val="single" w:sz="4" w:space="0" w:color="auto"/>
            </w:tcBorders>
            <w:shd w:val="clear" w:color="auto" w:fill="auto"/>
            <w:tcMar>
              <w:top w:w="85" w:type="dxa"/>
              <w:left w:w="85" w:type="dxa"/>
              <w:bottom w:w="85" w:type="dxa"/>
              <w:right w:w="85" w:type="dxa"/>
            </w:tcMar>
          </w:tcPr>
          <w:p w14:paraId="553B88F3" w14:textId="77777777" w:rsidR="0054644A" w:rsidRPr="009359EA" w:rsidRDefault="00D53593">
            <w:pPr>
              <w:pStyle w:val="BodyTextIndent"/>
              <w:spacing w:after="0"/>
              <w:ind w:left="0"/>
              <w:jc w:val="left"/>
              <w:rPr>
                <w:b/>
                <w:i/>
                <w:spacing w:val="-3"/>
                <w:sz w:val="20"/>
              </w:rPr>
            </w:pPr>
            <w:r w:rsidRPr="009359EA">
              <w:rPr>
                <w:b/>
                <w:i/>
                <w:spacing w:val="-3"/>
                <w:sz w:val="20"/>
              </w:rPr>
              <w:t>Part C - Authorisation (completed by Senior Manager in applicant Organisation)</w:t>
            </w:r>
          </w:p>
        </w:tc>
      </w:tr>
      <w:tr w:rsidR="0054644A" w:rsidRPr="009359EA" w14:paraId="7E6D1055"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6DF2F7" w14:textId="77777777" w:rsidR="0054644A" w:rsidRPr="009359EA" w:rsidRDefault="00D53593">
            <w:pPr>
              <w:pStyle w:val="BodyTextIndent"/>
              <w:spacing w:after="120"/>
              <w:ind w:left="0"/>
              <w:rPr>
                <w:b/>
                <w:sz w:val="20"/>
              </w:rPr>
            </w:pPr>
            <w:r w:rsidRPr="009359EA">
              <w:rPr>
                <w:b/>
                <w:sz w:val="20"/>
              </w:rPr>
              <w:t>Name</w:t>
            </w:r>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0EBCC9" w14:textId="77777777" w:rsidR="0054644A" w:rsidRPr="009359EA" w:rsidRDefault="0054644A">
            <w:pPr>
              <w:pStyle w:val="BodyTextIndent"/>
              <w:spacing w:after="120"/>
              <w:ind w:left="0"/>
              <w:rPr>
                <w:sz w:val="20"/>
              </w:rPr>
            </w:pPr>
          </w:p>
        </w:tc>
      </w:tr>
      <w:tr w:rsidR="0054644A" w:rsidRPr="009359EA" w14:paraId="357AB5A1"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187840" w14:textId="77777777" w:rsidR="0054644A" w:rsidRPr="009359EA" w:rsidRDefault="00D53593">
            <w:pPr>
              <w:pStyle w:val="BodyTextIndent"/>
              <w:spacing w:after="120"/>
              <w:ind w:left="0"/>
              <w:rPr>
                <w:b/>
                <w:sz w:val="20"/>
              </w:rPr>
            </w:pPr>
            <w:r w:rsidRPr="009359EA">
              <w:rPr>
                <w:b/>
                <w:sz w:val="20"/>
              </w:rPr>
              <w:t>Organisation</w:t>
            </w:r>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CA1453" w14:textId="77777777" w:rsidR="0054644A" w:rsidRPr="009359EA" w:rsidRDefault="0054644A">
            <w:pPr>
              <w:pStyle w:val="BodyTextIndent"/>
              <w:spacing w:after="120"/>
              <w:ind w:left="0"/>
              <w:rPr>
                <w:sz w:val="20"/>
              </w:rPr>
            </w:pPr>
          </w:p>
        </w:tc>
      </w:tr>
      <w:tr w:rsidR="0054644A" w:rsidRPr="009359EA" w14:paraId="618C2CD3"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96B688" w14:textId="77777777" w:rsidR="0054644A" w:rsidRPr="009359EA" w:rsidRDefault="00D53593">
            <w:pPr>
              <w:pStyle w:val="BodyTextIndent"/>
              <w:spacing w:after="120"/>
              <w:ind w:left="0"/>
              <w:rPr>
                <w:b/>
                <w:sz w:val="20"/>
              </w:rPr>
            </w:pPr>
            <w:r w:rsidRPr="009359EA">
              <w:rPr>
                <w:b/>
                <w:sz w:val="20"/>
              </w:rPr>
              <w:t>Telephone Number</w:t>
            </w:r>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E55F78" w14:textId="77777777" w:rsidR="0054644A" w:rsidRPr="009359EA" w:rsidRDefault="0054644A">
            <w:pPr>
              <w:pStyle w:val="BodyTextIndent"/>
              <w:spacing w:after="120"/>
              <w:ind w:left="0"/>
              <w:rPr>
                <w:sz w:val="20"/>
              </w:rPr>
            </w:pPr>
          </w:p>
        </w:tc>
      </w:tr>
      <w:tr w:rsidR="0054644A" w:rsidRPr="009359EA" w14:paraId="7B0057C1"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A07743" w14:textId="77777777" w:rsidR="0054644A" w:rsidRPr="009359EA" w:rsidRDefault="00D53593">
            <w:pPr>
              <w:pStyle w:val="BodyTextIndent"/>
              <w:spacing w:after="120"/>
              <w:ind w:left="0"/>
              <w:rPr>
                <w:b/>
                <w:sz w:val="20"/>
              </w:rPr>
            </w:pPr>
            <w:r w:rsidRPr="009359EA">
              <w:rPr>
                <w:b/>
                <w:sz w:val="20"/>
              </w:rPr>
              <w:t>Fax Number</w:t>
            </w:r>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0C32A8" w14:textId="77777777" w:rsidR="0054644A" w:rsidRPr="009359EA" w:rsidRDefault="0054644A">
            <w:pPr>
              <w:pStyle w:val="BodyTextIndent"/>
              <w:spacing w:after="120"/>
              <w:ind w:left="0"/>
              <w:rPr>
                <w:sz w:val="20"/>
              </w:rPr>
            </w:pPr>
          </w:p>
        </w:tc>
      </w:tr>
      <w:tr w:rsidR="0054644A" w:rsidRPr="009359EA" w14:paraId="2B6FB4D8"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3389B6" w14:textId="77777777" w:rsidR="0054644A" w:rsidRPr="009359EA" w:rsidRDefault="00D53593">
            <w:pPr>
              <w:pStyle w:val="BodyTextIndent"/>
              <w:spacing w:after="120"/>
              <w:ind w:left="0"/>
              <w:rPr>
                <w:b/>
                <w:sz w:val="20"/>
              </w:rPr>
            </w:pPr>
            <w:r w:rsidRPr="009359EA">
              <w:rPr>
                <w:b/>
                <w:sz w:val="20"/>
              </w:rPr>
              <w:t>Signature</w:t>
            </w:r>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36FC08" w14:textId="77777777" w:rsidR="0054644A" w:rsidRPr="009359EA" w:rsidRDefault="0054644A">
            <w:pPr>
              <w:pStyle w:val="BodyTextIndent"/>
              <w:spacing w:after="120"/>
              <w:ind w:left="0"/>
              <w:rPr>
                <w:sz w:val="20"/>
              </w:rPr>
            </w:pPr>
          </w:p>
        </w:tc>
      </w:tr>
      <w:tr w:rsidR="0054644A" w:rsidRPr="009359EA" w14:paraId="6973BF4C" w14:textId="77777777">
        <w:trPr>
          <w:cantSplit/>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7998B5" w14:textId="77777777" w:rsidR="0054644A" w:rsidRPr="009359EA" w:rsidRDefault="00D53593">
            <w:pPr>
              <w:pStyle w:val="BodyTextIndent"/>
              <w:spacing w:after="120"/>
              <w:ind w:left="0"/>
              <w:rPr>
                <w:b/>
                <w:sz w:val="20"/>
              </w:rPr>
            </w:pPr>
            <w:r w:rsidRPr="009359EA">
              <w:rPr>
                <w:b/>
                <w:sz w:val="20"/>
              </w:rPr>
              <w:t>Date</w:t>
            </w:r>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E45A95" w14:textId="77777777" w:rsidR="0054644A" w:rsidRPr="009359EA" w:rsidRDefault="0054644A">
            <w:pPr>
              <w:pStyle w:val="BodyTextIndent"/>
              <w:spacing w:after="120"/>
              <w:ind w:left="0"/>
              <w:rPr>
                <w:sz w:val="20"/>
              </w:rPr>
            </w:pPr>
          </w:p>
        </w:tc>
      </w:tr>
    </w:tbl>
    <w:p w14:paraId="187EB728" w14:textId="77777777" w:rsidR="0054644A" w:rsidRPr="009359EA" w:rsidRDefault="0054644A">
      <w:pPr>
        <w:pStyle w:val="BodyTextIndent"/>
        <w:ind w:left="0"/>
      </w:pPr>
    </w:p>
    <w:p w14:paraId="50452643" w14:textId="77777777" w:rsidR="0054644A" w:rsidRPr="009359EA" w:rsidRDefault="00D53593">
      <w:pPr>
        <w:pStyle w:val="Heading2"/>
        <w:keepNext w:val="0"/>
        <w:pageBreakBefore/>
        <w:numPr>
          <w:ilvl w:val="0"/>
          <w:numId w:val="0"/>
        </w:numPr>
        <w:spacing w:before="0"/>
        <w:ind w:left="851" w:hanging="851"/>
        <w:jc w:val="both"/>
      </w:pPr>
      <w:bookmarkStart w:id="16" w:name="_Toc370135671"/>
      <w:bookmarkStart w:id="17" w:name="_Toc500826827"/>
      <w:bookmarkStart w:id="18" w:name="_Toc528156091"/>
      <w:bookmarkStart w:id="19" w:name="_Toc534018424"/>
      <w:bookmarkStart w:id="20" w:name="_Toc41992491"/>
      <w:r w:rsidRPr="009359EA">
        <w:lastRenderedPageBreak/>
        <w:t>4.10</w:t>
      </w:r>
      <w:r w:rsidRPr="009359EA">
        <w:tab/>
        <w:t>BCA Registration Form Guidelines</w:t>
      </w:r>
      <w:bookmarkEnd w:id="16"/>
      <w:bookmarkEnd w:id="17"/>
      <w:bookmarkEnd w:id="18"/>
      <w:bookmarkEnd w:id="19"/>
      <w:bookmarkEnd w:id="20"/>
      <w:r w:rsidRPr="009359EA">
        <w:t xml:space="preserve"> </w:t>
      </w:r>
    </w:p>
    <w:p w14:paraId="07D9C30B" w14:textId="77777777" w:rsidR="0054644A" w:rsidRPr="009359EA" w:rsidRDefault="00D53593">
      <w:pPr>
        <w:pStyle w:val="BodyTextIndent"/>
        <w:ind w:left="0"/>
      </w:pPr>
      <w:r w:rsidRPr="009359EA">
        <w:t>These guidelines are to be used to assist in the completion of the BCA Registration Form, given in Appendix 4.9.  The guidelines state who should complete each item on the form and whether it is mandatory or optional.  They also give a brief description of the information that should be given for each item.  For further guidance please contact BSCCo.</w:t>
      </w:r>
    </w:p>
    <w:p w14:paraId="481C2349" w14:textId="77777777" w:rsidR="0054644A" w:rsidRPr="009359EA" w:rsidRDefault="00D53593" w:rsidP="000E3C39">
      <w:pPr>
        <w:numPr>
          <w:ilvl w:val="0"/>
          <w:numId w:val="20"/>
        </w:numPr>
        <w:tabs>
          <w:tab w:val="clear" w:pos="360"/>
        </w:tabs>
        <w:spacing w:after="240"/>
        <w:ind w:left="851" w:hanging="567"/>
        <w:jc w:val="both"/>
        <w:rPr>
          <w:spacing w:val="-3"/>
        </w:rPr>
      </w:pPr>
      <w:r w:rsidRPr="009359EA">
        <w:rPr>
          <w:b/>
          <w:spacing w:val="-3"/>
        </w:rPr>
        <w:t>Categorisation</w:t>
      </w:r>
      <w:r w:rsidRPr="009359EA">
        <w:rPr>
          <w:spacing w:val="-3"/>
        </w:rPr>
        <w:t xml:space="preserve"> – mandatory completion by applicant – tick all of the categories of Qualifying Organisations that the BCA will be representing.  Note that this may be more than one, e.g., an individual acting as the BCA for an organisation that is both a Supplier and Generator Party.</w:t>
      </w:r>
    </w:p>
    <w:p w14:paraId="7A827A63" w14:textId="77777777" w:rsidR="0054644A" w:rsidRPr="009359EA" w:rsidRDefault="00D53593" w:rsidP="000E3C39">
      <w:pPr>
        <w:numPr>
          <w:ilvl w:val="0"/>
          <w:numId w:val="20"/>
        </w:numPr>
        <w:tabs>
          <w:tab w:val="clear" w:pos="360"/>
        </w:tabs>
        <w:spacing w:after="240"/>
        <w:ind w:left="851" w:hanging="567"/>
        <w:jc w:val="both"/>
        <w:rPr>
          <w:spacing w:val="-3"/>
        </w:rPr>
      </w:pPr>
      <w:r w:rsidRPr="009359EA">
        <w:rPr>
          <w:b/>
          <w:spacing w:val="-3"/>
        </w:rPr>
        <w:t>Specify qualifying date from which category applies</w:t>
      </w:r>
      <w:r w:rsidRPr="009359EA">
        <w:rPr>
          <w:spacing w:val="-3"/>
        </w:rPr>
        <w:t xml:space="preserve"> – completion by applicant where applicable - the date on which the BCA appointment is to take place.  Where this is not completed, it is assumed that the BCA details will apply from the date the form is received by BSCCo.</w:t>
      </w:r>
    </w:p>
    <w:p w14:paraId="7A9E241E" w14:textId="77777777" w:rsidR="0054644A" w:rsidRPr="009359EA" w:rsidRDefault="00D53593" w:rsidP="000E3C39">
      <w:pPr>
        <w:numPr>
          <w:ilvl w:val="0"/>
          <w:numId w:val="20"/>
        </w:numPr>
        <w:tabs>
          <w:tab w:val="clear" w:pos="360"/>
        </w:tabs>
        <w:spacing w:after="240"/>
        <w:ind w:left="851" w:hanging="567"/>
        <w:jc w:val="both"/>
        <w:rPr>
          <w:spacing w:val="-3"/>
        </w:rPr>
      </w:pPr>
      <w:r w:rsidRPr="009359EA">
        <w:rPr>
          <w:b/>
          <w:spacing w:val="-3"/>
        </w:rPr>
        <w:t>Nominated BCA Details</w:t>
      </w:r>
      <w:r w:rsidRPr="009359EA">
        <w:rPr>
          <w:spacing w:val="-3"/>
        </w:rPr>
        <w:t xml:space="preserve"> – mandatory completion by applicant - name, qualifying organisation, email address, telephone and fax number to allow circulation of change issues from the qualifying date.</w:t>
      </w:r>
    </w:p>
    <w:p w14:paraId="1FDC925B" w14:textId="77777777" w:rsidR="0054644A" w:rsidRPr="009359EA" w:rsidRDefault="00D53593" w:rsidP="000E3C39">
      <w:pPr>
        <w:numPr>
          <w:ilvl w:val="0"/>
          <w:numId w:val="20"/>
        </w:numPr>
        <w:tabs>
          <w:tab w:val="clear" w:pos="360"/>
        </w:tabs>
        <w:spacing w:after="240"/>
        <w:ind w:left="851" w:hanging="567"/>
        <w:jc w:val="both"/>
        <w:rPr>
          <w:spacing w:val="-3"/>
        </w:rPr>
      </w:pPr>
      <w:r w:rsidRPr="009359EA">
        <w:rPr>
          <w:b/>
          <w:spacing w:val="-3"/>
        </w:rPr>
        <w:t xml:space="preserve">Authorisation – </w:t>
      </w:r>
      <w:r w:rsidRPr="009359EA">
        <w:rPr>
          <w:spacing w:val="-3"/>
        </w:rPr>
        <w:t>mandatory completion by a senior manager in qualifying organisation - name, qualifying organisation, position, telephone and fax number.</w:t>
      </w:r>
    </w:p>
    <w:p w14:paraId="6BE75F7C" w14:textId="77777777" w:rsidR="0054644A" w:rsidRPr="009359EA" w:rsidRDefault="00D53593" w:rsidP="00B74FCA">
      <w:pPr>
        <w:suppressAutoHyphens/>
        <w:spacing w:after="240"/>
        <w:ind w:left="567"/>
        <w:jc w:val="both"/>
        <w:rPr>
          <w:spacing w:val="-3"/>
        </w:rPr>
      </w:pPr>
      <w:r w:rsidRPr="009359EA">
        <w:rPr>
          <w:spacing w:val="-3"/>
        </w:rPr>
        <w:t>NB: To submit a BCA Registration form via email, BSCCo require it to be sent from the named user account of the Senior Manager providing authorisation.</w:t>
      </w:r>
    </w:p>
    <w:p w14:paraId="2646FB41" w14:textId="77777777" w:rsidR="0054644A" w:rsidRPr="009359EA" w:rsidRDefault="0054644A" w:rsidP="00B74FCA">
      <w:pPr>
        <w:suppressAutoHyphens/>
        <w:spacing w:after="240"/>
        <w:jc w:val="both"/>
        <w:rPr>
          <w:spacing w:val="-3"/>
        </w:rPr>
      </w:pPr>
    </w:p>
    <w:p w14:paraId="0C21B2F9" w14:textId="77777777" w:rsidR="0054644A" w:rsidRPr="009359EA" w:rsidRDefault="00D53593">
      <w:pPr>
        <w:pStyle w:val="Heading2"/>
        <w:keepNext w:val="0"/>
        <w:pageBreakBefore/>
        <w:numPr>
          <w:ilvl w:val="0"/>
          <w:numId w:val="0"/>
        </w:numPr>
        <w:spacing w:before="0"/>
        <w:ind w:left="851" w:hanging="851"/>
      </w:pPr>
      <w:bookmarkStart w:id="21" w:name="_Toc370135672"/>
      <w:bookmarkStart w:id="22" w:name="_Toc500826828"/>
      <w:bookmarkStart w:id="23" w:name="_Toc528156092"/>
      <w:bookmarkStart w:id="24" w:name="_Toc534018425"/>
      <w:bookmarkStart w:id="25" w:name="_Toc41992492"/>
      <w:r w:rsidRPr="009359EA">
        <w:lastRenderedPageBreak/>
        <w:t>4.11</w:t>
      </w:r>
      <w:r w:rsidRPr="009359EA">
        <w:tab/>
        <w:t>PACA Registration Form</w:t>
      </w:r>
      <w:bookmarkEnd w:id="21"/>
      <w:bookmarkEnd w:id="22"/>
      <w:bookmarkEnd w:id="23"/>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54644A" w:rsidRPr="009359EA" w14:paraId="1DFB4726" w14:textId="77777777">
        <w:tc>
          <w:tcPr>
            <w:tcW w:w="2500" w:type="pct"/>
            <w:shd w:val="clear" w:color="auto" w:fill="auto"/>
            <w:tcMar>
              <w:top w:w="85" w:type="dxa"/>
              <w:left w:w="85" w:type="dxa"/>
              <w:bottom w:w="85" w:type="dxa"/>
              <w:right w:w="85" w:type="dxa"/>
            </w:tcMar>
          </w:tcPr>
          <w:p w14:paraId="03DBC371" w14:textId="77777777" w:rsidR="0054644A" w:rsidRPr="009359EA" w:rsidRDefault="00D53593">
            <w:pPr>
              <w:suppressAutoHyphens/>
              <w:spacing w:after="120"/>
              <w:rPr>
                <w:b/>
                <w:spacing w:val="-3"/>
                <w:sz w:val="28"/>
                <w:szCs w:val="28"/>
              </w:rPr>
            </w:pPr>
            <w:r w:rsidRPr="009359EA">
              <w:rPr>
                <w:b/>
                <w:spacing w:val="-3"/>
                <w:sz w:val="28"/>
                <w:szCs w:val="28"/>
              </w:rPr>
              <w:t>PACA Registration Form BSCP40/06</w:t>
            </w:r>
          </w:p>
        </w:tc>
        <w:tc>
          <w:tcPr>
            <w:tcW w:w="2500" w:type="pct"/>
            <w:shd w:val="clear" w:color="auto" w:fill="auto"/>
            <w:tcMar>
              <w:top w:w="85" w:type="dxa"/>
              <w:left w:w="85" w:type="dxa"/>
              <w:bottom w:w="85" w:type="dxa"/>
              <w:right w:w="85" w:type="dxa"/>
            </w:tcMar>
          </w:tcPr>
          <w:p w14:paraId="20E57662" w14:textId="77777777" w:rsidR="0054644A" w:rsidRPr="009359EA" w:rsidRDefault="00D53593">
            <w:pPr>
              <w:pStyle w:val="BodyTextIndent"/>
              <w:spacing w:after="120"/>
              <w:ind w:left="0"/>
              <w:jc w:val="center"/>
              <w:rPr>
                <w:b/>
                <w:i/>
              </w:rPr>
            </w:pPr>
            <w:r w:rsidRPr="009359EA">
              <w:rPr>
                <w:b/>
                <w:i/>
              </w:rPr>
              <w:t>[Mandatory by applicant]</w:t>
            </w:r>
          </w:p>
        </w:tc>
      </w:tr>
      <w:tr w:rsidR="0054644A" w:rsidRPr="009359EA" w14:paraId="558E816A" w14:textId="77777777">
        <w:tc>
          <w:tcPr>
            <w:tcW w:w="5000" w:type="pct"/>
            <w:gridSpan w:val="2"/>
            <w:shd w:val="clear" w:color="auto" w:fill="auto"/>
            <w:tcMar>
              <w:top w:w="85" w:type="dxa"/>
              <w:left w:w="85" w:type="dxa"/>
              <w:bottom w:w="85" w:type="dxa"/>
              <w:right w:w="85" w:type="dxa"/>
            </w:tcMar>
          </w:tcPr>
          <w:p w14:paraId="4BE54376" w14:textId="77777777" w:rsidR="0054644A" w:rsidRPr="009359EA" w:rsidRDefault="00D53593">
            <w:pPr>
              <w:pStyle w:val="BodyTextIndent"/>
              <w:spacing w:after="120"/>
              <w:ind w:left="0"/>
              <w:jc w:val="left"/>
              <w:rPr>
                <w:b/>
                <w:i/>
                <w:spacing w:val="-3"/>
                <w:sz w:val="20"/>
              </w:rPr>
            </w:pPr>
            <w:r w:rsidRPr="009359EA">
              <w:rPr>
                <w:b/>
                <w:i/>
                <w:spacing w:val="-3"/>
                <w:sz w:val="20"/>
              </w:rPr>
              <w:t>Part A – Categorisation (completed by Applicant)</w:t>
            </w:r>
          </w:p>
          <w:p w14:paraId="3559EAB9" w14:textId="77777777" w:rsidR="0054644A" w:rsidRPr="009359EA" w:rsidRDefault="00D53593">
            <w:pPr>
              <w:pStyle w:val="BodyTextIndent"/>
              <w:spacing w:after="0"/>
              <w:ind w:left="0"/>
              <w:jc w:val="left"/>
              <w:rPr>
                <w:sz w:val="20"/>
              </w:rPr>
            </w:pPr>
            <w:r w:rsidRPr="009359EA">
              <w:rPr>
                <w:sz w:val="20"/>
              </w:rPr>
              <w:t>Please tick one of the categorisations of Supplier Agents below:</w:t>
            </w:r>
          </w:p>
        </w:tc>
      </w:tr>
    </w:tbl>
    <w:p w14:paraId="5707A0EA" w14:textId="77777777" w:rsidR="0054644A" w:rsidRPr="009359EA" w:rsidRDefault="0054644A">
      <w:pPr>
        <w:spacing w:after="120"/>
      </w:pPr>
    </w:p>
    <w:tbl>
      <w:tblPr>
        <w:tblW w:w="9297" w:type="dxa"/>
        <w:tblLook w:val="04A0" w:firstRow="1" w:lastRow="0" w:firstColumn="1" w:lastColumn="0" w:noHBand="0" w:noVBand="1"/>
      </w:tblPr>
      <w:tblGrid>
        <w:gridCol w:w="737"/>
        <w:gridCol w:w="1984"/>
        <w:gridCol w:w="567"/>
        <w:gridCol w:w="737"/>
        <w:gridCol w:w="1984"/>
        <w:gridCol w:w="567"/>
        <w:gridCol w:w="737"/>
        <w:gridCol w:w="1984"/>
      </w:tblGrid>
      <w:tr w:rsidR="0054644A" w:rsidRPr="009359EA" w14:paraId="0897BBCD" w14:textId="77777777">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5AB50FF1" w14:textId="77777777" w:rsidR="0054644A" w:rsidRPr="009359EA" w:rsidRDefault="0054644A">
            <w:pPr>
              <w:pStyle w:val="BodyTextIndent"/>
              <w:spacing w:after="0"/>
              <w:ind w:left="0"/>
              <w:jc w:val="left"/>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6F316FB5" w14:textId="77777777" w:rsidR="0054644A" w:rsidRPr="009359EA" w:rsidRDefault="00D53593">
            <w:pPr>
              <w:pStyle w:val="CommentText"/>
            </w:pPr>
            <w:r w:rsidRPr="009359EA">
              <w:t>HHDC</w:t>
            </w:r>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569766D1" w14:textId="77777777" w:rsidR="0054644A" w:rsidRPr="009359EA" w:rsidRDefault="0054644A">
            <w:pPr>
              <w:pStyle w:val="BodyTextIndent"/>
              <w:spacing w:after="0"/>
              <w:ind w:left="0"/>
              <w:jc w:val="left"/>
              <w:rPr>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095047B5" w14:textId="77777777" w:rsidR="0054644A" w:rsidRPr="009359EA" w:rsidRDefault="0054644A">
            <w:pPr>
              <w:pStyle w:val="BodyTextIndent"/>
              <w:spacing w:after="0"/>
              <w:ind w:left="0"/>
              <w:jc w:val="left"/>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67DB8DD1" w14:textId="77777777" w:rsidR="0054644A" w:rsidRPr="009359EA" w:rsidRDefault="00D53593">
            <w:pPr>
              <w:pStyle w:val="BodyTextIndent"/>
              <w:spacing w:after="0"/>
              <w:ind w:left="0"/>
              <w:jc w:val="left"/>
              <w:rPr>
                <w:sz w:val="20"/>
              </w:rPr>
            </w:pPr>
            <w:r w:rsidRPr="009359EA">
              <w:rPr>
                <w:sz w:val="20"/>
              </w:rPr>
              <w:t>NHHDA</w:t>
            </w:r>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6CDC8B6D" w14:textId="77777777" w:rsidR="0054644A" w:rsidRPr="009359EA" w:rsidRDefault="0054644A">
            <w:pPr>
              <w:pStyle w:val="BodyTextIndent"/>
              <w:spacing w:after="0"/>
              <w:ind w:left="0"/>
              <w:jc w:val="left"/>
              <w:rPr>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63DDC224" w14:textId="77777777" w:rsidR="0054644A" w:rsidRPr="009359EA" w:rsidRDefault="0054644A">
            <w:pPr>
              <w:pStyle w:val="BodyTextIndent"/>
              <w:spacing w:after="0"/>
              <w:ind w:left="0"/>
              <w:jc w:val="left"/>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4D6DCE7F" w14:textId="77777777" w:rsidR="0054644A" w:rsidRPr="009359EA" w:rsidRDefault="00D53593">
            <w:pPr>
              <w:pStyle w:val="BodyTextIndent"/>
              <w:spacing w:after="0"/>
              <w:ind w:left="0"/>
              <w:jc w:val="left"/>
              <w:rPr>
                <w:sz w:val="20"/>
              </w:rPr>
            </w:pPr>
            <w:r w:rsidRPr="009359EA">
              <w:rPr>
                <w:sz w:val="20"/>
              </w:rPr>
              <w:t>PRS Provider</w:t>
            </w:r>
          </w:p>
        </w:tc>
      </w:tr>
      <w:tr w:rsidR="0054644A" w:rsidRPr="009359EA" w14:paraId="2AC3A632" w14:textId="77777777">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400C5CE6" w14:textId="77777777" w:rsidR="0054644A" w:rsidRPr="009359EA" w:rsidRDefault="0054644A">
            <w:pPr>
              <w:pStyle w:val="BodyTextIndent"/>
              <w:spacing w:after="0"/>
              <w:ind w:left="0"/>
              <w:jc w:val="left"/>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3554AA96" w14:textId="77777777" w:rsidR="0054644A" w:rsidRPr="009359EA" w:rsidRDefault="00D53593">
            <w:pPr>
              <w:pStyle w:val="BodyTextIndent"/>
              <w:spacing w:after="0"/>
              <w:ind w:left="0"/>
              <w:jc w:val="left"/>
              <w:rPr>
                <w:sz w:val="20"/>
              </w:rPr>
            </w:pPr>
            <w:r w:rsidRPr="009359EA">
              <w:rPr>
                <w:sz w:val="20"/>
              </w:rPr>
              <w:t>NHHDC</w:t>
            </w:r>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0C211DD4" w14:textId="77777777" w:rsidR="0054644A" w:rsidRPr="009359EA" w:rsidRDefault="0054644A">
            <w:pPr>
              <w:pStyle w:val="BodyTextIndent"/>
              <w:spacing w:after="0"/>
              <w:ind w:left="0"/>
              <w:jc w:val="left"/>
              <w:rPr>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6D81FF9E" w14:textId="77777777" w:rsidR="0054644A" w:rsidRPr="009359EA" w:rsidRDefault="0054644A">
            <w:pPr>
              <w:pStyle w:val="BodyTextIndent"/>
              <w:spacing w:after="0"/>
              <w:ind w:left="0"/>
              <w:jc w:val="left"/>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2F3833AE" w14:textId="77777777" w:rsidR="0054644A" w:rsidRPr="009359EA" w:rsidRDefault="00D53593">
            <w:pPr>
              <w:pStyle w:val="BodyTextIndent"/>
              <w:spacing w:after="0"/>
              <w:ind w:left="0"/>
              <w:jc w:val="left"/>
              <w:rPr>
                <w:sz w:val="20"/>
              </w:rPr>
            </w:pPr>
            <w:r w:rsidRPr="009359EA">
              <w:rPr>
                <w:sz w:val="20"/>
              </w:rPr>
              <w:t>HHMOA</w:t>
            </w:r>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1A23679D" w14:textId="77777777" w:rsidR="0054644A" w:rsidRPr="009359EA" w:rsidRDefault="0054644A">
            <w:pPr>
              <w:pStyle w:val="BodyTextIndent"/>
              <w:spacing w:after="0"/>
              <w:ind w:left="0"/>
              <w:jc w:val="left"/>
              <w:rPr>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5B4ABDDC" w14:textId="77777777" w:rsidR="0054644A" w:rsidRPr="009359EA" w:rsidRDefault="0054644A">
            <w:pPr>
              <w:pStyle w:val="BodyTextIndent"/>
              <w:spacing w:after="0"/>
              <w:ind w:left="0"/>
              <w:jc w:val="left"/>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5D629A3B" w14:textId="77777777" w:rsidR="0054644A" w:rsidRPr="009359EA" w:rsidRDefault="00D53593">
            <w:pPr>
              <w:pStyle w:val="BodyTextIndent"/>
              <w:spacing w:after="0"/>
              <w:ind w:left="0"/>
              <w:jc w:val="left"/>
              <w:rPr>
                <w:sz w:val="20"/>
              </w:rPr>
            </w:pPr>
            <w:r w:rsidRPr="009359EA">
              <w:rPr>
                <w:sz w:val="20"/>
              </w:rPr>
              <w:t>Meter Administration</w:t>
            </w:r>
          </w:p>
        </w:tc>
      </w:tr>
      <w:tr w:rsidR="0054644A" w:rsidRPr="009359EA" w14:paraId="3D94C466" w14:textId="77777777">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2ECBA10F" w14:textId="77777777" w:rsidR="0054644A" w:rsidRPr="009359EA" w:rsidRDefault="0054644A">
            <w:pPr>
              <w:pStyle w:val="BodyTextIndent"/>
              <w:spacing w:after="0"/>
              <w:ind w:left="0"/>
              <w:jc w:val="left"/>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54EE8E92" w14:textId="77777777" w:rsidR="0054644A" w:rsidRPr="009359EA" w:rsidRDefault="00D53593">
            <w:pPr>
              <w:pStyle w:val="BodyTextIndent"/>
              <w:spacing w:after="0"/>
              <w:ind w:left="0"/>
              <w:jc w:val="left"/>
              <w:rPr>
                <w:sz w:val="20"/>
              </w:rPr>
            </w:pPr>
            <w:r w:rsidRPr="009359EA">
              <w:rPr>
                <w:sz w:val="20"/>
              </w:rPr>
              <w:t>HHDA</w:t>
            </w:r>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5EE053E0" w14:textId="77777777" w:rsidR="0054644A" w:rsidRPr="009359EA" w:rsidRDefault="0054644A">
            <w:pPr>
              <w:pStyle w:val="BodyTextIndent"/>
              <w:spacing w:after="0"/>
              <w:ind w:left="0"/>
              <w:jc w:val="left"/>
              <w:rPr>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5EFE943C" w14:textId="77777777" w:rsidR="0054644A" w:rsidRPr="009359EA" w:rsidRDefault="0054644A">
            <w:pPr>
              <w:pStyle w:val="BodyTextIndent"/>
              <w:spacing w:after="0"/>
              <w:ind w:left="0"/>
              <w:jc w:val="left"/>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6789B629" w14:textId="77777777" w:rsidR="0054644A" w:rsidRPr="009359EA" w:rsidRDefault="00D53593">
            <w:pPr>
              <w:pStyle w:val="BodyTextIndent"/>
              <w:spacing w:after="0"/>
              <w:ind w:left="0"/>
              <w:jc w:val="left"/>
              <w:rPr>
                <w:sz w:val="20"/>
              </w:rPr>
            </w:pPr>
            <w:r w:rsidRPr="009359EA">
              <w:rPr>
                <w:sz w:val="20"/>
              </w:rPr>
              <w:t>NHHMOA</w:t>
            </w:r>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291E201B" w14:textId="77777777" w:rsidR="0054644A" w:rsidRPr="009359EA" w:rsidRDefault="0054644A">
            <w:pPr>
              <w:pStyle w:val="BodyTextIndent"/>
              <w:spacing w:after="0"/>
              <w:ind w:left="0"/>
              <w:jc w:val="left"/>
              <w:rPr>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03C28427" w14:textId="77777777" w:rsidR="0054644A" w:rsidRPr="009359EA" w:rsidRDefault="0054644A">
            <w:pPr>
              <w:pStyle w:val="BodyTextIndent"/>
              <w:spacing w:after="0"/>
              <w:ind w:left="0"/>
              <w:jc w:val="left"/>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58548590" w14:textId="77777777" w:rsidR="0054644A" w:rsidRPr="009359EA" w:rsidRDefault="00D53593">
            <w:pPr>
              <w:pStyle w:val="BodyTextIndent"/>
              <w:spacing w:after="0"/>
              <w:ind w:left="0"/>
              <w:jc w:val="left"/>
              <w:rPr>
                <w:sz w:val="20"/>
              </w:rPr>
            </w:pPr>
            <w:r w:rsidRPr="009359EA">
              <w:rPr>
                <w:sz w:val="20"/>
              </w:rPr>
              <w:t>Data Transfer Service Provider</w:t>
            </w:r>
          </w:p>
        </w:tc>
      </w:tr>
    </w:tbl>
    <w:p w14:paraId="0F3F43CA" w14:textId="77777777" w:rsidR="0054644A" w:rsidRPr="009359EA" w:rsidRDefault="0054644A">
      <w:pPr>
        <w:pStyle w:val="BodyTextIndent"/>
        <w:tabs>
          <w:tab w:val="right" w:leader="dot" w:pos="8505"/>
        </w:tabs>
        <w:spacing w:after="120"/>
        <w:ind w:left="0"/>
        <w:jc w:val="left"/>
        <w:rPr>
          <w:sz w:val="20"/>
        </w:rPr>
      </w:pPr>
    </w:p>
    <w:tbl>
      <w:tblPr>
        <w:tblW w:w="0" w:type="auto"/>
        <w:tblLook w:val="04A0" w:firstRow="1" w:lastRow="0" w:firstColumn="1" w:lastColumn="0" w:noHBand="0" w:noVBand="1"/>
      </w:tblPr>
      <w:tblGrid>
        <w:gridCol w:w="9241"/>
      </w:tblGrid>
      <w:tr w:rsidR="0054644A" w:rsidRPr="009359EA" w14:paraId="076E5D8F" w14:textId="77777777">
        <w:tc>
          <w:tcPr>
            <w:tcW w:w="924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91861D8" w14:textId="77777777" w:rsidR="0054644A" w:rsidRPr="009359EA" w:rsidRDefault="00D53593">
            <w:pPr>
              <w:pStyle w:val="BodyTextIndent"/>
              <w:tabs>
                <w:tab w:val="right" w:leader="dot" w:pos="8505"/>
              </w:tabs>
              <w:spacing w:before="120" w:after="120"/>
              <w:ind w:left="0"/>
              <w:jc w:val="left"/>
              <w:rPr>
                <w:b/>
                <w:sz w:val="20"/>
              </w:rPr>
            </w:pPr>
            <w:r w:rsidRPr="009359EA">
              <w:rPr>
                <w:b/>
                <w:sz w:val="20"/>
              </w:rPr>
              <w:t>Specify the qualifying date from when category starts (if appropriate)</w:t>
            </w:r>
            <w:r w:rsidRPr="009359EA">
              <w:rPr>
                <w:b/>
                <w:sz w:val="20"/>
              </w:rPr>
              <w:tab/>
            </w:r>
          </w:p>
        </w:tc>
      </w:tr>
    </w:tbl>
    <w:p w14:paraId="3007F25E" w14:textId="77777777" w:rsidR="0054644A" w:rsidRPr="009359EA" w:rsidRDefault="0054644A">
      <w:pPr>
        <w:pStyle w:val="BodyTextIndent"/>
        <w:spacing w:after="12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6926"/>
      </w:tblGrid>
      <w:tr w:rsidR="0054644A" w:rsidRPr="009359EA" w14:paraId="1598EDDE" w14:textId="77777777">
        <w:tc>
          <w:tcPr>
            <w:tcW w:w="9241" w:type="dxa"/>
            <w:gridSpan w:val="2"/>
            <w:tcBorders>
              <w:bottom w:val="single" w:sz="4" w:space="0" w:color="auto"/>
            </w:tcBorders>
            <w:shd w:val="clear" w:color="auto" w:fill="auto"/>
            <w:tcMar>
              <w:top w:w="85" w:type="dxa"/>
              <w:left w:w="85" w:type="dxa"/>
              <w:bottom w:w="85" w:type="dxa"/>
              <w:right w:w="85" w:type="dxa"/>
            </w:tcMar>
          </w:tcPr>
          <w:p w14:paraId="3BE9DB90" w14:textId="77777777" w:rsidR="0054644A" w:rsidRPr="009359EA" w:rsidRDefault="00D53593">
            <w:pPr>
              <w:pStyle w:val="BodyTextIndent"/>
              <w:spacing w:after="0"/>
              <w:ind w:left="0"/>
              <w:jc w:val="left"/>
              <w:rPr>
                <w:b/>
                <w:i/>
                <w:spacing w:val="-3"/>
                <w:sz w:val="20"/>
              </w:rPr>
            </w:pPr>
            <w:r w:rsidRPr="009359EA">
              <w:rPr>
                <w:b/>
                <w:i/>
                <w:spacing w:val="-3"/>
                <w:sz w:val="20"/>
              </w:rPr>
              <w:t>Part B - Details of Nominated PACA (completed by Applicant)</w:t>
            </w:r>
          </w:p>
        </w:tc>
      </w:tr>
      <w:tr w:rsidR="0054644A" w:rsidRPr="009359EA" w14:paraId="2245BC00"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EA2D39" w14:textId="77777777" w:rsidR="0054644A" w:rsidRPr="009359EA" w:rsidRDefault="00D53593">
            <w:pPr>
              <w:pStyle w:val="BodyTextIndent"/>
              <w:spacing w:after="120"/>
              <w:ind w:left="0"/>
              <w:rPr>
                <w:b/>
                <w:sz w:val="20"/>
              </w:rPr>
            </w:pPr>
            <w:r w:rsidRPr="009359EA">
              <w:rPr>
                <w:b/>
                <w:sz w:val="20"/>
              </w:rPr>
              <w:t>Name</w:t>
            </w:r>
          </w:p>
        </w:tc>
        <w:tc>
          <w:tcPr>
            <w:tcW w:w="69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D5B9CE" w14:textId="77777777" w:rsidR="0054644A" w:rsidRPr="009359EA" w:rsidRDefault="0054644A">
            <w:pPr>
              <w:pStyle w:val="BodyTextIndent"/>
              <w:spacing w:after="120"/>
              <w:ind w:left="0"/>
              <w:rPr>
                <w:sz w:val="20"/>
              </w:rPr>
            </w:pPr>
          </w:p>
        </w:tc>
      </w:tr>
      <w:tr w:rsidR="0054644A" w:rsidRPr="009359EA" w14:paraId="1BE68DA9"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4A0D43" w14:textId="77777777" w:rsidR="0054644A" w:rsidRPr="009359EA" w:rsidRDefault="00D53593">
            <w:pPr>
              <w:pStyle w:val="BodyTextIndent"/>
              <w:spacing w:after="120"/>
              <w:ind w:left="0"/>
              <w:rPr>
                <w:b/>
                <w:sz w:val="20"/>
              </w:rPr>
            </w:pPr>
            <w:r w:rsidRPr="009359EA">
              <w:rPr>
                <w:b/>
                <w:sz w:val="20"/>
              </w:rPr>
              <w:t>Organisation</w:t>
            </w:r>
          </w:p>
        </w:tc>
        <w:tc>
          <w:tcPr>
            <w:tcW w:w="69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EBB0B2" w14:textId="77777777" w:rsidR="0054644A" w:rsidRPr="009359EA" w:rsidRDefault="0054644A">
            <w:pPr>
              <w:pStyle w:val="BodyTextIndent"/>
              <w:spacing w:after="120"/>
              <w:ind w:left="0"/>
              <w:rPr>
                <w:sz w:val="20"/>
              </w:rPr>
            </w:pPr>
          </w:p>
        </w:tc>
      </w:tr>
      <w:tr w:rsidR="0054644A" w:rsidRPr="009359EA" w14:paraId="21B222ED"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D53C92" w14:textId="77777777" w:rsidR="0054644A" w:rsidRPr="009359EA" w:rsidRDefault="00D53593">
            <w:pPr>
              <w:pStyle w:val="BodyTextIndent"/>
              <w:spacing w:after="120"/>
              <w:ind w:left="0"/>
              <w:rPr>
                <w:b/>
                <w:sz w:val="20"/>
              </w:rPr>
            </w:pPr>
            <w:r w:rsidRPr="009359EA">
              <w:rPr>
                <w:b/>
                <w:sz w:val="20"/>
              </w:rPr>
              <w:t>Telephone Number</w:t>
            </w:r>
          </w:p>
        </w:tc>
        <w:tc>
          <w:tcPr>
            <w:tcW w:w="69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81A55F" w14:textId="77777777" w:rsidR="0054644A" w:rsidRPr="009359EA" w:rsidRDefault="0054644A">
            <w:pPr>
              <w:pStyle w:val="BodyTextIndent"/>
              <w:spacing w:after="120"/>
              <w:ind w:left="0"/>
              <w:rPr>
                <w:sz w:val="20"/>
              </w:rPr>
            </w:pPr>
          </w:p>
        </w:tc>
      </w:tr>
      <w:tr w:rsidR="0054644A" w:rsidRPr="009359EA" w14:paraId="078D64DF"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F2A9DA" w14:textId="77777777" w:rsidR="0054644A" w:rsidRPr="009359EA" w:rsidRDefault="00D53593">
            <w:pPr>
              <w:pStyle w:val="BodyTextIndent"/>
              <w:spacing w:after="120"/>
              <w:ind w:left="0"/>
              <w:rPr>
                <w:b/>
                <w:sz w:val="20"/>
              </w:rPr>
            </w:pPr>
            <w:r w:rsidRPr="009359EA">
              <w:rPr>
                <w:b/>
                <w:sz w:val="20"/>
              </w:rPr>
              <w:t>Fax Number</w:t>
            </w:r>
          </w:p>
        </w:tc>
        <w:tc>
          <w:tcPr>
            <w:tcW w:w="69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6ADC2B" w14:textId="77777777" w:rsidR="0054644A" w:rsidRPr="009359EA" w:rsidRDefault="0054644A">
            <w:pPr>
              <w:pStyle w:val="BodyTextIndent"/>
              <w:spacing w:after="120"/>
              <w:ind w:left="0"/>
              <w:rPr>
                <w:sz w:val="20"/>
              </w:rPr>
            </w:pPr>
          </w:p>
        </w:tc>
      </w:tr>
      <w:tr w:rsidR="0054644A" w:rsidRPr="009359EA" w14:paraId="4A71C5AC"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636D3E" w14:textId="77777777" w:rsidR="0054644A" w:rsidRPr="009359EA" w:rsidRDefault="00D53593">
            <w:pPr>
              <w:pStyle w:val="BodyTextIndent"/>
              <w:spacing w:after="120"/>
              <w:ind w:left="0"/>
              <w:rPr>
                <w:b/>
                <w:sz w:val="20"/>
              </w:rPr>
            </w:pPr>
            <w:r w:rsidRPr="009359EA">
              <w:rPr>
                <w:b/>
                <w:sz w:val="20"/>
              </w:rPr>
              <w:t>Email Address</w:t>
            </w:r>
          </w:p>
        </w:tc>
        <w:tc>
          <w:tcPr>
            <w:tcW w:w="69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62C023" w14:textId="77777777" w:rsidR="0054644A" w:rsidRPr="009359EA" w:rsidRDefault="0054644A">
            <w:pPr>
              <w:pStyle w:val="BodyTextIndent"/>
              <w:spacing w:after="120"/>
              <w:ind w:left="0"/>
              <w:rPr>
                <w:sz w:val="20"/>
              </w:rPr>
            </w:pPr>
          </w:p>
        </w:tc>
      </w:tr>
    </w:tbl>
    <w:p w14:paraId="09B931DA" w14:textId="77777777" w:rsidR="0054644A" w:rsidRPr="009359EA" w:rsidRDefault="0054644A">
      <w:pPr>
        <w:pStyle w:val="BodyTextIndent"/>
        <w:spacing w:after="120"/>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6928"/>
      </w:tblGrid>
      <w:tr w:rsidR="0054644A" w:rsidRPr="009359EA" w14:paraId="21807347" w14:textId="77777777">
        <w:tc>
          <w:tcPr>
            <w:tcW w:w="9243" w:type="dxa"/>
            <w:gridSpan w:val="2"/>
            <w:tcBorders>
              <w:bottom w:val="single" w:sz="4" w:space="0" w:color="auto"/>
            </w:tcBorders>
            <w:shd w:val="clear" w:color="auto" w:fill="auto"/>
            <w:tcMar>
              <w:top w:w="85" w:type="dxa"/>
              <w:left w:w="85" w:type="dxa"/>
              <w:bottom w:w="85" w:type="dxa"/>
              <w:right w:w="85" w:type="dxa"/>
            </w:tcMar>
          </w:tcPr>
          <w:p w14:paraId="20BA2DEC" w14:textId="77777777" w:rsidR="0054644A" w:rsidRPr="009359EA" w:rsidRDefault="00D53593">
            <w:pPr>
              <w:pStyle w:val="BodyTextIndent"/>
              <w:spacing w:after="0"/>
              <w:ind w:left="0"/>
              <w:jc w:val="left"/>
              <w:rPr>
                <w:b/>
                <w:i/>
                <w:spacing w:val="-3"/>
                <w:sz w:val="20"/>
              </w:rPr>
            </w:pPr>
            <w:r w:rsidRPr="009359EA">
              <w:rPr>
                <w:b/>
                <w:i/>
                <w:spacing w:val="-3"/>
                <w:sz w:val="20"/>
              </w:rPr>
              <w:t>Part C - Authoriser Details (completed by Senior Manager of Applicant Organisation)</w:t>
            </w:r>
          </w:p>
        </w:tc>
      </w:tr>
      <w:tr w:rsidR="0054644A" w:rsidRPr="009359EA" w14:paraId="723D6730"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D33BA4" w14:textId="77777777" w:rsidR="0054644A" w:rsidRPr="009359EA" w:rsidRDefault="00D53593">
            <w:pPr>
              <w:pStyle w:val="BodyTextIndent"/>
              <w:spacing w:after="120"/>
              <w:ind w:left="0"/>
              <w:rPr>
                <w:b/>
                <w:sz w:val="20"/>
              </w:rPr>
            </w:pPr>
            <w:r w:rsidRPr="009359EA">
              <w:rPr>
                <w:b/>
                <w:sz w:val="20"/>
              </w:rPr>
              <w:t>Name</w:t>
            </w:r>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DA3DC0B" w14:textId="77777777" w:rsidR="0054644A" w:rsidRPr="009359EA" w:rsidRDefault="0054644A">
            <w:pPr>
              <w:pStyle w:val="BodyTextIndent"/>
              <w:spacing w:after="120"/>
              <w:ind w:left="0"/>
              <w:rPr>
                <w:sz w:val="20"/>
              </w:rPr>
            </w:pPr>
          </w:p>
        </w:tc>
      </w:tr>
      <w:tr w:rsidR="0054644A" w:rsidRPr="009359EA" w14:paraId="2A861A36"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AC8A6F" w14:textId="77777777" w:rsidR="0054644A" w:rsidRPr="009359EA" w:rsidRDefault="00D53593">
            <w:pPr>
              <w:pStyle w:val="BodyTextIndent"/>
              <w:spacing w:after="120"/>
              <w:ind w:left="0"/>
              <w:rPr>
                <w:b/>
                <w:sz w:val="20"/>
              </w:rPr>
            </w:pPr>
            <w:r w:rsidRPr="009359EA">
              <w:rPr>
                <w:b/>
                <w:sz w:val="20"/>
              </w:rPr>
              <w:t>Organisation</w:t>
            </w:r>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4790AD" w14:textId="77777777" w:rsidR="0054644A" w:rsidRPr="009359EA" w:rsidRDefault="0054644A">
            <w:pPr>
              <w:pStyle w:val="BodyTextIndent"/>
              <w:spacing w:after="120"/>
              <w:ind w:left="0"/>
              <w:rPr>
                <w:sz w:val="20"/>
              </w:rPr>
            </w:pPr>
          </w:p>
        </w:tc>
      </w:tr>
      <w:tr w:rsidR="0054644A" w:rsidRPr="009359EA" w14:paraId="7A97E690"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A84987" w14:textId="77777777" w:rsidR="0054644A" w:rsidRPr="009359EA" w:rsidRDefault="00D53593">
            <w:pPr>
              <w:pStyle w:val="BodyTextIndent"/>
              <w:spacing w:after="120"/>
              <w:ind w:left="0"/>
              <w:rPr>
                <w:b/>
                <w:sz w:val="20"/>
              </w:rPr>
            </w:pPr>
            <w:r w:rsidRPr="009359EA">
              <w:rPr>
                <w:b/>
                <w:sz w:val="20"/>
              </w:rPr>
              <w:t>Position</w:t>
            </w:r>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19BDEC" w14:textId="77777777" w:rsidR="0054644A" w:rsidRPr="009359EA" w:rsidRDefault="0054644A">
            <w:pPr>
              <w:pStyle w:val="BodyTextIndent"/>
              <w:spacing w:after="120"/>
              <w:ind w:left="0"/>
              <w:rPr>
                <w:sz w:val="20"/>
              </w:rPr>
            </w:pPr>
          </w:p>
        </w:tc>
      </w:tr>
      <w:tr w:rsidR="0054644A" w:rsidRPr="009359EA" w14:paraId="679F466F"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752EBB" w14:textId="77777777" w:rsidR="0054644A" w:rsidRPr="009359EA" w:rsidRDefault="00D53593">
            <w:pPr>
              <w:pStyle w:val="BodyTextIndent"/>
              <w:spacing w:after="120"/>
              <w:ind w:left="0"/>
              <w:rPr>
                <w:b/>
                <w:sz w:val="20"/>
              </w:rPr>
            </w:pPr>
            <w:r w:rsidRPr="009359EA">
              <w:rPr>
                <w:b/>
                <w:sz w:val="20"/>
              </w:rPr>
              <w:t>Telephone Number</w:t>
            </w:r>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8E7EB3" w14:textId="77777777" w:rsidR="0054644A" w:rsidRPr="009359EA" w:rsidRDefault="0054644A">
            <w:pPr>
              <w:pStyle w:val="BodyTextIndent"/>
              <w:spacing w:after="120"/>
              <w:ind w:left="0"/>
              <w:rPr>
                <w:sz w:val="20"/>
              </w:rPr>
            </w:pPr>
          </w:p>
        </w:tc>
      </w:tr>
      <w:tr w:rsidR="0054644A" w:rsidRPr="009359EA" w14:paraId="5F3C21B2"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5DED02" w14:textId="77777777" w:rsidR="0054644A" w:rsidRPr="009359EA" w:rsidRDefault="00D53593">
            <w:pPr>
              <w:pStyle w:val="BodyTextIndent"/>
              <w:spacing w:after="120"/>
              <w:ind w:left="0"/>
              <w:rPr>
                <w:b/>
                <w:sz w:val="20"/>
              </w:rPr>
            </w:pPr>
            <w:r w:rsidRPr="009359EA">
              <w:rPr>
                <w:b/>
                <w:sz w:val="20"/>
              </w:rPr>
              <w:t>Fax Number</w:t>
            </w:r>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5A5A05" w14:textId="77777777" w:rsidR="0054644A" w:rsidRPr="009359EA" w:rsidRDefault="0054644A">
            <w:pPr>
              <w:pStyle w:val="BodyTextIndent"/>
              <w:spacing w:after="120"/>
              <w:ind w:left="0"/>
              <w:rPr>
                <w:sz w:val="20"/>
              </w:rPr>
            </w:pPr>
          </w:p>
        </w:tc>
      </w:tr>
      <w:tr w:rsidR="0054644A" w:rsidRPr="009359EA" w14:paraId="5570FCA1" w14:textId="77777777">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E58621" w14:textId="77777777" w:rsidR="0054644A" w:rsidRPr="009359EA" w:rsidRDefault="00D53593">
            <w:pPr>
              <w:pStyle w:val="BodyTextIndent"/>
              <w:spacing w:after="120"/>
              <w:ind w:left="0"/>
              <w:rPr>
                <w:b/>
                <w:sz w:val="20"/>
              </w:rPr>
            </w:pPr>
            <w:r w:rsidRPr="009359EA">
              <w:rPr>
                <w:b/>
                <w:sz w:val="20"/>
              </w:rPr>
              <w:t>Signature</w:t>
            </w:r>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577004" w14:textId="77777777" w:rsidR="0054644A" w:rsidRPr="009359EA" w:rsidRDefault="0054644A">
            <w:pPr>
              <w:pStyle w:val="BodyTextIndent"/>
              <w:spacing w:after="120"/>
              <w:ind w:left="0"/>
              <w:rPr>
                <w:sz w:val="20"/>
              </w:rPr>
            </w:pPr>
          </w:p>
        </w:tc>
      </w:tr>
      <w:tr w:rsidR="0054644A" w:rsidRPr="009359EA" w14:paraId="59F4DB70" w14:textId="77777777">
        <w:trPr>
          <w:cantSplit/>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9888A6" w14:textId="77777777" w:rsidR="0054644A" w:rsidRPr="009359EA" w:rsidRDefault="00D53593">
            <w:pPr>
              <w:pStyle w:val="BodyTextIndent"/>
              <w:spacing w:after="120"/>
              <w:ind w:left="0"/>
              <w:rPr>
                <w:b/>
                <w:sz w:val="20"/>
              </w:rPr>
            </w:pPr>
            <w:r w:rsidRPr="009359EA">
              <w:rPr>
                <w:b/>
                <w:sz w:val="20"/>
              </w:rPr>
              <w:t>Date</w:t>
            </w:r>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BF322D" w14:textId="77777777" w:rsidR="0054644A" w:rsidRPr="009359EA" w:rsidRDefault="0054644A">
            <w:pPr>
              <w:pStyle w:val="BodyTextIndent"/>
              <w:spacing w:after="120"/>
              <w:ind w:left="0"/>
              <w:rPr>
                <w:sz w:val="20"/>
              </w:rPr>
            </w:pPr>
          </w:p>
        </w:tc>
      </w:tr>
    </w:tbl>
    <w:p w14:paraId="21933187" w14:textId="77777777" w:rsidR="0054644A" w:rsidRPr="009359EA" w:rsidRDefault="0054644A">
      <w:pPr>
        <w:rPr>
          <w:u w:val="single"/>
        </w:rPr>
      </w:pPr>
    </w:p>
    <w:p w14:paraId="26DFD9B7" w14:textId="77777777" w:rsidR="0054644A" w:rsidRPr="009359EA" w:rsidRDefault="00D53593">
      <w:pPr>
        <w:pStyle w:val="Heading2"/>
        <w:keepNext w:val="0"/>
        <w:pageBreakBefore/>
        <w:numPr>
          <w:ilvl w:val="0"/>
          <w:numId w:val="0"/>
        </w:numPr>
        <w:spacing w:before="0"/>
        <w:ind w:left="851" w:hanging="851"/>
      </w:pPr>
      <w:bookmarkStart w:id="26" w:name="_Toc370135673"/>
      <w:bookmarkStart w:id="27" w:name="_Toc500826829"/>
      <w:bookmarkStart w:id="28" w:name="_Toc528156093"/>
      <w:bookmarkStart w:id="29" w:name="_Toc534018426"/>
      <w:bookmarkStart w:id="30" w:name="_Toc41992493"/>
      <w:r w:rsidRPr="009359EA">
        <w:lastRenderedPageBreak/>
        <w:t>4.12.</w:t>
      </w:r>
      <w:r w:rsidRPr="009359EA">
        <w:tab/>
        <w:t>PACA Registration Form Guidelines</w:t>
      </w:r>
      <w:bookmarkEnd w:id="26"/>
      <w:bookmarkEnd w:id="27"/>
      <w:bookmarkEnd w:id="28"/>
      <w:bookmarkEnd w:id="29"/>
      <w:bookmarkEnd w:id="30"/>
    </w:p>
    <w:p w14:paraId="74B01ADE" w14:textId="77777777" w:rsidR="0054644A" w:rsidRPr="009359EA" w:rsidRDefault="00D53593">
      <w:pPr>
        <w:pStyle w:val="BodyTextIndent"/>
        <w:ind w:left="0"/>
      </w:pPr>
      <w:r w:rsidRPr="009359EA">
        <w:t>These guidelines are to be used to assist in the completion of the PACA Registration Form, given in Appendix 4.11.  The guidelines state who should complete each item on the form and whether it is mandatory or optional.  They also give a brief description of the information that should be given for each item.  For further guidance please contact BSCCo.</w:t>
      </w:r>
    </w:p>
    <w:p w14:paraId="2303AB3D" w14:textId="77777777" w:rsidR="0054644A" w:rsidRPr="009359EA" w:rsidRDefault="00D53593" w:rsidP="000E3C39">
      <w:pPr>
        <w:numPr>
          <w:ilvl w:val="0"/>
          <w:numId w:val="20"/>
        </w:numPr>
        <w:tabs>
          <w:tab w:val="clear" w:pos="360"/>
        </w:tabs>
        <w:spacing w:after="240"/>
        <w:ind w:left="851" w:hanging="567"/>
        <w:jc w:val="both"/>
        <w:rPr>
          <w:spacing w:val="-3"/>
        </w:rPr>
      </w:pPr>
      <w:r w:rsidRPr="009359EA">
        <w:rPr>
          <w:b/>
          <w:spacing w:val="-3"/>
        </w:rPr>
        <w:t>Categorisation</w:t>
      </w:r>
      <w:r w:rsidRPr="009359EA">
        <w:rPr>
          <w:spacing w:val="-3"/>
        </w:rPr>
        <w:t xml:space="preserve"> – mandatory completion by applicant.  Tick all of the categories of Party Agents that the PACA will be representing.  Note that an organisation may choose to have only one PACA to cover all of the agency services that it provides or is planning to provide.  Conversely it may choose to have a separate PACA for any combination of these.</w:t>
      </w:r>
    </w:p>
    <w:p w14:paraId="5ECD0EE9" w14:textId="77777777" w:rsidR="0054644A" w:rsidRPr="009359EA" w:rsidRDefault="00D53593" w:rsidP="000E3C39">
      <w:pPr>
        <w:numPr>
          <w:ilvl w:val="0"/>
          <w:numId w:val="20"/>
        </w:numPr>
        <w:tabs>
          <w:tab w:val="clear" w:pos="360"/>
        </w:tabs>
        <w:spacing w:after="240"/>
        <w:ind w:left="851" w:hanging="567"/>
        <w:jc w:val="both"/>
        <w:rPr>
          <w:spacing w:val="-3"/>
        </w:rPr>
      </w:pPr>
      <w:r w:rsidRPr="009359EA">
        <w:rPr>
          <w:b/>
          <w:spacing w:val="-3"/>
        </w:rPr>
        <w:t>Specify qualifying date from which category applies</w:t>
      </w:r>
      <w:r w:rsidRPr="009359EA">
        <w:rPr>
          <w:spacing w:val="-3"/>
        </w:rPr>
        <w:t xml:space="preserve"> – completion by applicant where applicable - the date on which the PACA appointment is to take place.  Where this is not completed, it is assumed that the PACA details will apply from the date on which the form is received by BSCCo.</w:t>
      </w:r>
    </w:p>
    <w:p w14:paraId="7BC1F2FB" w14:textId="77777777" w:rsidR="0054644A" w:rsidRPr="009359EA" w:rsidRDefault="00D53593" w:rsidP="000E3C39">
      <w:pPr>
        <w:numPr>
          <w:ilvl w:val="0"/>
          <w:numId w:val="20"/>
        </w:numPr>
        <w:tabs>
          <w:tab w:val="clear" w:pos="360"/>
        </w:tabs>
        <w:spacing w:after="240"/>
        <w:ind w:left="851" w:hanging="567"/>
        <w:jc w:val="both"/>
        <w:rPr>
          <w:spacing w:val="-3"/>
        </w:rPr>
      </w:pPr>
      <w:r w:rsidRPr="009359EA">
        <w:rPr>
          <w:b/>
          <w:spacing w:val="-3"/>
        </w:rPr>
        <w:t>Nominated PACA Details</w:t>
      </w:r>
      <w:r w:rsidRPr="009359EA">
        <w:rPr>
          <w:spacing w:val="-3"/>
        </w:rPr>
        <w:t xml:space="preserve"> – mandatory completion by applicant - name, organisation, telephone and fax number and email address to allow circulation of change issues.</w:t>
      </w:r>
    </w:p>
    <w:p w14:paraId="5A938E6E" w14:textId="77777777" w:rsidR="0054644A" w:rsidRPr="009359EA" w:rsidRDefault="00D53593" w:rsidP="000E3C39">
      <w:pPr>
        <w:numPr>
          <w:ilvl w:val="0"/>
          <w:numId w:val="20"/>
        </w:numPr>
        <w:tabs>
          <w:tab w:val="clear" w:pos="360"/>
        </w:tabs>
        <w:spacing w:after="240"/>
        <w:ind w:left="851" w:hanging="567"/>
        <w:jc w:val="both"/>
      </w:pPr>
      <w:r w:rsidRPr="009359EA">
        <w:rPr>
          <w:b/>
          <w:spacing w:val="-3"/>
        </w:rPr>
        <w:t>Authorisation</w:t>
      </w:r>
      <w:r w:rsidRPr="009359EA">
        <w:rPr>
          <w:spacing w:val="-3"/>
        </w:rPr>
        <w:t xml:space="preserve"> – mandatory completion by a Senior Manager in Party Agent organisation – name, qualifying organisation, position, telephone and fax number.</w:t>
      </w:r>
    </w:p>
    <w:p w14:paraId="69CBE68E" w14:textId="77777777" w:rsidR="0054644A" w:rsidRDefault="00D53593">
      <w:pPr>
        <w:suppressAutoHyphens/>
        <w:spacing w:after="240"/>
        <w:ind w:left="567"/>
        <w:jc w:val="both"/>
      </w:pPr>
      <w:r w:rsidRPr="009359EA">
        <w:rPr>
          <w:spacing w:val="-3"/>
        </w:rPr>
        <w:t>NB: To submit a PACA Registration Form via email, BSCCo require it to be sent from the named user account of the Senior Manager providing authorisation.</w:t>
      </w:r>
    </w:p>
    <w:p w14:paraId="4E58B232" w14:textId="77777777" w:rsidR="0054644A" w:rsidRDefault="0054644A">
      <w:pPr>
        <w:suppressAutoHyphens/>
        <w:spacing w:after="240"/>
        <w:jc w:val="both"/>
      </w:pPr>
    </w:p>
    <w:p w14:paraId="3BB9157C" w14:textId="77777777" w:rsidR="00124CB5" w:rsidRDefault="00124CB5" w:rsidP="002F5C54">
      <w:pPr>
        <w:pStyle w:val="Heading2"/>
        <w:keepNext w:val="0"/>
        <w:pageBreakBefore/>
        <w:numPr>
          <w:ilvl w:val="0"/>
          <w:numId w:val="0"/>
        </w:numPr>
        <w:ind w:left="851" w:hanging="851"/>
      </w:pPr>
      <w:bookmarkStart w:id="31" w:name="_Toc41992494"/>
      <w:r>
        <w:lastRenderedPageBreak/>
        <w:t>4.13</w:t>
      </w:r>
      <w:r>
        <w:tab/>
        <w:t>Designation Request Form</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2"/>
        <w:gridCol w:w="2517"/>
      </w:tblGrid>
      <w:tr w:rsidR="00124CB5" w14:paraId="66281473" w14:textId="77777777" w:rsidTr="007A0549">
        <w:trPr>
          <w:cantSplit/>
        </w:trPr>
        <w:tc>
          <w:tcPr>
            <w:tcW w:w="3645" w:type="pct"/>
          </w:tcPr>
          <w:p w14:paraId="467A1069" w14:textId="77777777" w:rsidR="00124CB5" w:rsidRPr="002F5C54" w:rsidRDefault="00124CB5" w:rsidP="007A0549">
            <w:pPr>
              <w:spacing w:after="120"/>
              <w:jc w:val="center"/>
              <w:rPr>
                <w:b/>
                <w:i/>
                <w:sz w:val="28"/>
                <w:szCs w:val="28"/>
              </w:rPr>
            </w:pPr>
            <w:r w:rsidRPr="002F5C54">
              <w:rPr>
                <w:b/>
                <w:sz w:val="28"/>
                <w:szCs w:val="28"/>
              </w:rPr>
              <w:t>Designation Request Form - BSCP40/07</w:t>
            </w:r>
          </w:p>
        </w:tc>
        <w:tc>
          <w:tcPr>
            <w:tcW w:w="1355" w:type="pct"/>
          </w:tcPr>
          <w:p w14:paraId="53D4683B" w14:textId="77777777" w:rsidR="00124CB5" w:rsidRPr="00B048D9" w:rsidRDefault="00124CB5" w:rsidP="007A0549">
            <w:pPr>
              <w:spacing w:after="120"/>
              <w:rPr>
                <w:b/>
                <w:sz w:val="28"/>
                <w:szCs w:val="28"/>
              </w:rPr>
            </w:pPr>
            <w:r>
              <w:rPr>
                <w:b/>
                <w:sz w:val="28"/>
                <w:szCs w:val="28"/>
              </w:rPr>
              <w:t>Request</w:t>
            </w:r>
            <w:r w:rsidRPr="00B048D9">
              <w:rPr>
                <w:b/>
                <w:sz w:val="28"/>
                <w:szCs w:val="28"/>
              </w:rPr>
              <w:t xml:space="preserve"> Number</w:t>
            </w:r>
          </w:p>
          <w:p w14:paraId="16AF8257" w14:textId="77777777" w:rsidR="00124CB5" w:rsidRDefault="00124CB5" w:rsidP="007A0549">
            <w:pPr>
              <w:spacing w:after="120"/>
              <w:rPr>
                <w:b/>
                <w:i/>
                <w:sz w:val="32"/>
              </w:rPr>
            </w:pPr>
            <w:r w:rsidRPr="00B048D9">
              <w:rPr>
                <w:i/>
                <w:spacing w:val="-3"/>
                <w:sz w:val="20"/>
              </w:rPr>
              <w:t>(mandatory by BSCCo)</w:t>
            </w:r>
          </w:p>
        </w:tc>
      </w:tr>
      <w:tr w:rsidR="00124CB5" w14:paraId="3D27467F" w14:textId="77777777" w:rsidTr="007A0549">
        <w:trPr>
          <w:cantSplit/>
        </w:trPr>
        <w:tc>
          <w:tcPr>
            <w:tcW w:w="5000" w:type="pct"/>
            <w:gridSpan w:val="2"/>
          </w:tcPr>
          <w:p w14:paraId="2AA57F9B" w14:textId="77777777" w:rsidR="00124CB5" w:rsidRDefault="00124CB5" w:rsidP="007A0549">
            <w:pPr>
              <w:spacing w:after="240"/>
              <w:rPr>
                <w:i/>
                <w:sz w:val="20"/>
              </w:rPr>
            </w:pPr>
            <w:r>
              <w:rPr>
                <w:b/>
                <w:szCs w:val="24"/>
              </w:rPr>
              <w:t xml:space="preserve">Title of proposed Modification </w:t>
            </w:r>
            <w:r>
              <w:rPr>
                <w:b/>
                <w:i/>
                <w:sz w:val="20"/>
              </w:rPr>
              <w:t>(</w:t>
            </w:r>
            <w:r>
              <w:rPr>
                <w:i/>
                <w:sz w:val="20"/>
              </w:rPr>
              <w:t>Mandatory by originator – please also attach draft Modification Proposal Form, which can be found on the BSC Website and must meet the requirement in Section F2.1.2 of the BSC, and the signed letter from section 4.15)</w:t>
            </w:r>
          </w:p>
          <w:p w14:paraId="2A1D3281" w14:textId="77777777" w:rsidR="00124CB5" w:rsidRDefault="00124CB5" w:rsidP="007A0549">
            <w:pPr>
              <w:spacing w:after="240"/>
              <w:rPr>
                <w:sz w:val="20"/>
              </w:rPr>
            </w:pPr>
          </w:p>
        </w:tc>
      </w:tr>
      <w:tr w:rsidR="00124CB5" w14:paraId="302A75D8" w14:textId="77777777" w:rsidTr="007A0549">
        <w:trPr>
          <w:cantSplit/>
        </w:trPr>
        <w:tc>
          <w:tcPr>
            <w:tcW w:w="5000" w:type="pct"/>
            <w:gridSpan w:val="2"/>
            <w:tcBorders>
              <w:bottom w:val="single" w:sz="4" w:space="0" w:color="auto"/>
            </w:tcBorders>
          </w:tcPr>
          <w:p w14:paraId="26C8427E" w14:textId="77777777" w:rsidR="00124CB5" w:rsidRDefault="00124CB5" w:rsidP="007A0549">
            <w:pPr>
              <w:spacing w:after="240"/>
              <w:rPr>
                <w:i/>
                <w:sz w:val="20"/>
              </w:rPr>
            </w:pPr>
            <w:r>
              <w:rPr>
                <w:b/>
                <w:szCs w:val="24"/>
              </w:rPr>
              <w:t xml:space="preserve">Rationale for Requesting Designation </w:t>
            </w:r>
            <w:r>
              <w:rPr>
                <w:i/>
                <w:sz w:val="20"/>
              </w:rPr>
              <w:t>(Mandatory by originator – this must include</w:t>
            </w:r>
            <w:r w:rsidRPr="00FC2AD1">
              <w:rPr>
                <w:i/>
                <w:sz w:val="20"/>
              </w:rPr>
              <w:t xml:space="preserve"> any information on what other steps, if any, have been taken to have the Code issue or defect addressed</w:t>
            </w:r>
            <w:r>
              <w:rPr>
                <w:i/>
                <w:sz w:val="20"/>
              </w:rPr>
              <w:t>)</w:t>
            </w:r>
          </w:p>
          <w:p w14:paraId="6BAB92C5" w14:textId="77777777" w:rsidR="00124CB5" w:rsidRDefault="00124CB5" w:rsidP="007A0549">
            <w:pPr>
              <w:spacing w:after="240"/>
              <w:rPr>
                <w:sz w:val="20"/>
              </w:rPr>
            </w:pPr>
          </w:p>
        </w:tc>
      </w:tr>
      <w:tr w:rsidR="00124CB5" w14:paraId="3BD4F62F" w14:textId="77777777" w:rsidTr="007A0549">
        <w:trPr>
          <w:cantSplit/>
        </w:trPr>
        <w:tc>
          <w:tcPr>
            <w:tcW w:w="5000" w:type="pct"/>
            <w:gridSpan w:val="2"/>
          </w:tcPr>
          <w:p w14:paraId="67F7B70F" w14:textId="77777777" w:rsidR="00124CB5" w:rsidRDefault="00124CB5" w:rsidP="007A0549">
            <w:pPr>
              <w:spacing w:after="240"/>
              <w:rPr>
                <w:i/>
                <w:sz w:val="20"/>
              </w:rPr>
            </w:pPr>
            <w:r>
              <w:rPr>
                <w:b/>
                <w:szCs w:val="24"/>
              </w:rPr>
              <w:t xml:space="preserve">Reasons why Applicant has an interest in the Code/issue </w:t>
            </w:r>
            <w:r>
              <w:rPr>
                <w:i/>
                <w:sz w:val="20"/>
              </w:rPr>
              <w:t>(Mandatory by originator – this may include evidence of being materially affected by the issue)</w:t>
            </w:r>
          </w:p>
          <w:p w14:paraId="2536A141" w14:textId="77777777" w:rsidR="00124CB5" w:rsidRDefault="00124CB5" w:rsidP="007A0549">
            <w:pPr>
              <w:spacing w:after="240"/>
              <w:rPr>
                <w:b/>
              </w:rPr>
            </w:pPr>
          </w:p>
        </w:tc>
      </w:tr>
      <w:tr w:rsidR="00124CB5" w14:paraId="107EB007" w14:textId="77777777" w:rsidTr="007A0549">
        <w:trPr>
          <w:cantSplit/>
        </w:trPr>
        <w:tc>
          <w:tcPr>
            <w:tcW w:w="5000" w:type="pct"/>
            <w:gridSpan w:val="2"/>
          </w:tcPr>
          <w:p w14:paraId="73F52C0F" w14:textId="77777777" w:rsidR="00124CB5" w:rsidRDefault="00124CB5" w:rsidP="007A0549">
            <w:pPr>
              <w:spacing w:after="240"/>
              <w:rPr>
                <w:i/>
                <w:sz w:val="20"/>
              </w:rPr>
            </w:pPr>
            <w:r>
              <w:rPr>
                <w:b/>
                <w:szCs w:val="24"/>
              </w:rPr>
              <w:t xml:space="preserve">Additional Details which may support the application </w:t>
            </w:r>
            <w:r>
              <w:rPr>
                <w:i/>
                <w:sz w:val="20"/>
              </w:rPr>
              <w:t>(Optional by originator)</w:t>
            </w:r>
          </w:p>
          <w:p w14:paraId="1FA82420" w14:textId="77777777" w:rsidR="00124CB5" w:rsidRDefault="00124CB5" w:rsidP="007A0549">
            <w:pPr>
              <w:spacing w:after="240"/>
              <w:rPr>
                <w:sz w:val="20"/>
              </w:rPr>
            </w:pPr>
          </w:p>
        </w:tc>
      </w:tr>
      <w:tr w:rsidR="00124CB5" w14:paraId="7B11595F" w14:textId="77777777" w:rsidTr="007A0549">
        <w:trPr>
          <w:cantSplit/>
        </w:trPr>
        <w:tc>
          <w:tcPr>
            <w:tcW w:w="5000" w:type="pct"/>
            <w:gridSpan w:val="2"/>
          </w:tcPr>
          <w:p w14:paraId="6733AC32" w14:textId="77777777" w:rsidR="00124CB5" w:rsidRDefault="00124CB5" w:rsidP="007A0549">
            <w:pPr>
              <w:spacing w:after="240"/>
              <w:rPr>
                <w:b/>
                <w:i/>
              </w:rPr>
            </w:pPr>
            <w:r>
              <w:rPr>
                <w:b/>
                <w:i/>
              </w:rPr>
              <w:t>Proposer Name</w:t>
            </w:r>
          </w:p>
          <w:p w14:paraId="4461E815" w14:textId="77777777" w:rsidR="00124CB5" w:rsidRDefault="00124CB5" w:rsidP="007A0549">
            <w:pPr>
              <w:spacing w:after="240"/>
              <w:rPr>
                <w:szCs w:val="24"/>
              </w:rPr>
            </w:pPr>
          </w:p>
        </w:tc>
      </w:tr>
      <w:tr w:rsidR="00124CB5" w14:paraId="59832146" w14:textId="77777777" w:rsidTr="007A0549">
        <w:trPr>
          <w:cantSplit/>
        </w:trPr>
        <w:tc>
          <w:tcPr>
            <w:tcW w:w="5000" w:type="pct"/>
            <w:gridSpan w:val="2"/>
          </w:tcPr>
          <w:p w14:paraId="639E995B" w14:textId="77777777" w:rsidR="00124CB5" w:rsidRDefault="00124CB5" w:rsidP="007A0549">
            <w:pPr>
              <w:spacing w:after="240"/>
              <w:rPr>
                <w:b/>
                <w:i/>
              </w:rPr>
            </w:pPr>
            <w:r>
              <w:rPr>
                <w:b/>
                <w:i/>
              </w:rPr>
              <w:t>Organisation</w:t>
            </w:r>
          </w:p>
          <w:p w14:paraId="566E1E09" w14:textId="77777777" w:rsidR="00124CB5" w:rsidRDefault="00124CB5" w:rsidP="007A0549">
            <w:pPr>
              <w:spacing w:after="240"/>
              <w:rPr>
                <w:szCs w:val="24"/>
              </w:rPr>
            </w:pPr>
          </w:p>
        </w:tc>
      </w:tr>
      <w:tr w:rsidR="00124CB5" w14:paraId="6AECBF3F" w14:textId="77777777" w:rsidTr="007A0549">
        <w:trPr>
          <w:cantSplit/>
        </w:trPr>
        <w:tc>
          <w:tcPr>
            <w:tcW w:w="5000" w:type="pct"/>
            <w:gridSpan w:val="2"/>
          </w:tcPr>
          <w:p w14:paraId="16A06AC0" w14:textId="77777777" w:rsidR="00124CB5" w:rsidRDefault="00124CB5" w:rsidP="007A0549">
            <w:pPr>
              <w:spacing w:after="240"/>
              <w:rPr>
                <w:b/>
                <w:i/>
              </w:rPr>
            </w:pPr>
            <w:r>
              <w:rPr>
                <w:b/>
                <w:i/>
              </w:rPr>
              <w:t>Email Address</w:t>
            </w:r>
          </w:p>
          <w:p w14:paraId="232C05F1" w14:textId="77777777" w:rsidR="00124CB5" w:rsidRDefault="00124CB5" w:rsidP="007A0549">
            <w:pPr>
              <w:spacing w:after="240"/>
              <w:rPr>
                <w:szCs w:val="24"/>
              </w:rPr>
            </w:pPr>
          </w:p>
        </w:tc>
      </w:tr>
      <w:tr w:rsidR="00124CB5" w14:paraId="31690CD1" w14:textId="77777777" w:rsidTr="007A0549">
        <w:trPr>
          <w:cantSplit/>
        </w:trPr>
        <w:tc>
          <w:tcPr>
            <w:tcW w:w="5000" w:type="pct"/>
            <w:gridSpan w:val="2"/>
          </w:tcPr>
          <w:p w14:paraId="1771C5C8" w14:textId="77777777" w:rsidR="00124CB5" w:rsidRDefault="00124CB5" w:rsidP="007A0549">
            <w:pPr>
              <w:spacing w:after="240"/>
              <w:rPr>
                <w:b/>
                <w:i/>
                <w:spacing w:val="-3"/>
              </w:rPr>
            </w:pPr>
            <w:r>
              <w:rPr>
                <w:b/>
                <w:i/>
                <w:spacing w:val="-3"/>
              </w:rPr>
              <w:t>Telephone Number</w:t>
            </w:r>
          </w:p>
          <w:p w14:paraId="02BD40BC" w14:textId="77777777" w:rsidR="00124CB5" w:rsidRDefault="00124CB5" w:rsidP="007A0549">
            <w:pPr>
              <w:spacing w:after="240"/>
              <w:rPr>
                <w:szCs w:val="24"/>
              </w:rPr>
            </w:pPr>
          </w:p>
        </w:tc>
      </w:tr>
      <w:tr w:rsidR="00124CB5" w14:paraId="54F71E00" w14:textId="77777777" w:rsidTr="007A0549">
        <w:trPr>
          <w:cantSplit/>
        </w:trPr>
        <w:tc>
          <w:tcPr>
            <w:tcW w:w="5000" w:type="pct"/>
            <w:gridSpan w:val="2"/>
          </w:tcPr>
          <w:p w14:paraId="261D8153" w14:textId="77777777" w:rsidR="00124CB5" w:rsidRDefault="00124CB5" w:rsidP="007A0549">
            <w:pPr>
              <w:spacing w:after="240"/>
              <w:rPr>
                <w:b/>
                <w:i/>
                <w:spacing w:val="-3"/>
              </w:rPr>
            </w:pPr>
            <w:r>
              <w:rPr>
                <w:b/>
                <w:i/>
                <w:szCs w:val="24"/>
              </w:rPr>
              <w:t>Date</w:t>
            </w:r>
          </w:p>
        </w:tc>
      </w:tr>
    </w:tbl>
    <w:p w14:paraId="2746BF77" w14:textId="77777777" w:rsidR="00124CB5" w:rsidRPr="002F5C54" w:rsidRDefault="00124CB5" w:rsidP="002F5C54">
      <w:pPr>
        <w:spacing w:after="240"/>
      </w:pPr>
    </w:p>
    <w:p w14:paraId="602C0D6C" w14:textId="77777777" w:rsidR="00124CB5" w:rsidRDefault="00124CB5" w:rsidP="002F5C54">
      <w:pPr>
        <w:pStyle w:val="Heading2"/>
        <w:keepNext w:val="0"/>
        <w:pageBreakBefore/>
        <w:numPr>
          <w:ilvl w:val="0"/>
          <w:numId w:val="0"/>
        </w:numPr>
        <w:spacing w:before="0"/>
        <w:ind w:left="851" w:hanging="851"/>
      </w:pPr>
      <w:bookmarkStart w:id="32" w:name="_Toc41992495"/>
      <w:r>
        <w:lastRenderedPageBreak/>
        <w:t>4.14.</w:t>
      </w:r>
      <w:r>
        <w:tab/>
        <w:t>Designation Request Form Guidelines</w:t>
      </w:r>
      <w:bookmarkEnd w:id="32"/>
    </w:p>
    <w:p w14:paraId="150BD63B" w14:textId="77777777" w:rsidR="00124CB5" w:rsidRDefault="00124CB5" w:rsidP="00124CB5">
      <w:pPr>
        <w:pStyle w:val="BodyTextIndent"/>
        <w:ind w:left="0"/>
      </w:pPr>
      <w:r w:rsidRPr="00EA3510">
        <w:t xml:space="preserve">These guidelines are to be used to assist in the completion of the </w:t>
      </w:r>
      <w:r>
        <w:t xml:space="preserve">Designation Request </w:t>
      </w:r>
      <w:r w:rsidRPr="00EA3510">
        <w:t>Form, given in Appendix 4.1</w:t>
      </w:r>
      <w:r>
        <w:t xml:space="preserve">3. </w:t>
      </w:r>
      <w:r w:rsidRPr="00EA3510">
        <w:t>The guidelines state who should complete each item on the form and whether it is mandatory or optional.  They also give a brief description of the information that should be given for each item.  For further guidance please contact BSCCo.</w:t>
      </w:r>
    </w:p>
    <w:p w14:paraId="022661CA" w14:textId="77777777" w:rsidR="00124CB5" w:rsidRPr="00B048D9" w:rsidRDefault="00124CB5" w:rsidP="002F5C54">
      <w:pPr>
        <w:numPr>
          <w:ilvl w:val="0"/>
          <w:numId w:val="20"/>
        </w:numPr>
        <w:tabs>
          <w:tab w:val="clear" w:pos="360"/>
        </w:tabs>
        <w:spacing w:after="240"/>
        <w:ind w:left="851" w:hanging="567"/>
        <w:jc w:val="both"/>
      </w:pPr>
      <w:r>
        <w:rPr>
          <w:b/>
          <w:spacing w:val="-3"/>
        </w:rPr>
        <w:t>Request</w:t>
      </w:r>
      <w:r w:rsidRPr="00B048D9">
        <w:rPr>
          <w:b/>
          <w:spacing w:val="-3"/>
        </w:rPr>
        <w:t xml:space="preserve"> Number</w:t>
      </w:r>
      <w:r>
        <w:t xml:space="preserve"> </w:t>
      </w:r>
      <w:r w:rsidRPr="00B048D9">
        <w:rPr>
          <w:spacing w:val="-3"/>
        </w:rPr>
        <w:t xml:space="preserve">–mandatory to be completed by BSCCo once the </w:t>
      </w:r>
      <w:r>
        <w:rPr>
          <w:spacing w:val="-3"/>
        </w:rPr>
        <w:t>request</w:t>
      </w:r>
      <w:r w:rsidRPr="00B048D9">
        <w:rPr>
          <w:spacing w:val="-3"/>
        </w:rPr>
        <w:t xml:space="preserve"> has been received. This is a unique number.</w:t>
      </w:r>
    </w:p>
    <w:p w14:paraId="15823962" w14:textId="77777777" w:rsidR="00124CB5" w:rsidRDefault="00124CB5" w:rsidP="002F5C54">
      <w:pPr>
        <w:numPr>
          <w:ilvl w:val="0"/>
          <w:numId w:val="20"/>
        </w:numPr>
        <w:tabs>
          <w:tab w:val="clear" w:pos="360"/>
        </w:tabs>
        <w:spacing w:after="240"/>
        <w:ind w:left="851" w:hanging="567"/>
        <w:jc w:val="both"/>
      </w:pPr>
      <w:r w:rsidRPr="00B048D9">
        <w:rPr>
          <w:b/>
          <w:spacing w:val="-3"/>
        </w:rPr>
        <w:t>Title</w:t>
      </w:r>
      <w:r>
        <w:rPr>
          <w:b/>
          <w:spacing w:val="-3"/>
        </w:rPr>
        <w:t xml:space="preserve"> of Proposed Modification</w:t>
      </w:r>
      <w:r>
        <w:t xml:space="preserve"> – mandatory and is completed by the originator at the time the request is raised. This must match </w:t>
      </w:r>
      <w:r w:rsidRPr="002F5C54">
        <w:rPr>
          <w:spacing w:val="-3"/>
        </w:rPr>
        <w:t>the</w:t>
      </w:r>
      <w:r>
        <w:t xml:space="preserve"> title on the draft Modification Proposal Form that accompanies your </w:t>
      </w:r>
      <w:r w:rsidRPr="007C6D9D">
        <w:rPr>
          <w:spacing w:val="-3"/>
        </w:rPr>
        <w:t>Designation</w:t>
      </w:r>
      <w:r>
        <w:t xml:space="preserve"> Request.</w:t>
      </w:r>
    </w:p>
    <w:p w14:paraId="3FE02485" w14:textId="77777777" w:rsidR="00124CB5" w:rsidRDefault="00124CB5" w:rsidP="002F5C54">
      <w:pPr>
        <w:numPr>
          <w:ilvl w:val="0"/>
          <w:numId w:val="20"/>
        </w:numPr>
        <w:tabs>
          <w:tab w:val="clear" w:pos="360"/>
        </w:tabs>
        <w:spacing w:after="240"/>
        <w:ind w:left="851" w:hanging="567"/>
        <w:jc w:val="both"/>
      </w:pPr>
      <w:r w:rsidRPr="001B21A7">
        <w:rPr>
          <w:b/>
          <w:spacing w:val="-3"/>
        </w:rPr>
        <w:t xml:space="preserve">Rationale for Requesting Designation </w:t>
      </w:r>
      <w:r>
        <w:t xml:space="preserve">– mandatory and is completed by the originator. You should include as much detail as possible on your reasons for requesting Designation. This should include any </w:t>
      </w:r>
      <w:r w:rsidRPr="002F5C54">
        <w:rPr>
          <w:spacing w:val="-3"/>
        </w:rPr>
        <w:t>information</w:t>
      </w:r>
      <w:r>
        <w:t xml:space="preserve"> on your attempts to find a Party to raise the Modification, </w:t>
      </w:r>
      <w:r w:rsidRPr="007C6D9D">
        <w:rPr>
          <w:spacing w:val="-3"/>
        </w:rPr>
        <w:t>the</w:t>
      </w:r>
      <w:r>
        <w:t xml:space="preserve"> reason they will not raise or ‘sponsor’ this Modification and any information on other industry discussions or forum discussion you have had on the Modification.</w:t>
      </w:r>
    </w:p>
    <w:p w14:paraId="14E5CA7A" w14:textId="77777777" w:rsidR="00124CB5" w:rsidRDefault="00124CB5" w:rsidP="002F5C54">
      <w:pPr>
        <w:numPr>
          <w:ilvl w:val="0"/>
          <w:numId w:val="20"/>
        </w:numPr>
        <w:tabs>
          <w:tab w:val="clear" w:pos="360"/>
        </w:tabs>
        <w:spacing w:after="240"/>
        <w:ind w:left="851" w:hanging="567"/>
        <w:jc w:val="both"/>
      </w:pPr>
      <w:r w:rsidRPr="00033C0F">
        <w:rPr>
          <w:b/>
          <w:spacing w:val="-3"/>
        </w:rPr>
        <w:t>Reasons why Applicant has an interest in the Code/issue</w:t>
      </w:r>
      <w:r w:rsidRPr="001B21A7">
        <w:rPr>
          <w:b/>
          <w:spacing w:val="-3"/>
        </w:rPr>
        <w:t xml:space="preserve"> </w:t>
      </w:r>
      <w:r>
        <w:t>– mandatory by originator. You need to explain how the issue impacts you and what it is about the proposed Modification that makes you an interested party in it. I</w:t>
      </w:r>
      <w:r w:rsidRPr="00A576B3">
        <w:t xml:space="preserve">f </w:t>
      </w:r>
      <w:r>
        <w:t>you are</w:t>
      </w:r>
      <w:r w:rsidRPr="00A576B3">
        <w:t xml:space="preserve"> acting for another party/parties (for example, a trade association acting for its members) this should be explained</w:t>
      </w:r>
      <w:r>
        <w:t>.</w:t>
      </w:r>
    </w:p>
    <w:p w14:paraId="4E955AB9" w14:textId="77777777" w:rsidR="00124CB5" w:rsidRPr="00B048D9" w:rsidRDefault="00124CB5" w:rsidP="002F5C54">
      <w:pPr>
        <w:numPr>
          <w:ilvl w:val="0"/>
          <w:numId w:val="20"/>
        </w:numPr>
        <w:tabs>
          <w:tab w:val="clear" w:pos="360"/>
        </w:tabs>
        <w:spacing w:after="240"/>
        <w:ind w:left="851" w:hanging="567"/>
        <w:jc w:val="both"/>
      </w:pPr>
      <w:r>
        <w:rPr>
          <w:b/>
          <w:szCs w:val="24"/>
        </w:rPr>
        <w:t>Additional Details which may support the application</w:t>
      </w:r>
      <w:r w:rsidRPr="00A576B3">
        <w:t xml:space="preserve"> </w:t>
      </w:r>
      <w:r>
        <w:t>–</w:t>
      </w:r>
      <w:r w:rsidRPr="00A576B3">
        <w:t xml:space="preserve"> </w:t>
      </w:r>
      <w:r>
        <w:t>optional by originator – if there are any other details that you believe will support your request, please include them.</w:t>
      </w:r>
    </w:p>
    <w:p w14:paraId="52C65215" w14:textId="77777777" w:rsidR="00124CB5" w:rsidRDefault="00124CB5" w:rsidP="002F5C54">
      <w:pPr>
        <w:numPr>
          <w:ilvl w:val="0"/>
          <w:numId w:val="20"/>
        </w:numPr>
        <w:tabs>
          <w:tab w:val="clear" w:pos="360"/>
        </w:tabs>
        <w:spacing w:after="240"/>
        <w:ind w:left="851" w:hanging="567"/>
        <w:jc w:val="both"/>
      </w:pPr>
      <w:r w:rsidRPr="00B048D9">
        <w:rPr>
          <w:b/>
          <w:spacing w:val="-3"/>
        </w:rPr>
        <w:t>Proposer’s Details</w:t>
      </w:r>
      <w:r>
        <w:t xml:space="preserve"> – mandatory completion by originator – the name, organisation, email address and telephone number of the applicant.</w:t>
      </w:r>
    </w:p>
    <w:p w14:paraId="1D47D888" w14:textId="77777777" w:rsidR="00124CB5" w:rsidRDefault="00124CB5" w:rsidP="00124CB5"/>
    <w:p w14:paraId="684A9845" w14:textId="77777777" w:rsidR="00124CB5" w:rsidRPr="002F5C54" w:rsidRDefault="00124CB5" w:rsidP="002F5C54">
      <w:pPr>
        <w:pStyle w:val="Heading2"/>
        <w:keepNext w:val="0"/>
        <w:pageBreakBefore/>
        <w:numPr>
          <w:ilvl w:val="0"/>
          <w:numId w:val="0"/>
        </w:numPr>
        <w:spacing w:before="0"/>
        <w:ind w:left="851" w:hanging="851"/>
        <w:rPr>
          <w:szCs w:val="24"/>
        </w:rPr>
      </w:pPr>
      <w:bookmarkStart w:id="33" w:name="_Toc41992496"/>
      <w:r w:rsidRPr="002F5C54">
        <w:rPr>
          <w:szCs w:val="24"/>
        </w:rPr>
        <w:lastRenderedPageBreak/>
        <w:t>4.15</w:t>
      </w:r>
      <w:r w:rsidRPr="002F5C54">
        <w:rPr>
          <w:szCs w:val="24"/>
        </w:rPr>
        <w:tab/>
        <w:t>Pro Forma Letter from Third Party Proposer</w:t>
      </w:r>
      <w:bookmarkEnd w:id="33"/>
    </w:p>
    <w:p w14:paraId="10C0781E" w14:textId="77777777" w:rsidR="00124CB5" w:rsidRDefault="00124CB5">
      <w:pPr>
        <w:pStyle w:val="BodyTextIndent"/>
        <w:ind w:left="0"/>
      </w:pPr>
      <w:r>
        <w:t>To:</w:t>
      </w:r>
    </w:p>
    <w:p w14:paraId="42CCE3B3" w14:textId="77777777" w:rsidR="00124CB5" w:rsidRDefault="00124CB5">
      <w:pPr>
        <w:pStyle w:val="BodyTextIndent"/>
        <w:ind w:left="0"/>
      </w:pPr>
      <w:r>
        <w:t>ELEXON Limited as the Balancing and Settlement Code (the “BSC”) Company (“BSCCo”)</w:t>
      </w:r>
    </w:p>
    <w:p w14:paraId="49482AD6" w14:textId="77777777" w:rsidR="00124CB5" w:rsidRDefault="00124CB5">
      <w:pPr>
        <w:pStyle w:val="BodyTextIndent"/>
        <w:ind w:left="0"/>
      </w:pPr>
      <w:r>
        <w:t>[insert registered office address]</w:t>
      </w:r>
    </w:p>
    <w:p w14:paraId="70A0214A" w14:textId="77777777" w:rsidR="00124CB5" w:rsidRDefault="00124CB5">
      <w:pPr>
        <w:pStyle w:val="BodyTextIndent"/>
        <w:ind w:left="0"/>
      </w:pPr>
      <w:r>
        <w:t>[insert date]</w:t>
      </w:r>
    </w:p>
    <w:p w14:paraId="4A2A1403" w14:textId="77777777" w:rsidR="00124CB5" w:rsidRDefault="00124CB5">
      <w:pPr>
        <w:pStyle w:val="BodyTextIndent"/>
        <w:ind w:left="0"/>
      </w:pPr>
      <w:r>
        <w:t>Dear Sirs,</w:t>
      </w:r>
    </w:p>
    <w:p w14:paraId="4B4E81F1" w14:textId="77777777" w:rsidR="00124CB5" w:rsidRPr="00B048D9" w:rsidRDefault="00124CB5">
      <w:pPr>
        <w:pStyle w:val="BodyTextIndent"/>
        <w:ind w:left="0"/>
        <w:rPr>
          <w:b/>
        </w:rPr>
      </w:pPr>
      <w:r w:rsidRPr="00B048D9">
        <w:rPr>
          <w:b/>
        </w:rPr>
        <w:t>Application to be designated by the Panel as a Third Party Proposer pursuant to Section F2.1A.1 of the Balancing and Settlement Code</w:t>
      </w:r>
    </w:p>
    <w:p w14:paraId="1DDBE600" w14:textId="77777777" w:rsidR="00124CB5" w:rsidRDefault="00124CB5">
      <w:pPr>
        <w:pStyle w:val="BodyTextIndent"/>
        <w:ind w:left="0"/>
      </w:pPr>
      <w:r>
        <w:t>By writing this letter, and submitting a Designation Request Form and a draft Modification Proposal Form we are applying to be designated as a Third Party Proposer under the Section F (Modification Procedures) of the BSC.</w:t>
      </w:r>
    </w:p>
    <w:p w14:paraId="1813539C" w14:textId="77777777" w:rsidR="00124CB5" w:rsidRDefault="00124CB5">
      <w:pPr>
        <w:pStyle w:val="BodyTextIndent"/>
        <w:ind w:left="0"/>
      </w:pPr>
      <w:r>
        <w:t>Unless otherwise stated, or the context otherwise requires, any capitalised term in this letter shall have the meaning given to it in the BSC.</w:t>
      </w:r>
    </w:p>
    <w:p w14:paraId="387B57B2" w14:textId="77777777" w:rsidR="00124CB5" w:rsidRDefault="00124CB5">
      <w:pPr>
        <w:pStyle w:val="BodyTextIndent"/>
        <w:ind w:left="0"/>
      </w:pPr>
      <w:r>
        <w:t>We acknowledge that we have obtained a copy of the latest versions of Section B (The Panel), Section C (BSCCo and its Subsidiaries), Section F and Section H (General) and Section X-1 (General Glossary) of the BSC as well as BSC Procedure 40 from the BSC Website.</w:t>
      </w:r>
    </w:p>
    <w:p w14:paraId="6EE02133" w14:textId="77777777" w:rsidR="00124CB5" w:rsidRDefault="00124CB5">
      <w:pPr>
        <w:pStyle w:val="BodyTextIndent"/>
        <w:ind w:left="0"/>
      </w:pPr>
      <w:r>
        <w:t>In consideration of BSCCo and/or the Panel considering our application to be designated as a Third Party Proposer, we hereby agree with each of you that we shall be bound by:</w:t>
      </w:r>
    </w:p>
    <w:p w14:paraId="2766A40E" w14:textId="77777777" w:rsidR="00124CB5" w:rsidRDefault="00124CB5">
      <w:pPr>
        <w:pStyle w:val="BodyTextIndent"/>
        <w:ind w:left="1702" w:hanging="851"/>
      </w:pPr>
      <w:r>
        <w:t>a)</w:t>
      </w:r>
      <w:r>
        <w:tab/>
        <w:t>the terms of Section B1, B3 and B4.6 (the Panel); Section C1 and C3 (BSCCo and its Subsidiaries), Section F (Modification Procedures) and Section H7.1, H8 and H9 (General) of the BSC; and</w:t>
      </w:r>
    </w:p>
    <w:p w14:paraId="27B070BF" w14:textId="77777777" w:rsidR="00124CB5" w:rsidRDefault="00124CB5">
      <w:pPr>
        <w:pStyle w:val="BodyTextIndent"/>
        <w:ind w:left="1702" w:hanging="851"/>
      </w:pPr>
      <w:r>
        <w:t>b)</w:t>
      </w:r>
      <w:r>
        <w:tab/>
        <w:t>the terms of BSC Procedure 40,</w:t>
      </w:r>
    </w:p>
    <w:p w14:paraId="36E22A0D" w14:textId="77777777" w:rsidR="00124CB5" w:rsidRDefault="00124CB5">
      <w:pPr>
        <w:pStyle w:val="BodyTextIndent"/>
        <w:ind w:left="0"/>
      </w:pPr>
      <w:r>
        <w:t>for the purposes of our application to be designated as a Third Party Proposer and the consideration of our modification proposal under the Modification Procedures as if we were a party to the BSC for the purposes of those Sections and BSC Procedures.</w:t>
      </w:r>
    </w:p>
    <w:p w14:paraId="1D740652" w14:textId="77777777" w:rsidR="00124CB5" w:rsidRDefault="00124CB5">
      <w:pPr>
        <w:pStyle w:val="BodyTextIndent"/>
        <w:ind w:left="0"/>
      </w:pPr>
      <w:r>
        <w:lastRenderedPageBreak/>
        <w:t>We acknowledge and agree that:</w:t>
      </w:r>
    </w:p>
    <w:p w14:paraId="07234A37" w14:textId="77777777" w:rsidR="00124CB5" w:rsidRDefault="00124CB5">
      <w:pPr>
        <w:pStyle w:val="BodyTextIndent"/>
        <w:ind w:left="1702" w:hanging="851"/>
      </w:pPr>
      <w:r>
        <w:t>a)</w:t>
      </w:r>
      <w:r>
        <w:tab/>
        <w:t>during our application to be appointed as a Third Party Proposer the provisions of paragraph 2.1A of Section F (Modification Procedures) of the BSC provide a right of appeal to the Authority should the Panel reject our application and that should our application be rejected our sole and exclusive remedy will be to refer the matter for determination to the Authority in accordance with that paragraph and we accept that its determination will be final, conclusive and binding; and</w:t>
      </w:r>
    </w:p>
    <w:p w14:paraId="6FE2CBF6" w14:textId="77777777" w:rsidR="00124CB5" w:rsidRDefault="00124CB5">
      <w:pPr>
        <w:pStyle w:val="BodyTextIndent"/>
        <w:ind w:left="1702" w:hanging="851"/>
      </w:pPr>
      <w:r>
        <w:t>b)</w:t>
      </w:r>
      <w:r>
        <w:tab/>
        <w:t>we will not make any claim in damages or any other claim of a financial nature against ELEXON Limited or any Panel Member and we hereby waive (to the fullest extent permitted by law) any such claim against ELEXON Limited or any Panel Member and release each from any such liability in respect of any breach by ELEXON Limited or the Panel of any provision of the Code or in tort (including negligence) or otherwise.</w:t>
      </w:r>
    </w:p>
    <w:p w14:paraId="6AB78E1B" w14:textId="77777777" w:rsidR="00124CB5" w:rsidRDefault="00124CB5">
      <w:pPr>
        <w:pStyle w:val="BodyTextIndent"/>
        <w:ind w:left="0"/>
      </w:pPr>
      <w:r>
        <w:t>Nothing in this letter shall exclude or limit liability for death or personal injury resulting from negligence by ELEXON Limited or any Panel Member or resulting from fraudulent misrepresentation.</w:t>
      </w:r>
    </w:p>
    <w:p w14:paraId="1ED397D3" w14:textId="77777777" w:rsidR="00124CB5" w:rsidRDefault="00124CB5">
      <w:pPr>
        <w:pStyle w:val="BodyTextIndent"/>
        <w:ind w:left="0"/>
      </w:pPr>
      <w:r>
        <w:t>This letter shall expire following the later of:</w:t>
      </w:r>
    </w:p>
    <w:p w14:paraId="3674305A" w14:textId="77777777" w:rsidR="00124CB5" w:rsidRDefault="00124CB5">
      <w:pPr>
        <w:pStyle w:val="BodyTextIndent"/>
        <w:ind w:left="1702" w:hanging="851"/>
      </w:pPr>
      <w:r>
        <w:t>a)</w:t>
      </w:r>
      <w:r>
        <w:tab/>
        <w:t>the final determination (whether by the Panel or the Authority) that we have not been designated as a Third Party Proposer;</w:t>
      </w:r>
    </w:p>
    <w:p w14:paraId="226FB71A" w14:textId="77777777" w:rsidR="00124CB5" w:rsidRDefault="00124CB5">
      <w:pPr>
        <w:pStyle w:val="BodyTextIndent"/>
        <w:ind w:left="1702" w:hanging="851"/>
      </w:pPr>
      <w:r>
        <w:t>b)</w:t>
      </w:r>
      <w:r>
        <w:tab/>
        <w:t>the withdrawal of the Modification Proposal proposed by us; or</w:t>
      </w:r>
    </w:p>
    <w:p w14:paraId="32D02215" w14:textId="77777777" w:rsidR="00124CB5" w:rsidRDefault="00124CB5">
      <w:pPr>
        <w:pStyle w:val="BodyTextIndent"/>
        <w:ind w:left="1702" w:hanging="851"/>
      </w:pPr>
      <w:r>
        <w:t>c)</w:t>
      </w:r>
      <w:r>
        <w:tab/>
        <w:t>the final determination (whether by the Panel or the Authority) as to whether the Modification Proposal proposed by us should be approved or rejected.</w:t>
      </w:r>
    </w:p>
    <w:p w14:paraId="75B85DF6" w14:textId="77777777" w:rsidR="00124CB5" w:rsidRDefault="00124CB5">
      <w:pPr>
        <w:pStyle w:val="BodyTextIndent"/>
        <w:ind w:left="0"/>
      </w:pPr>
      <w:r>
        <w:t>This letter shall be governed by, and construed in all respects in accordance with, the laws of England and Wales.</w:t>
      </w:r>
    </w:p>
    <w:p w14:paraId="3CF99A82" w14:textId="77777777" w:rsidR="00124CB5" w:rsidRDefault="00124CB5">
      <w:pPr>
        <w:pStyle w:val="BodyTextIndent"/>
        <w:ind w:left="0"/>
      </w:pPr>
      <w:r>
        <w:lastRenderedPageBreak/>
        <w:t>Yours faithfully,</w:t>
      </w:r>
    </w:p>
    <w:p w14:paraId="4EA935AF" w14:textId="77777777" w:rsidR="00124CB5" w:rsidRDefault="00124CB5">
      <w:pPr>
        <w:pStyle w:val="BodyTextIndent"/>
        <w:ind w:left="0"/>
      </w:pPr>
    </w:p>
    <w:p w14:paraId="4C7D46DA" w14:textId="77777777" w:rsidR="00124CB5" w:rsidRDefault="00124CB5">
      <w:pPr>
        <w:pStyle w:val="BodyTextIndent"/>
        <w:ind w:left="0"/>
      </w:pPr>
    </w:p>
    <w:p w14:paraId="7D13EF96" w14:textId="77777777" w:rsidR="00124CB5" w:rsidRDefault="00124CB5">
      <w:pPr>
        <w:pStyle w:val="BodyTextIndent"/>
        <w:ind w:left="0"/>
      </w:pPr>
      <w:r>
        <w:t>……………………………………………………………..</w:t>
      </w:r>
    </w:p>
    <w:p w14:paraId="00DB37E5" w14:textId="77777777" w:rsidR="00124CB5" w:rsidRPr="0048393B" w:rsidRDefault="00124CB5">
      <w:pPr>
        <w:pStyle w:val="BodyTextIndent"/>
        <w:ind w:left="0"/>
      </w:pPr>
      <w:r>
        <w:t>signed by [</w:t>
      </w:r>
      <w:r w:rsidRPr="00B048D9">
        <w:rPr>
          <w:b/>
        </w:rPr>
        <w:t>insert name</w:t>
      </w:r>
      <w:r>
        <w:t>] being a Director and signing this letter for and on behalf of [</w:t>
      </w:r>
      <w:r w:rsidRPr="00B048D9">
        <w:rPr>
          <w:b/>
        </w:rPr>
        <w:t>insert full name of company</w:t>
      </w:r>
      <w:r>
        <w:t>]</w:t>
      </w:r>
    </w:p>
    <w:p w14:paraId="74FBFCF8" w14:textId="77777777" w:rsidR="0054644A" w:rsidRDefault="0054644A" w:rsidP="00124CB5">
      <w:pPr>
        <w:suppressAutoHyphens/>
        <w:spacing w:after="240"/>
      </w:pPr>
    </w:p>
    <w:p w14:paraId="02249974" w14:textId="77777777" w:rsidR="0054644A" w:rsidRDefault="0054644A" w:rsidP="00124CB5">
      <w:pPr>
        <w:spacing w:after="240"/>
      </w:pPr>
    </w:p>
    <w:sectPr w:rsidR="0054644A">
      <w:headerReference w:type="default" r:id="rId14"/>
      <w:footerReference w:type="default" r:id="rId15"/>
      <w:endnotePr>
        <w:numFmt w:val="decimal"/>
      </w:endnotePr>
      <w:pgSz w:w="11909" w:h="16834" w:code="9"/>
      <w:pgMar w:top="1418" w:right="1418" w:bottom="1418" w:left="1418" w:header="709" w:footer="709"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544E60" w16cex:dateUtc="2020-11-10T15:58:19.147Z"/>
  <w16cex:commentExtensible w16cex:durableId="5EE0D8F5" w16cex:dateUtc="2020-11-10T16:05:55.462Z"/>
  <w16cex:commentExtensible w16cex:durableId="411C4C16" w16cex:dateUtc="2020-11-10T16:06:59.752Z"/>
  <w16cex:commentExtensible w16cex:durableId="7350CB33" w16cex:dateUtc="2020-11-10T16:10:55.983Z"/>
  <w16cex:commentExtensible w16cex:durableId="4020600A" w16cex:dateUtc="2020-11-16T09:24:44.629Z"/>
  <w16cex:commentExtensible w16cex:durableId="17018160" w16cex:dateUtc="2020-11-16T11:38:59.127Z"/>
  <w16cex:commentExtensible w16cex:durableId="29B1F10C" w16cex:dateUtc="2020-11-16T11:49:17.663Z"/>
  <w16cex:commentExtensible w16cex:durableId="01FC3D78" w16cex:dateUtc="2020-11-16T11:54:16.144Z"/>
  <w16cex:commentExtensible w16cex:durableId="16E6FFDB" w16cex:dateUtc="2020-11-19T10:16:40.176Z"/>
  <w16cex:commentExtensible w16cex:durableId="0DFDCD76" w16cex:dateUtc="2020-11-19T10:17:39.986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EA510" w14:textId="77777777" w:rsidR="00C218B8" w:rsidRDefault="00C218B8">
      <w:pPr>
        <w:spacing w:line="20" w:lineRule="exact"/>
      </w:pPr>
    </w:p>
  </w:endnote>
  <w:endnote w:type="continuationSeparator" w:id="0">
    <w:p w14:paraId="5AFBD86E" w14:textId="77777777" w:rsidR="00C218B8" w:rsidRDefault="00C218B8">
      <w:r>
        <w:t xml:space="preserve"> </w:t>
      </w:r>
    </w:p>
  </w:endnote>
  <w:endnote w:type="continuationNotice" w:id="1">
    <w:p w14:paraId="5A1B2FCD" w14:textId="77777777" w:rsidR="00C218B8" w:rsidRDefault="00C218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1BEB6" w14:textId="4F2A027F" w:rsidR="00A34A6C" w:rsidRDefault="00A34A6C">
    <w:pPr>
      <w:pStyle w:val="Footer"/>
      <w:pBdr>
        <w:top w:val="single" w:sz="2" w:space="6" w:color="auto"/>
      </w:pBdr>
      <w:tabs>
        <w:tab w:val="clear" w:pos="4320"/>
        <w:tab w:val="clear" w:pos="8640"/>
        <w:tab w:val="clear" w:pos="8784"/>
        <w:tab w:val="center" w:pos="4536"/>
        <w:tab w:val="right" w:pos="9072"/>
      </w:tabs>
      <w:jc w:val="left"/>
      <w:rPr>
        <w:rStyle w:val="PageNumber"/>
        <w:b/>
        <w:spacing w:val="0"/>
        <w:sz w:val="24"/>
        <w:lang w:val="en-GB"/>
      </w:rPr>
    </w:pPr>
    <w:r>
      <w:rPr>
        <w:b/>
      </w:rPr>
      <w:t>Balancing and Settlement Code</w:t>
    </w:r>
    <w:r>
      <w:rPr>
        <w:b/>
      </w:rPr>
      <w:tab/>
      <w:t>Page</w:t>
    </w:r>
    <w:r>
      <w:rPr>
        <w:rFonts w:ascii="CG Times (W1)" w:hAnsi="CG Times (W1)"/>
        <w:b/>
      </w:rPr>
      <w:t xml:space="preserve"> </w:t>
    </w:r>
    <w:r>
      <w:rPr>
        <w:rStyle w:val="PageNumber"/>
        <w:rFonts w:ascii="CG Times (W1)" w:hAnsi="CG Times (W1)"/>
        <w:b/>
      </w:rPr>
      <w:fldChar w:fldCharType="begin"/>
    </w:r>
    <w:r>
      <w:rPr>
        <w:rStyle w:val="PageNumber"/>
        <w:rFonts w:ascii="CG Times (W1)" w:hAnsi="CG Times (W1)"/>
        <w:b/>
      </w:rPr>
      <w:instrText xml:space="preserve"> PAGE </w:instrText>
    </w:r>
    <w:r>
      <w:rPr>
        <w:rStyle w:val="PageNumber"/>
        <w:rFonts w:ascii="CG Times (W1)" w:hAnsi="CG Times (W1)"/>
        <w:b/>
      </w:rPr>
      <w:fldChar w:fldCharType="separate"/>
    </w:r>
    <w:r w:rsidR="00BC4A6B">
      <w:rPr>
        <w:rStyle w:val="PageNumber"/>
        <w:rFonts w:ascii="CG Times (W1)" w:hAnsi="CG Times (W1)"/>
        <w:b/>
        <w:noProof/>
      </w:rPr>
      <w:t>2</w:t>
    </w:r>
    <w:r>
      <w:rPr>
        <w:rStyle w:val="PageNumber"/>
        <w:rFonts w:ascii="CG Times (W1)" w:hAnsi="CG Times (W1)"/>
        <w:b/>
      </w:rPr>
      <w:fldChar w:fldCharType="end"/>
    </w:r>
    <w:r>
      <w:rPr>
        <w:b/>
      </w:rPr>
      <w:t xml:space="preserve"> </w:t>
    </w:r>
    <w:r>
      <w:rPr>
        <w:rStyle w:val="PageNumber"/>
        <w:b/>
      </w:rPr>
      <w:t xml:space="preserve">of </w:t>
    </w:r>
    <w:r>
      <w:rPr>
        <w:rStyle w:val="PageNumber"/>
        <w:b/>
      </w:rPr>
      <w:fldChar w:fldCharType="begin"/>
    </w:r>
    <w:r>
      <w:rPr>
        <w:rStyle w:val="PageNumber"/>
        <w:b/>
      </w:rPr>
      <w:instrText xml:space="preserve"> NUMPAGES </w:instrText>
    </w:r>
    <w:r>
      <w:rPr>
        <w:rStyle w:val="PageNumber"/>
        <w:b/>
      </w:rPr>
      <w:fldChar w:fldCharType="separate"/>
    </w:r>
    <w:r w:rsidR="00BC4A6B">
      <w:rPr>
        <w:rStyle w:val="PageNumber"/>
        <w:b/>
        <w:noProof/>
      </w:rPr>
      <w:t>13</w:t>
    </w:r>
    <w:r>
      <w:rPr>
        <w:rStyle w:val="PageNumber"/>
        <w:b/>
      </w:rPr>
      <w:fldChar w:fldCharType="end"/>
    </w:r>
    <w:r>
      <w:rPr>
        <w:rStyle w:val="PageNumber"/>
        <w:b/>
      </w:rPr>
      <w:tab/>
    </w:r>
    <w:fldSimple w:instr="DOCPROPERTY  &quot;Effective Date&quot;  \* MERGEFORMAT">
      <w:r w:rsidRPr="007C18DF">
        <w:rPr>
          <w:b/>
        </w:rPr>
        <w:t>16 June 2020</w:t>
      </w:r>
    </w:fldSimple>
  </w:p>
  <w:p w14:paraId="3E0E268E" w14:textId="77777777" w:rsidR="00A34A6C" w:rsidRDefault="00A34A6C">
    <w:pPr>
      <w:pStyle w:val="Footer"/>
      <w:tabs>
        <w:tab w:val="clear" w:pos="4320"/>
        <w:tab w:val="clear" w:pos="8640"/>
        <w:tab w:val="clear" w:pos="8784"/>
      </w:tabs>
      <w:jc w:val="center"/>
      <w:rPr>
        <w:b/>
      </w:rPr>
    </w:pPr>
    <w:r>
      <w:rPr>
        <w:rStyle w:val="PageNumber"/>
        <w:b/>
      </w:rPr>
      <w:t>© ELEXON Limited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4B1DF" w14:textId="77777777" w:rsidR="00C218B8" w:rsidRDefault="00C218B8">
      <w:r>
        <w:separator/>
      </w:r>
    </w:p>
  </w:footnote>
  <w:footnote w:type="continuationSeparator" w:id="0">
    <w:p w14:paraId="7AA96B37" w14:textId="77777777" w:rsidR="00C218B8" w:rsidRDefault="00C21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CD83" w14:textId="77777777" w:rsidR="00A34A6C" w:rsidRDefault="00A34A6C">
    <w:pPr>
      <w:pBdr>
        <w:bottom w:val="single" w:sz="2" w:space="6" w:color="auto"/>
      </w:pBdr>
      <w:tabs>
        <w:tab w:val="center" w:pos="4536"/>
        <w:tab w:val="right" w:pos="9072"/>
      </w:tabs>
      <w:suppressAutoHyphens/>
      <w:rPr>
        <w:b/>
        <w:spacing w:val="-3"/>
      </w:rPr>
    </w:pPr>
    <w:r>
      <w:rPr>
        <w:b/>
        <w:spacing w:val="-3"/>
        <w:sz w:val="20"/>
      </w:rPr>
      <w:t>BSCP40</w:t>
    </w:r>
    <w:r>
      <w:rPr>
        <w:b/>
        <w:spacing w:val="-3"/>
        <w:sz w:val="20"/>
      </w:rPr>
      <w:tab/>
      <w:t>Change Management</w:t>
    </w:r>
    <w:r>
      <w:rPr>
        <w:b/>
        <w:spacing w:val="-3"/>
        <w:sz w:val="20"/>
      </w:rPr>
      <w:tab/>
    </w:r>
    <w:fldSimple w:instr="DOCPROPERTY  &quot;Version Number&quot;  \* MERGEFORMAT">
      <w:r w:rsidRPr="007C18DF">
        <w:rPr>
          <w:b/>
          <w:spacing w:val="-3"/>
          <w:sz w:val="20"/>
        </w:rPr>
        <w:t>Version 20.0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8238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2682A1A0"/>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DBB41E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7C78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34FC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8B9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602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B307A5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5F6E99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A6245762"/>
    <w:lvl w:ilvl="0">
      <w:start w:val="1"/>
      <w:numFmt w:val="decimal"/>
      <w:pStyle w:val="Heading1"/>
      <w:lvlText w:val="%1."/>
      <w:lvlJc w:val="left"/>
      <w:pPr>
        <w:tabs>
          <w:tab w:val="num" w:pos="0"/>
        </w:tabs>
        <w:ind w:left="720" w:hanging="720"/>
      </w:pPr>
      <w:rPr>
        <w:rFonts w:hint="default"/>
        <w:u w:val="none"/>
      </w:rPr>
    </w:lvl>
    <w:lvl w:ilvl="1">
      <w:start w:val="1"/>
      <w:numFmt w:val="decimal"/>
      <w:pStyle w:val="Heading2"/>
      <w:lvlText w:val="%1.%2."/>
      <w:lvlJc w:val="left"/>
      <w:pPr>
        <w:tabs>
          <w:tab w:val="num" w:pos="0"/>
        </w:tabs>
        <w:ind w:left="1146" w:hanging="720"/>
      </w:pPr>
      <w:rPr>
        <w:rFonts w:hint="default"/>
        <w:color w:val="000000"/>
        <w:u w:val="none"/>
      </w:rPr>
    </w:lvl>
    <w:lvl w:ilvl="2">
      <w:start w:val="1"/>
      <w:numFmt w:val="decimal"/>
      <w:pStyle w:val="Heading3"/>
      <w:lvlText w:val="%3.%1.%2"/>
      <w:lvlJc w:val="left"/>
      <w:pPr>
        <w:tabs>
          <w:tab w:val="num" w:pos="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start w:val="1"/>
      <w:numFmt w:val="decimal"/>
      <w:pStyle w:val="Heading5"/>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F4347"/>
    <w:multiLevelType w:val="hybridMultilevel"/>
    <w:tmpl w:val="D580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0478F6"/>
    <w:multiLevelType w:val="hybridMultilevel"/>
    <w:tmpl w:val="8608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3A86E19"/>
    <w:multiLevelType w:val="hybridMultilevel"/>
    <w:tmpl w:val="F746DC32"/>
    <w:lvl w:ilvl="0" w:tplc="08090003">
      <w:start w:val="1"/>
      <w:numFmt w:val="bullet"/>
      <w:lvlText w:val="o"/>
      <w:lvlJc w:val="left"/>
      <w:pPr>
        <w:ind w:left="2062" w:hanging="360"/>
      </w:pPr>
      <w:rPr>
        <w:rFonts w:ascii="Courier New" w:hAnsi="Courier New" w:cs="Courier New"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4" w15:restartNumberingAfterBreak="0">
    <w:nsid w:val="0401521A"/>
    <w:multiLevelType w:val="hybridMultilevel"/>
    <w:tmpl w:val="ED965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C3B6FD7"/>
    <w:multiLevelType w:val="hybridMultilevel"/>
    <w:tmpl w:val="B9323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11010DB6"/>
    <w:multiLevelType w:val="hybridMultilevel"/>
    <w:tmpl w:val="04090001"/>
    <w:lvl w:ilvl="0" w:tplc="589CEE62">
      <w:start w:val="1"/>
      <w:numFmt w:val="bullet"/>
      <w:lvlText w:val=""/>
      <w:lvlJc w:val="left"/>
      <w:pPr>
        <w:tabs>
          <w:tab w:val="num" w:pos="360"/>
        </w:tabs>
        <w:ind w:left="360" w:hanging="360"/>
      </w:pPr>
      <w:rPr>
        <w:rFonts w:ascii="Symbol" w:hAnsi="Symbol" w:hint="default"/>
      </w:rPr>
    </w:lvl>
    <w:lvl w:ilvl="1" w:tplc="B9FC72A2">
      <w:numFmt w:val="decimal"/>
      <w:lvlText w:val=""/>
      <w:lvlJc w:val="left"/>
    </w:lvl>
    <w:lvl w:ilvl="2" w:tplc="356025BA">
      <w:numFmt w:val="decimal"/>
      <w:lvlText w:val=""/>
      <w:lvlJc w:val="left"/>
    </w:lvl>
    <w:lvl w:ilvl="3" w:tplc="BFA6F2A6">
      <w:numFmt w:val="decimal"/>
      <w:lvlText w:val=""/>
      <w:lvlJc w:val="left"/>
    </w:lvl>
    <w:lvl w:ilvl="4" w:tplc="662C1D78">
      <w:numFmt w:val="decimal"/>
      <w:lvlText w:val=""/>
      <w:lvlJc w:val="left"/>
    </w:lvl>
    <w:lvl w:ilvl="5" w:tplc="CA3035AA">
      <w:numFmt w:val="decimal"/>
      <w:lvlText w:val=""/>
      <w:lvlJc w:val="left"/>
    </w:lvl>
    <w:lvl w:ilvl="6" w:tplc="499AFC68">
      <w:numFmt w:val="decimal"/>
      <w:lvlText w:val=""/>
      <w:lvlJc w:val="left"/>
    </w:lvl>
    <w:lvl w:ilvl="7" w:tplc="C240C16A">
      <w:numFmt w:val="decimal"/>
      <w:lvlText w:val=""/>
      <w:lvlJc w:val="left"/>
    </w:lvl>
    <w:lvl w:ilvl="8" w:tplc="ADC4B7E0">
      <w:numFmt w:val="decimal"/>
      <w:lvlText w:val=""/>
      <w:lvlJc w:val="left"/>
    </w:lvl>
  </w:abstractNum>
  <w:abstractNum w:abstractNumId="17" w15:restartNumberingAfterBreak="0">
    <w:nsid w:val="1CFD5766"/>
    <w:multiLevelType w:val="hybridMultilevel"/>
    <w:tmpl w:val="2C4602BE"/>
    <w:lvl w:ilvl="0" w:tplc="0396FB60">
      <w:start w:val="1"/>
      <w:numFmt w:val="lowerLetter"/>
      <w:pStyle w:val="ELEXONHeading1"/>
      <w:lvlText w:val="%1)"/>
      <w:lvlJc w:val="left"/>
      <w:pPr>
        <w:tabs>
          <w:tab w:val="num" w:pos="2237"/>
        </w:tabs>
        <w:ind w:left="2237" w:hanging="360"/>
      </w:pPr>
      <w:rPr>
        <w:rFonts w:hint="default"/>
      </w:rPr>
    </w:lvl>
    <w:lvl w:ilvl="1" w:tplc="08090019" w:tentative="1">
      <w:start w:val="1"/>
      <w:numFmt w:val="lowerLetter"/>
      <w:pStyle w:val="ELEXONHeading2"/>
      <w:lvlText w:val="%2."/>
      <w:lvlJc w:val="left"/>
      <w:pPr>
        <w:tabs>
          <w:tab w:val="num" w:pos="2957"/>
        </w:tabs>
        <w:ind w:left="2957" w:hanging="360"/>
      </w:pPr>
    </w:lvl>
    <w:lvl w:ilvl="2" w:tplc="0809001B" w:tentative="1">
      <w:start w:val="1"/>
      <w:numFmt w:val="lowerRoman"/>
      <w:pStyle w:val="ELEXONHeading3"/>
      <w:lvlText w:val="%3."/>
      <w:lvlJc w:val="right"/>
      <w:pPr>
        <w:tabs>
          <w:tab w:val="num" w:pos="3677"/>
        </w:tabs>
        <w:ind w:left="3677" w:hanging="180"/>
      </w:pPr>
    </w:lvl>
    <w:lvl w:ilvl="3" w:tplc="0809000F" w:tentative="1">
      <w:start w:val="1"/>
      <w:numFmt w:val="decimal"/>
      <w:pStyle w:val="ELEXONHeading4"/>
      <w:lvlText w:val="%4."/>
      <w:lvlJc w:val="left"/>
      <w:pPr>
        <w:tabs>
          <w:tab w:val="num" w:pos="4397"/>
        </w:tabs>
        <w:ind w:left="4397" w:hanging="360"/>
      </w:pPr>
    </w:lvl>
    <w:lvl w:ilvl="4" w:tplc="08090019" w:tentative="1">
      <w:start w:val="1"/>
      <w:numFmt w:val="lowerLetter"/>
      <w:lvlText w:val="%5."/>
      <w:lvlJc w:val="left"/>
      <w:pPr>
        <w:tabs>
          <w:tab w:val="num" w:pos="5117"/>
        </w:tabs>
        <w:ind w:left="5117" w:hanging="360"/>
      </w:pPr>
    </w:lvl>
    <w:lvl w:ilvl="5" w:tplc="0809001B" w:tentative="1">
      <w:start w:val="1"/>
      <w:numFmt w:val="lowerRoman"/>
      <w:lvlText w:val="%6."/>
      <w:lvlJc w:val="right"/>
      <w:pPr>
        <w:tabs>
          <w:tab w:val="num" w:pos="5837"/>
        </w:tabs>
        <w:ind w:left="5837" w:hanging="180"/>
      </w:pPr>
    </w:lvl>
    <w:lvl w:ilvl="6" w:tplc="0809000F" w:tentative="1">
      <w:start w:val="1"/>
      <w:numFmt w:val="decimal"/>
      <w:lvlText w:val="%7."/>
      <w:lvlJc w:val="left"/>
      <w:pPr>
        <w:tabs>
          <w:tab w:val="num" w:pos="6557"/>
        </w:tabs>
        <w:ind w:left="6557" w:hanging="360"/>
      </w:pPr>
    </w:lvl>
    <w:lvl w:ilvl="7" w:tplc="08090019" w:tentative="1">
      <w:start w:val="1"/>
      <w:numFmt w:val="lowerLetter"/>
      <w:lvlText w:val="%8."/>
      <w:lvlJc w:val="left"/>
      <w:pPr>
        <w:tabs>
          <w:tab w:val="num" w:pos="7277"/>
        </w:tabs>
        <w:ind w:left="7277" w:hanging="360"/>
      </w:pPr>
    </w:lvl>
    <w:lvl w:ilvl="8" w:tplc="0809001B" w:tentative="1">
      <w:start w:val="1"/>
      <w:numFmt w:val="lowerRoman"/>
      <w:lvlText w:val="%9."/>
      <w:lvlJc w:val="right"/>
      <w:pPr>
        <w:tabs>
          <w:tab w:val="num" w:pos="7997"/>
        </w:tabs>
        <w:ind w:left="7997" w:hanging="180"/>
      </w:pPr>
    </w:lvl>
  </w:abstractNum>
  <w:abstractNum w:abstractNumId="18" w15:restartNumberingAfterBreak="0">
    <w:nsid w:val="240A426C"/>
    <w:multiLevelType w:val="hybridMultilevel"/>
    <w:tmpl w:val="22B61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BF49E2"/>
    <w:multiLevelType w:val="hybridMultilevel"/>
    <w:tmpl w:val="4062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13151"/>
    <w:multiLevelType w:val="hybridMultilevel"/>
    <w:tmpl w:val="54800632"/>
    <w:lvl w:ilvl="0" w:tplc="08090005">
      <w:start w:val="1"/>
      <w:numFmt w:val="bullet"/>
      <w:lvlText w:val=""/>
      <w:lvlJc w:val="left"/>
      <w:pPr>
        <w:tabs>
          <w:tab w:val="num" w:pos="2062"/>
        </w:tabs>
        <w:ind w:left="2062" w:hanging="360"/>
      </w:pPr>
      <w:rPr>
        <w:rFonts w:ascii="Wingdings" w:hAnsi="Wingdings" w:hint="default"/>
      </w:rPr>
    </w:lvl>
    <w:lvl w:ilvl="1" w:tplc="08090003" w:tentative="1">
      <w:start w:val="1"/>
      <w:numFmt w:val="bullet"/>
      <w:lvlText w:val="o"/>
      <w:lvlJc w:val="left"/>
      <w:pPr>
        <w:tabs>
          <w:tab w:val="num" w:pos="2782"/>
        </w:tabs>
        <w:ind w:left="2782" w:hanging="360"/>
      </w:pPr>
      <w:rPr>
        <w:rFonts w:ascii="Courier New" w:hAnsi="Courier New" w:cs="Courier New" w:hint="default"/>
      </w:rPr>
    </w:lvl>
    <w:lvl w:ilvl="2" w:tplc="08090005" w:tentative="1">
      <w:start w:val="1"/>
      <w:numFmt w:val="bullet"/>
      <w:lvlText w:val=""/>
      <w:lvlJc w:val="left"/>
      <w:pPr>
        <w:tabs>
          <w:tab w:val="num" w:pos="3502"/>
        </w:tabs>
        <w:ind w:left="3502" w:hanging="360"/>
      </w:pPr>
      <w:rPr>
        <w:rFonts w:ascii="Wingdings" w:hAnsi="Wingdings" w:hint="default"/>
      </w:rPr>
    </w:lvl>
    <w:lvl w:ilvl="3" w:tplc="08090001" w:tentative="1">
      <w:start w:val="1"/>
      <w:numFmt w:val="bullet"/>
      <w:lvlText w:val=""/>
      <w:lvlJc w:val="left"/>
      <w:pPr>
        <w:tabs>
          <w:tab w:val="num" w:pos="4222"/>
        </w:tabs>
        <w:ind w:left="4222" w:hanging="360"/>
      </w:pPr>
      <w:rPr>
        <w:rFonts w:ascii="Symbol" w:hAnsi="Symbol" w:hint="default"/>
      </w:rPr>
    </w:lvl>
    <w:lvl w:ilvl="4" w:tplc="08090003" w:tentative="1">
      <w:start w:val="1"/>
      <w:numFmt w:val="bullet"/>
      <w:lvlText w:val="o"/>
      <w:lvlJc w:val="left"/>
      <w:pPr>
        <w:tabs>
          <w:tab w:val="num" w:pos="4942"/>
        </w:tabs>
        <w:ind w:left="4942" w:hanging="360"/>
      </w:pPr>
      <w:rPr>
        <w:rFonts w:ascii="Courier New" w:hAnsi="Courier New" w:cs="Courier New" w:hint="default"/>
      </w:rPr>
    </w:lvl>
    <w:lvl w:ilvl="5" w:tplc="08090005" w:tentative="1">
      <w:start w:val="1"/>
      <w:numFmt w:val="bullet"/>
      <w:lvlText w:val=""/>
      <w:lvlJc w:val="left"/>
      <w:pPr>
        <w:tabs>
          <w:tab w:val="num" w:pos="5662"/>
        </w:tabs>
        <w:ind w:left="5662" w:hanging="360"/>
      </w:pPr>
      <w:rPr>
        <w:rFonts w:ascii="Wingdings" w:hAnsi="Wingdings" w:hint="default"/>
      </w:rPr>
    </w:lvl>
    <w:lvl w:ilvl="6" w:tplc="08090001" w:tentative="1">
      <w:start w:val="1"/>
      <w:numFmt w:val="bullet"/>
      <w:lvlText w:val=""/>
      <w:lvlJc w:val="left"/>
      <w:pPr>
        <w:tabs>
          <w:tab w:val="num" w:pos="6382"/>
        </w:tabs>
        <w:ind w:left="6382" w:hanging="360"/>
      </w:pPr>
      <w:rPr>
        <w:rFonts w:ascii="Symbol" w:hAnsi="Symbol" w:hint="default"/>
      </w:rPr>
    </w:lvl>
    <w:lvl w:ilvl="7" w:tplc="08090003" w:tentative="1">
      <w:start w:val="1"/>
      <w:numFmt w:val="bullet"/>
      <w:lvlText w:val="o"/>
      <w:lvlJc w:val="left"/>
      <w:pPr>
        <w:tabs>
          <w:tab w:val="num" w:pos="7102"/>
        </w:tabs>
        <w:ind w:left="7102" w:hanging="360"/>
      </w:pPr>
      <w:rPr>
        <w:rFonts w:ascii="Courier New" w:hAnsi="Courier New" w:cs="Courier New" w:hint="default"/>
      </w:rPr>
    </w:lvl>
    <w:lvl w:ilvl="8" w:tplc="08090005" w:tentative="1">
      <w:start w:val="1"/>
      <w:numFmt w:val="bullet"/>
      <w:lvlText w:val=""/>
      <w:lvlJc w:val="left"/>
      <w:pPr>
        <w:tabs>
          <w:tab w:val="num" w:pos="7822"/>
        </w:tabs>
        <w:ind w:left="7822" w:hanging="360"/>
      </w:pPr>
      <w:rPr>
        <w:rFonts w:ascii="Wingdings" w:hAnsi="Wingdings" w:hint="default"/>
      </w:rPr>
    </w:lvl>
  </w:abstractNum>
  <w:abstractNum w:abstractNumId="21" w15:restartNumberingAfterBreak="0">
    <w:nsid w:val="383F7EF2"/>
    <w:multiLevelType w:val="hybridMultilevel"/>
    <w:tmpl w:val="B50ABD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A93904"/>
    <w:multiLevelType w:val="hybridMultilevel"/>
    <w:tmpl w:val="FFFFFFFF"/>
    <w:lvl w:ilvl="0" w:tplc="7A28E918">
      <w:numFmt w:val="decimal"/>
      <w:lvlText w:val="*"/>
      <w:lvlJc w:val="left"/>
    </w:lvl>
    <w:lvl w:ilvl="1" w:tplc="CBE0E948">
      <w:numFmt w:val="decimal"/>
      <w:lvlText w:val=""/>
      <w:lvlJc w:val="left"/>
    </w:lvl>
    <w:lvl w:ilvl="2" w:tplc="011ABC5C">
      <w:numFmt w:val="decimal"/>
      <w:lvlText w:val=""/>
      <w:lvlJc w:val="left"/>
    </w:lvl>
    <w:lvl w:ilvl="3" w:tplc="917CBD2A">
      <w:numFmt w:val="decimal"/>
      <w:lvlText w:val=""/>
      <w:lvlJc w:val="left"/>
    </w:lvl>
    <w:lvl w:ilvl="4" w:tplc="72A0CD96">
      <w:numFmt w:val="decimal"/>
      <w:lvlText w:val=""/>
      <w:lvlJc w:val="left"/>
    </w:lvl>
    <w:lvl w:ilvl="5" w:tplc="898C26C2">
      <w:numFmt w:val="decimal"/>
      <w:lvlText w:val=""/>
      <w:lvlJc w:val="left"/>
    </w:lvl>
    <w:lvl w:ilvl="6" w:tplc="5710948A">
      <w:numFmt w:val="decimal"/>
      <w:lvlText w:val=""/>
      <w:lvlJc w:val="left"/>
    </w:lvl>
    <w:lvl w:ilvl="7" w:tplc="EC9CA8D4">
      <w:numFmt w:val="decimal"/>
      <w:lvlText w:val=""/>
      <w:lvlJc w:val="left"/>
    </w:lvl>
    <w:lvl w:ilvl="8" w:tplc="643CBEC4">
      <w:numFmt w:val="decimal"/>
      <w:lvlText w:val=""/>
      <w:lvlJc w:val="left"/>
    </w:lvl>
  </w:abstractNum>
  <w:abstractNum w:abstractNumId="23" w15:restartNumberingAfterBreak="0">
    <w:nsid w:val="3DFD4371"/>
    <w:multiLevelType w:val="hybridMultilevel"/>
    <w:tmpl w:val="EDFEB87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30B4237"/>
    <w:multiLevelType w:val="hybridMultilevel"/>
    <w:tmpl w:val="04090001"/>
    <w:lvl w:ilvl="0" w:tplc="7E003530">
      <w:start w:val="1"/>
      <w:numFmt w:val="bullet"/>
      <w:lvlText w:val=""/>
      <w:lvlJc w:val="left"/>
      <w:pPr>
        <w:tabs>
          <w:tab w:val="num" w:pos="360"/>
        </w:tabs>
        <w:ind w:left="360" w:hanging="360"/>
      </w:pPr>
      <w:rPr>
        <w:rFonts w:ascii="Symbol" w:hAnsi="Symbol" w:hint="default"/>
      </w:rPr>
    </w:lvl>
    <w:lvl w:ilvl="1" w:tplc="E90C02AC">
      <w:numFmt w:val="decimal"/>
      <w:lvlText w:val=""/>
      <w:lvlJc w:val="left"/>
    </w:lvl>
    <w:lvl w:ilvl="2" w:tplc="B7F00552">
      <w:numFmt w:val="decimal"/>
      <w:lvlText w:val=""/>
      <w:lvlJc w:val="left"/>
    </w:lvl>
    <w:lvl w:ilvl="3" w:tplc="71541EB6">
      <w:numFmt w:val="decimal"/>
      <w:lvlText w:val=""/>
      <w:lvlJc w:val="left"/>
    </w:lvl>
    <w:lvl w:ilvl="4" w:tplc="A380D78E">
      <w:numFmt w:val="decimal"/>
      <w:lvlText w:val=""/>
      <w:lvlJc w:val="left"/>
    </w:lvl>
    <w:lvl w:ilvl="5" w:tplc="000C0C06">
      <w:numFmt w:val="decimal"/>
      <w:lvlText w:val=""/>
      <w:lvlJc w:val="left"/>
    </w:lvl>
    <w:lvl w:ilvl="6" w:tplc="B0461574">
      <w:numFmt w:val="decimal"/>
      <w:lvlText w:val=""/>
      <w:lvlJc w:val="left"/>
    </w:lvl>
    <w:lvl w:ilvl="7" w:tplc="4DF4181C">
      <w:numFmt w:val="decimal"/>
      <w:lvlText w:val=""/>
      <w:lvlJc w:val="left"/>
    </w:lvl>
    <w:lvl w:ilvl="8" w:tplc="478085B4">
      <w:numFmt w:val="decimal"/>
      <w:lvlText w:val=""/>
      <w:lvlJc w:val="left"/>
    </w:lvl>
  </w:abstractNum>
  <w:abstractNum w:abstractNumId="25" w15:restartNumberingAfterBreak="0">
    <w:nsid w:val="44182273"/>
    <w:multiLevelType w:val="multilevel"/>
    <w:tmpl w:val="FFFFFFFF"/>
    <w:lvl w:ilvl="0">
      <w:start w:val="1"/>
      <w:numFmt w:val="bullet"/>
      <w:lvlText w:val=""/>
      <w:legacy w:legacy="1" w:legacySpace="0" w:legacyIndent="283"/>
      <w:lvlJc w:val="left"/>
      <w:pPr>
        <w:ind w:left="283" w:hanging="283"/>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CE031E"/>
    <w:multiLevelType w:val="hybridMultilevel"/>
    <w:tmpl w:val="8B4A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B2F1C"/>
    <w:multiLevelType w:val="hybridMultilevel"/>
    <w:tmpl w:val="E7BA7F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60887CFD"/>
    <w:multiLevelType w:val="hybridMultilevel"/>
    <w:tmpl w:val="42BECF56"/>
    <w:lvl w:ilvl="0" w:tplc="04090017">
      <w:start w:val="1"/>
      <w:numFmt w:val="lowerLetter"/>
      <w:lvlText w:val="%1)"/>
      <w:lvlJc w:val="left"/>
      <w:pPr>
        <w:tabs>
          <w:tab w:val="num" w:pos="2160"/>
        </w:tabs>
        <w:ind w:left="2160" w:hanging="360"/>
      </w:pPr>
      <w:rPr>
        <w:rFonts w:hint="default"/>
      </w:rPr>
    </w:lvl>
    <w:lvl w:ilvl="1" w:tplc="C2888382">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181631E"/>
    <w:multiLevelType w:val="hybridMultilevel"/>
    <w:tmpl w:val="3184EB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4CC2841"/>
    <w:multiLevelType w:val="hybridMultilevel"/>
    <w:tmpl w:val="B44EA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31111C"/>
    <w:multiLevelType w:val="hybridMultilevel"/>
    <w:tmpl w:val="04090001"/>
    <w:lvl w:ilvl="0" w:tplc="0602B45C">
      <w:start w:val="1"/>
      <w:numFmt w:val="bullet"/>
      <w:lvlText w:val=""/>
      <w:lvlJc w:val="left"/>
      <w:pPr>
        <w:tabs>
          <w:tab w:val="num" w:pos="360"/>
        </w:tabs>
        <w:ind w:left="360" w:hanging="360"/>
      </w:pPr>
      <w:rPr>
        <w:rFonts w:ascii="Symbol" w:hAnsi="Symbol" w:hint="default"/>
      </w:rPr>
    </w:lvl>
    <w:lvl w:ilvl="1" w:tplc="D766F89C">
      <w:numFmt w:val="decimal"/>
      <w:lvlText w:val=""/>
      <w:lvlJc w:val="left"/>
    </w:lvl>
    <w:lvl w:ilvl="2" w:tplc="0458E5F0">
      <w:numFmt w:val="decimal"/>
      <w:lvlText w:val=""/>
      <w:lvlJc w:val="left"/>
    </w:lvl>
    <w:lvl w:ilvl="3" w:tplc="E6061F14">
      <w:numFmt w:val="decimal"/>
      <w:lvlText w:val=""/>
      <w:lvlJc w:val="left"/>
    </w:lvl>
    <w:lvl w:ilvl="4" w:tplc="C5B08674">
      <w:numFmt w:val="decimal"/>
      <w:lvlText w:val=""/>
      <w:lvlJc w:val="left"/>
    </w:lvl>
    <w:lvl w:ilvl="5" w:tplc="82E8712A">
      <w:numFmt w:val="decimal"/>
      <w:lvlText w:val=""/>
      <w:lvlJc w:val="left"/>
    </w:lvl>
    <w:lvl w:ilvl="6" w:tplc="E5F45976">
      <w:numFmt w:val="decimal"/>
      <w:lvlText w:val=""/>
      <w:lvlJc w:val="left"/>
    </w:lvl>
    <w:lvl w:ilvl="7" w:tplc="648EFA6A">
      <w:numFmt w:val="decimal"/>
      <w:lvlText w:val=""/>
      <w:lvlJc w:val="left"/>
    </w:lvl>
    <w:lvl w:ilvl="8" w:tplc="7466F1C0">
      <w:numFmt w:val="decimal"/>
      <w:lvlText w:val=""/>
      <w:lvlJc w:val="left"/>
    </w:lvl>
  </w:abstractNum>
  <w:abstractNum w:abstractNumId="32" w15:restartNumberingAfterBreak="0">
    <w:nsid w:val="713F5232"/>
    <w:multiLevelType w:val="hybridMultilevel"/>
    <w:tmpl w:val="F9D8797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1D662F2"/>
    <w:multiLevelType w:val="hybridMultilevel"/>
    <w:tmpl w:val="77C661C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CB9093E"/>
    <w:multiLevelType w:val="hybridMultilevel"/>
    <w:tmpl w:val="7B968E0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7D8775C3"/>
    <w:multiLevelType w:val="multilevel"/>
    <w:tmpl w:val="63124040"/>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6" w15:restartNumberingAfterBreak="0">
    <w:nsid w:val="7DEC2CD9"/>
    <w:multiLevelType w:val="hybridMultilevel"/>
    <w:tmpl w:val="98B03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5"/>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35"/>
  </w:num>
  <w:num w:numId="12">
    <w:abstractNumId w:val="17"/>
  </w:num>
  <w:num w:numId="13">
    <w:abstractNumId w:val="28"/>
  </w:num>
  <w:num w:numId="14">
    <w:abstractNumId w:val="10"/>
    <w:lvlOverride w:ilvl="0">
      <w:lvl w:ilvl="0">
        <w:start w:val="1"/>
        <w:numFmt w:val="bullet"/>
        <w:lvlText w:val=""/>
        <w:legacy w:legacy="1" w:legacySpace="0" w:legacyIndent="360"/>
        <w:lvlJc w:val="left"/>
        <w:pPr>
          <w:ind w:left="2062" w:hanging="360"/>
        </w:pPr>
        <w:rPr>
          <w:rFonts w:ascii="Symbol" w:hAnsi="Symbol" w:hint="default"/>
        </w:rPr>
      </w:lvl>
    </w:lvlOverride>
  </w:num>
  <w:num w:numId="15">
    <w:abstractNumId w:val="33"/>
  </w:num>
  <w:num w:numId="16">
    <w:abstractNumId w:val="23"/>
  </w:num>
  <w:num w:numId="17">
    <w:abstractNumId w:val="29"/>
  </w:num>
  <w:num w:numId="18">
    <w:abstractNumId w:val="32"/>
  </w:num>
  <w:num w:numId="19">
    <w:abstractNumId w:val="16"/>
  </w:num>
  <w:num w:numId="20">
    <w:abstractNumId w:val="24"/>
  </w:num>
  <w:num w:numId="21">
    <w:abstractNumId w:val="31"/>
  </w:num>
  <w:num w:numId="22">
    <w:abstractNumId w:val="30"/>
  </w:num>
  <w:num w:numId="23">
    <w:abstractNumId w:val="20"/>
  </w:num>
  <w:num w:numId="24">
    <w:abstractNumId w:val="21"/>
  </w:num>
  <w:num w:numId="25">
    <w:abstractNumId w:val="9"/>
  </w:num>
  <w:num w:numId="26">
    <w:abstractNumId w:val="13"/>
  </w:num>
  <w:num w:numId="27">
    <w:abstractNumId w:val="15"/>
  </w:num>
  <w:num w:numId="28">
    <w:abstractNumId w:val="9"/>
  </w:num>
  <w:num w:numId="29">
    <w:abstractNumId w:val="12"/>
  </w:num>
  <w:num w:numId="30">
    <w:abstractNumId w:val="36"/>
  </w:num>
  <w:num w:numId="31">
    <w:abstractNumId w:val="22"/>
  </w:num>
  <w:num w:numId="32">
    <w:abstractNumId w:val="34"/>
  </w:num>
  <w:num w:numId="33">
    <w:abstractNumId w:val="18"/>
  </w:num>
  <w:num w:numId="34">
    <w:abstractNumId w:val="27"/>
  </w:num>
  <w:num w:numId="35">
    <w:abstractNumId w:val="14"/>
  </w:num>
  <w:num w:numId="36">
    <w:abstractNumId w:val="19"/>
  </w:num>
  <w:num w:numId="37">
    <w:abstractNumId w:val="26"/>
  </w:num>
  <w:num w:numId="38">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4A"/>
    <w:rsid w:val="0009004E"/>
    <w:rsid w:val="000A6FA1"/>
    <w:rsid w:val="000B0253"/>
    <w:rsid w:val="000E3C39"/>
    <w:rsid w:val="00110C68"/>
    <w:rsid w:val="00112FED"/>
    <w:rsid w:val="00114C19"/>
    <w:rsid w:val="00124CB5"/>
    <w:rsid w:val="0013221C"/>
    <w:rsid w:val="00145A55"/>
    <w:rsid w:val="00186A20"/>
    <w:rsid w:val="00196473"/>
    <w:rsid w:val="001D103A"/>
    <w:rsid w:val="001F3688"/>
    <w:rsid w:val="00207C10"/>
    <w:rsid w:val="002152CD"/>
    <w:rsid w:val="00264D56"/>
    <w:rsid w:val="002914C6"/>
    <w:rsid w:val="0029781D"/>
    <w:rsid w:val="002B1485"/>
    <w:rsid w:val="002B527B"/>
    <w:rsid w:val="002D0328"/>
    <w:rsid w:val="002D4304"/>
    <w:rsid w:val="002D7CE2"/>
    <w:rsid w:val="002F4FE2"/>
    <w:rsid w:val="002F5C54"/>
    <w:rsid w:val="002F6A80"/>
    <w:rsid w:val="002F6F0B"/>
    <w:rsid w:val="00317A3F"/>
    <w:rsid w:val="00340C84"/>
    <w:rsid w:val="003833B5"/>
    <w:rsid w:val="0039508D"/>
    <w:rsid w:val="003B4D68"/>
    <w:rsid w:val="0041182A"/>
    <w:rsid w:val="00464FFA"/>
    <w:rsid w:val="00474439"/>
    <w:rsid w:val="004B544E"/>
    <w:rsid w:val="004B7263"/>
    <w:rsid w:val="004D3672"/>
    <w:rsid w:val="0054168B"/>
    <w:rsid w:val="00543B9C"/>
    <w:rsid w:val="0054644A"/>
    <w:rsid w:val="005A48D7"/>
    <w:rsid w:val="005E1A31"/>
    <w:rsid w:val="006062BC"/>
    <w:rsid w:val="00633EAC"/>
    <w:rsid w:val="006530F3"/>
    <w:rsid w:val="006825FF"/>
    <w:rsid w:val="006D48AA"/>
    <w:rsid w:val="006E68DD"/>
    <w:rsid w:val="006F7B44"/>
    <w:rsid w:val="00793536"/>
    <w:rsid w:val="007A023E"/>
    <w:rsid w:val="007A0549"/>
    <w:rsid w:val="007C18DF"/>
    <w:rsid w:val="007F220C"/>
    <w:rsid w:val="00804024"/>
    <w:rsid w:val="00811353"/>
    <w:rsid w:val="008318FB"/>
    <w:rsid w:val="00865EED"/>
    <w:rsid w:val="008721A6"/>
    <w:rsid w:val="008A76E4"/>
    <w:rsid w:val="008B6F92"/>
    <w:rsid w:val="008D0488"/>
    <w:rsid w:val="008F3D32"/>
    <w:rsid w:val="00931A54"/>
    <w:rsid w:val="009359EA"/>
    <w:rsid w:val="00952D17"/>
    <w:rsid w:val="009801CC"/>
    <w:rsid w:val="009841E3"/>
    <w:rsid w:val="00993E09"/>
    <w:rsid w:val="00997761"/>
    <w:rsid w:val="009A020B"/>
    <w:rsid w:val="009A6A2D"/>
    <w:rsid w:val="009B002E"/>
    <w:rsid w:val="009B66C9"/>
    <w:rsid w:val="00A10311"/>
    <w:rsid w:val="00A14C0F"/>
    <w:rsid w:val="00A34A6C"/>
    <w:rsid w:val="00A37110"/>
    <w:rsid w:val="00A45A13"/>
    <w:rsid w:val="00A5752E"/>
    <w:rsid w:val="00AA798F"/>
    <w:rsid w:val="00AC5D9E"/>
    <w:rsid w:val="00AC7F78"/>
    <w:rsid w:val="00B10E48"/>
    <w:rsid w:val="00B169DF"/>
    <w:rsid w:val="00B16C90"/>
    <w:rsid w:val="00B3E76A"/>
    <w:rsid w:val="00B74FCA"/>
    <w:rsid w:val="00BB5A79"/>
    <w:rsid w:val="00BC4A6B"/>
    <w:rsid w:val="00BD72AF"/>
    <w:rsid w:val="00BE36D8"/>
    <w:rsid w:val="00C218B8"/>
    <w:rsid w:val="00C3464E"/>
    <w:rsid w:val="00C4425D"/>
    <w:rsid w:val="00C611A6"/>
    <w:rsid w:val="00C6300D"/>
    <w:rsid w:val="00CA7E8E"/>
    <w:rsid w:val="00CB3392"/>
    <w:rsid w:val="00D32257"/>
    <w:rsid w:val="00D445FC"/>
    <w:rsid w:val="00D53593"/>
    <w:rsid w:val="00D6146E"/>
    <w:rsid w:val="00D65725"/>
    <w:rsid w:val="00D7052A"/>
    <w:rsid w:val="00D87075"/>
    <w:rsid w:val="00DB3556"/>
    <w:rsid w:val="00DF36DC"/>
    <w:rsid w:val="00E7379E"/>
    <w:rsid w:val="00E74CC2"/>
    <w:rsid w:val="00E763FC"/>
    <w:rsid w:val="00F0511F"/>
    <w:rsid w:val="00F35A23"/>
    <w:rsid w:val="00FE6839"/>
    <w:rsid w:val="050E73B0"/>
    <w:rsid w:val="07A5A40F"/>
    <w:rsid w:val="08DB8046"/>
    <w:rsid w:val="0A1ABFB5"/>
    <w:rsid w:val="103FA7C1"/>
    <w:rsid w:val="120831D5"/>
    <w:rsid w:val="13628164"/>
    <w:rsid w:val="14105717"/>
    <w:rsid w:val="1A1B731C"/>
    <w:rsid w:val="21FE9193"/>
    <w:rsid w:val="22992D3B"/>
    <w:rsid w:val="24B03A7D"/>
    <w:rsid w:val="25FBA9FC"/>
    <w:rsid w:val="2706CB34"/>
    <w:rsid w:val="29FB5B66"/>
    <w:rsid w:val="2B411869"/>
    <w:rsid w:val="2C8BA2F8"/>
    <w:rsid w:val="2DF0C1B3"/>
    <w:rsid w:val="2F9B569D"/>
    <w:rsid w:val="31827C03"/>
    <w:rsid w:val="410CD145"/>
    <w:rsid w:val="41148E3B"/>
    <w:rsid w:val="41A602EE"/>
    <w:rsid w:val="4461634F"/>
    <w:rsid w:val="46E0F907"/>
    <w:rsid w:val="48A47185"/>
    <w:rsid w:val="490AAFA6"/>
    <w:rsid w:val="499CA0D4"/>
    <w:rsid w:val="4A59733C"/>
    <w:rsid w:val="4E224C1F"/>
    <w:rsid w:val="503FB9C0"/>
    <w:rsid w:val="5094C8B8"/>
    <w:rsid w:val="517D2060"/>
    <w:rsid w:val="521A9CB8"/>
    <w:rsid w:val="5469F761"/>
    <w:rsid w:val="54D5D0FC"/>
    <w:rsid w:val="559CD9AD"/>
    <w:rsid w:val="59990DA8"/>
    <w:rsid w:val="5D090446"/>
    <w:rsid w:val="5E15A1F7"/>
    <w:rsid w:val="6177FE31"/>
    <w:rsid w:val="61843A95"/>
    <w:rsid w:val="62673666"/>
    <w:rsid w:val="63E9E00C"/>
    <w:rsid w:val="6426E91B"/>
    <w:rsid w:val="6721A568"/>
    <w:rsid w:val="68B9ECC5"/>
    <w:rsid w:val="6BDD9B66"/>
    <w:rsid w:val="6EACE99B"/>
    <w:rsid w:val="70E45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FDAE48"/>
  <w15:docId w15:val="{A21DA99F-8A4A-429E-A515-96A5798E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25"/>
      </w:numPr>
      <w:spacing w:before="240" w:after="240"/>
      <w:outlineLvl w:val="0"/>
    </w:pPr>
    <w:rPr>
      <w:b/>
      <w:kern w:val="28"/>
      <w:u w:val="single"/>
    </w:rPr>
  </w:style>
  <w:style w:type="paragraph" w:styleId="Heading2">
    <w:name w:val="heading 2"/>
    <w:basedOn w:val="Normal"/>
    <w:next w:val="BodyTextIndent"/>
    <w:link w:val="Heading2Char"/>
    <w:qFormat/>
    <w:pPr>
      <w:keepNext/>
      <w:numPr>
        <w:ilvl w:val="1"/>
        <w:numId w:val="25"/>
      </w:numPr>
      <w:spacing w:before="240" w:after="240"/>
      <w:outlineLvl w:val="1"/>
    </w:pPr>
    <w:rPr>
      <w:b/>
    </w:rPr>
  </w:style>
  <w:style w:type="paragraph" w:styleId="Heading3">
    <w:name w:val="heading 3"/>
    <w:basedOn w:val="Normal"/>
    <w:next w:val="BodyTextIndent"/>
    <w:qFormat/>
    <w:pPr>
      <w:keepNext/>
      <w:numPr>
        <w:ilvl w:val="2"/>
        <w:numId w:val="25"/>
      </w:numPr>
      <w:spacing w:after="240"/>
      <w:outlineLvl w:val="2"/>
    </w:pPr>
    <w:rPr>
      <w:i/>
    </w:rPr>
  </w:style>
  <w:style w:type="paragraph" w:styleId="Heading4">
    <w:name w:val="heading 4"/>
    <w:basedOn w:val="Normal"/>
    <w:next w:val="Normal"/>
    <w:qFormat/>
    <w:pPr>
      <w:keepNext/>
      <w:numPr>
        <w:ilvl w:val="3"/>
        <w:numId w:val="25"/>
      </w:numPr>
      <w:spacing w:before="240" w:after="60"/>
      <w:outlineLvl w:val="3"/>
    </w:pPr>
    <w:rPr>
      <w:b/>
      <w:i/>
    </w:rPr>
  </w:style>
  <w:style w:type="paragraph" w:styleId="Heading5">
    <w:name w:val="heading 5"/>
    <w:aliases w:val="Heading 5   Appendix A to X,Appendix A to X"/>
    <w:basedOn w:val="Normal"/>
    <w:next w:val="Normal"/>
    <w:qFormat/>
    <w:pPr>
      <w:numPr>
        <w:ilvl w:val="4"/>
        <w:numId w:val="25"/>
      </w:numPr>
      <w:spacing w:before="240" w:after="60"/>
      <w:outlineLvl w:val="4"/>
    </w:pPr>
    <w:rPr>
      <w:rFonts w:ascii="Arial" w:hAnsi="Arial"/>
      <w:sz w:val="22"/>
    </w:rPr>
  </w:style>
  <w:style w:type="paragraph" w:styleId="Heading6">
    <w:name w:val="heading 6"/>
    <w:basedOn w:val="Normal"/>
    <w:next w:val="Normal"/>
    <w:qFormat/>
    <w:pPr>
      <w:numPr>
        <w:ilvl w:val="5"/>
        <w:numId w:val="25"/>
      </w:numPr>
      <w:spacing w:before="240" w:after="60"/>
      <w:outlineLvl w:val="5"/>
    </w:pPr>
    <w:rPr>
      <w:rFonts w:ascii="Arial" w:hAnsi="Arial"/>
      <w:i/>
      <w:sz w:val="22"/>
    </w:rPr>
  </w:style>
  <w:style w:type="paragraph" w:styleId="Heading7">
    <w:name w:val="heading 7"/>
    <w:basedOn w:val="Normal"/>
    <w:next w:val="Normal"/>
    <w:qFormat/>
    <w:pPr>
      <w:numPr>
        <w:ilvl w:val="6"/>
        <w:numId w:val="25"/>
      </w:numPr>
      <w:spacing w:before="240" w:after="60"/>
      <w:outlineLvl w:val="6"/>
    </w:pPr>
    <w:rPr>
      <w:rFonts w:ascii="Arial" w:hAnsi="Arial"/>
    </w:rPr>
  </w:style>
  <w:style w:type="paragraph" w:styleId="Heading8">
    <w:name w:val="heading 8"/>
    <w:basedOn w:val="Normal"/>
    <w:next w:val="Normal"/>
    <w:qFormat/>
    <w:pPr>
      <w:numPr>
        <w:ilvl w:val="7"/>
        <w:numId w:val="25"/>
      </w:numPr>
      <w:spacing w:before="240" w:after="60"/>
      <w:outlineLvl w:val="7"/>
    </w:pPr>
    <w:rPr>
      <w:rFonts w:ascii="Arial" w:hAnsi="Arial"/>
      <w:i/>
    </w:rPr>
  </w:style>
  <w:style w:type="paragraph" w:styleId="Heading9">
    <w:name w:val="heading 9"/>
    <w:basedOn w:val="Normal"/>
    <w:next w:val="Normal"/>
    <w:qFormat/>
    <w:pPr>
      <w:numPr>
        <w:ilvl w:val="8"/>
        <w:numId w:val="2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semiHidden/>
  </w:style>
  <w:style w:type="character" w:styleId="FootnoteReference">
    <w:name w:val="footnote reference"/>
    <w:basedOn w:val="DefaultParagraphFont"/>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firstLine="720"/>
    </w:pPr>
    <w:rPr>
      <w:b/>
      <w:sz w:val="28"/>
      <w:lang w:val="en-US"/>
    </w:rPr>
  </w:style>
  <w:style w:type="paragraph" w:customStyle="1" w:styleId="RightPar2">
    <w:name w:val="Right Par 2"/>
    <w:pPr>
      <w:tabs>
        <w:tab w:val="left" w:pos="-720"/>
        <w:tab w:val="left" w:pos="0"/>
        <w:tab w:val="left" w:pos="720"/>
        <w:tab w:val="decimal" w:pos="1440"/>
      </w:tabs>
      <w:suppressAutoHyphens/>
      <w:ind w:firstLine="1440"/>
    </w:pPr>
    <w:rPr>
      <w:b/>
      <w:sz w:val="28"/>
      <w:lang w:val="en-US"/>
    </w:rPr>
  </w:style>
  <w:style w:type="character" w:customStyle="1" w:styleId="Document3">
    <w:name w:val="Document 3"/>
    <w:basedOn w:val="DefaultParagraphFont"/>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firstLine="2160"/>
    </w:pPr>
    <w:rPr>
      <w:b/>
      <w:sz w:val="28"/>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b/>
      <w:sz w:val="28"/>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b/>
      <w:sz w:val="28"/>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b/>
      <w:sz w:val="28"/>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b/>
      <w:sz w:val="28"/>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b/>
      <w:sz w:val="28"/>
      <w:lang w:val="en-US"/>
    </w:rPr>
  </w:style>
  <w:style w:type="paragraph" w:customStyle="1" w:styleId="Document1">
    <w:name w:val="Document 1"/>
    <w:pPr>
      <w:keepNext/>
      <w:keepLines/>
      <w:tabs>
        <w:tab w:val="left" w:pos="-720"/>
      </w:tabs>
      <w:suppressAutoHyphens/>
    </w:pPr>
    <w:rPr>
      <w:rFonts w:ascii="CG Times" w:hAnsi="CG Times"/>
      <w:sz w:val="24"/>
      <w:lang w:val="en-US"/>
    </w:rPr>
  </w:style>
  <w:style w:type="character" w:customStyle="1" w:styleId="TechInit">
    <w:name w:val="Tech Init"/>
    <w:basedOn w:val="DefaultParagraphFon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lang w:val="en-US"/>
    </w:rPr>
  </w:style>
  <w:style w:type="paragraph" w:customStyle="1" w:styleId="Technical6">
    <w:name w:val="Technical 6"/>
    <w:pPr>
      <w:tabs>
        <w:tab w:val="left" w:pos="-720"/>
      </w:tabs>
      <w:suppressAutoHyphens/>
      <w:ind w:firstLine="720"/>
    </w:pPr>
    <w:rPr>
      <w:rFonts w:ascii="CG Times" w:hAnsi="CG Times"/>
      <w:b/>
      <w:sz w:val="24"/>
      <w:lang w:val="en-US"/>
    </w:rPr>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lang w:val="en-US"/>
    </w:rPr>
  </w:style>
  <w:style w:type="character" w:customStyle="1" w:styleId="Technical1">
    <w:name w:val="Technical 1"/>
    <w:basedOn w:val="DefaultParagraphFont"/>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lang w:val="en-US"/>
    </w:rPr>
  </w:style>
  <w:style w:type="paragraph" w:customStyle="1" w:styleId="Technical8">
    <w:name w:val="Technical 8"/>
    <w:pPr>
      <w:tabs>
        <w:tab w:val="left" w:pos="-720"/>
      </w:tabs>
      <w:suppressAutoHyphens/>
      <w:ind w:firstLine="720"/>
    </w:pPr>
    <w:rPr>
      <w:rFonts w:ascii="CG Times" w:hAnsi="CG Times"/>
      <w:b/>
      <w:sz w:val="24"/>
      <w:lang w:val="en-US"/>
    </w:rPr>
  </w:style>
  <w:style w:type="character" w:customStyle="1" w:styleId="DocInit">
    <w:name w:val="Doc Init"/>
    <w:basedOn w:val="DefaultParagraphFont"/>
  </w:style>
  <w:style w:type="paragraph" w:styleId="TOC1">
    <w:name w:val="toc 1"/>
    <w:basedOn w:val="Normal"/>
    <w:next w:val="Normal"/>
    <w:uiPriority w:val="39"/>
    <w:rsid w:val="007C18DF"/>
    <w:pPr>
      <w:tabs>
        <w:tab w:val="left" w:pos="567"/>
        <w:tab w:val="right" w:pos="9072"/>
      </w:tabs>
      <w:spacing w:before="60" w:after="60"/>
    </w:pPr>
    <w:rPr>
      <w:rFonts w:ascii="Times New Roman Bold" w:hAnsi="Times New Roman Bold"/>
      <w:b/>
    </w:rPr>
  </w:style>
  <w:style w:type="paragraph" w:styleId="TOC2">
    <w:name w:val="toc 2"/>
    <w:basedOn w:val="Normal"/>
    <w:next w:val="Normal"/>
    <w:uiPriority w:val="39"/>
    <w:rsid w:val="007C18DF"/>
    <w:pPr>
      <w:tabs>
        <w:tab w:val="left" w:pos="567"/>
        <w:tab w:val="right" w:pos="9072"/>
      </w:tabs>
      <w:spacing w:before="120"/>
      <w:ind w:left="567" w:hanging="567"/>
    </w:pPr>
    <w:rPr>
      <w:rFonts w:ascii="Times New Roman Bold" w:hAnsi="Times New Roman Bold"/>
      <w:b/>
      <w:sz w:val="20"/>
    </w:rPr>
  </w:style>
  <w:style w:type="paragraph" w:styleId="TOC3">
    <w:name w:val="toc 3"/>
    <w:basedOn w:val="Normal"/>
    <w:next w:val="Normal"/>
    <w:uiPriority w:val="39"/>
    <w:pPr>
      <w:tabs>
        <w:tab w:val="right" w:leader="dot" w:pos="9648"/>
      </w:tabs>
      <w:ind w:left="480"/>
    </w:pPr>
    <w:rPr>
      <w:sz w:val="20"/>
    </w:rPr>
  </w:style>
  <w:style w:type="paragraph" w:styleId="TOC4">
    <w:name w:val="toc 4"/>
    <w:basedOn w:val="Normal"/>
    <w:next w:val="Normal"/>
    <w:semiHidden/>
    <w:pPr>
      <w:tabs>
        <w:tab w:val="right" w:leader="dot" w:pos="9648"/>
      </w:tabs>
      <w:ind w:left="720"/>
    </w:pPr>
    <w:rPr>
      <w:sz w:val="20"/>
    </w:rPr>
  </w:style>
  <w:style w:type="paragraph" w:styleId="TOC5">
    <w:name w:val="toc 5"/>
    <w:basedOn w:val="Normal"/>
    <w:next w:val="Normal"/>
    <w:semiHidden/>
    <w:pPr>
      <w:tabs>
        <w:tab w:val="right" w:leader="dot" w:pos="9648"/>
      </w:tabs>
      <w:ind w:left="960"/>
    </w:pPr>
    <w:rPr>
      <w:sz w:val="20"/>
    </w:rPr>
  </w:style>
  <w:style w:type="paragraph" w:styleId="TOC6">
    <w:name w:val="toc 6"/>
    <w:basedOn w:val="Normal"/>
    <w:next w:val="Normal"/>
    <w:semiHidden/>
    <w:pPr>
      <w:tabs>
        <w:tab w:val="right" w:leader="dot" w:pos="9648"/>
      </w:tabs>
      <w:ind w:left="1200"/>
    </w:pPr>
    <w:rPr>
      <w:sz w:val="20"/>
    </w:rPr>
  </w:style>
  <w:style w:type="paragraph" w:styleId="TOC7">
    <w:name w:val="toc 7"/>
    <w:basedOn w:val="Normal"/>
    <w:next w:val="Normal"/>
    <w:semiHidden/>
    <w:pPr>
      <w:tabs>
        <w:tab w:val="right" w:leader="dot" w:pos="9648"/>
      </w:tabs>
      <w:ind w:left="1440"/>
    </w:pPr>
    <w:rPr>
      <w:sz w:val="20"/>
    </w:rPr>
  </w:style>
  <w:style w:type="paragraph" w:styleId="TOC8">
    <w:name w:val="toc 8"/>
    <w:basedOn w:val="Normal"/>
    <w:next w:val="Normal"/>
    <w:semiHidden/>
    <w:pPr>
      <w:tabs>
        <w:tab w:val="right" w:leader="dot" w:pos="9648"/>
      </w:tabs>
      <w:ind w:left="1680"/>
    </w:pPr>
    <w:rPr>
      <w:sz w:val="20"/>
    </w:rPr>
  </w:style>
  <w:style w:type="paragraph" w:styleId="TOC9">
    <w:name w:val="toc 9"/>
    <w:basedOn w:val="Normal"/>
    <w:next w:val="Normal"/>
    <w:semiHidden/>
    <w:pPr>
      <w:tabs>
        <w:tab w:val="right" w:leader="dot" w:pos="9648"/>
      </w:tabs>
      <w:ind w:left="1920"/>
    </w:pPr>
    <w:rPr>
      <w:sz w:val="20"/>
    </w:rPr>
  </w:style>
  <w:style w:type="paragraph" w:styleId="Index1">
    <w:name w:val="index 1"/>
    <w:basedOn w:val="Normal"/>
    <w:next w:val="Normal"/>
    <w:semiHidden/>
    <w:pPr>
      <w:tabs>
        <w:tab w:val="left" w:leader="dot" w:pos="9000"/>
        <w:tab w:val="right" w:pos="9360"/>
      </w:tabs>
      <w:suppressAutoHyphens/>
      <w:ind w:left="1440" w:right="720" w:hanging="1440"/>
    </w:pPr>
    <w:rPr>
      <w:b/>
      <w:sz w:val="28"/>
      <w:lang w:val="en-US"/>
    </w:rPr>
  </w:style>
  <w:style w:type="paragraph" w:styleId="Index2">
    <w:name w:val="index 2"/>
    <w:basedOn w:val="Normal"/>
    <w:next w:val="Normal"/>
    <w:semiHidden/>
    <w:pPr>
      <w:tabs>
        <w:tab w:val="left" w:leader="dot" w:pos="9000"/>
        <w:tab w:val="right" w:pos="9360"/>
      </w:tabs>
      <w:suppressAutoHyphens/>
      <w:ind w:left="1440" w:right="720" w:hanging="720"/>
    </w:pPr>
    <w:rPr>
      <w:b/>
      <w:sz w:val="28"/>
      <w:lang w:val="en-US"/>
    </w:rPr>
  </w:style>
  <w:style w:type="paragraph" w:styleId="TOAHeading">
    <w:name w:val="toa heading"/>
    <w:basedOn w:val="Normal"/>
    <w:next w:val="Normal"/>
    <w:semiHidden/>
    <w:pPr>
      <w:tabs>
        <w:tab w:val="left" w:pos="9000"/>
        <w:tab w:val="right" w:pos="9360"/>
      </w:tabs>
      <w:suppressAutoHyphens/>
    </w:pPr>
    <w:rPr>
      <w:b/>
      <w:sz w:val="28"/>
      <w:lang w:val="en-US"/>
    </w:r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 w:val="right" w:pos="8784"/>
      </w:tabs>
      <w:suppressAutoHyphens/>
      <w:jc w:val="both"/>
    </w:pPr>
    <w:rPr>
      <w:spacing w:val="-2"/>
      <w:sz w:val="20"/>
      <w:lang w:val="en-US"/>
    </w:rPr>
  </w:style>
  <w:style w:type="character" w:styleId="PageNumber">
    <w:name w:val="page number"/>
    <w:basedOn w:val="DefaultParagraphFont"/>
  </w:style>
  <w:style w:type="character" w:customStyle="1" w:styleId="-Footer">
    <w:name w:val="- Footer"/>
    <w:basedOn w:val="DefaultParagraphFont"/>
    <w:rPr>
      <w:sz w:val="24"/>
    </w:rPr>
  </w:style>
  <w:style w:type="character" w:customStyle="1" w:styleId="-Header">
    <w:name w:val="- Header"/>
    <w:basedOn w:val="DefaultParagraphFont"/>
  </w:style>
  <w:style w:type="paragraph" w:customStyle="1" w:styleId="AppSection">
    <w:name w:val="App. Section"/>
    <w:pPr>
      <w:suppressAutoHyphens/>
    </w:pPr>
    <w:rPr>
      <w:rFonts w:ascii="CG Times" w:hAnsi="CG Times"/>
      <w:sz w:val="24"/>
      <w:lang w:val="en-US"/>
    </w:rPr>
  </w:style>
  <w:style w:type="paragraph" w:styleId="BodyText">
    <w:name w:val="Body Text"/>
    <w:basedOn w:val="Normal"/>
    <w:pPr>
      <w:spacing w:after="120"/>
      <w:jc w:val="both"/>
    </w:pPr>
  </w:style>
  <w:style w:type="paragraph" w:styleId="BodyTextIndent">
    <w:name w:val="Body Text Indent"/>
    <w:basedOn w:val="BodyText"/>
    <w:link w:val="BodyTextIndentChar"/>
    <w:pPr>
      <w:spacing w:after="240"/>
      <w:ind w:left="1418"/>
    </w:pPr>
  </w:style>
  <w:style w:type="character" w:customStyle="1" w:styleId="bullet1">
    <w:name w:val="bullet 1"/>
    <w:basedOn w:val="DefaultParagraphFont"/>
  </w:style>
  <w:style w:type="character" w:customStyle="1" w:styleId="bullet2">
    <w:name w:val="bullet 2"/>
    <w:basedOn w:val="DefaultParagraphFont"/>
  </w:style>
  <w:style w:type="character" w:customStyle="1" w:styleId="BulletList">
    <w:name w:val="Bullet List"/>
    <w:basedOn w:val="DefaultParagraphFont"/>
  </w:style>
  <w:style w:type="character" w:customStyle="1" w:styleId="DefaultPara">
    <w:name w:val="Default Para"/>
    <w:basedOn w:val="DefaultParagraphFont"/>
  </w:style>
  <w:style w:type="paragraph" w:customStyle="1" w:styleId="LANDSEC">
    <w:name w:val="LANDSEC"/>
    <w:pPr>
      <w:tabs>
        <w:tab w:val="left" w:pos="-720"/>
      </w:tabs>
      <w:suppressAutoHyphens/>
    </w:pPr>
    <w:rPr>
      <w:rFonts w:ascii="Arial" w:hAnsi="Arial"/>
      <w:sz w:val="48"/>
      <w:lang w:val="en-US"/>
    </w:rPr>
  </w:style>
  <w:style w:type="paragraph" w:customStyle="1" w:styleId="lettbull">
    <w:name w:val="lettbull"/>
    <w:pPr>
      <w:tabs>
        <w:tab w:val="left" w:pos="-720"/>
      </w:tabs>
      <w:suppressAutoHyphens/>
      <w:ind w:firstLine="1080"/>
    </w:pPr>
    <w:rPr>
      <w:rFonts w:ascii="CG Times" w:hAnsi="CG Times"/>
      <w:sz w:val="24"/>
      <w:lang w:val="en-US"/>
    </w:rPr>
  </w:style>
  <w:style w:type="paragraph" w:customStyle="1" w:styleId="MainSection">
    <w:name w:val="Main Section"/>
    <w:pPr>
      <w:tabs>
        <w:tab w:val="left" w:pos="-720"/>
      </w:tabs>
      <w:suppressAutoHyphens/>
    </w:pPr>
    <w:rPr>
      <w:rFonts w:ascii="Arial" w:hAnsi="Arial"/>
      <w:sz w:val="48"/>
      <w:lang w:val="en-US"/>
    </w:rPr>
  </w:style>
  <w:style w:type="paragraph" w:customStyle="1" w:styleId="MAJOR">
    <w:name w:val="MAJOR"/>
    <w:pPr>
      <w:tabs>
        <w:tab w:val="left" w:pos="-720"/>
      </w:tabs>
      <w:suppressAutoHyphens/>
    </w:pPr>
    <w:rPr>
      <w:rFonts w:ascii="Arial" w:hAnsi="Arial"/>
      <w:sz w:val="36"/>
      <w:lang w:val="en-US"/>
    </w:rPr>
  </w:style>
  <w:style w:type="paragraph" w:customStyle="1" w:styleId="MINOR">
    <w:name w:val="MINOR"/>
    <w:pPr>
      <w:tabs>
        <w:tab w:val="left" w:pos="-720"/>
      </w:tabs>
      <w:suppressAutoHyphens/>
    </w:pPr>
    <w:rPr>
      <w:rFonts w:ascii="Arial" w:hAnsi="Arial"/>
      <w:sz w:val="28"/>
      <w:lang w:val="en-US"/>
    </w:rPr>
  </w:style>
  <w:style w:type="paragraph" w:customStyle="1" w:styleId="Pleading">
    <w:name w:val="Pleading"/>
    <w:pPr>
      <w:tabs>
        <w:tab w:val="left" w:pos="-720"/>
      </w:tabs>
      <w:suppressAutoHyphens/>
      <w:spacing w:line="240" w:lineRule="exact"/>
    </w:pPr>
    <w:rPr>
      <w:rFonts w:ascii="CG Times" w:hAnsi="CG Times"/>
      <w:sz w:val="24"/>
      <w:lang w:val="en-US"/>
    </w:rPr>
  </w:style>
  <w:style w:type="paragraph" w:customStyle="1" w:styleId="report">
    <w:name w:val="report"/>
    <w:pPr>
      <w:tabs>
        <w:tab w:val="left" w:pos="846"/>
        <w:tab w:val="left" w:pos="2124"/>
        <w:tab w:val="left" w:pos="2694"/>
        <w:tab w:val="left" w:pos="3258"/>
        <w:tab w:val="left" w:pos="3402"/>
        <w:tab w:val="left" w:pos="3828"/>
        <w:tab w:val="left" w:pos="5808"/>
        <w:tab w:val="left" w:pos="7200"/>
        <w:tab w:val="left" w:pos="7938"/>
      </w:tabs>
      <w:suppressAutoHyphens/>
      <w:jc w:val="both"/>
    </w:pPr>
    <w:rPr>
      <w:spacing w:val="-2"/>
      <w:sz w:val="16"/>
      <w:lang w:val="en-US"/>
    </w:rPr>
  </w:style>
  <w:style w:type="character" w:customStyle="1" w:styleId="Reporton">
    <w:name w:val="Report on"/>
    <w:basedOn w:val="DefaultParagraphFont"/>
    <w:rPr>
      <w:rFonts w:ascii="Arial" w:hAnsi="Arial"/>
      <w:noProof w:val="0"/>
      <w:sz w:val="24"/>
      <w:lang w:val="en-US"/>
    </w:rPr>
  </w:style>
  <w:style w:type="paragraph" w:customStyle="1" w:styleId="SECTION">
    <w:name w:val="SECTION"/>
    <w:pPr>
      <w:tabs>
        <w:tab w:val="left" w:pos="-720"/>
      </w:tabs>
      <w:suppressAutoHyphens/>
    </w:pPr>
    <w:rPr>
      <w:rFonts w:ascii="Arial" w:hAnsi="Arial"/>
      <w:sz w:val="48"/>
      <w:lang w:val="en-US"/>
    </w:rPr>
  </w:style>
  <w:style w:type="paragraph" w:customStyle="1" w:styleId="SUB-MINOR">
    <w:name w:val="SUB-MINOR"/>
    <w:pPr>
      <w:tabs>
        <w:tab w:val="left" w:pos="-720"/>
      </w:tabs>
      <w:suppressAutoHyphens/>
    </w:pPr>
    <w:rPr>
      <w:rFonts w:ascii="Arial" w:hAnsi="Arial"/>
      <w:sz w:val="24"/>
      <w:lang w:val="en-US"/>
    </w:rPr>
  </w:style>
  <w:style w:type="paragraph" w:customStyle="1" w:styleId="SUBHEADING">
    <w:name w:val="SUBHEADING"/>
    <w:pPr>
      <w:tabs>
        <w:tab w:val="left" w:pos="-720"/>
      </w:tabs>
      <w:suppressAutoHyphens/>
    </w:pPr>
    <w:rPr>
      <w:rFonts w:ascii="Arial" w:hAnsi="Arial"/>
      <w:b/>
      <w:sz w:val="36"/>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ind w:left="720" w:hanging="360"/>
    </w:pPr>
  </w:style>
  <w:style w:type="paragraph" w:styleId="ListContinue2">
    <w:name w:val="List Continue 2"/>
    <w:basedOn w:val="Normal"/>
    <w:pPr>
      <w:spacing w:after="120"/>
      <w:ind w:left="720"/>
    </w:pPr>
  </w:style>
  <w:style w:type="paragraph" w:styleId="BodyText3">
    <w:name w:val="Body Text 3"/>
    <w:basedOn w:val="BodyTextIndent"/>
  </w:style>
  <w:style w:type="paragraph" w:styleId="BodyText2">
    <w:name w:val="Body Text 2"/>
    <w:basedOn w:val="Normal"/>
    <w:rPr>
      <w:sz w:val="20"/>
    </w:rPr>
  </w:style>
  <w:style w:type="paragraph" w:customStyle="1" w:styleId="qmstext">
    <w:name w:val="qmstext"/>
    <w:basedOn w:val="Normal"/>
    <w:pPr>
      <w:spacing w:after="120"/>
      <w:ind w:left="720"/>
    </w:pPr>
    <w:rPr>
      <w:rFonts w:ascii="Univers (W1)" w:hAnsi="Univers (W1)"/>
      <w:sz w:val="20"/>
    </w:rPr>
  </w:style>
  <w:style w:type="paragraph" w:customStyle="1" w:styleId="qmscell">
    <w:name w:val="qmscell"/>
    <w:basedOn w:val="Normal"/>
    <w:pPr>
      <w:spacing w:after="60"/>
    </w:pPr>
    <w:rPr>
      <w:rFonts w:ascii="Univers" w:hAnsi="Univers"/>
      <w:snapToGrid w:val="0"/>
      <w:sz w:val="20"/>
      <w:lang w:val="en-US" w:eastAsia="en-US"/>
    </w:rPr>
  </w:style>
  <w:style w:type="paragraph" w:styleId="BodyTextIndent2">
    <w:name w:val="Body Text Indent 2"/>
    <w:basedOn w:val="Normal"/>
    <w:pPr>
      <w:ind w:left="1418"/>
    </w:p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jc w:val="left"/>
    </w:pPr>
  </w:style>
  <w:style w:type="paragraph" w:styleId="BodyTextFirstIndent2">
    <w:name w:val="Body Text First Indent 2"/>
    <w:basedOn w:val="BodyTextIndent"/>
    <w:pPr>
      <w:spacing w:after="120"/>
      <w:ind w:left="283" w:firstLine="210"/>
      <w:jc w:val="left"/>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ccHeading1">
    <w:name w:val="ccHeading1"/>
    <w:basedOn w:val="ccNormal"/>
    <w:pPr>
      <w:spacing w:before="360" w:after="120"/>
      <w:outlineLvl w:val="0"/>
    </w:pPr>
    <w:rPr>
      <w:b/>
    </w:rPr>
  </w:style>
  <w:style w:type="paragraph" w:customStyle="1" w:styleId="ccNormal">
    <w:name w:val="ccNormal"/>
    <w:basedOn w:val="Normal"/>
    <w:pPr>
      <w:spacing w:line="280" w:lineRule="atLeast"/>
      <w:jc w:val="both"/>
    </w:pPr>
    <w:rPr>
      <w:rFonts w:ascii="Tahoma" w:eastAsia="Times" w:hAnsi="Tahoma"/>
      <w:sz w:val="20"/>
    </w:rPr>
  </w:style>
  <w:style w:type="character" w:styleId="Hyperlink">
    <w:name w:val="Hyperlink"/>
    <w:basedOn w:val="DefaultParagraphFont"/>
    <w:uiPriority w:val="99"/>
    <w:rPr>
      <w:color w:val="0000FF"/>
      <w:u w:val="single"/>
    </w:rPr>
  </w:style>
  <w:style w:type="paragraph" w:customStyle="1" w:styleId="ELEXONBody">
    <w:name w:val="ELEXON Body"/>
    <w:basedOn w:val="Normal"/>
    <w:pPr>
      <w:spacing w:after="140" w:line="280" w:lineRule="exact"/>
      <w:ind w:left="1080"/>
    </w:pPr>
    <w:rPr>
      <w:rFonts w:ascii="Tahoma" w:hAnsi="Tahoma"/>
      <w:sz w:val="20"/>
      <w:lang w:eastAsia="en-US"/>
    </w:rPr>
  </w:style>
  <w:style w:type="paragraph" w:styleId="BalloonText">
    <w:name w:val="Balloon Text"/>
    <w:basedOn w:val="Normal"/>
    <w:semiHidden/>
    <w:rPr>
      <w:rFonts w:ascii="Tahoma" w:hAnsi="Tahoma" w:cs="Tahoma"/>
      <w:sz w:val="16"/>
      <w:szCs w:val="16"/>
    </w:rPr>
  </w:style>
  <w:style w:type="paragraph" w:customStyle="1" w:styleId="NormalCentered">
    <w:name w:val="Normal + Centered"/>
    <w:basedOn w:val="Normal"/>
    <w:pPr>
      <w:jc w:val="center"/>
    </w:pPr>
  </w:style>
  <w:style w:type="paragraph" w:customStyle="1" w:styleId="ELEXONHeading1">
    <w:name w:val="ELEXON Heading 1"/>
    <w:basedOn w:val="Heading1"/>
    <w:next w:val="ELEXONBody"/>
    <w:pPr>
      <w:pageBreakBefore/>
      <w:numPr>
        <w:numId w:val="12"/>
      </w:numPr>
      <w:tabs>
        <w:tab w:val="right" w:pos="9072"/>
      </w:tabs>
      <w:spacing w:before="280" w:after="140" w:line="280" w:lineRule="exact"/>
    </w:pPr>
    <w:rPr>
      <w:rFonts w:ascii="Tahoma" w:eastAsia="Times" w:hAnsi="Tahoma"/>
      <w:caps/>
      <w:kern w:val="0"/>
      <w:u w:val="none"/>
      <w:lang w:eastAsia="en-US"/>
    </w:rPr>
  </w:style>
  <w:style w:type="paragraph" w:customStyle="1" w:styleId="ELEXONHeading2">
    <w:name w:val="ELEXON Heading 2"/>
    <w:basedOn w:val="ELEXONHeading1"/>
    <w:next w:val="ELEXONBody"/>
    <w:pPr>
      <w:pageBreakBefore w:val="0"/>
      <w:numPr>
        <w:ilvl w:val="1"/>
      </w:numPr>
      <w:spacing w:before="140"/>
    </w:pPr>
    <w:rPr>
      <w:caps w:val="0"/>
    </w:rPr>
  </w:style>
  <w:style w:type="paragraph" w:customStyle="1" w:styleId="ELEXONHeading3">
    <w:name w:val="ELEXON Heading 3"/>
    <w:basedOn w:val="Heading2"/>
    <w:next w:val="ELEXONBody"/>
    <w:pPr>
      <w:numPr>
        <w:ilvl w:val="2"/>
        <w:numId w:val="12"/>
      </w:numPr>
      <w:spacing w:before="140" w:after="140" w:line="280" w:lineRule="exact"/>
    </w:pPr>
    <w:rPr>
      <w:rFonts w:ascii="Tahoma" w:eastAsia="Times" w:hAnsi="Tahoma"/>
      <w:b w:val="0"/>
      <w:sz w:val="20"/>
      <w:lang w:eastAsia="en-US"/>
    </w:rPr>
  </w:style>
  <w:style w:type="paragraph" w:customStyle="1" w:styleId="ELEXONHeading4">
    <w:name w:val="ELEXON Heading 4"/>
    <w:basedOn w:val="Heading1"/>
    <w:next w:val="ELEXONBody"/>
    <w:pPr>
      <w:numPr>
        <w:ilvl w:val="3"/>
        <w:numId w:val="12"/>
      </w:numPr>
      <w:tabs>
        <w:tab w:val="left" w:pos="1080"/>
      </w:tabs>
      <w:spacing w:before="140" w:after="0" w:line="280" w:lineRule="exact"/>
    </w:pPr>
    <w:rPr>
      <w:rFonts w:ascii="Tahoma" w:eastAsia="Times" w:hAnsi="Tahoma"/>
      <w:i/>
      <w:kern w:val="0"/>
      <w:sz w:val="20"/>
      <w:u w:val="none"/>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customStyle="1" w:styleId="StyleHeading1Before0pt">
    <w:name w:val="Style Heading 1 + Before:  0 pt"/>
    <w:basedOn w:val="Heading1"/>
    <w:pPr>
      <w:spacing w:before="0"/>
    </w:pPr>
    <w:rPr>
      <w:b w:val="0"/>
      <w:bCs/>
      <w:sz w:val="28"/>
      <w:u w:val="none"/>
    </w:rPr>
  </w:style>
  <w:style w:type="character" w:styleId="FollowedHyperlink">
    <w:name w:val="FollowedHyperlink"/>
    <w:basedOn w:val="DefaultParagraphFont"/>
    <w:rPr>
      <w:color w:val="800080"/>
      <w:u w:val="single"/>
    </w:rPr>
  </w:style>
  <w:style w:type="paragraph" w:styleId="ListParagraph">
    <w:name w:val="List Paragraph"/>
    <w:basedOn w:val="Normal"/>
    <w:uiPriority w:val="35"/>
    <w:qFormat/>
    <w:pPr>
      <w:ind w:left="720"/>
      <w:contextualSpacing/>
    </w:pPr>
  </w:style>
  <w:style w:type="character" w:customStyle="1" w:styleId="Heading2Char">
    <w:name w:val="Heading 2 Char"/>
    <w:basedOn w:val="DefaultParagraphFont"/>
    <w:link w:val="Heading2"/>
    <w:rPr>
      <w:b/>
      <w:sz w:val="24"/>
    </w:rPr>
  </w:style>
  <w:style w:type="character" w:customStyle="1" w:styleId="BodyTextIndentChar">
    <w:name w:val="Body Text Indent Char"/>
    <w:basedOn w:val="DefaultParagraphFont"/>
    <w:link w:val="BodyTextIndent"/>
    <w:rPr>
      <w:sz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sz w:val="24"/>
    </w:rPr>
  </w:style>
  <w:style w:type="character" w:customStyle="1" w:styleId="FootnoteTextChar">
    <w:name w:val="Footnote Text Char"/>
    <w:basedOn w:val="DefaultParagraphFont"/>
    <w:link w:val="FootnoteText"/>
    <w:semiHidden/>
    <w:rsid w:val="004744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4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lexon.co.uk/mod-proposal/p3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fgem.gov.uk/electricity/wholesale-market/market-efficiency-review-and-reform/electricity-balancing-significant-code-revie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6983da7ede83407e"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430EC10EC8D4FA1AD17857FA64A89" ma:contentTypeVersion="12" ma:contentTypeDescription="Create a new document." ma:contentTypeScope="" ma:versionID="90d5605329c6642d2c3146282e1645e2">
  <xsd:schema xmlns:xsd="http://www.w3.org/2001/XMLSchema" xmlns:xs="http://www.w3.org/2001/XMLSchema" xmlns:p="http://schemas.microsoft.com/office/2006/metadata/properties" xmlns:ns3="3c140cf8-8b31-4dd8-8eda-83aeeec541d4" xmlns:ns4="8fc57d9e-3d73-4e3b-99d7-24f54e75136a" targetNamespace="http://schemas.microsoft.com/office/2006/metadata/properties" ma:root="true" ma:fieldsID="68431ffaf5dc7e77c821d40e1abc696f" ns3:_="" ns4:_="">
    <xsd:import namespace="3c140cf8-8b31-4dd8-8eda-83aeeec541d4"/>
    <xsd:import namespace="8fc57d9e-3d73-4e3b-99d7-24f54e7513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40cf8-8b31-4dd8-8eda-83aeeec54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57d9e-3d73-4e3b-99d7-24f54e7513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7CA0-909B-408E-BBC3-BB36EB7D5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40cf8-8b31-4dd8-8eda-83aeeec541d4"/>
    <ds:schemaRef ds:uri="8fc57d9e-3d73-4e3b-99d7-24f54e751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FA000-E738-412E-8F35-27204196244C}">
  <ds:schemaRefs>
    <ds:schemaRef ds:uri="http://schemas.microsoft.com/sharepoint/v3/contenttype/forms"/>
  </ds:schemaRefs>
</ds:datastoreItem>
</file>

<file path=customXml/itemProps3.xml><?xml version="1.0" encoding="utf-8"?>
<ds:datastoreItem xmlns:ds="http://schemas.openxmlformats.org/officeDocument/2006/customXml" ds:itemID="{09C79609-60F4-42B3-9D3E-15726B4D64EF}">
  <ds:schemaRefs>
    <ds:schemaRef ds:uri="3c140cf8-8b31-4dd8-8eda-83aeeec541d4"/>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fc57d9e-3d73-4e3b-99d7-24f54e75136a"/>
    <ds:schemaRef ds:uri="http://www.w3.org/XML/1998/namespace"/>
  </ds:schemaRefs>
</ds:datastoreItem>
</file>

<file path=customXml/itemProps4.xml><?xml version="1.0" encoding="utf-8"?>
<ds:datastoreItem xmlns:ds="http://schemas.openxmlformats.org/officeDocument/2006/customXml" ds:itemID="{E8A1F06A-12A5-4DA2-9416-9924F712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2547</Words>
  <Characters>14519</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BSCP40: Change Management</vt:lpstr>
    </vt:vector>
  </TitlesOfParts>
  <Company>ELEXON</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BSCP40: Change Management</dc:title>
  <dc:subject>BSCP40 sets out the detailed process by which Parties can raise Change Proposals (CPs) to amend BSC Configurable Items. It also provides further information on changing the BSC through Modification Proposals, supporting the rules in BSC Section F.</dc:subject>
  <dc:creator>ELEXON</dc:creator>
  <cp:keywords>BSCP40,Change,Management,Modification,Change,Proposal</cp:keywords>
  <cp:lastModifiedBy>Nicholas Brocklesby</cp:lastModifiedBy>
  <cp:revision>2</cp:revision>
  <cp:lastPrinted>2019-03-28T09:06:00Z</cp:lastPrinted>
  <dcterms:created xsi:type="dcterms:W3CDTF">2020-12-11T12:08:00Z</dcterms:created>
  <dcterms:modified xsi:type="dcterms:W3CDTF">2020-12-11T12:08:00Z</dcterms:modified>
  <cp:category>BSCP</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16 June 2020</vt:lpwstr>
  </property>
  <property fmtid="{D5CDD505-2E9C-101B-9397-08002B2CF9AE}" pid="3" name="Version Number">
    <vt:lpwstr>Version 20.0</vt:lpwstr>
  </property>
  <property fmtid="{D5CDD505-2E9C-101B-9397-08002B2CF9AE}" pid="4" name="ContentTypeId">
    <vt:lpwstr>0x010100A4E430EC10EC8D4FA1AD17857FA64A89</vt:lpwstr>
  </property>
</Properties>
</file>