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623E" w:rsidRDefault="00BA623E" w:rsidP="00BA623E">
      <w:pPr>
        <w:pStyle w:val="Heading1"/>
      </w:pPr>
      <w:r>
        <w:t xml:space="preserve">Response to </w:t>
      </w:r>
      <w:r w:rsidRPr="00530495">
        <w:t xml:space="preserve">Consultation for </w:t>
      </w:r>
      <w:r>
        <w:t>A</w:t>
      </w:r>
      <w:r w:rsidRPr="00530495">
        <w:t xml:space="preserve">llocation of </w:t>
      </w:r>
      <w:r>
        <w:t>N</w:t>
      </w:r>
      <w:r w:rsidRPr="00530495">
        <w:t>ew Grid Supply Point</w:t>
      </w:r>
      <w:r>
        <w:t xml:space="preserve">s </w:t>
      </w:r>
      <w:r w:rsidRPr="00530495">
        <w:t>(GSP</w:t>
      </w:r>
      <w:r>
        <w:t>s</w:t>
      </w:r>
      <w:r w:rsidRPr="00530495">
        <w:t>)</w:t>
      </w:r>
      <w:r>
        <w:t xml:space="preserve"> to GSP Groups</w:t>
      </w:r>
    </w:p>
    <w:p w:rsidR="004F6F1B" w:rsidRPr="00FA373C" w:rsidRDefault="004F6F1B" w:rsidP="004F6F1B">
      <w:pPr>
        <w:pStyle w:val="Heading2"/>
      </w:pPr>
      <w:r>
        <w:t xml:space="preserve">GSP </w:t>
      </w:r>
      <w:r w:rsidR="00DD0F21" w:rsidRPr="004E22A5">
        <w:t>HOLL_1</w:t>
      </w:r>
      <w:r w:rsidR="00DD0F21" w:rsidRPr="004E22A5" w:rsidDel="004E22A5">
        <w:t xml:space="preserve"> </w:t>
      </w:r>
      <w:r>
        <w:t>(</w:t>
      </w:r>
      <w:r w:rsidR="00DD0F21" w:rsidRPr="004E22A5">
        <w:t>Holloway / Islington</w:t>
      </w:r>
      <w:r>
        <w:t>)</w:t>
      </w:r>
      <w:r w:rsidRPr="00FA373C">
        <w:t xml:space="preserve"> GSP Registration </w:t>
      </w:r>
    </w:p>
    <w:p w:rsidR="00BA623E" w:rsidRDefault="00BA623E" w:rsidP="00BA623E">
      <w:pPr>
        <w:rPr>
          <w:b/>
          <w:lang w:eastAsia="en-GB"/>
        </w:rPr>
      </w:pPr>
      <w:r>
        <w:t xml:space="preserve">All Suppliers, Distribution System Operators of all Distribution Systems, the Authority and the Transmission Company are invited to respond to this consultation, expressing their views on </w:t>
      </w:r>
      <w:r w:rsidR="004F6F1B">
        <w:t xml:space="preserve">the </w:t>
      </w:r>
      <w:r>
        <w:t xml:space="preserve">allocation of the </w:t>
      </w:r>
      <w:r w:rsidR="00AC0EF3" w:rsidRPr="00AC0EF3">
        <w:t xml:space="preserve">Holloway / Islington </w:t>
      </w:r>
      <w:r w:rsidR="004F6F1B">
        <w:t>GSP Registration</w:t>
      </w:r>
      <w:r>
        <w:t>, as contained within the Consultation documents.  In particular, views are sought in respect of the following questions in rega</w:t>
      </w:r>
      <w:bookmarkStart w:id="0" w:name="_GoBack"/>
      <w:bookmarkEnd w:id="0"/>
      <w:r>
        <w:t>rds to the below factors.  Parties are invited to supply the rationale for their responses.</w:t>
      </w:r>
      <w:r w:rsidRPr="00141FFC">
        <w:rPr>
          <w:b/>
          <w:lang w:eastAsia="en-GB"/>
        </w:rPr>
        <w:t xml:space="preserve"> </w:t>
      </w:r>
    </w:p>
    <w:tbl>
      <w:tblPr>
        <w:tblW w:w="0" w:type="auto"/>
        <w:tblInd w:w="108" w:type="dxa"/>
        <w:tblBorders>
          <w:top w:val="single" w:sz="4" w:space="0" w:color="008DA8" w:themeColor="text2"/>
          <w:left w:val="single" w:sz="4" w:space="0" w:color="008DA8" w:themeColor="text2"/>
          <w:bottom w:val="single" w:sz="4" w:space="0" w:color="008DA8" w:themeColor="text2"/>
          <w:right w:val="single" w:sz="4" w:space="0" w:color="008DA8" w:themeColor="text2"/>
          <w:insideH w:val="single" w:sz="4" w:space="0" w:color="008DA8" w:themeColor="text2"/>
          <w:insideV w:val="single" w:sz="4" w:space="0" w:color="008DA8" w:themeColor="text2"/>
        </w:tblBorders>
        <w:tblLayout w:type="fixed"/>
        <w:tblCellMar>
          <w:top w:w="57" w:type="dxa"/>
          <w:bottom w:w="57" w:type="dxa"/>
        </w:tblCellMar>
        <w:tblLook w:val="04A0" w:firstRow="1" w:lastRow="0" w:firstColumn="1" w:lastColumn="0" w:noHBand="0" w:noVBand="1"/>
      </w:tblPr>
      <w:tblGrid>
        <w:gridCol w:w="3500"/>
        <w:gridCol w:w="6500"/>
      </w:tblGrid>
      <w:tr w:rsidR="00BA623E" w:rsidTr="0074641F">
        <w:trPr>
          <w:cantSplit/>
        </w:trPr>
        <w:tc>
          <w:tcPr>
            <w:tcW w:w="3500" w:type="dxa"/>
          </w:tcPr>
          <w:p w:rsidR="00BA623E" w:rsidRPr="008404B6" w:rsidRDefault="00BA623E" w:rsidP="0074641F">
            <w:pPr>
              <w:pStyle w:val="TableText"/>
              <w:rPr>
                <w:color w:val="008DA8" w:themeColor="text2"/>
              </w:rPr>
            </w:pPr>
            <w:r w:rsidRPr="008404B6">
              <w:rPr>
                <w:color w:val="008DA8" w:themeColor="text2"/>
              </w:rPr>
              <w:t>Respondent</w:t>
            </w:r>
          </w:p>
        </w:tc>
        <w:tc>
          <w:tcPr>
            <w:tcW w:w="6500" w:type="dxa"/>
          </w:tcPr>
          <w:p w:rsidR="00BA623E" w:rsidRPr="007D7698" w:rsidRDefault="00BA623E" w:rsidP="0074641F">
            <w:pPr>
              <w:pStyle w:val="TableText"/>
            </w:pPr>
          </w:p>
        </w:tc>
      </w:tr>
      <w:tr w:rsidR="00BA623E" w:rsidTr="0074641F">
        <w:trPr>
          <w:cantSplit/>
        </w:trPr>
        <w:tc>
          <w:tcPr>
            <w:tcW w:w="3500" w:type="dxa"/>
          </w:tcPr>
          <w:p w:rsidR="00BA623E" w:rsidRPr="008404B6" w:rsidRDefault="00BA623E" w:rsidP="0074641F">
            <w:pPr>
              <w:pStyle w:val="TableText"/>
              <w:rPr>
                <w:color w:val="008DA8" w:themeColor="text2"/>
              </w:rPr>
            </w:pPr>
            <w:r w:rsidRPr="008404B6">
              <w:rPr>
                <w:color w:val="008DA8" w:themeColor="text2"/>
              </w:rPr>
              <w:t>Role of Respondent</w:t>
            </w:r>
          </w:p>
        </w:tc>
        <w:tc>
          <w:tcPr>
            <w:tcW w:w="6500" w:type="dxa"/>
          </w:tcPr>
          <w:p w:rsidR="00BA623E" w:rsidRDefault="00BA623E" w:rsidP="0074641F">
            <w:pPr>
              <w:pStyle w:val="TableText"/>
            </w:pPr>
            <w:r w:rsidRPr="002D171B">
              <w:t xml:space="preserve">Supplier / Generator / Trader / Consolidator / </w:t>
            </w:r>
            <w:r w:rsidR="00AC0EF3" w:rsidRPr="002D171B">
              <w:t>Exemptible</w:t>
            </w:r>
            <w:r w:rsidRPr="002D171B">
              <w:t xml:space="preserve"> Generator / BSC Agent / Party Agent / Other – please state</w:t>
            </w:r>
          </w:p>
          <w:p w:rsidR="00BA623E" w:rsidRPr="002D171B" w:rsidRDefault="00BA623E" w:rsidP="0074641F">
            <w:pPr>
              <w:pStyle w:val="TableText"/>
            </w:pPr>
            <w:r w:rsidRPr="00CF6D4E">
              <w:rPr>
                <w:i/>
                <w:sz w:val="16"/>
                <w:szCs w:val="16"/>
              </w:rPr>
              <w:t>Please delete as appropriate</w:t>
            </w:r>
          </w:p>
        </w:tc>
      </w:tr>
      <w:tr w:rsidR="00BA623E" w:rsidTr="0074641F">
        <w:trPr>
          <w:cantSplit/>
        </w:trPr>
        <w:tc>
          <w:tcPr>
            <w:tcW w:w="3500" w:type="dxa"/>
          </w:tcPr>
          <w:p w:rsidR="00BA623E" w:rsidRPr="008404B6" w:rsidRDefault="00BA623E" w:rsidP="0074641F">
            <w:pPr>
              <w:pStyle w:val="TableText"/>
              <w:rPr>
                <w:color w:val="008DA8" w:themeColor="text2"/>
              </w:rPr>
            </w:pPr>
            <w:r w:rsidRPr="008404B6">
              <w:rPr>
                <w:color w:val="008DA8" w:themeColor="text2"/>
              </w:rPr>
              <w:t>No. of BSC Parties Represented</w:t>
            </w:r>
          </w:p>
        </w:tc>
        <w:tc>
          <w:tcPr>
            <w:tcW w:w="6500" w:type="dxa"/>
          </w:tcPr>
          <w:p w:rsidR="00BA623E" w:rsidRPr="008404B6" w:rsidRDefault="00BA623E" w:rsidP="0074641F">
            <w:pPr>
              <w:pStyle w:val="TableText"/>
              <w:rPr>
                <w:i/>
              </w:rPr>
            </w:pPr>
          </w:p>
        </w:tc>
      </w:tr>
      <w:tr w:rsidR="00BA623E" w:rsidTr="0074641F">
        <w:trPr>
          <w:cantSplit/>
        </w:trPr>
        <w:tc>
          <w:tcPr>
            <w:tcW w:w="3500" w:type="dxa"/>
          </w:tcPr>
          <w:p w:rsidR="00BA623E" w:rsidRPr="008404B6" w:rsidRDefault="00BA623E" w:rsidP="0074641F">
            <w:pPr>
              <w:pStyle w:val="TableText"/>
              <w:rPr>
                <w:color w:val="008DA8" w:themeColor="text2"/>
              </w:rPr>
            </w:pPr>
            <w:r w:rsidRPr="008404B6">
              <w:rPr>
                <w:color w:val="008DA8" w:themeColor="text2"/>
              </w:rPr>
              <w:t>BSC Parties Represented</w:t>
            </w:r>
          </w:p>
        </w:tc>
        <w:tc>
          <w:tcPr>
            <w:tcW w:w="6500" w:type="dxa"/>
          </w:tcPr>
          <w:p w:rsidR="00BA623E" w:rsidRPr="002D171B" w:rsidRDefault="00BA623E" w:rsidP="0074641F">
            <w:pPr>
              <w:pStyle w:val="TableText"/>
            </w:pPr>
          </w:p>
          <w:p w:rsidR="00BA623E" w:rsidRPr="002D171B" w:rsidRDefault="00BA623E" w:rsidP="0074641F">
            <w:pPr>
              <w:pStyle w:val="TableText"/>
              <w:rPr>
                <w:i/>
                <w:sz w:val="16"/>
                <w:szCs w:val="16"/>
              </w:rPr>
            </w:pPr>
            <w:r w:rsidRPr="002D171B">
              <w:rPr>
                <w:i/>
                <w:sz w:val="16"/>
                <w:szCs w:val="16"/>
              </w:rPr>
              <w:t xml:space="preserve">Please list all BSC Parties responding on behalf of (including the </w:t>
            </w:r>
            <w:r>
              <w:rPr>
                <w:i/>
                <w:sz w:val="16"/>
                <w:szCs w:val="16"/>
              </w:rPr>
              <w:t>respondent company if relevant)</w:t>
            </w:r>
          </w:p>
        </w:tc>
      </w:tr>
      <w:tr w:rsidR="00BA623E" w:rsidTr="0074641F">
        <w:trPr>
          <w:cantSplit/>
        </w:trPr>
        <w:tc>
          <w:tcPr>
            <w:tcW w:w="3500" w:type="dxa"/>
          </w:tcPr>
          <w:p w:rsidR="00BA623E" w:rsidRPr="008404B6" w:rsidRDefault="00BA623E" w:rsidP="0074641F">
            <w:pPr>
              <w:pStyle w:val="TableText"/>
              <w:rPr>
                <w:color w:val="008DA8" w:themeColor="text2"/>
              </w:rPr>
            </w:pPr>
            <w:r>
              <w:rPr>
                <w:color w:val="008DA8" w:themeColor="text2"/>
              </w:rPr>
              <w:t>No. of Non-</w:t>
            </w:r>
            <w:r w:rsidRPr="008404B6">
              <w:rPr>
                <w:color w:val="008DA8" w:themeColor="text2"/>
              </w:rPr>
              <w:t>BSC Parties Represented</w:t>
            </w:r>
          </w:p>
        </w:tc>
        <w:tc>
          <w:tcPr>
            <w:tcW w:w="6500" w:type="dxa"/>
          </w:tcPr>
          <w:p w:rsidR="00BA623E" w:rsidRPr="008404B6" w:rsidRDefault="00BA623E" w:rsidP="0074641F">
            <w:pPr>
              <w:pStyle w:val="TableText"/>
              <w:rPr>
                <w:i/>
              </w:rPr>
            </w:pPr>
          </w:p>
        </w:tc>
      </w:tr>
      <w:tr w:rsidR="00BA623E" w:rsidTr="0074641F">
        <w:trPr>
          <w:cantSplit/>
        </w:trPr>
        <w:tc>
          <w:tcPr>
            <w:tcW w:w="3500" w:type="dxa"/>
          </w:tcPr>
          <w:p w:rsidR="00BA623E" w:rsidRPr="008404B6" w:rsidRDefault="00BA623E" w:rsidP="0074641F">
            <w:pPr>
              <w:pStyle w:val="TableText"/>
              <w:rPr>
                <w:color w:val="008DA8" w:themeColor="text2"/>
              </w:rPr>
            </w:pPr>
            <w:r w:rsidRPr="008404B6">
              <w:rPr>
                <w:color w:val="008DA8" w:themeColor="text2"/>
              </w:rPr>
              <w:t>Non</w:t>
            </w:r>
            <w:r>
              <w:rPr>
                <w:color w:val="008DA8" w:themeColor="text2"/>
              </w:rPr>
              <w:t>-</w:t>
            </w:r>
            <w:r w:rsidRPr="008404B6">
              <w:rPr>
                <w:color w:val="008DA8" w:themeColor="text2"/>
              </w:rPr>
              <w:t xml:space="preserve">BSC Parties </w:t>
            </w:r>
            <w:r>
              <w:rPr>
                <w:color w:val="008DA8" w:themeColor="text2"/>
              </w:rPr>
              <w:t>R</w:t>
            </w:r>
            <w:r w:rsidRPr="008404B6">
              <w:rPr>
                <w:color w:val="008DA8" w:themeColor="text2"/>
              </w:rPr>
              <w:t>epresented</w:t>
            </w:r>
          </w:p>
        </w:tc>
        <w:tc>
          <w:tcPr>
            <w:tcW w:w="6500" w:type="dxa"/>
          </w:tcPr>
          <w:p w:rsidR="00BA623E" w:rsidRPr="002D171B" w:rsidRDefault="00BA623E" w:rsidP="0074641F">
            <w:pPr>
              <w:pStyle w:val="TableText"/>
            </w:pPr>
          </w:p>
          <w:p w:rsidR="00BA623E" w:rsidRPr="002D171B" w:rsidRDefault="00BA623E" w:rsidP="0074641F">
            <w:pPr>
              <w:pStyle w:val="TableText"/>
              <w:rPr>
                <w:i/>
                <w:sz w:val="16"/>
                <w:szCs w:val="16"/>
              </w:rPr>
            </w:pPr>
            <w:r>
              <w:rPr>
                <w:i/>
                <w:sz w:val="16"/>
                <w:szCs w:val="16"/>
              </w:rPr>
              <w:t>Please list all non-</w:t>
            </w:r>
            <w:r w:rsidRPr="002D171B">
              <w:rPr>
                <w:i/>
                <w:sz w:val="16"/>
                <w:szCs w:val="16"/>
              </w:rPr>
              <w:t>BSC Parties responding on behalf of (including the respondent company if rele</w:t>
            </w:r>
            <w:r>
              <w:rPr>
                <w:i/>
                <w:sz w:val="16"/>
                <w:szCs w:val="16"/>
              </w:rPr>
              <w:t>vant)</w:t>
            </w:r>
          </w:p>
        </w:tc>
      </w:tr>
      <w:tr w:rsidR="00BA623E" w:rsidTr="0074641F">
        <w:trPr>
          <w:cantSplit/>
        </w:trPr>
        <w:tc>
          <w:tcPr>
            <w:tcW w:w="3500" w:type="dxa"/>
          </w:tcPr>
          <w:p w:rsidR="00BA623E" w:rsidRPr="008404B6" w:rsidRDefault="00BA623E" w:rsidP="0074641F">
            <w:pPr>
              <w:pStyle w:val="TableText"/>
              <w:rPr>
                <w:color w:val="008DA8" w:themeColor="text2"/>
              </w:rPr>
            </w:pPr>
            <w:r>
              <w:rPr>
                <w:color w:val="008DA8" w:themeColor="text2"/>
              </w:rPr>
              <w:t>Response Confidential?</w:t>
            </w:r>
          </w:p>
        </w:tc>
        <w:tc>
          <w:tcPr>
            <w:tcW w:w="6500" w:type="dxa"/>
          </w:tcPr>
          <w:p w:rsidR="00BA623E" w:rsidRDefault="00BA623E" w:rsidP="0074641F">
            <w:pPr>
              <w:pStyle w:val="TableText"/>
            </w:pPr>
            <w:r>
              <w:t>Yes / No</w:t>
            </w:r>
          </w:p>
          <w:p w:rsidR="00BA623E" w:rsidRPr="007D63FD" w:rsidRDefault="00BA623E" w:rsidP="0074641F">
            <w:pPr>
              <w:pStyle w:val="TableText"/>
            </w:pPr>
            <w:r w:rsidRPr="00CF6D4E">
              <w:rPr>
                <w:i/>
                <w:sz w:val="16"/>
                <w:szCs w:val="16"/>
              </w:rPr>
              <w:t>Please delete as appropriate</w:t>
            </w:r>
            <w:r>
              <w:rPr>
                <w:i/>
                <w:sz w:val="16"/>
                <w:szCs w:val="16"/>
              </w:rPr>
              <w:t>. If you select ‘Yes’, your response will still be presented to SVG, but will not be displayed when the SVG Paper is published on our website</w:t>
            </w:r>
          </w:p>
        </w:tc>
      </w:tr>
    </w:tbl>
    <w:p w:rsidR="00BA623E" w:rsidRDefault="00BA623E" w:rsidP="00BA623E">
      <w:pPr>
        <w:rPr>
          <w:b/>
          <w:lang w:eastAsia="en-GB"/>
        </w:rPr>
      </w:pPr>
    </w:p>
    <w:tbl>
      <w:tblPr>
        <w:tblW w:w="0" w:type="auto"/>
        <w:tblInd w:w="108" w:type="dxa"/>
        <w:tblBorders>
          <w:top w:val="single" w:sz="4" w:space="0" w:color="008DA8" w:themeColor="text2"/>
          <w:left w:val="single" w:sz="4" w:space="0" w:color="008DA8" w:themeColor="text2"/>
          <w:bottom w:val="single" w:sz="4" w:space="0" w:color="008DA8" w:themeColor="text2"/>
          <w:right w:val="single" w:sz="4" w:space="0" w:color="008DA8" w:themeColor="text2"/>
          <w:insideH w:val="single" w:sz="4" w:space="0" w:color="008DA8" w:themeColor="text2"/>
          <w:insideV w:val="single" w:sz="4" w:space="0" w:color="008DA8" w:themeColor="text2"/>
        </w:tblBorders>
        <w:tblLayout w:type="fixed"/>
        <w:tblCellMar>
          <w:top w:w="57" w:type="dxa"/>
          <w:bottom w:w="57" w:type="dxa"/>
        </w:tblCellMar>
        <w:tblLook w:val="04A0" w:firstRow="1" w:lastRow="0" w:firstColumn="1" w:lastColumn="0" w:noHBand="0" w:noVBand="1"/>
      </w:tblPr>
      <w:tblGrid>
        <w:gridCol w:w="3500"/>
        <w:gridCol w:w="1500"/>
        <w:gridCol w:w="5000"/>
      </w:tblGrid>
      <w:tr w:rsidR="00BA623E" w:rsidRPr="008404B6" w:rsidTr="0074641F">
        <w:trPr>
          <w:cantSplit/>
          <w:tblHeader/>
        </w:trPr>
        <w:tc>
          <w:tcPr>
            <w:tcW w:w="3500" w:type="dxa"/>
            <w:shd w:val="clear" w:color="auto" w:fill="008DA8" w:themeFill="text2"/>
          </w:tcPr>
          <w:p w:rsidR="00BA623E" w:rsidRPr="008404B6" w:rsidRDefault="00BA623E" w:rsidP="0074641F">
            <w:pPr>
              <w:pStyle w:val="TableText"/>
              <w:rPr>
                <w:b/>
                <w:color w:val="FFFFFF" w:themeColor="background1"/>
              </w:rPr>
            </w:pPr>
            <w:r w:rsidRPr="008404B6">
              <w:rPr>
                <w:b/>
                <w:color w:val="FFFFFF" w:themeColor="background1"/>
              </w:rPr>
              <w:t>Question 1</w:t>
            </w:r>
          </w:p>
        </w:tc>
        <w:tc>
          <w:tcPr>
            <w:tcW w:w="1500" w:type="dxa"/>
            <w:shd w:val="clear" w:color="auto" w:fill="008DA8" w:themeFill="text2"/>
          </w:tcPr>
          <w:p w:rsidR="00BA623E" w:rsidRPr="008404B6" w:rsidRDefault="00BA623E" w:rsidP="0074641F">
            <w:pPr>
              <w:pStyle w:val="TableText"/>
              <w:rPr>
                <w:b/>
                <w:color w:val="FFFFFF" w:themeColor="background1"/>
              </w:rPr>
            </w:pPr>
            <w:r w:rsidRPr="008404B6">
              <w:rPr>
                <w:b/>
                <w:color w:val="FFFFFF" w:themeColor="background1"/>
              </w:rPr>
              <w:t>Response</w:t>
            </w:r>
          </w:p>
        </w:tc>
        <w:tc>
          <w:tcPr>
            <w:tcW w:w="5000" w:type="dxa"/>
            <w:shd w:val="clear" w:color="auto" w:fill="008DA8" w:themeFill="text2"/>
          </w:tcPr>
          <w:p w:rsidR="00BA623E" w:rsidRPr="008404B6" w:rsidRDefault="00BA623E" w:rsidP="0074641F">
            <w:pPr>
              <w:pStyle w:val="TableText"/>
              <w:rPr>
                <w:b/>
                <w:color w:val="FFFFFF" w:themeColor="background1"/>
              </w:rPr>
            </w:pPr>
            <w:r w:rsidRPr="008404B6">
              <w:rPr>
                <w:b/>
                <w:color w:val="FFFFFF" w:themeColor="background1"/>
              </w:rPr>
              <w:t xml:space="preserve">Rationale </w:t>
            </w:r>
          </w:p>
        </w:tc>
      </w:tr>
      <w:tr w:rsidR="00BA623E" w:rsidTr="0074641F">
        <w:trPr>
          <w:cantSplit/>
          <w:tblHeader/>
        </w:trPr>
        <w:tc>
          <w:tcPr>
            <w:tcW w:w="3500" w:type="dxa"/>
          </w:tcPr>
          <w:p w:rsidR="00BA623E" w:rsidRPr="00A70496" w:rsidRDefault="00BA623E" w:rsidP="0074641F">
            <w:pPr>
              <w:pStyle w:val="TableText"/>
              <w:rPr>
                <w:color w:val="auto"/>
              </w:rPr>
            </w:pPr>
            <w:r w:rsidRPr="00A70496">
              <w:rPr>
                <w:color w:val="auto"/>
              </w:rPr>
              <w:t>Do you believe GSP</w:t>
            </w:r>
            <w:r>
              <w:rPr>
                <w:color w:val="auto"/>
              </w:rPr>
              <w:t xml:space="preserve"> </w:t>
            </w:r>
            <w:r w:rsidR="00C63744" w:rsidRPr="00C63744">
              <w:rPr>
                <w:color w:val="auto"/>
              </w:rPr>
              <w:t xml:space="preserve">HOLL_1 </w:t>
            </w:r>
            <w:r w:rsidRPr="00A70496">
              <w:rPr>
                <w:color w:val="auto"/>
              </w:rPr>
              <w:t xml:space="preserve">should be allocated to the </w:t>
            </w:r>
            <w:r w:rsidR="00C63744">
              <w:rPr>
                <w:color w:val="auto"/>
              </w:rPr>
              <w:t>London</w:t>
            </w:r>
            <w:r w:rsidR="004F6F1B">
              <w:rPr>
                <w:color w:val="auto"/>
              </w:rPr>
              <w:t xml:space="preserve"> </w:t>
            </w:r>
            <w:r w:rsidRPr="00A70496">
              <w:rPr>
                <w:color w:val="auto"/>
              </w:rPr>
              <w:t>(_</w:t>
            </w:r>
            <w:r w:rsidR="00C63744">
              <w:rPr>
                <w:color w:val="auto"/>
              </w:rPr>
              <w:t>C</w:t>
            </w:r>
            <w:r w:rsidRPr="00A70496">
              <w:rPr>
                <w:color w:val="auto"/>
              </w:rPr>
              <w:t xml:space="preserve">) GSP Group? </w:t>
            </w:r>
          </w:p>
          <w:p w:rsidR="00BA623E" w:rsidRPr="002D171B" w:rsidRDefault="00BA623E" w:rsidP="0074641F">
            <w:pPr>
              <w:pStyle w:val="TableText"/>
            </w:pPr>
            <w:r w:rsidRPr="00A70496">
              <w:rPr>
                <w:color w:val="auto"/>
              </w:rPr>
              <w:t>Please give your rationale.</w:t>
            </w:r>
          </w:p>
        </w:tc>
        <w:tc>
          <w:tcPr>
            <w:tcW w:w="1500" w:type="dxa"/>
          </w:tcPr>
          <w:p w:rsidR="00BA623E" w:rsidRDefault="00BA623E" w:rsidP="0074641F">
            <w:pPr>
              <w:pStyle w:val="TableText"/>
            </w:pPr>
            <w:r w:rsidRPr="006F0436">
              <w:t>Yes / No</w:t>
            </w:r>
          </w:p>
          <w:p w:rsidR="00BA623E" w:rsidRPr="00CF6D4E" w:rsidRDefault="00BA623E" w:rsidP="0074641F">
            <w:pPr>
              <w:pStyle w:val="TableText"/>
              <w:rPr>
                <w:i/>
                <w:sz w:val="16"/>
                <w:szCs w:val="16"/>
              </w:rPr>
            </w:pPr>
            <w:r w:rsidRPr="00CF6D4E">
              <w:rPr>
                <w:i/>
                <w:sz w:val="16"/>
                <w:szCs w:val="16"/>
              </w:rPr>
              <w:t>Please delete as appropriate</w:t>
            </w:r>
          </w:p>
        </w:tc>
        <w:tc>
          <w:tcPr>
            <w:tcW w:w="5000" w:type="dxa"/>
          </w:tcPr>
          <w:p w:rsidR="00BA623E" w:rsidRDefault="00BA623E" w:rsidP="0074641F">
            <w:pPr>
              <w:pStyle w:val="TableText"/>
            </w:pPr>
          </w:p>
        </w:tc>
      </w:tr>
    </w:tbl>
    <w:p w:rsidR="00BA623E" w:rsidRDefault="00BA623E" w:rsidP="00BA623E">
      <w:pPr>
        <w:rPr>
          <w:b/>
          <w:lang w:eastAsia="en-GB"/>
        </w:rPr>
      </w:pPr>
    </w:p>
    <w:p w:rsidR="00BA623E" w:rsidRDefault="00BA623E" w:rsidP="00BA623E">
      <w:pPr>
        <w:rPr>
          <w:b/>
          <w:lang w:eastAsia="en-GB"/>
        </w:rPr>
      </w:pPr>
    </w:p>
    <w:tbl>
      <w:tblPr>
        <w:tblW w:w="0" w:type="auto"/>
        <w:tblInd w:w="108" w:type="dxa"/>
        <w:tblBorders>
          <w:top w:val="single" w:sz="4" w:space="0" w:color="008DA8" w:themeColor="text2"/>
          <w:left w:val="single" w:sz="4" w:space="0" w:color="008DA8" w:themeColor="text2"/>
          <w:bottom w:val="single" w:sz="4" w:space="0" w:color="008DA8" w:themeColor="text2"/>
          <w:right w:val="single" w:sz="4" w:space="0" w:color="008DA8" w:themeColor="text2"/>
          <w:insideH w:val="single" w:sz="4" w:space="0" w:color="008DA8" w:themeColor="text2"/>
          <w:insideV w:val="single" w:sz="4" w:space="0" w:color="008DA8" w:themeColor="text2"/>
        </w:tblBorders>
        <w:tblLayout w:type="fixed"/>
        <w:tblCellMar>
          <w:top w:w="57" w:type="dxa"/>
          <w:bottom w:w="57" w:type="dxa"/>
        </w:tblCellMar>
        <w:tblLook w:val="04A0" w:firstRow="1" w:lastRow="0" w:firstColumn="1" w:lastColumn="0" w:noHBand="0" w:noVBand="1"/>
      </w:tblPr>
      <w:tblGrid>
        <w:gridCol w:w="3500"/>
        <w:gridCol w:w="1500"/>
        <w:gridCol w:w="5000"/>
      </w:tblGrid>
      <w:tr w:rsidR="00BA623E" w:rsidRPr="008404B6" w:rsidTr="0074641F">
        <w:trPr>
          <w:cantSplit/>
          <w:tblHeader/>
        </w:trPr>
        <w:tc>
          <w:tcPr>
            <w:tcW w:w="3500" w:type="dxa"/>
            <w:shd w:val="clear" w:color="auto" w:fill="008DA8" w:themeFill="text2"/>
          </w:tcPr>
          <w:p w:rsidR="00BA623E" w:rsidRPr="008404B6" w:rsidRDefault="00BA623E" w:rsidP="0074641F">
            <w:pPr>
              <w:pStyle w:val="TableText"/>
              <w:rPr>
                <w:b/>
                <w:color w:val="FFFFFF" w:themeColor="background1"/>
              </w:rPr>
            </w:pPr>
            <w:r>
              <w:rPr>
                <w:b/>
                <w:color w:val="FFFFFF" w:themeColor="background1"/>
              </w:rPr>
              <w:lastRenderedPageBreak/>
              <w:t>Question 2</w:t>
            </w:r>
          </w:p>
        </w:tc>
        <w:tc>
          <w:tcPr>
            <w:tcW w:w="1500" w:type="dxa"/>
            <w:shd w:val="clear" w:color="auto" w:fill="008DA8" w:themeFill="text2"/>
          </w:tcPr>
          <w:p w:rsidR="00BA623E" w:rsidRPr="008404B6" w:rsidRDefault="00BA623E" w:rsidP="0074641F">
            <w:pPr>
              <w:pStyle w:val="TableText"/>
              <w:rPr>
                <w:b/>
                <w:color w:val="FFFFFF" w:themeColor="background1"/>
              </w:rPr>
            </w:pPr>
            <w:r w:rsidRPr="008404B6">
              <w:rPr>
                <w:b/>
                <w:color w:val="FFFFFF" w:themeColor="background1"/>
              </w:rPr>
              <w:t>Response</w:t>
            </w:r>
          </w:p>
        </w:tc>
        <w:tc>
          <w:tcPr>
            <w:tcW w:w="5000" w:type="dxa"/>
            <w:shd w:val="clear" w:color="auto" w:fill="008DA8" w:themeFill="text2"/>
          </w:tcPr>
          <w:p w:rsidR="00BA623E" w:rsidRPr="008404B6" w:rsidRDefault="00BA623E" w:rsidP="0074641F">
            <w:pPr>
              <w:pStyle w:val="TableText"/>
              <w:rPr>
                <w:b/>
                <w:color w:val="FFFFFF" w:themeColor="background1"/>
              </w:rPr>
            </w:pPr>
            <w:r w:rsidRPr="008404B6">
              <w:rPr>
                <w:b/>
                <w:color w:val="FFFFFF" w:themeColor="background1"/>
              </w:rPr>
              <w:t xml:space="preserve">Rationale </w:t>
            </w:r>
          </w:p>
        </w:tc>
      </w:tr>
      <w:tr w:rsidR="00BA623E" w:rsidTr="0074641F">
        <w:trPr>
          <w:cantSplit/>
          <w:tblHeader/>
        </w:trPr>
        <w:tc>
          <w:tcPr>
            <w:tcW w:w="3500" w:type="dxa"/>
          </w:tcPr>
          <w:p w:rsidR="00BA623E" w:rsidRPr="002D171B" w:rsidRDefault="00475C66" w:rsidP="00475C66">
            <w:pPr>
              <w:pStyle w:val="TableText"/>
            </w:pPr>
            <w:r w:rsidRPr="00DB1CF8">
              <w:rPr>
                <w:color w:val="auto"/>
              </w:rPr>
              <w:t>Do you have any further comments to make regarding the allocation of GSP</w:t>
            </w:r>
            <w:r>
              <w:rPr>
                <w:color w:val="auto"/>
              </w:rPr>
              <w:t xml:space="preserve"> </w:t>
            </w:r>
            <w:r w:rsidR="00C63744" w:rsidRPr="00C63744">
              <w:rPr>
                <w:color w:val="auto"/>
              </w:rPr>
              <w:t>HOLL_1</w:t>
            </w:r>
            <w:r w:rsidR="00C63744" w:rsidRPr="00C63744" w:rsidDel="004E22A5">
              <w:rPr>
                <w:color w:val="auto"/>
              </w:rPr>
              <w:t xml:space="preserve"> </w:t>
            </w:r>
            <w:r>
              <w:rPr>
                <w:color w:val="auto"/>
              </w:rPr>
              <w:t>to a GS</w:t>
            </w:r>
            <w:r w:rsidRPr="00DB1CF8">
              <w:rPr>
                <w:color w:val="auto"/>
              </w:rPr>
              <w:t>P Group?</w:t>
            </w:r>
          </w:p>
        </w:tc>
        <w:tc>
          <w:tcPr>
            <w:tcW w:w="1500" w:type="dxa"/>
          </w:tcPr>
          <w:p w:rsidR="00BA623E" w:rsidRDefault="00BA623E" w:rsidP="0074641F">
            <w:pPr>
              <w:pStyle w:val="TableText"/>
            </w:pPr>
            <w:r w:rsidRPr="006F0436">
              <w:t>Yes / No</w:t>
            </w:r>
          </w:p>
          <w:p w:rsidR="00BA623E" w:rsidRPr="00CF6D4E" w:rsidRDefault="00BA623E" w:rsidP="0074641F">
            <w:pPr>
              <w:pStyle w:val="TableText"/>
              <w:rPr>
                <w:i/>
                <w:sz w:val="16"/>
                <w:szCs w:val="16"/>
              </w:rPr>
            </w:pPr>
            <w:r w:rsidRPr="00CF6D4E">
              <w:rPr>
                <w:i/>
                <w:sz w:val="16"/>
                <w:szCs w:val="16"/>
              </w:rPr>
              <w:t>Please delete as appropriate</w:t>
            </w:r>
          </w:p>
        </w:tc>
        <w:tc>
          <w:tcPr>
            <w:tcW w:w="5000" w:type="dxa"/>
          </w:tcPr>
          <w:p w:rsidR="00BA623E" w:rsidRDefault="00BA623E" w:rsidP="0074641F">
            <w:pPr>
              <w:pStyle w:val="TableText"/>
            </w:pPr>
          </w:p>
        </w:tc>
      </w:tr>
    </w:tbl>
    <w:p w:rsidR="00BA623E" w:rsidRDefault="00BA623E" w:rsidP="00BA623E">
      <w:pPr>
        <w:rPr>
          <w:b/>
          <w:sz w:val="24"/>
          <w:szCs w:val="24"/>
          <w:u w:val="single"/>
        </w:rPr>
      </w:pPr>
    </w:p>
    <w:p w:rsidR="00BA623E" w:rsidRDefault="00BA623E" w:rsidP="00BA623E">
      <w:r w:rsidRPr="00E55975">
        <w:rPr>
          <w:color w:val="auto"/>
        </w:rPr>
        <w:t xml:space="preserve">Please send your </w:t>
      </w:r>
      <w:r w:rsidRPr="00430BF4">
        <w:rPr>
          <w:color w:val="auto"/>
        </w:rPr>
        <w:t>responses, entitled “</w:t>
      </w:r>
      <w:r w:rsidR="00C63744" w:rsidRPr="00C63744">
        <w:rPr>
          <w:b/>
          <w:color w:val="auto"/>
        </w:rPr>
        <w:t xml:space="preserve">Holloway / Islington </w:t>
      </w:r>
      <w:r w:rsidRPr="0074641F">
        <w:rPr>
          <w:b/>
          <w:color w:val="auto"/>
        </w:rPr>
        <w:t>GSP Registration</w:t>
      </w:r>
      <w:r w:rsidRPr="00430BF4">
        <w:rPr>
          <w:color w:val="auto"/>
        </w:rPr>
        <w:t>”, to</w:t>
      </w:r>
      <w:r w:rsidRPr="00E55975">
        <w:rPr>
          <w:color w:val="auto"/>
        </w:rPr>
        <w:t xml:space="preserve"> </w:t>
      </w:r>
      <w:hyperlink r:id="rId8" w:history="1">
        <w:r w:rsidRPr="00E93A18">
          <w:rPr>
            <w:rStyle w:val="Hyperlink"/>
          </w:rPr>
          <w:t>bm.unit@elexon.co.uk</w:t>
        </w:r>
      </w:hyperlink>
      <w:r w:rsidRPr="0099066C">
        <w:t xml:space="preserve"> </w:t>
      </w:r>
      <w:r w:rsidRPr="008B6518">
        <w:rPr>
          <w:color w:val="auto"/>
        </w:rPr>
        <w:t xml:space="preserve">by </w:t>
      </w:r>
      <w:r w:rsidRPr="008B6518">
        <w:rPr>
          <w:b/>
          <w:color w:val="auto"/>
        </w:rPr>
        <w:t xml:space="preserve">17:00 on </w:t>
      </w:r>
      <w:r w:rsidR="00DD0F21">
        <w:rPr>
          <w:b/>
          <w:color w:val="auto"/>
        </w:rPr>
        <w:t>Friday 5 July 2019</w:t>
      </w:r>
      <w:r w:rsidRPr="008B6518">
        <w:rPr>
          <w:color w:val="auto"/>
        </w:rPr>
        <w:t>.</w:t>
      </w:r>
      <w:r>
        <w:rPr>
          <w:color w:val="auto"/>
        </w:rPr>
        <w:t xml:space="preserve">  </w:t>
      </w:r>
      <w:r>
        <w:t>Please note that any responses received after the deadline may not receive due consideration by the SVG.</w:t>
      </w:r>
    </w:p>
    <w:p w:rsidR="00BA623E" w:rsidRDefault="00BA623E" w:rsidP="00BA623E">
      <w:pPr>
        <w:pStyle w:val="Heading6"/>
        <w:numPr>
          <w:ilvl w:val="0"/>
          <w:numId w:val="0"/>
        </w:numPr>
        <w:ind w:left="1152"/>
      </w:pPr>
    </w:p>
    <w:p w:rsidR="00BA623E" w:rsidRPr="00EE2050" w:rsidRDefault="00BA623E" w:rsidP="00BA623E"/>
    <w:p w:rsidR="00D46507" w:rsidRPr="00BA623E" w:rsidRDefault="00D46507" w:rsidP="00BA623E"/>
    <w:sectPr w:rsidR="00D46507" w:rsidRPr="00BA623E" w:rsidSect="00BA623E">
      <w:headerReference w:type="default" r:id="rId9"/>
      <w:footerReference w:type="default" r:id="rId10"/>
      <w:pgSz w:w="11906" w:h="16838" w:code="9"/>
      <w:pgMar w:top="1440" w:right="851" w:bottom="1440" w:left="851" w:header="2551"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7EF9" w:rsidRDefault="00377EF9" w:rsidP="00D00160">
      <w:pPr>
        <w:spacing w:after="0"/>
      </w:pPr>
      <w:r>
        <w:separator/>
      </w:r>
    </w:p>
  </w:endnote>
  <w:endnote w:type="continuationSeparator" w:id="0">
    <w:p w:rsidR="00377EF9" w:rsidRDefault="00377EF9" w:rsidP="00D001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315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3711"/>
      <w:gridCol w:w="2726"/>
    </w:tblGrid>
    <w:tr w:rsidR="00377EF9" w:rsidRPr="00A92C6F" w:rsidTr="00EE2050">
      <w:tc>
        <w:tcPr>
          <w:tcW w:w="3298" w:type="dxa"/>
        </w:tcPr>
        <w:p w:rsidR="00377EF9" w:rsidRPr="00A92C6F" w:rsidRDefault="00DD0F21" w:rsidP="004F6F1B">
          <w:pPr>
            <w:pStyle w:val="Footer"/>
            <w:spacing w:line="240" w:lineRule="auto"/>
          </w:pPr>
          <w:r>
            <w:t>Islington/Holloway GSP Registration Consultation</w:t>
          </w:r>
        </w:p>
      </w:tc>
      <w:tc>
        <w:tcPr>
          <w:tcW w:w="2423" w:type="dxa"/>
        </w:tcPr>
        <w:p w:rsidR="00377EF9" w:rsidRPr="00A92C6F" w:rsidRDefault="00377EF9" w:rsidP="00A500A7">
          <w:pPr>
            <w:pStyle w:val="Footer"/>
          </w:pPr>
          <w:r>
            <w:rPr>
              <w:noProof/>
              <w:lang w:eastAsia="en-GB"/>
            </w:rPr>
            <w:drawing>
              <wp:anchor distT="0" distB="0" distL="114300" distR="114300" simplePos="0" relativeHeight="251657728" behindDoc="1" locked="0" layoutInCell="1" allowOverlap="1" wp14:anchorId="576E92CB" wp14:editId="480258BA">
                <wp:simplePos x="0" y="0"/>
                <wp:positionH relativeFrom="column">
                  <wp:posOffset>2557088</wp:posOffset>
                </wp:positionH>
                <wp:positionV relativeFrom="paragraph">
                  <wp:posOffset>38815</wp:posOffset>
                </wp:positionV>
                <wp:extent cx="1832899" cy="428264"/>
                <wp:effectExtent l="19050" t="0" r="0" b="0"/>
                <wp:wrapNone/>
                <wp:docPr id="8" name="Picture 4" descr="Elexon_logo_turquo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lexon_logo_turquoise"/>
                        <pic:cNvPicPr>
                          <a:picLocks noChangeAspect="1" noChangeArrowheads="1"/>
                        </pic:cNvPicPr>
                      </pic:nvPicPr>
                      <pic:blipFill>
                        <a:blip r:embed="rId1"/>
                        <a:srcRect/>
                        <a:stretch>
                          <a:fillRect/>
                        </a:stretch>
                      </pic:blipFill>
                      <pic:spPr bwMode="auto">
                        <a:xfrm>
                          <a:off x="0" y="0"/>
                          <a:ext cx="1832899" cy="428264"/>
                        </a:xfrm>
                        <a:prstGeom prst="rect">
                          <a:avLst/>
                        </a:prstGeom>
                        <a:noFill/>
                        <a:ln w="9525">
                          <a:noFill/>
                          <a:miter lim="800000"/>
                          <a:headEnd/>
                          <a:tailEnd/>
                        </a:ln>
                      </pic:spPr>
                    </pic:pic>
                  </a:graphicData>
                </a:graphic>
              </wp:anchor>
            </w:drawing>
          </w:r>
        </w:p>
      </w:tc>
    </w:tr>
    <w:tr w:rsidR="00377EF9" w:rsidRPr="00A92C6F" w:rsidTr="00EE2050">
      <w:tc>
        <w:tcPr>
          <w:tcW w:w="3298" w:type="dxa"/>
        </w:tcPr>
        <w:p w:rsidR="00377EF9" w:rsidRDefault="00377EF9" w:rsidP="00EE2050">
          <w:pPr>
            <w:pStyle w:val="Footer"/>
          </w:pPr>
          <w:r w:rsidRPr="00A92C6F">
            <w:t xml:space="preserve">Page </w:t>
          </w:r>
          <w:r>
            <w:fldChar w:fldCharType="begin"/>
          </w:r>
          <w:r>
            <w:instrText xml:space="preserve"> PAGE </w:instrText>
          </w:r>
          <w:r>
            <w:fldChar w:fldCharType="separate"/>
          </w:r>
          <w:r w:rsidR="00AC0EF3">
            <w:rPr>
              <w:noProof/>
            </w:rPr>
            <w:t>2</w:t>
          </w:r>
          <w:r>
            <w:rPr>
              <w:noProof/>
            </w:rPr>
            <w:fldChar w:fldCharType="end"/>
          </w:r>
          <w:r w:rsidRPr="00A92C6F">
            <w:t xml:space="preserve"> of </w:t>
          </w:r>
          <w:fldSimple w:instr=" NUMPAGES ">
            <w:r w:rsidR="00AC0EF3">
              <w:rPr>
                <w:noProof/>
              </w:rPr>
              <w:t>2</w:t>
            </w:r>
          </w:fldSimple>
        </w:p>
      </w:tc>
      <w:tc>
        <w:tcPr>
          <w:tcW w:w="2423" w:type="dxa"/>
        </w:tcPr>
        <w:p w:rsidR="00377EF9" w:rsidRDefault="00EE609C" w:rsidP="004B0ED8">
          <w:pPr>
            <w:pStyle w:val="Footer"/>
            <w:rPr>
              <w:noProof/>
              <w:lang w:eastAsia="en-GB"/>
            </w:rPr>
          </w:pPr>
          <w:r>
            <w:t>© ELEXON 201</w:t>
          </w:r>
          <w:r w:rsidR="00DD0F21">
            <w:t>9</w:t>
          </w:r>
        </w:p>
      </w:tc>
    </w:tr>
  </w:tbl>
  <w:p w:rsidR="00377EF9" w:rsidRPr="000C4DC9" w:rsidRDefault="00377EF9" w:rsidP="00F57B58">
    <w:pPr>
      <w:pStyle w:val="Footer"/>
      <w:tabs>
        <w:tab w:val="clear" w:pos="4513"/>
        <w:tab w:val="clear" w:pos="9026"/>
      </w:tabs>
      <w:rPr>
        <w:color w:val="aut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7EF9" w:rsidRDefault="00377EF9" w:rsidP="00D00160">
      <w:pPr>
        <w:spacing w:after="0"/>
      </w:pPr>
      <w:r>
        <w:separator/>
      </w:r>
    </w:p>
  </w:footnote>
  <w:footnote w:type="continuationSeparator" w:id="0">
    <w:p w:rsidR="00377EF9" w:rsidRDefault="00377EF9" w:rsidP="00D0016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EF9" w:rsidRPr="000C4DC9" w:rsidRDefault="00377EF9" w:rsidP="000C4DC9">
    <w:pPr>
      <w:spacing w:after="0"/>
      <w:rPr>
        <w:color w:val="auto"/>
      </w:rPr>
    </w:pPr>
    <w:r>
      <w:rPr>
        <w:noProof/>
        <w:color w:val="auto"/>
        <w:lang w:eastAsia="en-GB"/>
      </w:rPr>
      <mc:AlternateContent>
        <mc:Choice Requires="wps">
          <w:drawing>
            <wp:anchor distT="0" distB="0" distL="114300" distR="114300" simplePos="0" relativeHeight="251660288" behindDoc="0" locked="0" layoutInCell="1" allowOverlap="1" wp14:anchorId="0A7E0B8D" wp14:editId="208DE5AF">
              <wp:simplePos x="0" y="0"/>
              <wp:positionH relativeFrom="page">
                <wp:posOffset>1980565</wp:posOffset>
              </wp:positionH>
              <wp:positionV relativeFrom="page">
                <wp:posOffset>720090</wp:posOffset>
              </wp:positionV>
              <wp:extent cx="5039995" cy="5397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9995"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7EF9" w:rsidRDefault="00377EF9" w:rsidP="008B4235">
                          <w:pPr>
                            <w:pStyle w:val="MasterHeader"/>
                          </w:pPr>
                          <w:r>
                            <w:t>GSP Consultation</w:t>
                          </w:r>
                          <w:r w:rsidR="00BA623E">
                            <w:t xml:space="preserve"> Response</w:t>
                          </w:r>
                        </w:p>
                        <w:p w:rsidR="00377EF9" w:rsidRDefault="00377EF9" w:rsidP="008B423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7E0B8D" id="_x0000_t202" coordsize="21600,21600" o:spt="202" path="m,l,21600r21600,l21600,xe">
              <v:stroke joinstyle="miter"/>
              <v:path gradientshapeok="t" o:connecttype="rect"/>
            </v:shapetype>
            <v:shape id="Text Box 1" o:spid="_x0000_s1026" type="#_x0000_t202" style="position:absolute;margin-left:155.95pt;margin-top:56.7pt;width:396.85pt;height:42.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2FItQIAALkFAAAOAAAAZHJzL2Uyb0RvYy54bWysVG1vmzAQ/j5p/8Hyd8pLTRJQSdWGME3q&#10;XqR2P8ABE6yBzWwn0E377zubJk1aTZq28cGyfefn7rl7uKvrsWvRninNpchweBFgxEQpKy62Gf7y&#10;UHgLjLShoqKtFCzDj0zj6+XbN1dDn7JINrKtmEIAInQ69BlujOlT39dlwzqqL2TPBBhrqTpq4Ki2&#10;fqXoAOhd60dBMPMHqapeyZJpDbf5ZMRLh1/XrDSf6lozg9oMQ27GrcqtG7v6yyuabhXtG14+pUH/&#10;IouOcgFBj1A5NRTtFH8F1fFSSS1rc1HKzpd1zUvmOACbMHjB5r6hPXNcoDi6P5ZJ/z/Y8uP+s0K8&#10;gt5hJGgHLXpgo0G3ckShrc7Q6xSc7ntwMyNcW0/LVPd3svyqkZCrhootu1FKDg2jFWTnXvonTycc&#10;bUE2wwdZQRi6M9IBjbXqLCAUAwE6dOnx2BmbSgmXcXCZJEmMUQm2+DKZx651Pk0Pr3ulzTsmO2Q3&#10;GVbQeYdO93faAA9wPbjYYEIWvG1d91txdgGO0w3EhqfWZrNwzfyRBMl6sV4Qj0SztUeCPPduihXx&#10;ZkU4j/PLfLXKw582bkjShlcVEzbMQVgh+bPGPUl8ksRRWlq2vLJwNiWttptVq9CegrAL99luQfIn&#10;bv55Gs4MXF5QCiMS3EaJV8wWc48UJPaSebDwgjC5TWYBSUhenFO644L9OyU0ZDiJo3gS02+5Be57&#10;zY2mHTcwOlreZXhxdKKpleBaVK61hvJ22p+Uwqb/XAqo2KHRTrBWo5NazbgZAcWqeCOrR5CukqAs&#10;0CfMO9g0Un3HaIDZkWH9bUcVw6h9L0D+SUiIHTbuQOJ5BAd1atmcWqgoASrDBqNpuzLTgNr1im8b&#10;iDT9cELewC9Tc6fm56yAij3AfHCknmaZHUCnZ+f1PHGXvwAAAP//AwBQSwMEFAAGAAgAAAAhAGB9&#10;jEzfAAAADAEAAA8AAABkcnMvZG93bnJldi54bWxMj01PwzAMhu9I/IfISNxYEtZNa2k6IRBXEOND&#10;4pY1XlvROFWTreXf453gZut99PpxuZ19L044xi6QAb1QIJDq4DpqDLy/Pd1sQMRkydk+EBr4wQjb&#10;6vKitIULE73iaZcawSUUC2ugTWkopIx1i97GRRiQODuE0dvE69hIN9qJy30vb5VaS2874gutHfCh&#10;xfp7d/QGPp4PX5+Zemke/WqYwqwk+Vwac30139+BSDinPxjO+qwOFTvtw5FcFL2BpdY5oxzoZQbi&#10;TGi1WoPY85RvMpBVKf8/Uf0CAAD//wMAUEsBAi0AFAAGAAgAAAAhALaDOJL+AAAA4QEAABMAAAAA&#10;AAAAAAAAAAAAAAAAAFtDb250ZW50X1R5cGVzXS54bWxQSwECLQAUAAYACAAAACEAOP0h/9YAAACU&#10;AQAACwAAAAAAAAAAAAAAAAAvAQAAX3JlbHMvLnJlbHNQSwECLQAUAAYACAAAACEAvLthSLUCAAC5&#10;BQAADgAAAAAAAAAAAAAAAAAuAgAAZHJzL2Uyb0RvYy54bWxQSwECLQAUAAYACAAAACEAYH2MTN8A&#10;AAAMAQAADwAAAAAAAAAAAAAAAAAPBQAAZHJzL2Rvd25yZXYueG1sUEsFBgAAAAAEAAQA8wAAABsG&#10;AAAAAA==&#10;" filled="f" stroked="f">
              <v:textbox>
                <w:txbxContent>
                  <w:p w:rsidR="00377EF9" w:rsidRDefault="00377EF9" w:rsidP="008B4235">
                    <w:pPr>
                      <w:pStyle w:val="MasterHeader"/>
                    </w:pPr>
                    <w:r>
                      <w:t>GSP Consultation</w:t>
                    </w:r>
                    <w:r w:rsidR="00BA623E">
                      <w:t xml:space="preserve"> Response</w:t>
                    </w:r>
                  </w:p>
                  <w:p w:rsidR="00377EF9" w:rsidRDefault="00377EF9" w:rsidP="008B4235"/>
                </w:txbxContent>
              </v:textbox>
              <w10:wrap anchorx="page" anchory="page"/>
            </v:shape>
          </w:pict>
        </mc:Fallback>
      </mc:AlternateContent>
    </w:r>
    <w:r w:rsidRPr="008B4235">
      <w:rPr>
        <w:noProof/>
        <w:color w:val="auto"/>
        <w:lang w:eastAsia="en-GB"/>
      </w:rPr>
      <w:drawing>
        <wp:anchor distT="0" distB="0" distL="114300" distR="114300" simplePos="0" relativeHeight="251659264" behindDoc="0" locked="0" layoutInCell="1" allowOverlap="1" wp14:anchorId="7EB12CA8" wp14:editId="6E0B312C">
          <wp:simplePos x="0" y="0"/>
          <wp:positionH relativeFrom="page">
            <wp:posOffset>354716</wp:posOffset>
          </wp:positionH>
          <wp:positionV relativeFrom="page">
            <wp:posOffset>358815</wp:posOffset>
          </wp:positionV>
          <wp:extent cx="6844737" cy="1215342"/>
          <wp:effectExtent l="19050" t="0" r="0" b="0"/>
          <wp:wrapSquare wrapText="bothSides"/>
          <wp:docPr id="6" name="Picture 56" descr="elexon_BH_gradturq_satgrey&amp;sattur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elexon_BH_gradturq_satgrey&amp;satturq"/>
                  <pic:cNvPicPr>
                    <a:picLocks noChangeAspect="1" noChangeArrowheads="1"/>
                  </pic:cNvPicPr>
                </pic:nvPicPr>
                <pic:blipFill>
                  <a:blip r:embed="rId1" cstate="print"/>
                  <a:stretch>
                    <a:fillRect/>
                  </a:stretch>
                </pic:blipFill>
                <pic:spPr bwMode="auto">
                  <a:xfrm>
                    <a:off x="0" y="0"/>
                    <a:ext cx="6839585" cy="121348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C20CD6D0"/>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061634DA"/>
    <w:multiLevelType w:val="hybridMultilevel"/>
    <w:tmpl w:val="B010ED92"/>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 w15:restartNumberingAfterBreak="0">
    <w:nsid w:val="0E365610"/>
    <w:multiLevelType w:val="hybridMultilevel"/>
    <w:tmpl w:val="F10E5570"/>
    <w:lvl w:ilvl="0" w:tplc="E67013BA">
      <w:start w:val="1"/>
      <w:numFmt w:val="decimal"/>
      <w:lvlText w:val="%1."/>
      <w:lvlJc w:val="left"/>
      <w:pPr>
        <w:ind w:left="1074"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3" w15:restartNumberingAfterBreak="0">
    <w:nsid w:val="0FB8438A"/>
    <w:multiLevelType w:val="hybridMultilevel"/>
    <w:tmpl w:val="E8360C32"/>
    <w:lvl w:ilvl="0" w:tplc="DDCEB928">
      <w:start w:val="1"/>
      <w:numFmt w:val="decimal"/>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4" w15:restartNumberingAfterBreak="0">
    <w:nsid w:val="12A86034"/>
    <w:multiLevelType w:val="multilevel"/>
    <w:tmpl w:val="C42A0350"/>
    <w:numStyleLink w:val="Style2"/>
  </w:abstractNum>
  <w:abstractNum w:abstractNumId="5" w15:restartNumberingAfterBreak="0">
    <w:nsid w:val="15F166DD"/>
    <w:multiLevelType w:val="hybridMultilevel"/>
    <w:tmpl w:val="CF709D52"/>
    <w:lvl w:ilvl="0" w:tplc="E67013BA">
      <w:start w:val="1"/>
      <w:numFmt w:val="decimal"/>
      <w:lvlText w:val="%1."/>
      <w:lvlJc w:val="left"/>
      <w:pPr>
        <w:ind w:left="1791" w:hanging="360"/>
      </w:pPr>
      <w:rPr>
        <w:rFonts w:hint="default"/>
      </w:rPr>
    </w:lvl>
    <w:lvl w:ilvl="1" w:tplc="08090019" w:tentative="1">
      <w:start w:val="1"/>
      <w:numFmt w:val="lowerLetter"/>
      <w:lvlText w:val="%2."/>
      <w:lvlJc w:val="left"/>
      <w:pPr>
        <w:ind w:left="2514" w:hanging="360"/>
      </w:pPr>
    </w:lvl>
    <w:lvl w:ilvl="2" w:tplc="0809001B" w:tentative="1">
      <w:start w:val="1"/>
      <w:numFmt w:val="lowerRoman"/>
      <w:lvlText w:val="%3."/>
      <w:lvlJc w:val="right"/>
      <w:pPr>
        <w:ind w:left="3234" w:hanging="180"/>
      </w:pPr>
    </w:lvl>
    <w:lvl w:ilvl="3" w:tplc="0809000F" w:tentative="1">
      <w:start w:val="1"/>
      <w:numFmt w:val="decimal"/>
      <w:lvlText w:val="%4."/>
      <w:lvlJc w:val="left"/>
      <w:pPr>
        <w:ind w:left="3954" w:hanging="360"/>
      </w:pPr>
    </w:lvl>
    <w:lvl w:ilvl="4" w:tplc="08090019" w:tentative="1">
      <w:start w:val="1"/>
      <w:numFmt w:val="lowerLetter"/>
      <w:lvlText w:val="%5."/>
      <w:lvlJc w:val="left"/>
      <w:pPr>
        <w:ind w:left="4674" w:hanging="360"/>
      </w:pPr>
    </w:lvl>
    <w:lvl w:ilvl="5" w:tplc="0809001B" w:tentative="1">
      <w:start w:val="1"/>
      <w:numFmt w:val="lowerRoman"/>
      <w:lvlText w:val="%6."/>
      <w:lvlJc w:val="right"/>
      <w:pPr>
        <w:ind w:left="5394" w:hanging="180"/>
      </w:pPr>
    </w:lvl>
    <w:lvl w:ilvl="6" w:tplc="0809000F" w:tentative="1">
      <w:start w:val="1"/>
      <w:numFmt w:val="decimal"/>
      <w:lvlText w:val="%7."/>
      <w:lvlJc w:val="left"/>
      <w:pPr>
        <w:ind w:left="6114" w:hanging="360"/>
      </w:pPr>
    </w:lvl>
    <w:lvl w:ilvl="7" w:tplc="08090019" w:tentative="1">
      <w:start w:val="1"/>
      <w:numFmt w:val="lowerLetter"/>
      <w:lvlText w:val="%8."/>
      <w:lvlJc w:val="left"/>
      <w:pPr>
        <w:ind w:left="6834" w:hanging="360"/>
      </w:pPr>
    </w:lvl>
    <w:lvl w:ilvl="8" w:tplc="0809001B" w:tentative="1">
      <w:start w:val="1"/>
      <w:numFmt w:val="lowerRoman"/>
      <w:lvlText w:val="%9."/>
      <w:lvlJc w:val="right"/>
      <w:pPr>
        <w:ind w:left="7554" w:hanging="180"/>
      </w:pPr>
    </w:lvl>
  </w:abstractNum>
  <w:abstractNum w:abstractNumId="6" w15:restartNumberingAfterBreak="0">
    <w:nsid w:val="16626A57"/>
    <w:multiLevelType w:val="hybridMultilevel"/>
    <w:tmpl w:val="3DECE2EA"/>
    <w:lvl w:ilvl="0" w:tplc="DDCEB928">
      <w:start w:val="1"/>
      <w:numFmt w:val="decimal"/>
      <w:lvlText w:val="%1"/>
      <w:lvlJc w:val="left"/>
      <w:pPr>
        <w:ind w:left="3234" w:hanging="360"/>
      </w:pPr>
      <w:rPr>
        <w:rFonts w:hint="default"/>
      </w:rPr>
    </w:lvl>
    <w:lvl w:ilvl="1" w:tplc="6D501CA2">
      <w:start w:val="1"/>
      <w:numFmt w:val="decimal"/>
      <w:pStyle w:val="AgendaNumberFormat"/>
      <w:lvlText w:val="%2"/>
      <w:lvlJc w:val="left"/>
      <w:pPr>
        <w:ind w:left="720" w:hanging="363"/>
      </w:pPr>
      <w:rPr>
        <w:rFonts w:hint="default"/>
      </w:rPr>
    </w:lvl>
    <w:lvl w:ilvl="2" w:tplc="0809001B" w:tentative="1">
      <w:start w:val="1"/>
      <w:numFmt w:val="lowerRoman"/>
      <w:lvlText w:val="%3."/>
      <w:lvlJc w:val="right"/>
      <w:pPr>
        <w:ind w:left="3234" w:hanging="180"/>
      </w:pPr>
    </w:lvl>
    <w:lvl w:ilvl="3" w:tplc="0809000F" w:tentative="1">
      <w:start w:val="1"/>
      <w:numFmt w:val="decimal"/>
      <w:lvlText w:val="%4."/>
      <w:lvlJc w:val="left"/>
      <w:pPr>
        <w:ind w:left="3954" w:hanging="360"/>
      </w:pPr>
    </w:lvl>
    <w:lvl w:ilvl="4" w:tplc="08090019" w:tentative="1">
      <w:start w:val="1"/>
      <w:numFmt w:val="lowerLetter"/>
      <w:lvlText w:val="%5."/>
      <w:lvlJc w:val="left"/>
      <w:pPr>
        <w:ind w:left="4674" w:hanging="360"/>
      </w:pPr>
    </w:lvl>
    <w:lvl w:ilvl="5" w:tplc="0809001B" w:tentative="1">
      <w:start w:val="1"/>
      <w:numFmt w:val="lowerRoman"/>
      <w:lvlText w:val="%6."/>
      <w:lvlJc w:val="right"/>
      <w:pPr>
        <w:ind w:left="5394" w:hanging="180"/>
      </w:pPr>
    </w:lvl>
    <w:lvl w:ilvl="6" w:tplc="0809000F" w:tentative="1">
      <w:start w:val="1"/>
      <w:numFmt w:val="decimal"/>
      <w:lvlText w:val="%7."/>
      <w:lvlJc w:val="left"/>
      <w:pPr>
        <w:ind w:left="6114" w:hanging="360"/>
      </w:pPr>
    </w:lvl>
    <w:lvl w:ilvl="7" w:tplc="08090019" w:tentative="1">
      <w:start w:val="1"/>
      <w:numFmt w:val="lowerLetter"/>
      <w:lvlText w:val="%8."/>
      <w:lvlJc w:val="left"/>
      <w:pPr>
        <w:ind w:left="6834" w:hanging="360"/>
      </w:pPr>
    </w:lvl>
    <w:lvl w:ilvl="8" w:tplc="0809001B" w:tentative="1">
      <w:start w:val="1"/>
      <w:numFmt w:val="lowerRoman"/>
      <w:lvlText w:val="%9."/>
      <w:lvlJc w:val="right"/>
      <w:pPr>
        <w:ind w:left="7554" w:hanging="180"/>
      </w:pPr>
    </w:lvl>
  </w:abstractNum>
  <w:abstractNum w:abstractNumId="7" w15:restartNumberingAfterBreak="0">
    <w:nsid w:val="1ED1687B"/>
    <w:multiLevelType w:val="hybridMultilevel"/>
    <w:tmpl w:val="3DD0AEB6"/>
    <w:lvl w:ilvl="0" w:tplc="2F8444FA">
      <w:start w:val="1"/>
      <w:numFmt w:val="bullet"/>
      <w:pStyle w:val="Bullet2"/>
      <w:lvlText w:val=""/>
      <w:lvlJc w:val="left"/>
      <w:pPr>
        <w:ind w:left="1797" w:hanging="360"/>
      </w:pPr>
      <w:rPr>
        <w:rFonts w:ascii="Wingdings" w:hAnsi="Wingdings" w:hint="default"/>
        <w:color w:val="008DA8" w:themeColor="text2"/>
      </w:rPr>
    </w:lvl>
    <w:lvl w:ilvl="1" w:tplc="08090003" w:tentative="1">
      <w:start w:val="1"/>
      <w:numFmt w:val="bullet"/>
      <w:lvlText w:val="o"/>
      <w:lvlJc w:val="left"/>
      <w:pPr>
        <w:ind w:left="2517" w:hanging="360"/>
      </w:pPr>
      <w:rPr>
        <w:rFonts w:ascii="Courier New" w:hAnsi="Courier New" w:cs="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8" w15:restartNumberingAfterBreak="0">
    <w:nsid w:val="24DD6B9A"/>
    <w:multiLevelType w:val="hybridMultilevel"/>
    <w:tmpl w:val="7650466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9" w15:restartNumberingAfterBreak="0">
    <w:nsid w:val="2C1F6662"/>
    <w:multiLevelType w:val="hybridMultilevel"/>
    <w:tmpl w:val="17A21880"/>
    <w:lvl w:ilvl="0" w:tplc="E67013BA">
      <w:start w:val="1"/>
      <w:numFmt w:val="decimal"/>
      <w:lvlText w:val="%1."/>
      <w:lvlJc w:val="left"/>
      <w:pPr>
        <w:ind w:left="1791" w:hanging="360"/>
      </w:pPr>
      <w:rPr>
        <w:rFonts w:hint="default"/>
      </w:rPr>
    </w:lvl>
    <w:lvl w:ilvl="1" w:tplc="08090019" w:tentative="1">
      <w:start w:val="1"/>
      <w:numFmt w:val="lowerLetter"/>
      <w:lvlText w:val="%2."/>
      <w:lvlJc w:val="left"/>
      <w:pPr>
        <w:ind w:left="2514" w:hanging="360"/>
      </w:pPr>
    </w:lvl>
    <w:lvl w:ilvl="2" w:tplc="0809001B" w:tentative="1">
      <w:start w:val="1"/>
      <w:numFmt w:val="lowerRoman"/>
      <w:lvlText w:val="%3."/>
      <w:lvlJc w:val="right"/>
      <w:pPr>
        <w:ind w:left="3234" w:hanging="180"/>
      </w:pPr>
    </w:lvl>
    <w:lvl w:ilvl="3" w:tplc="0809000F" w:tentative="1">
      <w:start w:val="1"/>
      <w:numFmt w:val="decimal"/>
      <w:lvlText w:val="%4."/>
      <w:lvlJc w:val="left"/>
      <w:pPr>
        <w:ind w:left="3954" w:hanging="360"/>
      </w:pPr>
    </w:lvl>
    <w:lvl w:ilvl="4" w:tplc="08090019" w:tentative="1">
      <w:start w:val="1"/>
      <w:numFmt w:val="lowerLetter"/>
      <w:lvlText w:val="%5."/>
      <w:lvlJc w:val="left"/>
      <w:pPr>
        <w:ind w:left="4674" w:hanging="360"/>
      </w:pPr>
    </w:lvl>
    <w:lvl w:ilvl="5" w:tplc="0809001B" w:tentative="1">
      <w:start w:val="1"/>
      <w:numFmt w:val="lowerRoman"/>
      <w:lvlText w:val="%6."/>
      <w:lvlJc w:val="right"/>
      <w:pPr>
        <w:ind w:left="5394" w:hanging="180"/>
      </w:pPr>
    </w:lvl>
    <w:lvl w:ilvl="6" w:tplc="0809000F" w:tentative="1">
      <w:start w:val="1"/>
      <w:numFmt w:val="decimal"/>
      <w:lvlText w:val="%7."/>
      <w:lvlJc w:val="left"/>
      <w:pPr>
        <w:ind w:left="6114" w:hanging="360"/>
      </w:pPr>
    </w:lvl>
    <w:lvl w:ilvl="7" w:tplc="08090019" w:tentative="1">
      <w:start w:val="1"/>
      <w:numFmt w:val="lowerLetter"/>
      <w:lvlText w:val="%8."/>
      <w:lvlJc w:val="left"/>
      <w:pPr>
        <w:ind w:left="6834" w:hanging="360"/>
      </w:pPr>
    </w:lvl>
    <w:lvl w:ilvl="8" w:tplc="0809001B" w:tentative="1">
      <w:start w:val="1"/>
      <w:numFmt w:val="lowerRoman"/>
      <w:lvlText w:val="%9."/>
      <w:lvlJc w:val="right"/>
      <w:pPr>
        <w:ind w:left="7554" w:hanging="180"/>
      </w:pPr>
    </w:lvl>
  </w:abstractNum>
  <w:abstractNum w:abstractNumId="10" w15:restartNumberingAfterBreak="0">
    <w:nsid w:val="2C631EC8"/>
    <w:multiLevelType w:val="multilevel"/>
    <w:tmpl w:val="36CCBD62"/>
    <w:lvl w:ilvl="0">
      <w:start w:val="1"/>
      <w:numFmt w:val="decimal"/>
      <w:lvlText w:val="%1."/>
      <w:lvlJc w:val="left"/>
      <w:pPr>
        <w:ind w:left="360" w:hanging="360"/>
      </w:pPr>
      <w:rPr>
        <w:rFonts w:hint="default"/>
        <w:b/>
        <w:i w:val="0"/>
        <w:color w:val="008DA8" w:themeColor="text2"/>
        <w:sz w:val="24"/>
      </w:rPr>
    </w:lvl>
    <w:lvl w:ilvl="1">
      <w:start w:val="1"/>
      <w:numFmt w:val="decimal"/>
      <w:pStyle w:val="ParagraphList"/>
      <w:lvlText w:val="%1.%2."/>
      <w:lvlJc w:val="left"/>
      <w:pPr>
        <w:ind w:left="567"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47B1384"/>
    <w:multiLevelType w:val="hybridMultilevel"/>
    <w:tmpl w:val="27D801D4"/>
    <w:lvl w:ilvl="0" w:tplc="FD7AEA38">
      <w:start w:val="1"/>
      <w:numFmt w:val="decimal"/>
      <w:lvlText w:val="%1."/>
      <w:lvlJc w:val="left"/>
      <w:pPr>
        <w:ind w:left="720" w:hanging="360"/>
      </w:pPr>
      <w:rPr>
        <w:rFonts w:hint="default"/>
        <w:b w:val="0"/>
        <w:color w:val="41404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774456"/>
    <w:multiLevelType w:val="hybridMultilevel"/>
    <w:tmpl w:val="DA021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715250"/>
    <w:multiLevelType w:val="multilevel"/>
    <w:tmpl w:val="C42A0350"/>
    <w:numStyleLink w:val="Style2"/>
  </w:abstractNum>
  <w:abstractNum w:abstractNumId="14" w15:restartNumberingAfterBreak="0">
    <w:nsid w:val="373B23AF"/>
    <w:multiLevelType w:val="hybridMultilevel"/>
    <w:tmpl w:val="0B72604A"/>
    <w:lvl w:ilvl="0" w:tplc="963879FE">
      <w:start w:val="1"/>
      <w:numFmt w:val="bullet"/>
      <w:pStyle w:val="ActionBullet"/>
      <w:lvlText w:val=""/>
      <w:lvlJc w:val="left"/>
      <w:pPr>
        <w:ind w:left="720" w:hanging="360"/>
      </w:pPr>
      <w:rPr>
        <w:rFonts w:ascii="Symbol" w:hAnsi="Symbol" w:hint="default"/>
        <w:color w:val="008DA8"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5F391E"/>
    <w:multiLevelType w:val="hybridMultilevel"/>
    <w:tmpl w:val="EEC46296"/>
    <w:lvl w:ilvl="0" w:tplc="BCB4CC9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D313A76"/>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7" w15:restartNumberingAfterBreak="0">
    <w:nsid w:val="3ED6645E"/>
    <w:multiLevelType w:val="multilevel"/>
    <w:tmpl w:val="890861AA"/>
    <w:lvl w:ilvl="0">
      <w:start w:val="1"/>
      <w:numFmt w:val="bullet"/>
      <w:pStyle w:val="ParaBullet"/>
      <w:lvlText w:val=""/>
      <w:lvlJc w:val="left"/>
      <w:pPr>
        <w:tabs>
          <w:tab w:val="num" w:pos="1247"/>
        </w:tabs>
        <w:ind w:left="1247" w:hanging="283"/>
      </w:pPr>
      <w:rPr>
        <w:rFonts w:ascii="Symbol" w:hAnsi="Symbol" w:hint="default"/>
      </w:rPr>
    </w:lvl>
    <w:lvl w:ilvl="1">
      <w:start w:val="1"/>
      <w:numFmt w:val="bullet"/>
      <w:pStyle w:val="ParaBullet2"/>
      <w:lvlText w:val="-"/>
      <w:lvlJc w:val="left"/>
      <w:pPr>
        <w:tabs>
          <w:tab w:val="num" w:pos="1588"/>
        </w:tabs>
        <w:ind w:left="1588" w:hanging="341"/>
      </w:pPr>
      <w:rPr>
        <w:rFonts w:ascii="Courier New" w:hAnsi="Courier New" w:hint="default"/>
      </w:rPr>
    </w:lvl>
    <w:lvl w:ilvl="2">
      <w:start w:val="1"/>
      <w:numFmt w:val="bullet"/>
      <w:pStyle w:val="ParaBullet3"/>
      <w:lvlText w:val="o"/>
      <w:lvlJc w:val="left"/>
      <w:pPr>
        <w:tabs>
          <w:tab w:val="num" w:pos="1814"/>
        </w:tabs>
        <w:ind w:left="1814" w:hanging="226"/>
      </w:pPr>
      <w:rPr>
        <w:rFonts w:ascii="Courier New" w:hAnsi="Courier New"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296"/>
        </w:tabs>
        <w:ind w:left="1008" w:hanging="432"/>
      </w:pPr>
      <w:rPr>
        <w:rFonts w:hint="default"/>
      </w:rPr>
    </w:lvl>
    <w:lvl w:ilvl="5">
      <w:start w:val="1"/>
      <w:numFmt w:val="lowerLetter"/>
      <w:lvlText w:val="%6)"/>
      <w:lvlJc w:val="left"/>
      <w:pPr>
        <w:tabs>
          <w:tab w:val="num" w:pos="1440"/>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8" w15:restartNumberingAfterBreak="0">
    <w:nsid w:val="407B7C9A"/>
    <w:multiLevelType w:val="hybridMultilevel"/>
    <w:tmpl w:val="F54C0424"/>
    <w:lvl w:ilvl="0" w:tplc="BB16C3EE">
      <w:numFmt w:val="bullet"/>
      <w:pStyle w:val="SecondBullet"/>
      <w:lvlText w:val="-"/>
      <w:lvlJc w:val="left"/>
      <w:pPr>
        <w:ind w:left="1440" w:hanging="363"/>
      </w:pPr>
      <w:rPr>
        <w:rFonts w:ascii="Tahoma" w:eastAsia="Times New Roman" w:hAnsi="Tahoma" w:hint="default"/>
        <w:color w:val="008DA8"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741B7C"/>
    <w:multiLevelType w:val="hybridMultilevel"/>
    <w:tmpl w:val="E0C6C72E"/>
    <w:lvl w:ilvl="0" w:tplc="9BEE896E">
      <w:start w:val="1"/>
      <w:numFmt w:val="decimal"/>
      <w:lvlText w:val="%1."/>
      <w:lvlJc w:val="left"/>
      <w:pPr>
        <w:ind w:left="720" w:hanging="360"/>
      </w:pPr>
      <w:rPr>
        <w:rFonts w:hint="default"/>
        <w:b w:val="0"/>
        <w:color w:val="41404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95B72B9"/>
    <w:multiLevelType w:val="hybridMultilevel"/>
    <w:tmpl w:val="5EECEAD2"/>
    <w:lvl w:ilvl="0" w:tplc="BA7EEBAA">
      <w:start w:val="1"/>
      <w:numFmt w:val="bullet"/>
      <w:pStyle w:val="StandardBullet"/>
      <w:lvlText w:val=""/>
      <w:lvlJc w:val="left"/>
      <w:pPr>
        <w:ind w:left="720" w:hanging="363"/>
      </w:pPr>
      <w:rPr>
        <w:rFonts w:ascii="Symbol" w:hAnsi="Symbol" w:hint="default"/>
        <w:color w:val="008DA8" w:themeColor="text2"/>
      </w:rPr>
    </w:lvl>
    <w:lvl w:ilvl="1" w:tplc="08090003">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1" w15:restartNumberingAfterBreak="0">
    <w:nsid w:val="4AB71786"/>
    <w:multiLevelType w:val="hybridMultilevel"/>
    <w:tmpl w:val="4DB6C9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532621C5"/>
    <w:multiLevelType w:val="hybridMultilevel"/>
    <w:tmpl w:val="76AC3E7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796503B"/>
    <w:multiLevelType w:val="multilevel"/>
    <w:tmpl w:val="C42A0350"/>
    <w:styleLink w:val="Style2"/>
    <w:lvl w:ilvl="0">
      <w:start w:val="1"/>
      <w:numFmt w:val="decimal"/>
      <w:lvlText w:val="%1)"/>
      <w:lvlJc w:val="left"/>
      <w:pPr>
        <w:ind w:left="360" w:hanging="360"/>
      </w:pPr>
      <w:rPr>
        <w:rFonts w:ascii="Tahoma" w:hAnsi="Tahoma" w:hint="default"/>
        <w:color w:val="414042" w:themeColor="text1"/>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57DB325E"/>
    <w:multiLevelType w:val="hybridMultilevel"/>
    <w:tmpl w:val="473C324C"/>
    <w:lvl w:ilvl="0" w:tplc="E67013BA">
      <w:start w:val="1"/>
      <w:numFmt w:val="decimal"/>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25" w15:restartNumberingAfterBreak="0">
    <w:nsid w:val="69DA2FCC"/>
    <w:multiLevelType w:val="multilevel"/>
    <w:tmpl w:val="5BA4F87E"/>
    <w:lvl w:ilvl="0">
      <w:start w:val="1"/>
      <w:numFmt w:val="decimal"/>
      <w:lvlText w:val="%1."/>
      <w:lvlJc w:val="left"/>
      <w:pPr>
        <w:ind w:left="360" w:hanging="360"/>
      </w:pPr>
      <w:rPr>
        <w:b/>
        <w:color w:val="008DA8" w:themeColor="text2"/>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F9E417D"/>
    <w:multiLevelType w:val="multilevel"/>
    <w:tmpl w:val="61FEB692"/>
    <w:lvl w:ilvl="0">
      <w:start w:val="1"/>
      <w:numFmt w:val="decimal"/>
      <w:pStyle w:val="NumberHeading"/>
      <w:lvlText w:val="%1."/>
      <w:lvlJc w:val="left"/>
      <w:pPr>
        <w:ind w:left="567" w:hanging="567"/>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7" w15:restartNumberingAfterBreak="0">
    <w:nsid w:val="70CC1887"/>
    <w:multiLevelType w:val="multilevel"/>
    <w:tmpl w:val="A4D2BA1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1F23021"/>
    <w:multiLevelType w:val="hybridMultilevel"/>
    <w:tmpl w:val="9E2693AE"/>
    <w:lvl w:ilvl="0" w:tplc="BA12B91A">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754771D9"/>
    <w:multiLevelType w:val="hybridMultilevel"/>
    <w:tmpl w:val="EA4E36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64D453B"/>
    <w:multiLevelType w:val="multilevel"/>
    <w:tmpl w:val="0809001D"/>
    <w:numStyleLink w:val="Style1"/>
  </w:abstractNum>
  <w:abstractNum w:abstractNumId="31" w15:restartNumberingAfterBreak="0">
    <w:nsid w:val="76FC75BA"/>
    <w:multiLevelType w:val="multilevel"/>
    <w:tmpl w:val="0809001D"/>
    <w:styleLink w:val="Style1"/>
    <w:lvl w:ilvl="0">
      <w:start w:val="1"/>
      <w:numFmt w:val="decimal"/>
      <w:lvlText w:val="%1)"/>
      <w:lvlJc w:val="left"/>
      <w:pPr>
        <w:ind w:left="360" w:hanging="360"/>
      </w:pPr>
      <w:rPr>
        <w:rFonts w:ascii="Tahoma" w:hAnsi="Tahoma"/>
        <w:b/>
        <w:color w:val="414042" w:themeColor="text1"/>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773B5209"/>
    <w:multiLevelType w:val="hybridMultilevel"/>
    <w:tmpl w:val="CEE0EA2A"/>
    <w:lvl w:ilvl="0" w:tplc="E67013BA">
      <w:start w:val="1"/>
      <w:numFmt w:val="decimal"/>
      <w:lvlText w:val="%1."/>
      <w:lvlJc w:val="left"/>
      <w:pPr>
        <w:ind w:left="1074"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33" w15:restartNumberingAfterBreak="0">
    <w:nsid w:val="7CB168F4"/>
    <w:multiLevelType w:val="hybridMultilevel"/>
    <w:tmpl w:val="2B14F35A"/>
    <w:lvl w:ilvl="0" w:tplc="390C119E">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D8D657C"/>
    <w:multiLevelType w:val="hybridMultilevel"/>
    <w:tmpl w:val="4050A258"/>
    <w:lvl w:ilvl="0" w:tplc="E67013BA">
      <w:start w:val="1"/>
      <w:numFmt w:val="decimal"/>
      <w:lvlText w:val="%1."/>
      <w:lvlJc w:val="left"/>
      <w:pPr>
        <w:ind w:left="1074"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num w:numId="1">
    <w:abstractNumId w:val="27"/>
  </w:num>
  <w:num w:numId="2">
    <w:abstractNumId w:val="24"/>
  </w:num>
  <w:num w:numId="3">
    <w:abstractNumId w:val="32"/>
  </w:num>
  <w:num w:numId="4">
    <w:abstractNumId w:val="34"/>
  </w:num>
  <w:num w:numId="5">
    <w:abstractNumId w:val="2"/>
  </w:num>
  <w:num w:numId="6">
    <w:abstractNumId w:val="9"/>
  </w:num>
  <w:num w:numId="7">
    <w:abstractNumId w:val="5"/>
  </w:num>
  <w:num w:numId="8">
    <w:abstractNumId w:val="31"/>
  </w:num>
  <w:num w:numId="9">
    <w:abstractNumId w:val="30"/>
  </w:num>
  <w:num w:numId="10">
    <w:abstractNumId w:val="23"/>
  </w:num>
  <w:num w:numId="11">
    <w:abstractNumId w:val="13"/>
  </w:num>
  <w:num w:numId="12">
    <w:abstractNumId w:val="4"/>
  </w:num>
  <w:num w:numId="13">
    <w:abstractNumId w:val="3"/>
  </w:num>
  <w:num w:numId="14">
    <w:abstractNumId w:val="6"/>
  </w:num>
  <w:num w:numId="15">
    <w:abstractNumId w:val="20"/>
  </w:num>
  <w:num w:numId="16">
    <w:abstractNumId w:val="7"/>
  </w:num>
  <w:num w:numId="17">
    <w:abstractNumId w:val="8"/>
  </w:num>
  <w:num w:numId="18">
    <w:abstractNumId w:val="20"/>
    <w:lvlOverride w:ilvl="0">
      <w:startOverride w:val="1"/>
    </w:lvlOverride>
  </w:num>
  <w:num w:numId="19">
    <w:abstractNumId w:val="33"/>
  </w:num>
  <w:num w:numId="20">
    <w:abstractNumId w:val="18"/>
  </w:num>
  <w:num w:numId="21">
    <w:abstractNumId w:val="26"/>
  </w:num>
  <w:num w:numId="22">
    <w:abstractNumId w:val="6"/>
  </w:num>
  <w:num w:numId="23">
    <w:abstractNumId w:val="20"/>
  </w:num>
  <w:num w:numId="24">
    <w:abstractNumId w:val="18"/>
  </w:num>
  <w:num w:numId="25">
    <w:abstractNumId w:val="26"/>
  </w:num>
  <w:num w:numId="26">
    <w:abstractNumId w:val="6"/>
  </w:num>
  <w:num w:numId="27">
    <w:abstractNumId w:val="20"/>
  </w:num>
  <w:num w:numId="28">
    <w:abstractNumId w:val="18"/>
  </w:num>
  <w:num w:numId="29">
    <w:abstractNumId w:val="14"/>
  </w:num>
  <w:num w:numId="30">
    <w:abstractNumId w:val="1"/>
  </w:num>
  <w:num w:numId="31">
    <w:abstractNumId w:val="15"/>
  </w:num>
  <w:num w:numId="32">
    <w:abstractNumId w:val="11"/>
  </w:num>
  <w:num w:numId="33">
    <w:abstractNumId w:val="19"/>
  </w:num>
  <w:num w:numId="34">
    <w:abstractNumId w:val="16"/>
  </w:num>
  <w:num w:numId="35">
    <w:abstractNumId w:val="25"/>
  </w:num>
  <w:num w:numId="36">
    <w:abstractNumId w:val="10"/>
  </w:num>
  <w:num w:numId="37">
    <w:abstractNumId w:val="0"/>
  </w:num>
  <w:num w:numId="38">
    <w:abstractNumId w:val="17"/>
  </w:num>
  <w:num w:numId="39">
    <w:abstractNumId w:val="29"/>
  </w:num>
  <w:num w:numId="40">
    <w:abstractNumId w:val="28"/>
  </w:num>
  <w:num w:numId="41">
    <w:abstractNumId w:val="12"/>
  </w:num>
  <w:num w:numId="42">
    <w:abstractNumId w:val="22"/>
  </w:num>
  <w:num w:numId="43">
    <w:abstractNumId w:val="21"/>
  </w:num>
  <w:num w:numId="4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851"/>
  <w:drawingGridHorizontalSpacing w:val="100"/>
  <w:displayHorizontalDrawingGridEvery w:val="2"/>
  <w:displayVerticalDrawingGridEvery w:val="2"/>
  <w:characterSpacingControl w:val="doNotCompress"/>
  <w:hdrShapeDefaults>
    <o:shapedefaults v:ext="edit" spidmax="84993" fillcolor="none [3214]" strokecolor="none [3215]">
      <v:fill color="none [3214]"/>
      <v:stroke color="none [3215]" weight="1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BB7"/>
    <w:rsid w:val="000128C9"/>
    <w:rsid w:val="00022121"/>
    <w:rsid w:val="0004114C"/>
    <w:rsid w:val="00043FD9"/>
    <w:rsid w:val="0005467A"/>
    <w:rsid w:val="00071EDC"/>
    <w:rsid w:val="0008504D"/>
    <w:rsid w:val="000934F5"/>
    <w:rsid w:val="000C4DC9"/>
    <w:rsid w:val="000F670D"/>
    <w:rsid w:val="0010563E"/>
    <w:rsid w:val="001063E6"/>
    <w:rsid w:val="001120E5"/>
    <w:rsid w:val="00116E71"/>
    <w:rsid w:val="0012434E"/>
    <w:rsid w:val="0013418D"/>
    <w:rsid w:val="0013432B"/>
    <w:rsid w:val="0013517A"/>
    <w:rsid w:val="00143B66"/>
    <w:rsid w:val="0016442A"/>
    <w:rsid w:val="00172BB7"/>
    <w:rsid w:val="001879BF"/>
    <w:rsid w:val="0019370E"/>
    <w:rsid w:val="001A5418"/>
    <w:rsid w:val="001B7854"/>
    <w:rsid w:val="001D222B"/>
    <w:rsid w:val="00224CBF"/>
    <w:rsid w:val="00225049"/>
    <w:rsid w:val="00227464"/>
    <w:rsid w:val="00231A95"/>
    <w:rsid w:val="00241ED6"/>
    <w:rsid w:val="00272BCF"/>
    <w:rsid w:val="002850A8"/>
    <w:rsid w:val="00293848"/>
    <w:rsid w:val="002B2467"/>
    <w:rsid w:val="002B6FB4"/>
    <w:rsid w:val="002C1C89"/>
    <w:rsid w:val="002C439B"/>
    <w:rsid w:val="002E1537"/>
    <w:rsid w:val="002E70BF"/>
    <w:rsid w:val="002F138B"/>
    <w:rsid w:val="002F457C"/>
    <w:rsid w:val="00314EDF"/>
    <w:rsid w:val="00350F5E"/>
    <w:rsid w:val="00365560"/>
    <w:rsid w:val="00370AB7"/>
    <w:rsid w:val="00377EF9"/>
    <w:rsid w:val="0038034A"/>
    <w:rsid w:val="003961C5"/>
    <w:rsid w:val="003A1A3B"/>
    <w:rsid w:val="003A60F6"/>
    <w:rsid w:val="003B46C0"/>
    <w:rsid w:val="003C2435"/>
    <w:rsid w:val="003C444B"/>
    <w:rsid w:val="003D2C34"/>
    <w:rsid w:val="003D2F63"/>
    <w:rsid w:val="003E39DD"/>
    <w:rsid w:val="003F3BF3"/>
    <w:rsid w:val="00400B70"/>
    <w:rsid w:val="00401717"/>
    <w:rsid w:val="00406178"/>
    <w:rsid w:val="0043259F"/>
    <w:rsid w:val="004566DD"/>
    <w:rsid w:val="004735A2"/>
    <w:rsid w:val="00474B80"/>
    <w:rsid w:val="00475C66"/>
    <w:rsid w:val="0048170A"/>
    <w:rsid w:val="004849C8"/>
    <w:rsid w:val="00486E3A"/>
    <w:rsid w:val="00493A65"/>
    <w:rsid w:val="0049627F"/>
    <w:rsid w:val="004A1100"/>
    <w:rsid w:val="004A5FDA"/>
    <w:rsid w:val="004A76CF"/>
    <w:rsid w:val="004B0ED8"/>
    <w:rsid w:val="004B5146"/>
    <w:rsid w:val="004C2BE7"/>
    <w:rsid w:val="004F6F1B"/>
    <w:rsid w:val="00520616"/>
    <w:rsid w:val="005223FF"/>
    <w:rsid w:val="00552D05"/>
    <w:rsid w:val="00553B08"/>
    <w:rsid w:val="00556B2F"/>
    <w:rsid w:val="00570F2D"/>
    <w:rsid w:val="0057310D"/>
    <w:rsid w:val="00576147"/>
    <w:rsid w:val="00593D67"/>
    <w:rsid w:val="005B75C9"/>
    <w:rsid w:val="005D2259"/>
    <w:rsid w:val="005D69FD"/>
    <w:rsid w:val="00603C7D"/>
    <w:rsid w:val="00614C1D"/>
    <w:rsid w:val="006201BC"/>
    <w:rsid w:val="00636971"/>
    <w:rsid w:val="00644CCB"/>
    <w:rsid w:val="0064635A"/>
    <w:rsid w:val="00681FD3"/>
    <w:rsid w:val="00691CE5"/>
    <w:rsid w:val="006E1D4F"/>
    <w:rsid w:val="006E3400"/>
    <w:rsid w:val="006E3BD0"/>
    <w:rsid w:val="006F2B4C"/>
    <w:rsid w:val="00705107"/>
    <w:rsid w:val="00713AA5"/>
    <w:rsid w:val="00724E12"/>
    <w:rsid w:val="00735F67"/>
    <w:rsid w:val="0074339D"/>
    <w:rsid w:val="00751685"/>
    <w:rsid w:val="00776261"/>
    <w:rsid w:val="007845B9"/>
    <w:rsid w:val="00794941"/>
    <w:rsid w:val="007D59DF"/>
    <w:rsid w:val="007E2207"/>
    <w:rsid w:val="007F32EE"/>
    <w:rsid w:val="00803402"/>
    <w:rsid w:val="00804906"/>
    <w:rsid w:val="00806A4C"/>
    <w:rsid w:val="008074DB"/>
    <w:rsid w:val="00825FBA"/>
    <w:rsid w:val="008320CC"/>
    <w:rsid w:val="008405A0"/>
    <w:rsid w:val="00855D7D"/>
    <w:rsid w:val="0086456F"/>
    <w:rsid w:val="0087420B"/>
    <w:rsid w:val="00874A5B"/>
    <w:rsid w:val="008B4235"/>
    <w:rsid w:val="008B6518"/>
    <w:rsid w:val="008C2279"/>
    <w:rsid w:val="008D446A"/>
    <w:rsid w:val="008D4C6B"/>
    <w:rsid w:val="0092441F"/>
    <w:rsid w:val="00930A25"/>
    <w:rsid w:val="00941730"/>
    <w:rsid w:val="00977352"/>
    <w:rsid w:val="00990DC5"/>
    <w:rsid w:val="009A07D2"/>
    <w:rsid w:val="009B0B9A"/>
    <w:rsid w:val="009B55EE"/>
    <w:rsid w:val="009C6A77"/>
    <w:rsid w:val="009E60A3"/>
    <w:rsid w:val="009E6371"/>
    <w:rsid w:val="00A06150"/>
    <w:rsid w:val="00A07452"/>
    <w:rsid w:val="00A17579"/>
    <w:rsid w:val="00A24936"/>
    <w:rsid w:val="00A33AE9"/>
    <w:rsid w:val="00A500A7"/>
    <w:rsid w:val="00A7266A"/>
    <w:rsid w:val="00A750A5"/>
    <w:rsid w:val="00AB07F3"/>
    <w:rsid w:val="00AC0EF3"/>
    <w:rsid w:val="00B02E85"/>
    <w:rsid w:val="00B2056E"/>
    <w:rsid w:val="00B21DD3"/>
    <w:rsid w:val="00B33B99"/>
    <w:rsid w:val="00B429C6"/>
    <w:rsid w:val="00B439F2"/>
    <w:rsid w:val="00B55CA0"/>
    <w:rsid w:val="00B5727A"/>
    <w:rsid w:val="00B67341"/>
    <w:rsid w:val="00B73912"/>
    <w:rsid w:val="00B81BE7"/>
    <w:rsid w:val="00BA623E"/>
    <w:rsid w:val="00BA785C"/>
    <w:rsid w:val="00BB4AA3"/>
    <w:rsid w:val="00BB6B01"/>
    <w:rsid w:val="00BD50EA"/>
    <w:rsid w:val="00BE3F8D"/>
    <w:rsid w:val="00C24C11"/>
    <w:rsid w:val="00C273C7"/>
    <w:rsid w:val="00C34703"/>
    <w:rsid w:val="00C46AF8"/>
    <w:rsid w:val="00C63744"/>
    <w:rsid w:val="00C77562"/>
    <w:rsid w:val="00C93633"/>
    <w:rsid w:val="00CA3198"/>
    <w:rsid w:val="00CB3F46"/>
    <w:rsid w:val="00CB7CE2"/>
    <w:rsid w:val="00CD0A43"/>
    <w:rsid w:val="00D00160"/>
    <w:rsid w:val="00D00244"/>
    <w:rsid w:val="00D0366B"/>
    <w:rsid w:val="00D0445E"/>
    <w:rsid w:val="00D05CAD"/>
    <w:rsid w:val="00D23663"/>
    <w:rsid w:val="00D24E79"/>
    <w:rsid w:val="00D30752"/>
    <w:rsid w:val="00D3680B"/>
    <w:rsid w:val="00D45918"/>
    <w:rsid w:val="00D46507"/>
    <w:rsid w:val="00D54972"/>
    <w:rsid w:val="00D5644A"/>
    <w:rsid w:val="00D716FB"/>
    <w:rsid w:val="00DD0F21"/>
    <w:rsid w:val="00DD3BC5"/>
    <w:rsid w:val="00DD798F"/>
    <w:rsid w:val="00DE3125"/>
    <w:rsid w:val="00DE39AB"/>
    <w:rsid w:val="00DF2EF2"/>
    <w:rsid w:val="00DF5F62"/>
    <w:rsid w:val="00DF747B"/>
    <w:rsid w:val="00E01183"/>
    <w:rsid w:val="00E24243"/>
    <w:rsid w:val="00E25D80"/>
    <w:rsid w:val="00E545A6"/>
    <w:rsid w:val="00E54A36"/>
    <w:rsid w:val="00E564AD"/>
    <w:rsid w:val="00E63D63"/>
    <w:rsid w:val="00E6482C"/>
    <w:rsid w:val="00E64CE3"/>
    <w:rsid w:val="00E66CE7"/>
    <w:rsid w:val="00EB369B"/>
    <w:rsid w:val="00ED2D03"/>
    <w:rsid w:val="00ED6260"/>
    <w:rsid w:val="00ED6721"/>
    <w:rsid w:val="00EE0A4D"/>
    <w:rsid w:val="00EE1079"/>
    <w:rsid w:val="00EE2050"/>
    <w:rsid w:val="00EE609C"/>
    <w:rsid w:val="00F0271E"/>
    <w:rsid w:val="00F16C0B"/>
    <w:rsid w:val="00F2113E"/>
    <w:rsid w:val="00F34823"/>
    <w:rsid w:val="00F5707F"/>
    <w:rsid w:val="00F57A62"/>
    <w:rsid w:val="00F57B58"/>
    <w:rsid w:val="00FB13AB"/>
    <w:rsid w:val="00FD3447"/>
    <w:rsid w:val="00FE3421"/>
    <w:rsid w:val="00FE445B"/>
    <w:rsid w:val="00FF17CF"/>
    <w:rsid w:val="00FF60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4993" fillcolor="none [3214]" strokecolor="none [3215]">
      <v:fill color="none [3214]"/>
      <v:stroke color="none [3215]" weight="1pt"/>
    </o:shapedefaults>
    <o:shapelayout v:ext="edit">
      <o:idmap v:ext="edit" data="1"/>
    </o:shapelayout>
  </w:shapeDefaults>
  <w:decimalSymbol w:val="."/>
  <w:listSeparator w:val=","/>
  <w14:docId w14:val="067124EB"/>
  <w15:docId w15:val="{561FF3F1-2EC7-40DD-9B21-0DAF0D301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w:qFormat/>
    <w:rsid w:val="00E63D63"/>
    <w:pPr>
      <w:spacing w:after="120" w:line="360" w:lineRule="auto"/>
    </w:pPr>
    <w:rPr>
      <w:rFonts w:ascii="Tahoma" w:hAnsi="Tahoma" w:cs="Tahoma"/>
      <w:color w:val="414042"/>
      <w:sz w:val="20"/>
      <w:szCs w:val="20"/>
    </w:rPr>
  </w:style>
  <w:style w:type="paragraph" w:styleId="Heading1">
    <w:name w:val="heading 1"/>
    <w:aliases w:val="Main Heading"/>
    <w:basedOn w:val="Normal"/>
    <w:next w:val="Normal"/>
    <w:link w:val="Heading1Char"/>
    <w:uiPriority w:val="9"/>
    <w:qFormat/>
    <w:rsid w:val="00370AB7"/>
    <w:pPr>
      <w:keepNext/>
      <w:keepLines/>
      <w:spacing w:before="240" w:after="60"/>
      <w:outlineLvl w:val="0"/>
    </w:pPr>
    <w:rPr>
      <w:b/>
      <w:bCs/>
      <w:color w:val="008DA8"/>
      <w:kern w:val="32"/>
      <w:sz w:val="48"/>
      <w:szCs w:val="28"/>
    </w:rPr>
  </w:style>
  <w:style w:type="paragraph" w:styleId="Heading2">
    <w:name w:val="heading 2"/>
    <w:aliases w:val="Subhead 1"/>
    <w:basedOn w:val="Normal"/>
    <w:next w:val="Normal"/>
    <w:link w:val="Heading2Char"/>
    <w:uiPriority w:val="9"/>
    <w:unhideWhenUsed/>
    <w:qFormat/>
    <w:rsid w:val="00370AB7"/>
    <w:pPr>
      <w:keepNext/>
      <w:keepLines/>
      <w:outlineLvl w:val="1"/>
    </w:pPr>
    <w:rPr>
      <w:b/>
      <w:bCs/>
      <w:color w:val="008DA8"/>
      <w:sz w:val="24"/>
      <w:szCs w:val="26"/>
    </w:rPr>
  </w:style>
  <w:style w:type="paragraph" w:styleId="Heading3">
    <w:name w:val="heading 3"/>
    <w:aliases w:val="Subhead 2"/>
    <w:basedOn w:val="Normal"/>
    <w:next w:val="Normal"/>
    <w:link w:val="Heading3Char"/>
    <w:uiPriority w:val="9"/>
    <w:unhideWhenUsed/>
    <w:qFormat/>
    <w:rsid w:val="00370AB7"/>
    <w:pPr>
      <w:keepNext/>
      <w:keepLines/>
      <w:outlineLvl w:val="2"/>
    </w:pPr>
    <w:rPr>
      <w:b/>
      <w:bCs/>
      <w:color w:val="008DA8" w:themeColor="text2"/>
    </w:rPr>
  </w:style>
  <w:style w:type="paragraph" w:styleId="Heading4">
    <w:name w:val="heading 4"/>
    <w:aliases w:val="Masterhead"/>
    <w:basedOn w:val="Normal"/>
    <w:next w:val="Normal"/>
    <w:link w:val="Heading4Char"/>
    <w:uiPriority w:val="9"/>
    <w:unhideWhenUsed/>
    <w:qFormat/>
    <w:rsid w:val="00370AB7"/>
    <w:pPr>
      <w:keepNext/>
      <w:spacing w:after="0"/>
      <w:jc w:val="right"/>
      <w:outlineLvl w:val="3"/>
    </w:pPr>
    <w:rPr>
      <w:b/>
      <w:bCs/>
      <w:color w:val="8B9B93"/>
      <w:kern w:val="32"/>
      <w:sz w:val="48"/>
      <w:szCs w:val="48"/>
    </w:rPr>
  </w:style>
  <w:style w:type="paragraph" w:styleId="Heading5">
    <w:name w:val="heading 5"/>
    <w:basedOn w:val="Normal"/>
    <w:next w:val="Normal"/>
    <w:link w:val="Heading5Char"/>
    <w:uiPriority w:val="9"/>
    <w:semiHidden/>
    <w:unhideWhenUsed/>
    <w:rsid w:val="00370AB7"/>
    <w:pPr>
      <w:keepNext/>
      <w:keepLines/>
      <w:numPr>
        <w:ilvl w:val="4"/>
        <w:numId w:val="34"/>
      </w:numPr>
      <w:spacing w:before="200" w:after="0"/>
      <w:outlineLvl w:val="4"/>
    </w:pPr>
    <w:rPr>
      <w:rFonts w:asciiTheme="majorHAnsi" w:eastAsiaTheme="majorEastAsia" w:hAnsiTheme="majorHAnsi" w:cstheme="majorBidi"/>
      <w:color w:val="616D14" w:themeColor="accent1" w:themeShade="7F"/>
    </w:rPr>
  </w:style>
  <w:style w:type="paragraph" w:styleId="Heading6">
    <w:name w:val="heading 6"/>
    <w:basedOn w:val="Normal"/>
    <w:next w:val="Normal"/>
    <w:link w:val="Heading6Char"/>
    <w:uiPriority w:val="9"/>
    <w:semiHidden/>
    <w:unhideWhenUsed/>
    <w:qFormat/>
    <w:rsid w:val="00370AB7"/>
    <w:pPr>
      <w:keepNext/>
      <w:keepLines/>
      <w:numPr>
        <w:ilvl w:val="5"/>
        <w:numId w:val="34"/>
      </w:numPr>
      <w:spacing w:before="200" w:after="0"/>
      <w:outlineLvl w:val="5"/>
    </w:pPr>
    <w:rPr>
      <w:rFonts w:asciiTheme="majorHAnsi" w:eastAsiaTheme="majorEastAsia" w:hAnsiTheme="majorHAnsi" w:cstheme="majorBidi"/>
      <w:i/>
      <w:iCs/>
      <w:color w:val="616D14" w:themeColor="accent1" w:themeShade="7F"/>
    </w:rPr>
  </w:style>
  <w:style w:type="paragraph" w:styleId="Heading7">
    <w:name w:val="heading 7"/>
    <w:basedOn w:val="Normal"/>
    <w:next w:val="Normal"/>
    <w:link w:val="Heading7Char"/>
    <w:uiPriority w:val="9"/>
    <w:semiHidden/>
    <w:unhideWhenUsed/>
    <w:qFormat/>
    <w:rsid w:val="00370AB7"/>
    <w:pPr>
      <w:keepNext/>
      <w:keepLines/>
      <w:numPr>
        <w:ilvl w:val="6"/>
        <w:numId w:val="34"/>
      </w:numPr>
      <w:spacing w:before="200" w:after="0"/>
      <w:outlineLvl w:val="6"/>
    </w:pPr>
    <w:rPr>
      <w:rFonts w:asciiTheme="majorHAnsi" w:eastAsiaTheme="majorEastAsia" w:hAnsiTheme="majorHAnsi" w:cstheme="majorBidi"/>
      <w:i/>
      <w:iCs/>
      <w:color w:val="706F72" w:themeColor="text1" w:themeTint="BF"/>
    </w:rPr>
  </w:style>
  <w:style w:type="paragraph" w:styleId="Heading8">
    <w:name w:val="heading 8"/>
    <w:basedOn w:val="Normal"/>
    <w:next w:val="Normal"/>
    <w:link w:val="Heading8Char"/>
    <w:uiPriority w:val="9"/>
    <w:semiHidden/>
    <w:unhideWhenUsed/>
    <w:qFormat/>
    <w:rsid w:val="00370AB7"/>
    <w:pPr>
      <w:keepNext/>
      <w:keepLines/>
      <w:numPr>
        <w:ilvl w:val="7"/>
        <w:numId w:val="34"/>
      </w:numPr>
      <w:spacing w:before="200" w:after="0"/>
      <w:outlineLvl w:val="7"/>
    </w:pPr>
    <w:rPr>
      <w:rFonts w:asciiTheme="majorHAnsi" w:eastAsiaTheme="majorEastAsia" w:hAnsiTheme="majorHAnsi" w:cstheme="majorBidi"/>
      <w:color w:val="706F72" w:themeColor="text1" w:themeTint="BF"/>
    </w:rPr>
  </w:style>
  <w:style w:type="paragraph" w:styleId="Heading9">
    <w:name w:val="heading 9"/>
    <w:basedOn w:val="Normal"/>
    <w:next w:val="Normal"/>
    <w:link w:val="Heading9Char"/>
    <w:uiPriority w:val="9"/>
    <w:semiHidden/>
    <w:unhideWhenUsed/>
    <w:qFormat/>
    <w:rsid w:val="00370AB7"/>
    <w:pPr>
      <w:keepNext/>
      <w:keepLines/>
      <w:numPr>
        <w:ilvl w:val="8"/>
        <w:numId w:val="34"/>
      </w:numPr>
      <w:spacing w:before="200" w:after="0"/>
      <w:outlineLvl w:val="8"/>
    </w:pPr>
    <w:rPr>
      <w:rFonts w:asciiTheme="majorHAnsi" w:eastAsiaTheme="majorEastAsia" w:hAnsiTheme="majorHAnsi" w:cstheme="majorBidi"/>
      <w:i/>
      <w:iCs/>
      <w:color w:val="706F72" w:themeColor="text1" w:themeTint="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ain Heading Char"/>
    <w:basedOn w:val="DefaultParagraphFont"/>
    <w:link w:val="Heading1"/>
    <w:uiPriority w:val="9"/>
    <w:rsid w:val="00370AB7"/>
    <w:rPr>
      <w:rFonts w:ascii="Tahoma" w:hAnsi="Tahoma" w:cs="Tahoma"/>
      <w:b/>
      <w:bCs/>
      <w:color w:val="008DA8"/>
      <w:kern w:val="32"/>
      <w:sz w:val="48"/>
      <w:szCs w:val="28"/>
    </w:rPr>
  </w:style>
  <w:style w:type="character" w:customStyle="1" w:styleId="Heading2Char">
    <w:name w:val="Heading 2 Char"/>
    <w:aliases w:val="Subhead 1 Char"/>
    <w:basedOn w:val="DefaultParagraphFont"/>
    <w:link w:val="Heading2"/>
    <w:uiPriority w:val="9"/>
    <w:rsid w:val="00E63D63"/>
    <w:rPr>
      <w:rFonts w:ascii="Tahoma" w:hAnsi="Tahoma" w:cs="Tahoma"/>
      <w:b/>
      <w:bCs/>
      <w:color w:val="008DA8"/>
      <w:sz w:val="24"/>
      <w:szCs w:val="26"/>
    </w:rPr>
  </w:style>
  <w:style w:type="paragraph" w:styleId="Title">
    <w:name w:val="Title"/>
    <w:basedOn w:val="Normal"/>
    <w:next w:val="Normal"/>
    <w:link w:val="TitleChar"/>
    <w:uiPriority w:val="10"/>
    <w:rsid w:val="00603C7D"/>
    <w:pPr>
      <w:pBdr>
        <w:bottom w:val="single" w:sz="8" w:space="4" w:color="C1D82F" w:themeColor="accent1"/>
      </w:pBdr>
      <w:spacing w:after="300"/>
    </w:pPr>
    <w:rPr>
      <w:rFonts w:asciiTheme="majorHAnsi" w:eastAsiaTheme="majorEastAsia" w:hAnsiTheme="majorHAnsi" w:cstheme="majorBidi"/>
      <w:color w:val="00697D" w:themeColor="text2" w:themeShade="BF"/>
      <w:spacing w:val="5"/>
      <w:kern w:val="28"/>
      <w:sz w:val="52"/>
      <w:szCs w:val="52"/>
    </w:rPr>
  </w:style>
  <w:style w:type="character" w:customStyle="1" w:styleId="TitleChar">
    <w:name w:val="Title Char"/>
    <w:basedOn w:val="DefaultParagraphFont"/>
    <w:link w:val="Title"/>
    <w:uiPriority w:val="10"/>
    <w:rsid w:val="00603C7D"/>
    <w:rPr>
      <w:rFonts w:asciiTheme="majorHAnsi" w:eastAsiaTheme="majorEastAsia" w:hAnsiTheme="majorHAnsi" w:cstheme="majorBidi"/>
      <w:color w:val="00697D" w:themeColor="text2" w:themeShade="BF"/>
      <w:spacing w:val="5"/>
      <w:kern w:val="28"/>
      <w:sz w:val="52"/>
      <w:szCs w:val="52"/>
    </w:rPr>
  </w:style>
  <w:style w:type="paragraph" w:styleId="Subtitle">
    <w:name w:val="Subtitle"/>
    <w:basedOn w:val="Normal"/>
    <w:next w:val="Normal"/>
    <w:link w:val="SubtitleChar"/>
    <w:uiPriority w:val="11"/>
    <w:rsid w:val="00603C7D"/>
    <w:pPr>
      <w:numPr>
        <w:ilvl w:val="1"/>
      </w:numPr>
      <w:ind w:left="714" w:hanging="357"/>
    </w:pPr>
    <w:rPr>
      <w:rFonts w:asciiTheme="majorHAnsi" w:eastAsiaTheme="majorEastAsia" w:hAnsiTheme="majorHAnsi" w:cstheme="majorBidi"/>
      <w:i/>
      <w:iCs/>
      <w:color w:val="C1D82F" w:themeColor="accent1"/>
      <w:spacing w:val="15"/>
      <w:sz w:val="24"/>
      <w:szCs w:val="24"/>
    </w:rPr>
  </w:style>
  <w:style w:type="character" w:customStyle="1" w:styleId="SubtitleChar">
    <w:name w:val="Subtitle Char"/>
    <w:basedOn w:val="DefaultParagraphFont"/>
    <w:link w:val="Subtitle"/>
    <w:uiPriority w:val="11"/>
    <w:rsid w:val="00603C7D"/>
    <w:rPr>
      <w:rFonts w:asciiTheme="majorHAnsi" w:eastAsiaTheme="majorEastAsia" w:hAnsiTheme="majorHAnsi" w:cstheme="majorBidi"/>
      <w:i/>
      <w:iCs/>
      <w:color w:val="C1D82F" w:themeColor="accent1"/>
      <w:spacing w:val="15"/>
      <w:sz w:val="24"/>
      <w:szCs w:val="24"/>
    </w:rPr>
  </w:style>
  <w:style w:type="paragraph" w:customStyle="1" w:styleId="TemplateStyle">
    <w:name w:val="Template Style"/>
    <w:basedOn w:val="Heading1"/>
    <w:link w:val="TemplateStyleChar"/>
    <w:autoRedefine/>
    <w:rsid w:val="00D5644A"/>
    <w:pPr>
      <w:framePr w:wrap="around" w:hAnchor="text"/>
    </w:pPr>
  </w:style>
  <w:style w:type="character" w:customStyle="1" w:styleId="TemplateStyleChar">
    <w:name w:val="Template Style Char"/>
    <w:basedOn w:val="DefaultParagraphFont"/>
    <w:link w:val="TemplateStyle"/>
    <w:rsid w:val="00D5644A"/>
    <w:rPr>
      <w:rFonts w:asciiTheme="majorHAnsi" w:eastAsiaTheme="majorEastAsia" w:hAnsiTheme="majorHAnsi" w:cstheme="majorBidi"/>
      <w:b/>
      <w:bCs/>
      <w:color w:val="93A51F" w:themeColor="accent1" w:themeShade="BF"/>
      <w:sz w:val="28"/>
      <w:szCs w:val="28"/>
    </w:rPr>
  </w:style>
  <w:style w:type="paragraph" w:customStyle="1" w:styleId="NumberHeading">
    <w:name w:val="Number Heading"/>
    <w:basedOn w:val="List"/>
    <w:next w:val="Normal"/>
    <w:link w:val="NumberHeadingChar"/>
    <w:qFormat/>
    <w:rsid w:val="00E63D63"/>
    <w:pPr>
      <w:numPr>
        <w:numId w:val="21"/>
      </w:numPr>
      <w:outlineLvl w:val="0"/>
    </w:pPr>
    <w:rPr>
      <w:b/>
      <w:color w:val="008DA8" w:themeColor="text2"/>
      <w:sz w:val="24"/>
    </w:rPr>
  </w:style>
  <w:style w:type="paragraph" w:styleId="ListParagraph">
    <w:name w:val="List Paragraph"/>
    <w:basedOn w:val="Normal"/>
    <w:link w:val="ListParagraphChar"/>
    <w:uiPriority w:val="34"/>
    <w:qFormat/>
    <w:rsid w:val="00EE0A4D"/>
    <w:pPr>
      <w:ind w:left="720"/>
    </w:pPr>
  </w:style>
  <w:style w:type="character" w:customStyle="1" w:styleId="NumberHeadingChar1">
    <w:name w:val="Number Heading Char1"/>
    <w:basedOn w:val="DefaultParagraphFont"/>
    <w:rsid w:val="00EE0A4D"/>
    <w:rPr>
      <w:rFonts w:ascii="Tahoma" w:hAnsi="Tahoma" w:cs="Tahoma"/>
      <w:b/>
      <w:color w:val="008DA8" w:themeColor="text2"/>
      <w:sz w:val="24"/>
      <w:szCs w:val="20"/>
    </w:rPr>
  </w:style>
  <w:style w:type="character" w:customStyle="1" w:styleId="Heading3Char">
    <w:name w:val="Heading 3 Char"/>
    <w:aliases w:val="Subhead 2 Char"/>
    <w:basedOn w:val="DefaultParagraphFont"/>
    <w:link w:val="Heading3"/>
    <w:uiPriority w:val="9"/>
    <w:rsid w:val="00E63D63"/>
    <w:rPr>
      <w:rFonts w:ascii="Tahoma" w:hAnsi="Tahoma" w:cs="Tahoma"/>
      <w:b/>
      <w:bCs/>
      <w:color w:val="008DA8" w:themeColor="text2"/>
      <w:sz w:val="20"/>
      <w:szCs w:val="20"/>
    </w:rPr>
  </w:style>
  <w:style w:type="table" w:styleId="TableGrid">
    <w:name w:val="Table Grid"/>
    <w:aliases w:val="Elexon Table."/>
    <w:basedOn w:val="TableNormal"/>
    <w:rsid w:val="00E25D80"/>
    <w:tblPr>
      <w:tblBorders>
        <w:top w:val="single" w:sz="4" w:space="0" w:color="414042" w:themeColor="text1"/>
        <w:left w:val="single" w:sz="4" w:space="0" w:color="414042" w:themeColor="text1"/>
        <w:bottom w:val="single" w:sz="4" w:space="0" w:color="414042" w:themeColor="text1"/>
        <w:right w:val="single" w:sz="4" w:space="0" w:color="414042" w:themeColor="text1"/>
        <w:insideH w:val="single" w:sz="4" w:space="0" w:color="414042" w:themeColor="text1"/>
        <w:insideV w:val="single" w:sz="4" w:space="0" w:color="414042" w:themeColor="text1"/>
      </w:tblBorders>
    </w:tblPr>
  </w:style>
  <w:style w:type="paragraph" w:customStyle="1" w:styleId="TableHeading">
    <w:name w:val="Table Heading"/>
    <w:basedOn w:val="Normal"/>
    <w:link w:val="TableHeadingChar"/>
    <w:qFormat/>
    <w:rsid w:val="00E63D63"/>
    <w:rPr>
      <w:b/>
      <w:color w:val="FFFFFF" w:themeColor="background1"/>
      <w:szCs w:val="22"/>
    </w:rPr>
  </w:style>
  <w:style w:type="paragraph" w:customStyle="1" w:styleId="TableSubhead">
    <w:name w:val="Table Subhead"/>
    <w:basedOn w:val="Normal"/>
    <w:link w:val="TableSubheadChar"/>
    <w:qFormat/>
    <w:rsid w:val="00E63D63"/>
    <w:rPr>
      <w:szCs w:val="22"/>
    </w:rPr>
  </w:style>
  <w:style w:type="character" w:customStyle="1" w:styleId="TableHeadingChar">
    <w:name w:val="Table Heading Char"/>
    <w:basedOn w:val="DefaultParagraphFont"/>
    <w:link w:val="TableHeading"/>
    <w:rsid w:val="00E63D63"/>
    <w:rPr>
      <w:rFonts w:ascii="Tahoma" w:hAnsi="Tahoma" w:cs="Tahoma"/>
      <w:b/>
      <w:color w:val="FFFFFF" w:themeColor="background1"/>
      <w:sz w:val="20"/>
    </w:rPr>
  </w:style>
  <w:style w:type="paragraph" w:styleId="Header">
    <w:name w:val="header"/>
    <w:basedOn w:val="Normal"/>
    <w:link w:val="HeaderChar"/>
    <w:uiPriority w:val="99"/>
    <w:unhideWhenUsed/>
    <w:rsid w:val="00D00160"/>
    <w:pPr>
      <w:tabs>
        <w:tab w:val="center" w:pos="4513"/>
        <w:tab w:val="right" w:pos="9026"/>
      </w:tabs>
      <w:spacing w:after="0"/>
    </w:pPr>
  </w:style>
  <w:style w:type="character" w:customStyle="1" w:styleId="TableSubheadChar">
    <w:name w:val="Table Subhead Char"/>
    <w:basedOn w:val="DefaultParagraphFont"/>
    <w:link w:val="TableSubhead"/>
    <w:rsid w:val="00E63D63"/>
    <w:rPr>
      <w:rFonts w:ascii="Tahoma" w:hAnsi="Tahoma" w:cs="Tahoma"/>
      <w:color w:val="414042"/>
      <w:sz w:val="20"/>
    </w:rPr>
  </w:style>
  <w:style w:type="character" w:customStyle="1" w:styleId="HeaderChar">
    <w:name w:val="Header Char"/>
    <w:basedOn w:val="DefaultParagraphFont"/>
    <w:link w:val="Header"/>
    <w:uiPriority w:val="99"/>
    <w:rsid w:val="00D00160"/>
    <w:rPr>
      <w:rFonts w:ascii="Tahoma" w:hAnsi="Tahoma" w:cs="Times New Roman"/>
      <w:color w:val="414042"/>
      <w:sz w:val="20"/>
    </w:rPr>
  </w:style>
  <w:style w:type="paragraph" w:styleId="Footer">
    <w:name w:val="footer"/>
    <w:basedOn w:val="Normal"/>
    <w:link w:val="FooterChar"/>
    <w:unhideWhenUsed/>
    <w:rsid w:val="00D00160"/>
    <w:pPr>
      <w:tabs>
        <w:tab w:val="center" w:pos="4513"/>
        <w:tab w:val="right" w:pos="9026"/>
      </w:tabs>
      <w:spacing w:after="0"/>
    </w:pPr>
  </w:style>
  <w:style w:type="character" w:customStyle="1" w:styleId="FooterChar">
    <w:name w:val="Footer Char"/>
    <w:basedOn w:val="DefaultParagraphFont"/>
    <w:link w:val="Footer"/>
    <w:rsid w:val="00D00160"/>
    <w:rPr>
      <w:rFonts w:ascii="Tahoma" w:hAnsi="Tahoma" w:cs="Times New Roman"/>
      <w:color w:val="414042"/>
      <w:sz w:val="20"/>
    </w:rPr>
  </w:style>
  <w:style w:type="character" w:customStyle="1" w:styleId="Heading4Char">
    <w:name w:val="Heading 4 Char"/>
    <w:aliases w:val="Masterhead Char"/>
    <w:basedOn w:val="DefaultParagraphFont"/>
    <w:link w:val="Heading4"/>
    <w:uiPriority w:val="9"/>
    <w:rsid w:val="00E63D63"/>
    <w:rPr>
      <w:rFonts w:ascii="Tahoma" w:hAnsi="Tahoma" w:cs="Tahoma"/>
      <w:b/>
      <w:bCs/>
      <w:color w:val="8B9B93"/>
      <w:kern w:val="32"/>
      <w:sz w:val="48"/>
      <w:szCs w:val="48"/>
    </w:rPr>
  </w:style>
  <w:style w:type="paragraph" w:customStyle="1" w:styleId="MasterHeader">
    <w:name w:val="Master Header"/>
    <w:basedOn w:val="Heading4"/>
    <w:link w:val="MasterHeaderChar"/>
    <w:rsid w:val="00D0366B"/>
  </w:style>
  <w:style w:type="paragraph" w:customStyle="1" w:styleId="Infopanel">
    <w:name w:val="Info panel"/>
    <w:basedOn w:val="Footer"/>
    <w:link w:val="InfopanelChar"/>
    <w:rsid w:val="000F670D"/>
    <w:pPr>
      <w:framePr w:hSpace="180" w:wrap="around" w:vAnchor="text" w:hAnchor="page" w:x="9091" w:y="89"/>
      <w:spacing w:after="120" w:line="276" w:lineRule="auto"/>
    </w:pPr>
    <w:rPr>
      <w:color w:val="414042" w:themeColor="text1"/>
      <w:sz w:val="16"/>
      <w:szCs w:val="16"/>
    </w:rPr>
  </w:style>
  <w:style w:type="character" w:customStyle="1" w:styleId="MasterHeaderChar">
    <w:name w:val="Master Header Char"/>
    <w:basedOn w:val="Heading4Char"/>
    <w:link w:val="MasterHeader"/>
    <w:rsid w:val="00D0366B"/>
    <w:rPr>
      <w:rFonts w:ascii="Tahoma" w:hAnsi="Tahoma" w:cs="Tahoma"/>
      <w:b/>
      <w:bCs/>
      <w:color w:val="8B9B93"/>
      <w:kern w:val="32"/>
      <w:sz w:val="48"/>
      <w:szCs w:val="48"/>
    </w:rPr>
  </w:style>
  <w:style w:type="character" w:customStyle="1" w:styleId="InfopanelChar">
    <w:name w:val="Info panel Char"/>
    <w:basedOn w:val="DefaultParagraphFont"/>
    <w:link w:val="Infopanel"/>
    <w:rsid w:val="000F670D"/>
    <w:rPr>
      <w:rFonts w:ascii="Tahoma" w:eastAsia="Times New Roman" w:hAnsi="Tahoma" w:cs="Tahoma"/>
      <w:color w:val="414042" w:themeColor="text1"/>
      <w:sz w:val="16"/>
      <w:szCs w:val="16"/>
    </w:rPr>
  </w:style>
  <w:style w:type="paragraph" w:styleId="BalloonText">
    <w:name w:val="Balloon Text"/>
    <w:basedOn w:val="Normal"/>
    <w:link w:val="BalloonTextChar"/>
    <w:uiPriority w:val="99"/>
    <w:semiHidden/>
    <w:unhideWhenUsed/>
    <w:rsid w:val="000F670D"/>
    <w:pPr>
      <w:spacing w:after="0"/>
    </w:pPr>
    <w:rPr>
      <w:sz w:val="16"/>
      <w:szCs w:val="16"/>
    </w:rPr>
  </w:style>
  <w:style w:type="character" w:customStyle="1" w:styleId="BalloonTextChar">
    <w:name w:val="Balloon Text Char"/>
    <w:basedOn w:val="DefaultParagraphFont"/>
    <w:link w:val="BalloonText"/>
    <w:uiPriority w:val="99"/>
    <w:semiHidden/>
    <w:rsid w:val="000F670D"/>
    <w:rPr>
      <w:rFonts w:ascii="Tahoma" w:eastAsia="Times New Roman" w:hAnsi="Tahoma" w:cs="Tahoma"/>
      <w:color w:val="414042"/>
      <w:sz w:val="16"/>
      <w:szCs w:val="16"/>
    </w:rPr>
  </w:style>
  <w:style w:type="paragraph" w:customStyle="1" w:styleId="MeetingDetailsHeader">
    <w:name w:val="Meeting Details Header"/>
    <w:basedOn w:val="Normal"/>
    <w:link w:val="MeetingDetailsHeaderChar"/>
    <w:qFormat/>
    <w:rsid w:val="00E63D63"/>
    <w:rPr>
      <w:b/>
      <w:color w:val="414042" w:themeColor="text1"/>
    </w:rPr>
  </w:style>
  <w:style w:type="paragraph" w:customStyle="1" w:styleId="AgendaNumbering">
    <w:name w:val="Agenda Numbering"/>
    <w:basedOn w:val="MeetingDetailsHeader"/>
    <w:link w:val="AgendaNumberingChar"/>
    <w:rsid w:val="007845B9"/>
  </w:style>
  <w:style w:type="character" w:customStyle="1" w:styleId="MeetingDetailsHeaderChar">
    <w:name w:val="Meeting Details Header Char"/>
    <w:basedOn w:val="DefaultParagraphFont"/>
    <w:link w:val="MeetingDetailsHeader"/>
    <w:rsid w:val="00E63D63"/>
    <w:rPr>
      <w:rFonts w:ascii="Tahoma" w:hAnsi="Tahoma" w:cs="Tahoma"/>
      <w:b/>
      <w:color w:val="414042" w:themeColor="text1"/>
      <w:sz w:val="20"/>
      <w:szCs w:val="20"/>
    </w:rPr>
  </w:style>
  <w:style w:type="paragraph" w:customStyle="1" w:styleId="AgendaNumber">
    <w:name w:val="Agenda Number"/>
    <w:basedOn w:val="AgendaNumbering"/>
    <w:link w:val="AgendaNumberChar"/>
    <w:rsid w:val="007845B9"/>
    <w:pPr>
      <w:ind w:left="1074"/>
    </w:pPr>
  </w:style>
  <w:style w:type="character" w:customStyle="1" w:styleId="AgendaNumberingChar">
    <w:name w:val="Agenda Numbering Char"/>
    <w:basedOn w:val="MeetingDetailsHeaderChar"/>
    <w:link w:val="AgendaNumbering"/>
    <w:rsid w:val="007845B9"/>
    <w:rPr>
      <w:rFonts w:ascii="Tahoma" w:hAnsi="Tahoma" w:cs="Tahoma"/>
      <w:b/>
      <w:color w:val="414042" w:themeColor="text1"/>
      <w:sz w:val="20"/>
      <w:szCs w:val="20"/>
    </w:rPr>
  </w:style>
  <w:style w:type="numbering" w:customStyle="1" w:styleId="Style1">
    <w:name w:val="Style1"/>
    <w:uiPriority w:val="99"/>
    <w:rsid w:val="007845B9"/>
    <w:pPr>
      <w:numPr>
        <w:numId w:val="8"/>
      </w:numPr>
    </w:pPr>
  </w:style>
  <w:style w:type="character" w:customStyle="1" w:styleId="AgendaNumberChar">
    <w:name w:val="Agenda Number Char"/>
    <w:basedOn w:val="AgendaNumberingChar"/>
    <w:link w:val="AgendaNumber"/>
    <w:rsid w:val="007845B9"/>
    <w:rPr>
      <w:rFonts w:ascii="Tahoma" w:hAnsi="Tahoma" w:cs="Tahoma"/>
      <w:b/>
      <w:color w:val="414042" w:themeColor="text1"/>
      <w:sz w:val="20"/>
      <w:szCs w:val="20"/>
    </w:rPr>
  </w:style>
  <w:style w:type="numbering" w:customStyle="1" w:styleId="Style2">
    <w:name w:val="Style2"/>
    <w:uiPriority w:val="99"/>
    <w:rsid w:val="007845B9"/>
    <w:pPr>
      <w:numPr>
        <w:numId w:val="10"/>
      </w:numPr>
    </w:pPr>
  </w:style>
  <w:style w:type="paragraph" w:customStyle="1" w:styleId="AgendaNumberFormat">
    <w:name w:val="Agenda Number Format"/>
    <w:basedOn w:val="AgendaNumber"/>
    <w:link w:val="AgendaNumberFormatChar"/>
    <w:qFormat/>
    <w:rsid w:val="00E63D63"/>
    <w:pPr>
      <w:numPr>
        <w:ilvl w:val="1"/>
        <w:numId w:val="26"/>
      </w:numPr>
    </w:pPr>
    <w:rPr>
      <w:color w:val="008DA8" w:themeColor="text2"/>
    </w:rPr>
  </w:style>
  <w:style w:type="paragraph" w:customStyle="1" w:styleId="StandardBullet">
    <w:name w:val="Standard Bullet"/>
    <w:basedOn w:val="ListParagraph"/>
    <w:link w:val="StandardBulletChar"/>
    <w:qFormat/>
    <w:rsid w:val="00E63D63"/>
    <w:pPr>
      <w:numPr>
        <w:numId w:val="27"/>
      </w:numPr>
    </w:pPr>
  </w:style>
  <w:style w:type="character" w:customStyle="1" w:styleId="AgendaNumberFormatChar">
    <w:name w:val="Agenda Number Format Char"/>
    <w:basedOn w:val="AgendaNumberChar"/>
    <w:link w:val="AgendaNumberFormat"/>
    <w:rsid w:val="00E63D63"/>
    <w:rPr>
      <w:rFonts w:ascii="Tahoma" w:hAnsi="Tahoma" w:cs="Tahoma"/>
      <w:b/>
      <w:color w:val="008DA8" w:themeColor="text2"/>
      <w:sz w:val="20"/>
      <w:szCs w:val="20"/>
    </w:rPr>
  </w:style>
  <w:style w:type="paragraph" w:customStyle="1" w:styleId="Bullet2">
    <w:name w:val="Bullet 2"/>
    <w:basedOn w:val="StandardBullet"/>
    <w:link w:val="Bullet2Char"/>
    <w:rsid w:val="00BD50EA"/>
    <w:pPr>
      <w:numPr>
        <w:numId w:val="16"/>
      </w:numPr>
      <w:ind w:left="0" w:firstLine="0"/>
    </w:pPr>
  </w:style>
  <w:style w:type="character" w:customStyle="1" w:styleId="ListParagraphChar">
    <w:name w:val="List Paragraph Char"/>
    <w:basedOn w:val="DefaultParagraphFont"/>
    <w:link w:val="ListParagraph"/>
    <w:uiPriority w:val="34"/>
    <w:rsid w:val="0074339D"/>
    <w:rPr>
      <w:rFonts w:ascii="Tahoma" w:eastAsia="Times New Roman" w:hAnsi="Tahoma" w:cs="Tahoma"/>
      <w:color w:val="414042"/>
      <w:sz w:val="20"/>
      <w:szCs w:val="20"/>
    </w:rPr>
  </w:style>
  <w:style w:type="character" w:customStyle="1" w:styleId="BulletsChar">
    <w:name w:val="Bullets Char"/>
    <w:basedOn w:val="ListParagraphChar"/>
    <w:rsid w:val="0074339D"/>
    <w:rPr>
      <w:rFonts w:ascii="Tahoma" w:eastAsia="Times New Roman" w:hAnsi="Tahoma" w:cs="Tahoma"/>
      <w:color w:val="414042"/>
      <w:sz w:val="20"/>
      <w:szCs w:val="20"/>
    </w:rPr>
  </w:style>
  <w:style w:type="character" w:customStyle="1" w:styleId="StandardBulletChar">
    <w:name w:val="Standard Bullet Char"/>
    <w:basedOn w:val="ListParagraphChar"/>
    <w:link w:val="StandardBullet"/>
    <w:rsid w:val="00E63D63"/>
    <w:rPr>
      <w:rFonts w:ascii="Tahoma" w:eastAsia="Times New Roman" w:hAnsi="Tahoma" w:cs="Tahoma"/>
      <w:color w:val="414042"/>
      <w:sz w:val="20"/>
      <w:szCs w:val="20"/>
    </w:rPr>
  </w:style>
  <w:style w:type="character" w:customStyle="1" w:styleId="Bullet2Char">
    <w:name w:val="Bullet 2 Char"/>
    <w:basedOn w:val="StandardBulletChar"/>
    <w:link w:val="Bullet2"/>
    <w:rsid w:val="00BD50EA"/>
    <w:rPr>
      <w:rFonts w:ascii="Tahoma" w:eastAsia="Times New Roman" w:hAnsi="Tahoma" w:cs="Tahoma"/>
      <w:color w:val="414042"/>
      <w:sz w:val="20"/>
      <w:szCs w:val="20"/>
    </w:rPr>
  </w:style>
  <w:style w:type="paragraph" w:customStyle="1" w:styleId="SecondBullet">
    <w:name w:val="Second Bullet"/>
    <w:basedOn w:val="ListParagraph"/>
    <w:link w:val="SecondBulletChar"/>
    <w:qFormat/>
    <w:rsid w:val="00E63D63"/>
    <w:pPr>
      <w:numPr>
        <w:numId w:val="28"/>
      </w:numPr>
    </w:pPr>
  </w:style>
  <w:style w:type="paragraph" w:customStyle="1" w:styleId="ActionBullet">
    <w:name w:val="Action Bullet"/>
    <w:basedOn w:val="StandardBullet"/>
    <w:link w:val="ActionBulletChar"/>
    <w:qFormat/>
    <w:rsid w:val="00E63D63"/>
    <w:pPr>
      <w:numPr>
        <w:numId w:val="29"/>
      </w:numPr>
    </w:pPr>
    <w:rPr>
      <w:b/>
    </w:rPr>
  </w:style>
  <w:style w:type="character" w:customStyle="1" w:styleId="SecondBulletChar">
    <w:name w:val="Second Bullet Char"/>
    <w:basedOn w:val="ListParagraphChar"/>
    <w:link w:val="SecondBullet"/>
    <w:rsid w:val="00E63D63"/>
    <w:rPr>
      <w:rFonts w:ascii="Tahoma" w:eastAsia="Times New Roman" w:hAnsi="Tahoma" w:cs="Tahoma"/>
      <w:color w:val="414042"/>
      <w:sz w:val="20"/>
      <w:szCs w:val="20"/>
    </w:rPr>
  </w:style>
  <w:style w:type="character" w:customStyle="1" w:styleId="ActionBulletChar">
    <w:name w:val="Action Bullet Char"/>
    <w:basedOn w:val="StandardBulletChar"/>
    <w:link w:val="ActionBullet"/>
    <w:rsid w:val="00E63D63"/>
    <w:rPr>
      <w:rFonts w:ascii="Tahoma" w:eastAsia="Times New Roman" w:hAnsi="Tahoma" w:cs="Tahoma"/>
      <w:b/>
      <w:color w:val="414042"/>
      <w:sz w:val="20"/>
      <w:szCs w:val="20"/>
    </w:rPr>
  </w:style>
  <w:style w:type="paragraph" w:styleId="ListContinue">
    <w:name w:val="List Continue"/>
    <w:basedOn w:val="Normal"/>
    <w:uiPriority w:val="99"/>
    <w:semiHidden/>
    <w:unhideWhenUsed/>
    <w:rsid w:val="002E1537"/>
    <w:pPr>
      <w:ind w:left="283"/>
      <w:contextualSpacing/>
    </w:pPr>
  </w:style>
  <w:style w:type="character" w:customStyle="1" w:styleId="NumberHeadingChar">
    <w:name w:val="Number Heading Char"/>
    <w:basedOn w:val="DefaultParagraphFont"/>
    <w:link w:val="NumberHeading"/>
    <w:rsid w:val="00370AB7"/>
    <w:rPr>
      <w:rFonts w:ascii="Tahoma" w:hAnsi="Tahoma" w:cs="Tahoma"/>
      <w:b/>
      <w:color w:val="008DA8" w:themeColor="text2"/>
      <w:sz w:val="24"/>
      <w:szCs w:val="20"/>
    </w:rPr>
  </w:style>
  <w:style w:type="paragraph" w:customStyle="1" w:styleId="TableText">
    <w:name w:val="Table Text"/>
    <w:basedOn w:val="Normal"/>
    <w:link w:val="TableTextChar"/>
    <w:qFormat/>
    <w:rsid w:val="009B55EE"/>
    <w:pPr>
      <w:spacing w:after="0" w:line="240" w:lineRule="auto"/>
    </w:pPr>
  </w:style>
  <w:style w:type="character" w:customStyle="1" w:styleId="Heading5Char">
    <w:name w:val="Heading 5 Char"/>
    <w:basedOn w:val="DefaultParagraphFont"/>
    <w:link w:val="Heading5"/>
    <w:uiPriority w:val="9"/>
    <w:semiHidden/>
    <w:rsid w:val="00370AB7"/>
    <w:rPr>
      <w:rFonts w:asciiTheme="majorHAnsi" w:eastAsiaTheme="majorEastAsia" w:hAnsiTheme="majorHAnsi" w:cstheme="majorBidi"/>
      <w:color w:val="616D14" w:themeColor="accent1" w:themeShade="7F"/>
      <w:sz w:val="20"/>
      <w:szCs w:val="20"/>
    </w:rPr>
  </w:style>
  <w:style w:type="character" w:customStyle="1" w:styleId="TableTextChar">
    <w:name w:val="Table Text Char"/>
    <w:basedOn w:val="DefaultParagraphFont"/>
    <w:link w:val="TableText"/>
    <w:rsid w:val="009B55EE"/>
    <w:rPr>
      <w:rFonts w:ascii="Tahoma" w:hAnsi="Tahoma" w:cs="Tahoma"/>
      <w:color w:val="414042"/>
      <w:sz w:val="20"/>
      <w:szCs w:val="20"/>
    </w:rPr>
  </w:style>
  <w:style w:type="paragraph" w:styleId="List">
    <w:name w:val="List"/>
    <w:basedOn w:val="Normal"/>
    <w:uiPriority w:val="99"/>
    <w:semiHidden/>
    <w:unhideWhenUsed/>
    <w:rsid w:val="00370AB7"/>
    <w:pPr>
      <w:ind w:left="283" w:hanging="283"/>
      <w:contextualSpacing/>
    </w:pPr>
  </w:style>
  <w:style w:type="character" w:customStyle="1" w:styleId="Heading6Char">
    <w:name w:val="Heading 6 Char"/>
    <w:basedOn w:val="DefaultParagraphFont"/>
    <w:link w:val="Heading6"/>
    <w:uiPriority w:val="9"/>
    <w:semiHidden/>
    <w:rsid w:val="00370AB7"/>
    <w:rPr>
      <w:rFonts w:asciiTheme="majorHAnsi" w:eastAsiaTheme="majorEastAsia" w:hAnsiTheme="majorHAnsi" w:cstheme="majorBidi"/>
      <w:i/>
      <w:iCs/>
      <w:color w:val="616D14" w:themeColor="accent1" w:themeShade="7F"/>
      <w:sz w:val="20"/>
      <w:szCs w:val="20"/>
    </w:rPr>
  </w:style>
  <w:style w:type="character" w:customStyle="1" w:styleId="Heading7Char">
    <w:name w:val="Heading 7 Char"/>
    <w:basedOn w:val="DefaultParagraphFont"/>
    <w:link w:val="Heading7"/>
    <w:uiPriority w:val="9"/>
    <w:semiHidden/>
    <w:rsid w:val="00370AB7"/>
    <w:rPr>
      <w:rFonts w:asciiTheme="majorHAnsi" w:eastAsiaTheme="majorEastAsia" w:hAnsiTheme="majorHAnsi" w:cstheme="majorBidi"/>
      <w:i/>
      <w:iCs/>
      <w:color w:val="706F72" w:themeColor="text1" w:themeTint="BF"/>
      <w:sz w:val="20"/>
      <w:szCs w:val="20"/>
    </w:rPr>
  </w:style>
  <w:style w:type="character" w:customStyle="1" w:styleId="Heading8Char">
    <w:name w:val="Heading 8 Char"/>
    <w:basedOn w:val="DefaultParagraphFont"/>
    <w:link w:val="Heading8"/>
    <w:uiPriority w:val="9"/>
    <w:semiHidden/>
    <w:rsid w:val="00370AB7"/>
    <w:rPr>
      <w:rFonts w:asciiTheme="majorHAnsi" w:eastAsiaTheme="majorEastAsia" w:hAnsiTheme="majorHAnsi" w:cstheme="majorBidi"/>
      <w:color w:val="706F72" w:themeColor="text1" w:themeTint="BF"/>
      <w:sz w:val="20"/>
      <w:szCs w:val="20"/>
    </w:rPr>
  </w:style>
  <w:style w:type="character" w:customStyle="1" w:styleId="Heading9Char">
    <w:name w:val="Heading 9 Char"/>
    <w:basedOn w:val="DefaultParagraphFont"/>
    <w:link w:val="Heading9"/>
    <w:uiPriority w:val="9"/>
    <w:semiHidden/>
    <w:rsid w:val="00370AB7"/>
    <w:rPr>
      <w:rFonts w:asciiTheme="majorHAnsi" w:eastAsiaTheme="majorEastAsia" w:hAnsiTheme="majorHAnsi" w:cstheme="majorBidi"/>
      <w:i/>
      <w:iCs/>
      <w:color w:val="706F72" w:themeColor="text1" w:themeTint="BF"/>
      <w:sz w:val="20"/>
      <w:szCs w:val="20"/>
    </w:rPr>
  </w:style>
  <w:style w:type="paragraph" w:customStyle="1" w:styleId="ParagraphList">
    <w:name w:val="Paragraph List"/>
    <w:basedOn w:val="ListParagraph"/>
    <w:link w:val="ParagraphListChar"/>
    <w:qFormat/>
    <w:rsid w:val="009E60A3"/>
    <w:pPr>
      <w:numPr>
        <w:ilvl w:val="1"/>
        <w:numId w:val="36"/>
      </w:numPr>
    </w:pPr>
    <w:rPr>
      <w:color w:val="414042" w:themeColor="text1"/>
    </w:rPr>
  </w:style>
  <w:style w:type="character" w:customStyle="1" w:styleId="ParagraphListChar">
    <w:name w:val="Paragraph List Char"/>
    <w:basedOn w:val="MeetingDetailsHeaderChar"/>
    <w:link w:val="ParagraphList"/>
    <w:rsid w:val="009E60A3"/>
    <w:rPr>
      <w:rFonts w:ascii="Tahoma" w:hAnsi="Tahoma" w:cs="Tahoma"/>
      <w:b w:val="0"/>
      <w:color w:val="414042" w:themeColor="text1"/>
      <w:sz w:val="20"/>
      <w:szCs w:val="20"/>
    </w:rPr>
  </w:style>
  <w:style w:type="paragraph" w:customStyle="1" w:styleId="ParaBullet">
    <w:name w:val="Para Bullet"/>
    <w:rsid w:val="002F457C"/>
    <w:pPr>
      <w:numPr>
        <w:numId w:val="38"/>
      </w:numPr>
      <w:spacing w:after="180" w:line="280" w:lineRule="atLeast"/>
    </w:pPr>
    <w:rPr>
      <w:rFonts w:ascii="Tahoma" w:hAnsi="Tahoma" w:cs="Arial"/>
      <w:bCs/>
      <w:kern w:val="28"/>
      <w:sz w:val="20"/>
      <w:szCs w:val="20"/>
      <w:lang w:eastAsia="en-GB"/>
    </w:rPr>
  </w:style>
  <w:style w:type="paragraph" w:customStyle="1" w:styleId="ParaBullet2">
    <w:name w:val="Para Bullet 2"/>
    <w:rsid w:val="002F457C"/>
    <w:pPr>
      <w:numPr>
        <w:ilvl w:val="1"/>
        <w:numId w:val="38"/>
      </w:numPr>
      <w:spacing w:after="180" w:line="280" w:lineRule="atLeast"/>
    </w:pPr>
    <w:rPr>
      <w:rFonts w:ascii="Tahoma" w:hAnsi="Tahoma" w:cs="Arial"/>
      <w:bCs/>
      <w:kern w:val="28"/>
      <w:sz w:val="20"/>
      <w:szCs w:val="28"/>
      <w:lang w:eastAsia="en-GB"/>
    </w:rPr>
  </w:style>
  <w:style w:type="paragraph" w:customStyle="1" w:styleId="ParaBullet3">
    <w:name w:val="Para Bullet 3"/>
    <w:rsid w:val="002F457C"/>
    <w:pPr>
      <w:numPr>
        <w:ilvl w:val="2"/>
        <w:numId w:val="38"/>
      </w:numPr>
      <w:spacing w:after="180" w:line="280" w:lineRule="atLeast"/>
    </w:pPr>
    <w:rPr>
      <w:rFonts w:ascii="Tahoma" w:hAnsi="Tahoma" w:cs="Arial"/>
      <w:bCs/>
      <w:kern w:val="28"/>
      <w:sz w:val="20"/>
      <w:szCs w:val="28"/>
      <w:lang w:eastAsia="en-GB"/>
    </w:rPr>
  </w:style>
  <w:style w:type="character" w:styleId="Hyperlink">
    <w:name w:val="Hyperlink"/>
    <w:basedOn w:val="DefaultParagraphFont"/>
    <w:rsid w:val="002F457C"/>
    <w:rPr>
      <w:color w:val="0000FF"/>
      <w:u w:val="single"/>
    </w:rPr>
  </w:style>
  <w:style w:type="paragraph" w:customStyle="1" w:styleId="ELEXONBody">
    <w:name w:val="ELEXON Body"/>
    <w:basedOn w:val="Normal"/>
    <w:rsid w:val="002F457C"/>
    <w:pPr>
      <w:spacing w:after="140" w:line="280" w:lineRule="atLeast"/>
      <w:jc w:val="both"/>
    </w:pPr>
    <w:rPr>
      <w:rFonts w:eastAsia="Times" w:cs="Times New Roman"/>
      <w:color w:val="auto"/>
    </w:rPr>
  </w:style>
  <w:style w:type="paragraph" w:customStyle="1" w:styleId="ELEXONHeading3">
    <w:name w:val="ELEXON Heading 3"/>
    <w:basedOn w:val="Heading2"/>
    <w:next w:val="ELEXONBody"/>
    <w:rsid w:val="002F457C"/>
    <w:pPr>
      <w:keepLines w:val="0"/>
      <w:spacing w:before="140" w:after="0" w:line="280" w:lineRule="exact"/>
      <w:ind w:left="567"/>
    </w:pPr>
    <w:rPr>
      <w:rFonts w:eastAsia="Times" w:cs="Times New Roman"/>
      <w:bCs w:val="0"/>
      <w:color w:val="auto"/>
      <w:sz w:val="20"/>
      <w:szCs w:val="20"/>
    </w:rPr>
  </w:style>
  <w:style w:type="paragraph" w:customStyle="1" w:styleId="ELEXONAppendixHead2">
    <w:name w:val="ELEXON Appendix Head 2"/>
    <w:basedOn w:val="Normal"/>
    <w:rsid w:val="002F457C"/>
    <w:pPr>
      <w:tabs>
        <w:tab w:val="num" w:pos="1080"/>
      </w:tabs>
      <w:spacing w:before="140" w:after="0" w:line="280" w:lineRule="atLeast"/>
      <w:ind w:left="1080" w:hanging="1080"/>
    </w:pPr>
    <w:rPr>
      <w:rFonts w:eastAsia="Times" w:cs="Times New Roman"/>
      <w:b/>
      <w:snapToGrid w:val="0"/>
      <w:color w:val="auto"/>
    </w:rPr>
  </w:style>
  <w:style w:type="character" w:styleId="CommentReference">
    <w:name w:val="annotation reference"/>
    <w:basedOn w:val="DefaultParagraphFont"/>
    <w:uiPriority w:val="99"/>
    <w:semiHidden/>
    <w:unhideWhenUsed/>
    <w:rsid w:val="002F457C"/>
    <w:rPr>
      <w:sz w:val="16"/>
      <w:szCs w:val="16"/>
    </w:rPr>
  </w:style>
  <w:style w:type="paragraph" w:styleId="CommentText">
    <w:name w:val="annotation text"/>
    <w:basedOn w:val="Normal"/>
    <w:link w:val="CommentTextChar"/>
    <w:uiPriority w:val="99"/>
    <w:semiHidden/>
    <w:unhideWhenUsed/>
    <w:rsid w:val="002F457C"/>
    <w:pPr>
      <w:spacing w:after="0" w:line="280" w:lineRule="atLeast"/>
      <w:jc w:val="both"/>
    </w:pPr>
    <w:rPr>
      <w:rFonts w:eastAsia="Times" w:cs="Times New Roman"/>
      <w:color w:val="auto"/>
    </w:rPr>
  </w:style>
  <w:style w:type="character" w:customStyle="1" w:styleId="CommentTextChar">
    <w:name w:val="Comment Text Char"/>
    <w:basedOn w:val="DefaultParagraphFont"/>
    <w:link w:val="CommentText"/>
    <w:uiPriority w:val="99"/>
    <w:semiHidden/>
    <w:rsid w:val="002F457C"/>
    <w:rPr>
      <w:rFonts w:ascii="Tahoma" w:eastAsia="Times" w:hAnsi="Tahoma" w:cs="Times New Roman"/>
      <w:sz w:val="20"/>
      <w:szCs w:val="20"/>
    </w:rPr>
  </w:style>
  <w:style w:type="paragraph" w:customStyle="1" w:styleId="Default">
    <w:name w:val="Default"/>
    <w:rsid w:val="00D54972"/>
    <w:pPr>
      <w:autoSpaceDE w:val="0"/>
      <w:autoSpaceDN w:val="0"/>
      <w:adjustRightInd w:val="0"/>
    </w:pPr>
    <w:rPr>
      <w:rFonts w:ascii="Tahoma" w:hAnsi="Tahoma" w:cs="Tahoma"/>
      <w:color w:val="000000"/>
      <w:sz w:val="24"/>
      <w:szCs w:val="24"/>
    </w:rPr>
  </w:style>
  <w:style w:type="paragraph" w:styleId="FootnoteText">
    <w:name w:val="footnote text"/>
    <w:basedOn w:val="Normal"/>
    <w:link w:val="FootnoteTextChar"/>
    <w:uiPriority w:val="99"/>
    <w:semiHidden/>
    <w:unhideWhenUsed/>
    <w:rsid w:val="004B0ED8"/>
    <w:pPr>
      <w:spacing w:after="0" w:line="240" w:lineRule="auto"/>
    </w:pPr>
  </w:style>
  <w:style w:type="character" w:customStyle="1" w:styleId="FootnoteTextChar">
    <w:name w:val="Footnote Text Char"/>
    <w:basedOn w:val="DefaultParagraphFont"/>
    <w:link w:val="FootnoteText"/>
    <w:uiPriority w:val="99"/>
    <w:semiHidden/>
    <w:rsid w:val="004B0ED8"/>
    <w:rPr>
      <w:rFonts w:ascii="Tahoma" w:hAnsi="Tahoma" w:cs="Tahoma"/>
      <w:color w:val="414042"/>
      <w:sz w:val="20"/>
      <w:szCs w:val="20"/>
    </w:rPr>
  </w:style>
  <w:style w:type="character" w:styleId="FootnoteReference">
    <w:name w:val="footnote reference"/>
    <w:basedOn w:val="DefaultParagraphFont"/>
    <w:uiPriority w:val="99"/>
    <w:semiHidden/>
    <w:unhideWhenUsed/>
    <w:rsid w:val="004B0ED8"/>
    <w:rPr>
      <w:vertAlign w:val="superscript"/>
    </w:rPr>
  </w:style>
  <w:style w:type="character" w:styleId="PlaceholderText">
    <w:name w:val="Placeholder Text"/>
    <w:basedOn w:val="DefaultParagraphFont"/>
    <w:uiPriority w:val="99"/>
    <w:semiHidden/>
    <w:rsid w:val="00D46507"/>
    <w:rPr>
      <w:color w:val="808080"/>
    </w:rPr>
  </w:style>
  <w:style w:type="paragraph" w:styleId="CommentSubject">
    <w:name w:val="annotation subject"/>
    <w:basedOn w:val="CommentText"/>
    <w:next w:val="CommentText"/>
    <w:link w:val="CommentSubjectChar"/>
    <w:uiPriority w:val="99"/>
    <w:semiHidden/>
    <w:unhideWhenUsed/>
    <w:rsid w:val="0004114C"/>
    <w:pPr>
      <w:spacing w:after="120" w:line="240" w:lineRule="auto"/>
      <w:jc w:val="left"/>
    </w:pPr>
    <w:rPr>
      <w:rFonts w:eastAsia="Times New Roman" w:cs="Tahoma"/>
      <w:b/>
      <w:bCs/>
      <w:color w:val="414042"/>
    </w:rPr>
  </w:style>
  <w:style w:type="character" w:customStyle="1" w:styleId="CommentSubjectChar">
    <w:name w:val="Comment Subject Char"/>
    <w:basedOn w:val="CommentTextChar"/>
    <w:link w:val="CommentSubject"/>
    <w:uiPriority w:val="99"/>
    <w:semiHidden/>
    <w:rsid w:val="0004114C"/>
    <w:rPr>
      <w:rFonts w:ascii="Tahoma" w:eastAsia="Times" w:hAnsi="Tahoma" w:cs="Tahoma"/>
      <w:b/>
      <w:bCs/>
      <w:color w:val="41404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388441">
      <w:bodyDiv w:val="1"/>
      <w:marLeft w:val="0"/>
      <w:marRight w:val="0"/>
      <w:marTop w:val="0"/>
      <w:marBottom w:val="0"/>
      <w:divBdr>
        <w:top w:val="none" w:sz="0" w:space="0" w:color="auto"/>
        <w:left w:val="none" w:sz="0" w:space="0" w:color="auto"/>
        <w:bottom w:val="none" w:sz="0" w:space="0" w:color="auto"/>
        <w:right w:val="none" w:sz="0" w:space="0" w:color="auto"/>
      </w:divBdr>
    </w:div>
    <w:div w:id="1466002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m.unit@elexon.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ELEXON Theme">
      <a:dk1>
        <a:srgbClr val="414042"/>
      </a:dk1>
      <a:lt1>
        <a:sysClr val="window" lastClr="FFFFFF"/>
      </a:lt1>
      <a:dk2>
        <a:srgbClr val="008DA8"/>
      </a:dk2>
      <a:lt2>
        <a:srgbClr val="BEDEE5"/>
      </a:lt2>
      <a:accent1>
        <a:srgbClr val="C1D82F"/>
      </a:accent1>
      <a:accent2>
        <a:srgbClr val="9A4D9E"/>
      </a:accent2>
      <a:accent3>
        <a:srgbClr val="008576"/>
      </a:accent3>
      <a:accent4>
        <a:srgbClr val="8B9B93"/>
      </a:accent4>
      <a:accent5>
        <a:srgbClr val="C0CAC4"/>
      </a:accent5>
      <a:accent6>
        <a:srgbClr val="BEDEE5"/>
      </a:accent6>
      <a:hlink>
        <a:srgbClr val="093FB5"/>
      </a:hlink>
      <a:folHlink>
        <a:srgbClr val="B51258"/>
      </a:folHlink>
    </a:clrScheme>
    <a:fontScheme name="Template Font">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63C852-BD28-4913-AEB9-85CC1D910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291</Words>
  <Characters>1662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Response form to Consultation for Allocation of New Grid Supply Points to GSP Groups for Harris Stornoway Ferrybridge (26 Feb 2018)</vt:lpstr>
    </vt:vector>
  </TitlesOfParts>
  <Company>ELEXON</Company>
  <LinksUpToDate>false</LinksUpToDate>
  <CharactersWithSpaces>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 form to Consultation for Allocation of New Grid Supply Points to GSP Groups for Harris Stornoway Ferrybridge (26 Feb 2018)</dc:title>
  <dc:subject>All Suppliers, Distribution System Operators of all Distribution Systems, the Authority and the Transmission Company are invited to respond to this consultation, expressing their views on allocation of the Harris, Stornoway and Ferrybridge GSPs to GSP Groups, as contained within the Consultation documents</dc:subject>
  <dc:creator>katie.wilkinson@elexon.co.uk;ELEXON;Settlement Operations</dc:creator>
  <cp:keywords>Harris,Storoway,Ferrybridge,GSP Consultation,Allocation,_P,K1.8,response</cp:keywords>
  <cp:lastModifiedBy>Reanna Gordon</cp:lastModifiedBy>
  <cp:revision>8</cp:revision>
  <cp:lastPrinted>2018-08-21T13:43:00Z</cp:lastPrinted>
  <dcterms:created xsi:type="dcterms:W3CDTF">2018-02-26T14:52:00Z</dcterms:created>
  <dcterms:modified xsi:type="dcterms:W3CDTF">2019-06-21T11:17:00Z</dcterms:modified>
</cp:coreProperties>
</file>