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6" w:space="0" w:color="auto"/>
          <w:left w:val="single" w:sz="6" w:space="0" w:color="auto"/>
          <w:bottom w:val="single" w:sz="6" w:space="0" w:color="auto"/>
          <w:right w:val="single" w:sz="6" w:space="0" w:color="auto"/>
        </w:tblBorders>
        <w:tblCellMar>
          <w:left w:w="120" w:type="dxa"/>
          <w:right w:w="120" w:type="dxa"/>
        </w:tblCellMar>
        <w:tblLook w:val="0000" w:firstRow="0" w:lastRow="0" w:firstColumn="0" w:lastColumn="0" w:noHBand="0" w:noVBand="0"/>
      </w:tblPr>
      <w:tblGrid>
        <w:gridCol w:w="9055"/>
      </w:tblGrid>
      <w:tr w:rsidR="000F32A3" w14:paraId="6BDCCEA3" w14:textId="77777777">
        <w:trPr>
          <w:jc w:val="center"/>
        </w:trPr>
        <w:tc>
          <w:tcPr>
            <w:tcW w:w="5000" w:type="pct"/>
          </w:tcPr>
          <w:p w14:paraId="654D3FEB" w14:textId="77777777" w:rsidR="000F32A3" w:rsidRDefault="000F32A3">
            <w:pPr>
              <w:spacing w:after="240"/>
              <w:jc w:val="center"/>
              <w:rPr>
                <w:spacing w:val="-3"/>
                <w:sz w:val="28"/>
                <w:szCs w:val="28"/>
              </w:rPr>
            </w:pPr>
          </w:p>
          <w:p w14:paraId="5F99F987" w14:textId="77777777" w:rsidR="000F32A3" w:rsidRDefault="008F4CE4">
            <w:pPr>
              <w:spacing w:after="240"/>
              <w:jc w:val="center"/>
              <w:rPr>
                <w:b/>
                <w:sz w:val="28"/>
                <w:szCs w:val="28"/>
              </w:rPr>
            </w:pPr>
            <w:r>
              <w:rPr>
                <w:b/>
                <w:sz w:val="28"/>
                <w:szCs w:val="28"/>
              </w:rPr>
              <w:t>Balancing and Settlement Code</w:t>
            </w:r>
          </w:p>
          <w:p w14:paraId="3106A41C" w14:textId="77777777" w:rsidR="000F32A3" w:rsidRDefault="000F32A3">
            <w:pPr>
              <w:spacing w:after="240"/>
              <w:jc w:val="center"/>
              <w:rPr>
                <w:sz w:val="28"/>
                <w:szCs w:val="28"/>
              </w:rPr>
            </w:pPr>
          </w:p>
          <w:p w14:paraId="66D28782" w14:textId="77777777" w:rsidR="000F32A3" w:rsidRDefault="000F32A3">
            <w:pPr>
              <w:spacing w:after="240"/>
              <w:jc w:val="center"/>
              <w:rPr>
                <w:sz w:val="28"/>
                <w:szCs w:val="28"/>
              </w:rPr>
            </w:pPr>
          </w:p>
          <w:p w14:paraId="35A56F0D" w14:textId="77777777" w:rsidR="000F32A3" w:rsidRDefault="008F4CE4">
            <w:pPr>
              <w:spacing w:after="240"/>
              <w:jc w:val="center"/>
              <w:rPr>
                <w:b/>
                <w:sz w:val="28"/>
                <w:szCs w:val="28"/>
              </w:rPr>
            </w:pPr>
            <w:r>
              <w:rPr>
                <w:b/>
                <w:sz w:val="28"/>
                <w:szCs w:val="28"/>
              </w:rPr>
              <w:t>BSC PROCEDURE</w:t>
            </w:r>
          </w:p>
          <w:p w14:paraId="26A223FC" w14:textId="77777777" w:rsidR="000F32A3" w:rsidRDefault="000F32A3">
            <w:pPr>
              <w:spacing w:after="240"/>
              <w:jc w:val="center"/>
              <w:rPr>
                <w:sz w:val="28"/>
                <w:szCs w:val="28"/>
              </w:rPr>
            </w:pPr>
          </w:p>
          <w:p w14:paraId="354B415B" w14:textId="77777777" w:rsidR="000F32A3" w:rsidRDefault="000F32A3">
            <w:pPr>
              <w:spacing w:after="240"/>
              <w:jc w:val="center"/>
              <w:rPr>
                <w:sz w:val="28"/>
                <w:szCs w:val="28"/>
              </w:rPr>
            </w:pPr>
          </w:p>
          <w:p w14:paraId="23170C7D" w14:textId="77777777" w:rsidR="000F32A3" w:rsidRDefault="008F4CE4">
            <w:pPr>
              <w:spacing w:after="240"/>
              <w:jc w:val="center"/>
              <w:rPr>
                <w:b/>
                <w:sz w:val="28"/>
                <w:szCs w:val="28"/>
              </w:rPr>
            </w:pPr>
            <w:r>
              <w:rPr>
                <w:b/>
                <w:sz w:val="28"/>
                <w:szCs w:val="28"/>
              </w:rPr>
              <w:t>Licensed Distribution</w:t>
            </w:r>
          </w:p>
          <w:p w14:paraId="4646D560" w14:textId="77777777" w:rsidR="000F32A3" w:rsidRDefault="000F32A3">
            <w:pPr>
              <w:spacing w:after="240"/>
              <w:jc w:val="center"/>
              <w:rPr>
                <w:sz w:val="28"/>
                <w:szCs w:val="28"/>
              </w:rPr>
            </w:pPr>
          </w:p>
          <w:p w14:paraId="2674A608" w14:textId="77777777" w:rsidR="000F32A3" w:rsidRDefault="000F32A3">
            <w:pPr>
              <w:spacing w:after="240"/>
              <w:jc w:val="center"/>
              <w:rPr>
                <w:sz w:val="28"/>
                <w:szCs w:val="28"/>
              </w:rPr>
            </w:pPr>
          </w:p>
          <w:p w14:paraId="641258CC" w14:textId="77777777" w:rsidR="000F32A3" w:rsidRDefault="000F32A3">
            <w:pPr>
              <w:spacing w:after="240"/>
              <w:jc w:val="center"/>
              <w:rPr>
                <w:sz w:val="28"/>
                <w:szCs w:val="28"/>
              </w:rPr>
            </w:pPr>
          </w:p>
          <w:p w14:paraId="2EE5666C" w14:textId="77777777" w:rsidR="000F32A3" w:rsidRDefault="008F4CE4">
            <w:pPr>
              <w:spacing w:after="240"/>
              <w:jc w:val="center"/>
              <w:rPr>
                <w:sz w:val="28"/>
                <w:szCs w:val="28"/>
              </w:rPr>
            </w:pPr>
            <w:r>
              <w:rPr>
                <w:b/>
                <w:sz w:val="28"/>
                <w:szCs w:val="28"/>
              </w:rPr>
              <w:t>BSCP515</w:t>
            </w:r>
          </w:p>
          <w:p w14:paraId="31970EAF" w14:textId="77777777" w:rsidR="000F32A3" w:rsidRDefault="000F32A3">
            <w:pPr>
              <w:spacing w:after="240"/>
              <w:jc w:val="center"/>
              <w:rPr>
                <w:sz w:val="28"/>
                <w:szCs w:val="28"/>
              </w:rPr>
            </w:pPr>
          </w:p>
          <w:p w14:paraId="0B1B1410" w14:textId="77777777" w:rsidR="000F32A3" w:rsidRDefault="000F32A3">
            <w:pPr>
              <w:spacing w:after="240"/>
              <w:jc w:val="center"/>
              <w:rPr>
                <w:sz w:val="28"/>
                <w:szCs w:val="28"/>
              </w:rPr>
            </w:pPr>
          </w:p>
          <w:p w14:paraId="28DD5E0A" w14:textId="77777777" w:rsidR="000F32A3" w:rsidRDefault="000F32A3">
            <w:pPr>
              <w:spacing w:after="240"/>
              <w:jc w:val="center"/>
              <w:rPr>
                <w:sz w:val="28"/>
                <w:szCs w:val="28"/>
              </w:rPr>
            </w:pPr>
          </w:p>
          <w:p w14:paraId="4F6D7043" w14:textId="3D21CD41" w:rsidR="000F32A3" w:rsidRDefault="008F4CE4">
            <w:pPr>
              <w:spacing w:after="240"/>
              <w:jc w:val="center"/>
              <w:rPr>
                <w:b/>
                <w:sz w:val="28"/>
                <w:szCs w:val="28"/>
              </w:rPr>
            </w:pPr>
            <w:r>
              <w:rPr>
                <w:b/>
                <w:sz w:val="28"/>
                <w:szCs w:val="28"/>
              </w:rPr>
              <w:fldChar w:fldCharType="begin"/>
            </w:r>
            <w:r>
              <w:rPr>
                <w:b/>
                <w:sz w:val="28"/>
                <w:szCs w:val="28"/>
              </w:rPr>
              <w:instrText xml:space="preserve"> DOCPROPERTY  Version  \* MERGEFORMAT </w:instrText>
            </w:r>
            <w:r>
              <w:rPr>
                <w:b/>
                <w:sz w:val="28"/>
                <w:szCs w:val="28"/>
              </w:rPr>
              <w:fldChar w:fldCharType="separate"/>
            </w:r>
            <w:r w:rsidR="002574DA">
              <w:rPr>
                <w:b/>
                <w:sz w:val="28"/>
                <w:szCs w:val="28"/>
              </w:rPr>
              <w:t>Version 19.</w:t>
            </w:r>
            <w:del w:id="0" w:author="George Crabtree" w:date="2022-02-11T11:25:00Z">
              <w:r w:rsidR="002574DA" w:rsidDel="00813394">
                <w:rPr>
                  <w:b/>
                  <w:sz w:val="28"/>
                  <w:szCs w:val="28"/>
                </w:rPr>
                <w:delText>0</w:delText>
              </w:r>
            </w:del>
            <w:r>
              <w:rPr>
                <w:b/>
                <w:sz w:val="28"/>
                <w:szCs w:val="28"/>
              </w:rPr>
              <w:fldChar w:fldCharType="end"/>
            </w:r>
            <w:ins w:id="1" w:author="George Crabtree" w:date="2022-02-11T11:25:00Z">
              <w:r w:rsidR="00813394">
                <w:rPr>
                  <w:b/>
                  <w:sz w:val="28"/>
                  <w:szCs w:val="28"/>
                </w:rPr>
                <w:t>1</w:t>
              </w:r>
            </w:ins>
          </w:p>
          <w:p w14:paraId="347890E2" w14:textId="77777777" w:rsidR="000F32A3" w:rsidRDefault="000F32A3">
            <w:pPr>
              <w:spacing w:after="240"/>
              <w:jc w:val="center"/>
              <w:rPr>
                <w:sz w:val="28"/>
                <w:szCs w:val="28"/>
              </w:rPr>
            </w:pPr>
          </w:p>
          <w:p w14:paraId="105B0014" w14:textId="77777777" w:rsidR="000F32A3" w:rsidRDefault="000F32A3">
            <w:pPr>
              <w:spacing w:after="240"/>
              <w:jc w:val="center"/>
              <w:rPr>
                <w:sz w:val="28"/>
                <w:szCs w:val="28"/>
              </w:rPr>
            </w:pPr>
          </w:p>
          <w:p w14:paraId="0E1EA7CE" w14:textId="77777777" w:rsidR="000F32A3" w:rsidRDefault="000F32A3">
            <w:pPr>
              <w:spacing w:after="240"/>
              <w:jc w:val="center"/>
              <w:rPr>
                <w:sz w:val="28"/>
                <w:szCs w:val="28"/>
              </w:rPr>
            </w:pPr>
          </w:p>
          <w:p w14:paraId="49184794" w14:textId="0893EBE8" w:rsidR="000F32A3" w:rsidRDefault="008F4CE4">
            <w:pPr>
              <w:spacing w:after="240"/>
              <w:jc w:val="center"/>
              <w:rPr>
                <w:rStyle w:val="PageNumber"/>
                <w:b/>
                <w:sz w:val="28"/>
                <w:szCs w:val="28"/>
              </w:rPr>
            </w:pPr>
            <w:r>
              <w:rPr>
                <w:b/>
                <w:sz w:val="28"/>
                <w:szCs w:val="28"/>
              </w:rPr>
              <w:t xml:space="preserve">Date: </w:t>
            </w:r>
            <w:del w:id="2" w:author="George Crabtree" w:date="2022-02-11T11:23:00Z">
              <w:r w:rsidDel="00813394">
                <w:rPr>
                  <w:b/>
                  <w:sz w:val="28"/>
                  <w:szCs w:val="28"/>
                </w:rPr>
                <w:fldChar w:fldCharType="begin"/>
              </w:r>
              <w:r w:rsidDel="00813394">
                <w:rPr>
                  <w:b/>
                  <w:sz w:val="28"/>
                  <w:szCs w:val="28"/>
                </w:rPr>
                <w:delInstrText xml:space="preserve"> DOCPROPERTY  "Effective Date"  \* MERGEFORMAT </w:delInstrText>
              </w:r>
              <w:r w:rsidDel="00813394">
                <w:rPr>
                  <w:b/>
                  <w:sz w:val="28"/>
                  <w:szCs w:val="28"/>
                </w:rPr>
                <w:fldChar w:fldCharType="separate"/>
              </w:r>
              <w:r w:rsidR="002574DA" w:rsidDel="00813394">
                <w:rPr>
                  <w:b/>
                  <w:sz w:val="28"/>
                  <w:szCs w:val="28"/>
                </w:rPr>
                <w:delText>1 September 2021</w:delText>
              </w:r>
              <w:r w:rsidDel="00813394">
                <w:rPr>
                  <w:b/>
                  <w:sz w:val="28"/>
                  <w:szCs w:val="28"/>
                </w:rPr>
                <w:fldChar w:fldCharType="end"/>
              </w:r>
            </w:del>
          </w:p>
          <w:p w14:paraId="437EC604" w14:textId="77777777" w:rsidR="000F32A3" w:rsidRDefault="000F32A3">
            <w:pPr>
              <w:spacing w:after="240"/>
              <w:jc w:val="center"/>
              <w:rPr>
                <w:sz w:val="28"/>
                <w:szCs w:val="28"/>
              </w:rPr>
            </w:pPr>
          </w:p>
          <w:p w14:paraId="717F6BB4" w14:textId="77777777" w:rsidR="000F32A3" w:rsidRDefault="000F32A3">
            <w:pPr>
              <w:spacing w:after="240"/>
              <w:jc w:val="center"/>
              <w:rPr>
                <w:sz w:val="28"/>
                <w:szCs w:val="28"/>
              </w:rPr>
            </w:pPr>
          </w:p>
          <w:p w14:paraId="4053D9F1" w14:textId="77777777" w:rsidR="000F32A3" w:rsidRDefault="000F32A3">
            <w:pPr>
              <w:spacing w:after="240"/>
              <w:jc w:val="center"/>
              <w:rPr>
                <w:sz w:val="28"/>
                <w:szCs w:val="28"/>
              </w:rPr>
            </w:pPr>
          </w:p>
        </w:tc>
      </w:tr>
    </w:tbl>
    <w:p w14:paraId="10F02620" w14:textId="77777777" w:rsidR="000F32A3" w:rsidRDefault="000F32A3">
      <w:pPr>
        <w:suppressAutoHyphens/>
        <w:spacing w:after="240"/>
        <w:jc w:val="center"/>
        <w:rPr>
          <w:sz w:val="24"/>
          <w:szCs w:val="24"/>
        </w:rPr>
      </w:pPr>
    </w:p>
    <w:p w14:paraId="67F3441B" w14:textId="77777777" w:rsidR="000F32A3" w:rsidRDefault="008F4CE4">
      <w:pPr>
        <w:pageBreakBefore/>
        <w:spacing w:after="240"/>
        <w:jc w:val="center"/>
        <w:rPr>
          <w:b/>
          <w:sz w:val="24"/>
          <w:szCs w:val="24"/>
          <w:u w:val="single"/>
        </w:rPr>
      </w:pPr>
      <w:r>
        <w:rPr>
          <w:b/>
          <w:sz w:val="24"/>
          <w:szCs w:val="24"/>
          <w:u w:val="single"/>
        </w:rPr>
        <w:lastRenderedPageBreak/>
        <w:t>BSC Procedure 515</w:t>
      </w:r>
    </w:p>
    <w:p w14:paraId="7A88BFA2" w14:textId="77777777" w:rsidR="000F32A3" w:rsidRDefault="008F4CE4">
      <w:pPr>
        <w:spacing w:after="240"/>
        <w:jc w:val="center"/>
        <w:rPr>
          <w:b/>
          <w:sz w:val="24"/>
          <w:szCs w:val="24"/>
          <w:u w:val="single"/>
        </w:rPr>
      </w:pPr>
      <w:proofErr w:type="gramStart"/>
      <w:r>
        <w:rPr>
          <w:b/>
          <w:sz w:val="24"/>
          <w:szCs w:val="24"/>
          <w:u w:val="single"/>
        </w:rPr>
        <w:t>relating</w:t>
      </w:r>
      <w:proofErr w:type="gramEnd"/>
      <w:r>
        <w:rPr>
          <w:b/>
          <w:sz w:val="24"/>
          <w:szCs w:val="24"/>
          <w:u w:val="single"/>
        </w:rPr>
        <w:t xml:space="preserve"> to</w:t>
      </w:r>
    </w:p>
    <w:p w14:paraId="6B2CA568" w14:textId="77777777" w:rsidR="000F32A3" w:rsidRDefault="008F4CE4">
      <w:pPr>
        <w:spacing w:after="240"/>
        <w:jc w:val="center"/>
        <w:rPr>
          <w:b/>
          <w:sz w:val="24"/>
          <w:szCs w:val="24"/>
          <w:u w:val="single"/>
        </w:rPr>
      </w:pPr>
      <w:r>
        <w:rPr>
          <w:b/>
          <w:sz w:val="24"/>
          <w:szCs w:val="24"/>
          <w:u w:val="single"/>
        </w:rPr>
        <w:t>Licensed Distribution</w:t>
      </w:r>
    </w:p>
    <w:p w14:paraId="2AD274DA" w14:textId="77777777" w:rsidR="000F32A3" w:rsidRDefault="000F32A3">
      <w:pPr>
        <w:spacing w:after="240"/>
        <w:jc w:val="center"/>
        <w:rPr>
          <w:sz w:val="28"/>
          <w:szCs w:val="28"/>
        </w:rPr>
      </w:pPr>
    </w:p>
    <w:p w14:paraId="66D9A297" w14:textId="77777777" w:rsidR="000F32A3" w:rsidRDefault="008F4CE4">
      <w:pPr>
        <w:suppressAutoHyphens/>
        <w:spacing w:after="240"/>
        <w:ind w:left="851" w:hanging="851"/>
        <w:jc w:val="both"/>
        <w:rPr>
          <w:sz w:val="24"/>
        </w:rPr>
      </w:pPr>
      <w:r>
        <w:rPr>
          <w:sz w:val="24"/>
        </w:rPr>
        <w:t>1.</w:t>
      </w:r>
      <w:r>
        <w:rPr>
          <w:sz w:val="24"/>
        </w:rPr>
        <w:tab/>
        <w:t xml:space="preserve">Reference is made to the </w:t>
      </w:r>
      <w:r>
        <w:rPr>
          <w:rStyle w:val="BulletList"/>
          <w:sz w:val="24"/>
        </w:rPr>
        <w:t xml:space="preserve">Balancing and Settlement Code for the Electricity Industry in </w:t>
      </w:r>
      <w:smartTag w:uri="urn:schemas-microsoft-com:office:smarttags" w:element="country-region">
        <w:smartTag w:uri="urn:schemas-microsoft-com:office:smarttags" w:element="place">
          <w:r>
            <w:rPr>
              <w:rStyle w:val="BulletList"/>
              <w:sz w:val="24"/>
            </w:rPr>
            <w:t>Great Britain</w:t>
          </w:r>
        </w:smartTag>
      </w:smartTag>
      <w:r>
        <w:rPr>
          <w:rStyle w:val="BulletList"/>
          <w:sz w:val="24"/>
        </w:rPr>
        <w:t xml:space="preserve"> and in particular, to the definition of “BSC Procedure”</w:t>
      </w:r>
      <w:r>
        <w:rPr>
          <w:sz w:val="24"/>
        </w:rPr>
        <w:t>.</w:t>
      </w:r>
    </w:p>
    <w:p w14:paraId="463F5B10" w14:textId="141907E7" w:rsidR="000F32A3" w:rsidRDefault="008F4CE4">
      <w:pPr>
        <w:suppressAutoHyphens/>
        <w:spacing w:after="240"/>
        <w:ind w:left="851" w:hanging="851"/>
        <w:jc w:val="both"/>
        <w:rPr>
          <w:sz w:val="24"/>
        </w:rPr>
      </w:pPr>
      <w:r>
        <w:rPr>
          <w:sz w:val="24"/>
        </w:rPr>
        <w:t>2.</w:t>
      </w:r>
      <w:r>
        <w:rPr>
          <w:sz w:val="24"/>
        </w:rPr>
        <w:tab/>
        <w:t xml:space="preserve">This is BSC Procedure 515, </w:t>
      </w:r>
      <w:r>
        <w:rPr>
          <w:sz w:val="24"/>
        </w:rPr>
        <w:fldChar w:fldCharType="begin"/>
      </w:r>
      <w:r>
        <w:rPr>
          <w:sz w:val="24"/>
        </w:rPr>
        <w:instrText xml:space="preserve"> DOCPROPERTY  Version  \* MERGEFORMAT </w:instrText>
      </w:r>
      <w:r>
        <w:rPr>
          <w:sz w:val="24"/>
        </w:rPr>
        <w:fldChar w:fldCharType="separate"/>
      </w:r>
      <w:r w:rsidR="002574DA">
        <w:rPr>
          <w:sz w:val="24"/>
        </w:rPr>
        <w:t>Version 19.</w:t>
      </w:r>
      <w:del w:id="3" w:author="George Crabtree" w:date="2022-02-11T11:25:00Z">
        <w:r w:rsidR="002574DA" w:rsidDel="00813394">
          <w:rPr>
            <w:sz w:val="24"/>
          </w:rPr>
          <w:delText>0</w:delText>
        </w:r>
      </w:del>
      <w:r>
        <w:rPr>
          <w:sz w:val="24"/>
        </w:rPr>
        <w:fldChar w:fldCharType="end"/>
      </w:r>
      <w:ins w:id="4" w:author="George Crabtree" w:date="2022-02-11T11:25:00Z">
        <w:r w:rsidR="00813394">
          <w:rPr>
            <w:sz w:val="24"/>
          </w:rPr>
          <w:t>1</w:t>
        </w:r>
      </w:ins>
      <w:r>
        <w:rPr>
          <w:sz w:val="24"/>
        </w:rPr>
        <w:t xml:space="preserve"> relating to Licensed Distribution.</w:t>
      </w:r>
    </w:p>
    <w:p w14:paraId="07955759" w14:textId="72C4CF50" w:rsidR="000F32A3" w:rsidRDefault="008F4CE4">
      <w:pPr>
        <w:suppressAutoHyphens/>
        <w:spacing w:after="240"/>
        <w:ind w:left="851" w:hanging="851"/>
        <w:jc w:val="both"/>
        <w:rPr>
          <w:sz w:val="24"/>
        </w:rPr>
      </w:pPr>
      <w:r>
        <w:rPr>
          <w:sz w:val="24"/>
        </w:rPr>
        <w:t>3.</w:t>
      </w:r>
      <w:r>
        <w:rPr>
          <w:sz w:val="24"/>
        </w:rPr>
        <w:tab/>
        <w:t>This BSC Procedure is effective from</w:t>
      </w:r>
      <w:del w:id="5" w:author="George Crabtree" w:date="2022-02-11T11:23:00Z">
        <w:r w:rsidDel="00813394">
          <w:rPr>
            <w:sz w:val="24"/>
          </w:rPr>
          <w:delText xml:space="preserve"> </w:delText>
        </w:r>
        <w:r w:rsidDel="00813394">
          <w:rPr>
            <w:sz w:val="24"/>
          </w:rPr>
          <w:fldChar w:fldCharType="begin"/>
        </w:r>
        <w:r w:rsidDel="00813394">
          <w:rPr>
            <w:sz w:val="24"/>
          </w:rPr>
          <w:delInstrText xml:space="preserve"> DOCPROPERTY  "Effective Date"  \* MERGEFORMAT </w:delInstrText>
        </w:r>
        <w:r w:rsidDel="00813394">
          <w:rPr>
            <w:sz w:val="24"/>
          </w:rPr>
          <w:fldChar w:fldCharType="separate"/>
        </w:r>
        <w:r w:rsidR="002574DA" w:rsidDel="00813394">
          <w:rPr>
            <w:sz w:val="24"/>
          </w:rPr>
          <w:delText>1 September 2021</w:delText>
        </w:r>
        <w:r w:rsidDel="00813394">
          <w:rPr>
            <w:sz w:val="24"/>
          </w:rPr>
          <w:fldChar w:fldCharType="end"/>
        </w:r>
      </w:del>
      <w:r>
        <w:rPr>
          <w:sz w:val="24"/>
        </w:rPr>
        <w:t>.</w:t>
      </w:r>
    </w:p>
    <w:p w14:paraId="07449F57" w14:textId="77777777" w:rsidR="000F32A3" w:rsidRDefault="008F4CE4">
      <w:pPr>
        <w:suppressAutoHyphens/>
        <w:spacing w:after="240"/>
        <w:ind w:left="851" w:hanging="851"/>
        <w:jc w:val="both"/>
        <w:rPr>
          <w:sz w:val="24"/>
        </w:rPr>
      </w:pPr>
      <w:r>
        <w:rPr>
          <w:sz w:val="24"/>
        </w:rPr>
        <w:t>4.</w:t>
      </w:r>
      <w:r>
        <w:rPr>
          <w:sz w:val="24"/>
        </w:rPr>
        <w:tab/>
        <w:t>This BSC Procedure has been approved by the Panel.</w:t>
      </w:r>
    </w:p>
    <w:p w14:paraId="6EA1944F" w14:textId="77777777" w:rsidR="000F32A3" w:rsidRDefault="000F32A3">
      <w:pPr>
        <w:suppressAutoHyphens/>
        <w:spacing w:after="240"/>
        <w:jc w:val="both"/>
      </w:pPr>
    </w:p>
    <w:p w14:paraId="47C39462"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p w14:paraId="35204CD8"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0F32A3" w14:paraId="55BE8B5E" w14:textId="77777777">
        <w:tc>
          <w:tcPr>
            <w:tcW w:w="5000" w:type="pct"/>
            <w:shd w:val="clear" w:color="auto" w:fill="auto"/>
          </w:tcPr>
          <w:p w14:paraId="3330BAC2" w14:textId="77777777" w:rsidR="000F32A3" w:rsidRPr="00572825" w:rsidRDefault="008F4CE4">
            <w:pPr>
              <w:pStyle w:val="CoverHeading"/>
              <w:spacing w:before="0" w:after="120"/>
              <w:rPr>
                <w:rFonts w:ascii="Times New Roman" w:hAnsi="Times New Roman"/>
                <w:sz w:val="18"/>
                <w:szCs w:val="18"/>
              </w:rPr>
            </w:pPr>
            <w:r w:rsidRPr="00572825">
              <w:rPr>
                <w:rFonts w:ascii="Times New Roman" w:hAnsi="Times New Roman"/>
                <w:sz w:val="18"/>
                <w:szCs w:val="18"/>
              </w:rPr>
              <w:t>Intellectual Property Rights, Copyright and Disclaimer</w:t>
            </w:r>
          </w:p>
          <w:p w14:paraId="6F797878" w14:textId="77777777" w:rsidR="000F32A3" w:rsidRPr="00572825" w:rsidRDefault="008F4CE4">
            <w:pPr>
              <w:pStyle w:val="Disclaimer"/>
              <w:spacing w:after="120"/>
              <w:rPr>
                <w:rFonts w:ascii="Times New Roman" w:hAnsi="Times New Roman"/>
                <w:sz w:val="18"/>
                <w:szCs w:val="18"/>
              </w:rPr>
            </w:pPr>
            <w:r w:rsidRPr="00572825">
              <w:rPr>
                <w:rFonts w:ascii="Times New Roman" w:hAnsi="Times New Roman"/>
                <w:sz w:val="18"/>
                <w:szCs w:val="18"/>
              </w:rPr>
              <w:t xml:space="preserve">The copyright and other intellectual property rights in this document are vested in </w:t>
            </w:r>
            <w:r w:rsidR="00FE6266">
              <w:rPr>
                <w:rFonts w:ascii="Times New Roman" w:hAnsi="Times New Roman"/>
                <w:sz w:val="18"/>
                <w:szCs w:val="18"/>
              </w:rPr>
              <w:t>Elexon</w:t>
            </w:r>
            <w:r w:rsidRPr="00572825">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220F8530" w14:textId="77777777" w:rsidR="000F32A3" w:rsidRPr="00572825" w:rsidRDefault="008F4CE4">
            <w:pPr>
              <w:pStyle w:val="Disclaimer"/>
              <w:spacing w:after="120"/>
              <w:rPr>
                <w:rFonts w:ascii="Times New Roman" w:hAnsi="Times New Roman"/>
                <w:sz w:val="18"/>
                <w:szCs w:val="18"/>
              </w:rPr>
            </w:pPr>
            <w:r w:rsidRPr="00572825">
              <w:rPr>
                <w:rFonts w:ascii="Times New Roman" w:hAnsi="Times New Roman"/>
                <w:sz w:val="18"/>
                <w:szCs w:val="18"/>
              </w:rPr>
              <w:t>All other rights of the copyright owner not expressly dealt with above are reserved.</w:t>
            </w:r>
          </w:p>
          <w:p w14:paraId="48754400" w14:textId="77777777" w:rsidR="000F32A3" w:rsidRDefault="008F4CE4" w:rsidP="00715E18">
            <w:pPr>
              <w:pStyle w:val="Disclaimer"/>
              <w:spacing w:after="0"/>
            </w:pPr>
            <w:r w:rsidRPr="00572825">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FE6266">
              <w:rPr>
                <w:rFonts w:ascii="Times New Roman" w:hAnsi="Times New Roman"/>
                <w:sz w:val="18"/>
                <w:szCs w:val="18"/>
              </w:rPr>
              <w:t>Elexon</w:t>
            </w:r>
            <w:r w:rsidRPr="00572825">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09F5670C" w14:textId="77777777" w:rsidR="000F32A3" w:rsidRDefault="008F4CE4">
      <w:pPr>
        <w:pageBreakBefore/>
        <w:spacing w:after="240"/>
        <w:jc w:val="center"/>
        <w:outlineLvl w:val="0"/>
        <w:rPr>
          <w:b/>
          <w:sz w:val="24"/>
          <w:szCs w:val="24"/>
        </w:rPr>
      </w:pPr>
      <w:r>
        <w:rPr>
          <w:b/>
          <w:sz w:val="24"/>
          <w:szCs w:val="24"/>
        </w:rPr>
        <w:lastRenderedPageBreak/>
        <w:t>AMENDMENT RECORD</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0"/>
        <w:gridCol w:w="1800"/>
        <w:gridCol w:w="3126"/>
        <w:gridCol w:w="1734"/>
        <w:gridCol w:w="1260"/>
      </w:tblGrid>
      <w:tr w:rsidR="000F32A3" w14:paraId="3A5EB25D" w14:textId="77777777">
        <w:trPr>
          <w:tblHeader/>
        </w:trPr>
        <w:tc>
          <w:tcPr>
            <w:tcW w:w="1170" w:type="dxa"/>
            <w:tcMar>
              <w:top w:w="85" w:type="dxa"/>
              <w:left w:w="85" w:type="dxa"/>
              <w:bottom w:w="85" w:type="dxa"/>
              <w:right w:w="85" w:type="dxa"/>
            </w:tcMar>
          </w:tcPr>
          <w:p w14:paraId="267EFF4B" w14:textId="77777777" w:rsidR="000F32A3" w:rsidRDefault="008F4CE4">
            <w:pPr>
              <w:suppressAutoHyphens/>
              <w:jc w:val="center"/>
              <w:rPr>
                <w:b/>
              </w:rPr>
            </w:pPr>
            <w:r>
              <w:rPr>
                <w:b/>
              </w:rPr>
              <w:t>Version</w:t>
            </w:r>
          </w:p>
        </w:tc>
        <w:tc>
          <w:tcPr>
            <w:tcW w:w="1800" w:type="dxa"/>
            <w:tcMar>
              <w:top w:w="85" w:type="dxa"/>
              <w:left w:w="85" w:type="dxa"/>
              <w:bottom w:w="85" w:type="dxa"/>
              <w:right w:w="85" w:type="dxa"/>
            </w:tcMar>
          </w:tcPr>
          <w:p w14:paraId="7114A21B" w14:textId="77777777" w:rsidR="000F32A3" w:rsidRDefault="008F4CE4">
            <w:pPr>
              <w:suppressAutoHyphens/>
              <w:jc w:val="center"/>
              <w:rPr>
                <w:b/>
              </w:rPr>
            </w:pPr>
            <w:r>
              <w:rPr>
                <w:b/>
              </w:rPr>
              <w:t>Date</w:t>
            </w:r>
          </w:p>
        </w:tc>
        <w:tc>
          <w:tcPr>
            <w:tcW w:w="3126" w:type="dxa"/>
            <w:tcMar>
              <w:top w:w="85" w:type="dxa"/>
              <w:left w:w="85" w:type="dxa"/>
              <w:bottom w:w="85" w:type="dxa"/>
              <w:right w:w="85" w:type="dxa"/>
            </w:tcMar>
          </w:tcPr>
          <w:p w14:paraId="3F9BD90C" w14:textId="77777777" w:rsidR="000F32A3" w:rsidRDefault="008F4CE4">
            <w:pPr>
              <w:suppressAutoHyphens/>
              <w:jc w:val="center"/>
              <w:rPr>
                <w:b/>
              </w:rPr>
            </w:pPr>
            <w:r>
              <w:rPr>
                <w:b/>
              </w:rPr>
              <w:t>Description of Changes</w:t>
            </w:r>
          </w:p>
        </w:tc>
        <w:tc>
          <w:tcPr>
            <w:tcW w:w="1734" w:type="dxa"/>
            <w:tcMar>
              <w:top w:w="85" w:type="dxa"/>
              <w:left w:w="85" w:type="dxa"/>
              <w:bottom w:w="85" w:type="dxa"/>
              <w:right w:w="85" w:type="dxa"/>
            </w:tcMar>
          </w:tcPr>
          <w:p w14:paraId="58E28949" w14:textId="77777777" w:rsidR="000F32A3" w:rsidRDefault="008F4CE4">
            <w:pPr>
              <w:suppressAutoHyphens/>
              <w:jc w:val="center"/>
              <w:rPr>
                <w:b/>
              </w:rPr>
            </w:pPr>
            <w:r>
              <w:rPr>
                <w:b/>
              </w:rPr>
              <w:t>CPs Included</w:t>
            </w:r>
          </w:p>
        </w:tc>
        <w:tc>
          <w:tcPr>
            <w:tcW w:w="1260" w:type="dxa"/>
            <w:tcMar>
              <w:top w:w="85" w:type="dxa"/>
              <w:left w:w="85" w:type="dxa"/>
              <w:bottom w:w="85" w:type="dxa"/>
              <w:right w:w="85" w:type="dxa"/>
            </w:tcMar>
          </w:tcPr>
          <w:p w14:paraId="05B98CE4" w14:textId="77777777" w:rsidR="000F32A3" w:rsidRDefault="008F4CE4">
            <w:pPr>
              <w:suppressAutoHyphens/>
              <w:jc w:val="center"/>
              <w:rPr>
                <w:b/>
              </w:rPr>
            </w:pPr>
            <w:r>
              <w:rPr>
                <w:b/>
              </w:rPr>
              <w:t>Mods Panel Ref</w:t>
            </w:r>
          </w:p>
        </w:tc>
      </w:tr>
      <w:tr w:rsidR="000F32A3" w14:paraId="2EEDDD46" w14:textId="77777777">
        <w:tc>
          <w:tcPr>
            <w:tcW w:w="1170" w:type="dxa"/>
            <w:tcMar>
              <w:top w:w="85" w:type="dxa"/>
              <w:left w:w="85" w:type="dxa"/>
              <w:bottom w:w="85" w:type="dxa"/>
              <w:right w:w="85" w:type="dxa"/>
            </w:tcMar>
          </w:tcPr>
          <w:p w14:paraId="5DED61B7" w14:textId="77777777" w:rsidR="000F32A3" w:rsidRDefault="008F4CE4">
            <w:pPr>
              <w:suppressAutoHyphens/>
              <w:jc w:val="center"/>
              <w:rPr>
                <w:spacing w:val="-3"/>
              </w:rPr>
            </w:pPr>
            <w:r>
              <w:rPr>
                <w:spacing w:val="-3"/>
              </w:rPr>
              <w:t>1.0</w:t>
            </w:r>
          </w:p>
        </w:tc>
        <w:tc>
          <w:tcPr>
            <w:tcW w:w="1800" w:type="dxa"/>
            <w:tcMar>
              <w:top w:w="85" w:type="dxa"/>
              <w:left w:w="85" w:type="dxa"/>
              <w:bottom w:w="85" w:type="dxa"/>
              <w:right w:w="85" w:type="dxa"/>
            </w:tcMar>
          </w:tcPr>
          <w:p w14:paraId="76CA91B4" w14:textId="77777777" w:rsidR="000F32A3" w:rsidRDefault="008F4CE4">
            <w:pPr>
              <w:suppressAutoHyphens/>
              <w:jc w:val="center"/>
              <w:rPr>
                <w:spacing w:val="-3"/>
              </w:rPr>
            </w:pPr>
            <w:smartTag w:uri="urn:schemas-microsoft-com:office:smarttags" w:element="date">
              <w:smartTagPr>
                <w:attr w:name="Year" w:val="2003"/>
                <w:attr w:name="Day" w:val="1"/>
                <w:attr w:name="Month" w:val="8"/>
              </w:smartTagPr>
              <w:r>
                <w:rPr>
                  <w:spacing w:val="-3"/>
                </w:rPr>
                <w:t>01/08/03</w:t>
              </w:r>
            </w:smartTag>
          </w:p>
        </w:tc>
        <w:tc>
          <w:tcPr>
            <w:tcW w:w="3126" w:type="dxa"/>
            <w:tcMar>
              <w:top w:w="85" w:type="dxa"/>
              <w:left w:w="85" w:type="dxa"/>
              <w:bottom w:w="85" w:type="dxa"/>
              <w:right w:w="85" w:type="dxa"/>
            </w:tcMar>
          </w:tcPr>
          <w:p w14:paraId="544499A1"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Approved for use by Panel</w:t>
            </w:r>
          </w:p>
        </w:tc>
        <w:tc>
          <w:tcPr>
            <w:tcW w:w="1734" w:type="dxa"/>
            <w:tcMar>
              <w:top w:w="85" w:type="dxa"/>
              <w:left w:w="85" w:type="dxa"/>
              <w:bottom w:w="85" w:type="dxa"/>
              <w:right w:w="85" w:type="dxa"/>
            </w:tcMar>
          </w:tcPr>
          <w:p w14:paraId="66C69D69" w14:textId="77777777" w:rsidR="000F32A3" w:rsidRDefault="008F4CE4">
            <w:pPr>
              <w:suppressAutoHyphens/>
              <w:jc w:val="center"/>
              <w:rPr>
                <w:spacing w:val="-3"/>
              </w:rPr>
            </w:pPr>
            <w:r>
              <w:rPr>
                <w:spacing w:val="-3"/>
              </w:rPr>
              <w:t>Modification P62</w:t>
            </w:r>
          </w:p>
        </w:tc>
        <w:tc>
          <w:tcPr>
            <w:tcW w:w="1260" w:type="dxa"/>
            <w:tcMar>
              <w:top w:w="85" w:type="dxa"/>
              <w:left w:w="85" w:type="dxa"/>
              <w:bottom w:w="85" w:type="dxa"/>
              <w:right w:w="85" w:type="dxa"/>
            </w:tcMar>
          </w:tcPr>
          <w:p w14:paraId="6C91C2DF" w14:textId="77777777" w:rsidR="000F32A3" w:rsidRDefault="008F4CE4">
            <w:pPr>
              <w:suppressAutoHyphens/>
              <w:jc w:val="center"/>
              <w:rPr>
                <w:spacing w:val="-3"/>
              </w:rPr>
            </w:pPr>
            <w:r>
              <w:rPr>
                <w:spacing w:val="-3"/>
              </w:rPr>
              <w:t>63/024</w:t>
            </w:r>
          </w:p>
        </w:tc>
      </w:tr>
      <w:tr w:rsidR="000F32A3" w14:paraId="46ACCD27" w14:textId="77777777">
        <w:tc>
          <w:tcPr>
            <w:tcW w:w="1170" w:type="dxa"/>
            <w:tcMar>
              <w:top w:w="85" w:type="dxa"/>
              <w:left w:w="85" w:type="dxa"/>
              <w:bottom w:w="85" w:type="dxa"/>
              <w:right w:w="85" w:type="dxa"/>
            </w:tcMar>
          </w:tcPr>
          <w:p w14:paraId="764E8E6F" w14:textId="77777777" w:rsidR="000F32A3" w:rsidRDefault="008F4CE4">
            <w:pPr>
              <w:suppressAutoHyphens/>
              <w:jc w:val="center"/>
              <w:rPr>
                <w:spacing w:val="-3"/>
              </w:rPr>
            </w:pPr>
            <w:r>
              <w:rPr>
                <w:spacing w:val="-3"/>
              </w:rPr>
              <w:t>2.0</w:t>
            </w:r>
          </w:p>
        </w:tc>
        <w:tc>
          <w:tcPr>
            <w:tcW w:w="1800" w:type="dxa"/>
            <w:tcMar>
              <w:top w:w="85" w:type="dxa"/>
              <w:left w:w="85" w:type="dxa"/>
              <w:bottom w:w="85" w:type="dxa"/>
              <w:right w:w="85" w:type="dxa"/>
            </w:tcMar>
          </w:tcPr>
          <w:p w14:paraId="3EBB2785" w14:textId="77777777" w:rsidR="000F32A3" w:rsidRDefault="008F4CE4">
            <w:pPr>
              <w:suppressAutoHyphens/>
              <w:jc w:val="center"/>
              <w:rPr>
                <w:spacing w:val="-3"/>
              </w:rPr>
            </w:pPr>
            <w:smartTag w:uri="urn:schemas-microsoft-com:office:smarttags" w:element="date">
              <w:smartTagPr>
                <w:attr w:name="Year" w:val="2004"/>
                <w:attr w:name="Day" w:val="4"/>
                <w:attr w:name="Month" w:val="11"/>
              </w:smartTagPr>
              <w:r>
                <w:rPr>
                  <w:spacing w:val="-3"/>
                </w:rPr>
                <w:t>04/11/04</w:t>
              </w:r>
            </w:smartTag>
          </w:p>
        </w:tc>
        <w:tc>
          <w:tcPr>
            <w:tcW w:w="3126" w:type="dxa"/>
            <w:tcMar>
              <w:top w:w="85" w:type="dxa"/>
              <w:left w:w="85" w:type="dxa"/>
              <w:bottom w:w="85" w:type="dxa"/>
              <w:right w:w="85" w:type="dxa"/>
            </w:tcMar>
          </w:tcPr>
          <w:p w14:paraId="2CE7E21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2004 Release</w:t>
            </w:r>
          </w:p>
        </w:tc>
        <w:tc>
          <w:tcPr>
            <w:tcW w:w="1734" w:type="dxa"/>
            <w:tcMar>
              <w:top w:w="85" w:type="dxa"/>
              <w:left w:w="85" w:type="dxa"/>
              <w:bottom w:w="85" w:type="dxa"/>
              <w:right w:w="85" w:type="dxa"/>
            </w:tcMar>
          </w:tcPr>
          <w:p w14:paraId="56D8B4B0" w14:textId="77777777" w:rsidR="000F32A3" w:rsidRDefault="008F4CE4">
            <w:pPr>
              <w:suppressAutoHyphens/>
              <w:jc w:val="center"/>
              <w:rPr>
                <w:spacing w:val="-3"/>
              </w:rPr>
            </w:pPr>
            <w:r>
              <w:rPr>
                <w:spacing w:val="-3"/>
              </w:rPr>
              <w:t>CP955</w:t>
            </w:r>
          </w:p>
        </w:tc>
        <w:tc>
          <w:tcPr>
            <w:tcW w:w="1260" w:type="dxa"/>
            <w:tcMar>
              <w:top w:w="85" w:type="dxa"/>
              <w:left w:w="85" w:type="dxa"/>
              <w:bottom w:w="85" w:type="dxa"/>
              <w:right w:w="85" w:type="dxa"/>
            </w:tcMar>
          </w:tcPr>
          <w:p w14:paraId="5298B035" w14:textId="77777777" w:rsidR="000F32A3" w:rsidRDefault="008F4CE4">
            <w:pPr>
              <w:suppressAutoHyphens/>
              <w:jc w:val="center"/>
              <w:rPr>
                <w:spacing w:val="-3"/>
              </w:rPr>
            </w:pPr>
            <w:r>
              <w:rPr>
                <w:spacing w:val="-3"/>
              </w:rPr>
              <w:t>SVG/43/003</w:t>
            </w:r>
          </w:p>
        </w:tc>
      </w:tr>
      <w:tr w:rsidR="000F32A3" w14:paraId="234E5339" w14:textId="77777777">
        <w:tc>
          <w:tcPr>
            <w:tcW w:w="1170" w:type="dxa"/>
            <w:tcMar>
              <w:top w:w="85" w:type="dxa"/>
              <w:left w:w="85" w:type="dxa"/>
              <w:bottom w:w="85" w:type="dxa"/>
              <w:right w:w="85" w:type="dxa"/>
            </w:tcMar>
          </w:tcPr>
          <w:p w14:paraId="6E471A38" w14:textId="77777777" w:rsidR="000F32A3" w:rsidRDefault="008F4CE4">
            <w:pPr>
              <w:suppressAutoHyphens/>
              <w:jc w:val="center"/>
              <w:rPr>
                <w:spacing w:val="-3"/>
              </w:rPr>
            </w:pPr>
            <w:r>
              <w:rPr>
                <w:spacing w:val="-3"/>
              </w:rPr>
              <w:t>3.0</w:t>
            </w:r>
          </w:p>
        </w:tc>
        <w:tc>
          <w:tcPr>
            <w:tcW w:w="1800" w:type="dxa"/>
            <w:tcMar>
              <w:top w:w="85" w:type="dxa"/>
              <w:left w:w="85" w:type="dxa"/>
              <w:bottom w:w="85" w:type="dxa"/>
              <w:right w:w="85" w:type="dxa"/>
            </w:tcMar>
          </w:tcPr>
          <w:p w14:paraId="38C5DA5E" w14:textId="77777777" w:rsidR="000F32A3" w:rsidRDefault="008F4CE4">
            <w:pPr>
              <w:suppressAutoHyphens/>
              <w:jc w:val="center"/>
              <w:rPr>
                <w:spacing w:val="-3"/>
              </w:rPr>
            </w:pPr>
            <w:smartTag w:uri="urn:schemas-microsoft-com:office:smarttags" w:element="date">
              <w:smartTagPr>
                <w:attr w:name="Year" w:val="2005"/>
                <w:attr w:name="Day" w:val="23"/>
                <w:attr w:name="Month" w:val="2"/>
              </w:smartTagPr>
              <w:r>
                <w:rPr>
                  <w:spacing w:val="-3"/>
                </w:rPr>
                <w:t>23/02/05</w:t>
              </w:r>
            </w:smartTag>
          </w:p>
        </w:tc>
        <w:tc>
          <w:tcPr>
            <w:tcW w:w="3126" w:type="dxa"/>
            <w:tcMar>
              <w:top w:w="85" w:type="dxa"/>
              <w:left w:w="85" w:type="dxa"/>
              <w:bottom w:w="85" w:type="dxa"/>
              <w:right w:w="85" w:type="dxa"/>
            </w:tcMar>
          </w:tcPr>
          <w:p w14:paraId="1957241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February 05 Release and BETTA 6.3</w:t>
            </w:r>
          </w:p>
        </w:tc>
        <w:tc>
          <w:tcPr>
            <w:tcW w:w="1734" w:type="dxa"/>
            <w:tcMar>
              <w:top w:w="85" w:type="dxa"/>
              <w:left w:w="85" w:type="dxa"/>
              <w:bottom w:w="85" w:type="dxa"/>
              <w:right w:w="85" w:type="dxa"/>
            </w:tcMar>
          </w:tcPr>
          <w:p w14:paraId="3F1034F6" w14:textId="77777777" w:rsidR="000F32A3" w:rsidRDefault="008F4CE4">
            <w:pPr>
              <w:suppressAutoHyphens/>
              <w:jc w:val="center"/>
              <w:rPr>
                <w:spacing w:val="-3"/>
              </w:rPr>
            </w:pPr>
            <w:r>
              <w:rPr>
                <w:spacing w:val="-3"/>
              </w:rPr>
              <w:t>BETTA 6.3, CP1049, CP984, C</w:t>
            </w:r>
            <w:smartTag w:uri="urn:schemas-microsoft-com:office:smarttags" w:element="PersonName">
              <w:r>
                <w:rPr>
                  <w:spacing w:val="-3"/>
                </w:rPr>
                <w:t>P99</w:t>
              </w:r>
            </w:smartTag>
            <w:r>
              <w:rPr>
                <w:spacing w:val="-3"/>
              </w:rPr>
              <w:t>2, CP1091</w:t>
            </w:r>
          </w:p>
        </w:tc>
        <w:tc>
          <w:tcPr>
            <w:tcW w:w="1260" w:type="dxa"/>
            <w:tcMar>
              <w:top w:w="85" w:type="dxa"/>
              <w:left w:w="85" w:type="dxa"/>
              <w:bottom w:w="85" w:type="dxa"/>
              <w:right w:w="85" w:type="dxa"/>
            </w:tcMar>
          </w:tcPr>
          <w:p w14:paraId="6BCC9A74" w14:textId="77777777" w:rsidR="000F32A3" w:rsidRDefault="008F4CE4">
            <w:pPr>
              <w:suppressAutoHyphens/>
              <w:jc w:val="center"/>
              <w:rPr>
                <w:spacing w:val="-3"/>
              </w:rPr>
            </w:pPr>
            <w:r>
              <w:rPr>
                <w:spacing w:val="-3"/>
              </w:rPr>
              <w:t>SVG/47/004</w:t>
            </w:r>
          </w:p>
        </w:tc>
      </w:tr>
      <w:tr w:rsidR="000F32A3" w14:paraId="7E818285" w14:textId="77777777">
        <w:tc>
          <w:tcPr>
            <w:tcW w:w="1170" w:type="dxa"/>
            <w:tcMar>
              <w:top w:w="85" w:type="dxa"/>
              <w:left w:w="85" w:type="dxa"/>
              <w:bottom w:w="85" w:type="dxa"/>
              <w:right w:w="85" w:type="dxa"/>
            </w:tcMar>
          </w:tcPr>
          <w:p w14:paraId="0EDB6795" w14:textId="77777777" w:rsidR="000F32A3" w:rsidRDefault="008F4CE4">
            <w:pPr>
              <w:suppressAutoHyphens/>
              <w:jc w:val="center"/>
              <w:rPr>
                <w:spacing w:val="-3"/>
              </w:rPr>
            </w:pPr>
            <w:r>
              <w:rPr>
                <w:spacing w:val="-3"/>
              </w:rPr>
              <w:t>4.0</w:t>
            </w:r>
          </w:p>
        </w:tc>
        <w:tc>
          <w:tcPr>
            <w:tcW w:w="1800" w:type="dxa"/>
            <w:tcMar>
              <w:top w:w="85" w:type="dxa"/>
              <w:left w:w="85" w:type="dxa"/>
              <w:bottom w:w="85" w:type="dxa"/>
              <w:right w:w="85" w:type="dxa"/>
            </w:tcMar>
          </w:tcPr>
          <w:p w14:paraId="1221899C" w14:textId="77777777" w:rsidR="000F32A3" w:rsidRDefault="008F4CE4">
            <w:pPr>
              <w:suppressAutoHyphens/>
              <w:jc w:val="center"/>
              <w:rPr>
                <w:spacing w:val="-3"/>
              </w:rPr>
            </w:pPr>
            <w:smartTag w:uri="urn:schemas-microsoft-com:office:smarttags" w:element="date">
              <w:smartTagPr>
                <w:attr w:name="Year" w:val="2005"/>
                <w:attr w:name="Day" w:val="3"/>
                <w:attr w:name="Month" w:val="11"/>
              </w:smartTagPr>
              <w:r>
                <w:rPr>
                  <w:spacing w:val="-3"/>
                </w:rPr>
                <w:t>03/11/05</w:t>
              </w:r>
            </w:smartTag>
          </w:p>
        </w:tc>
        <w:tc>
          <w:tcPr>
            <w:tcW w:w="3126" w:type="dxa"/>
            <w:tcMar>
              <w:top w:w="85" w:type="dxa"/>
              <w:left w:w="85" w:type="dxa"/>
              <w:bottom w:w="85" w:type="dxa"/>
              <w:right w:w="85" w:type="dxa"/>
            </w:tcMar>
          </w:tcPr>
          <w:p w14:paraId="2BA8EE4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2005 Release</w:t>
            </w:r>
          </w:p>
        </w:tc>
        <w:tc>
          <w:tcPr>
            <w:tcW w:w="1734" w:type="dxa"/>
            <w:tcMar>
              <w:top w:w="85" w:type="dxa"/>
              <w:left w:w="85" w:type="dxa"/>
              <w:bottom w:w="85" w:type="dxa"/>
              <w:right w:w="85" w:type="dxa"/>
            </w:tcMar>
          </w:tcPr>
          <w:p w14:paraId="0AC9F403" w14:textId="77777777" w:rsidR="000F32A3" w:rsidRDefault="008F4CE4">
            <w:pPr>
              <w:suppressAutoHyphens/>
              <w:jc w:val="center"/>
              <w:rPr>
                <w:spacing w:val="-3"/>
              </w:rPr>
            </w:pPr>
            <w:r>
              <w:rPr>
                <w:spacing w:val="-3"/>
              </w:rPr>
              <w:t>CP1105 and CP1139</w:t>
            </w:r>
          </w:p>
        </w:tc>
        <w:tc>
          <w:tcPr>
            <w:tcW w:w="1260" w:type="dxa"/>
            <w:tcMar>
              <w:top w:w="85" w:type="dxa"/>
              <w:left w:w="85" w:type="dxa"/>
              <w:bottom w:w="85" w:type="dxa"/>
              <w:right w:w="85" w:type="dxa"/>
            </w:tcMar>
          </w:tcPr>
          <w:p w14:paraId="00A2BEE2" w14:textId="77777777" w:rsidR="000F32A3" w:rsidRDefault="008F4CE4">
            <w:pPr>
              <w:suppressAutoHyphens/>
              <w:jc w:val="center"/>
              <w:rPr>
                <w:spacing w:val="-3"/>
              </w:rPr>
            </w:pPr>
            <w:r>
              <w:rPr>
                <w:spacing w:val="-3"/>
              </w:rPr>
              <w:t>SVG/56/004</w:t>
            </w:r>
          </w:p>
        </w:tc>
      </w:tr>
      <w:tr w:rsidR="000F32A3" w14:paraId="3B7C1367" w14:textId="77777777">
        <w:tc>
          <w:tcPr>
            <w:tcW w:w="1170" w:type="dxa"/>
            <w:tcMar>
              <w:top w:w="85" w:type="dxa"/>
              <w:left w:w="85" w:type="dxa"/>
              <w:bottom w:w="85" w:type="dxa"/>
              <w:right w:w="85" w:type="dxa"/>
            </w:tcMar>
          </w:tcPr>
          <w:p w14:paraId="49791EC7" w14:textId="77777777" w:rsidR="000F32A3" w:rsidRDefault="008F4CE4">
            <w:pPr>
              <w:suppressAutoHyphens/>
              <w:jc w:val="center"/>
              <w:rPr>
                <w:spacing w:val="-3"/>
              </w:rPr>
            </w:pPr>
            <w:r>
              <w:rPr>
                <w:spacing w:val="-3"/>
              </w:rPr>
              <w:t>5.0</w:t>
            </w:r>
          </w:p>
        </w:tc>
        <w:tc>
          <w:tcPr>
            <w:tcW w:w="1800" w:type="dxa"/>
            <w:tcMar>
              <w:top w:w="85" w:type="dxa"/>
              <w:left w:w="85" w:type="dxa"/>
              <w:bottom w:w="85" w:type="dxa"/>
              <w:right w:w="85" w:type="dxa"/>
            </w:tcMar>
          </w:tcPr>
          <w:p w14:paraId="469EA46A" w14:textId="77777777" w:rsidR="000F32A3" w:rsidRDefault="008F4CE4">
            <w:pPr>
              <w:suppressAutoHyphens/>
              <w:jc w:val="center"/>
              <w:rPr>
                <w:spacing w:val="-3"/>
              </w:rPr>
            </w:pPr>
            <w:smartTag w:uri="urn:schemas-microsoft-com:office:smarttags" w:element="date">
              <w:smartTagPr>
                <w:attr w:name="Year" w:val="2007"/>
                <w:attr w:name="Day" w:val="23"/>
                <w:attr w:name="Month" w:val="8"/>
              </w:smartTagPr>
              <w:r>
                <w:rPr>
                  <w:spacing w:val="-3"/>
                </w:rPr>
                <w:t>23/08/07</w:t>
              </w:r>
            </w:smartTag>
          </w:p>
        </w:tc>
        <w:tc>
          <w:tcPr>
            <w:tcW w:w="3126" w:type="dxa"/>
            <w:tcMar>
              <w:top w:w="85" w:type="dxa"/>
              <w:left w:w="85" w:type="dxa"/>
              <w:bottom w:w="85" w:type="dxa"/>
              <w:right w:w="85" w:type="dxa"/>
            </w:tcMar>
          </w:tcPr>
          <w:p w14:paraId="4F165478"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P197 Release</w:t>
            </w:r>
          </w:p>
        </w:tc>
        <w:tc>
          <w:tcPr>
            <w:tcW w:w="1734" w:type="dxa"/>
            <w:tcMar>
              <w:top w:w="85" w:type="dxa"/>
              <w:left w:w="85" w:type="dxa"/>
              <w:bottom w:w="85" w:type="dxa"/>
              <w:right w:w="85" w:type="dxa"/>
            </w:tcMar>
          </w:tcPr>
          <w:p w14:paraId="26B350E5" w14:textId="77777777" w:rsidR="000F32A3" w:rsidRDefault="008F4CE4">
            <w:pPr>
              <w:suppressAutoHyphens/>
              <w:jc w:val="center"/>
              <w:rPr>
                <w:spacing w:val="-3"/>
              </w:rPr>
            </w:pPr>
            <w:r>
              <w:rPr>
                <w:spacing w:val="-3"/>
              </w:rPr>
              <w:t>P197</w:t>
            </w:r>
          </w:p>
          <w:p w14:paraId="483317BD" w14:textId="77777777" w:rsidR="000F32A3" w:rsidRDefault="008F4CE4">
            <w:pPr>
              <w:suppressAutoHyphens/>
              <w:jc w:val="center"/>
              <w:rPr>
                <w:spacing w:val="-3"/>
              </w:rPr>
            </w:pPr>
            <w:r>
              <w:rPr>
                <w:spacing w:val="-3"/>
              </w:rPr>
              <w:t>CP1176</w:t>
            </w:r>
          </w:p>
        </w:tc>
        <w:tc>
          <w:tcPr>
            <w:tcW w:w="1260" w:type="dxa"/>
            <w:tcMar>
              <w:top w:w="85" w:type="dxa"/>
              <w:left w:w="85" w:type="dxa"/>
              <w:bottom w:w="85" w:type="dxa"/>
              <w:right w:w="85" w:type="dxa"/>
            </w:tcMar>
          </w:tcPr>
          <w:p w14:paraId="6B22907D" w14:textId="77777777" w:rsidR="000F32A3" w:rsidRDefault="008F4CE4">
            <w:pPr>
              <w:suppressAutoHyphens/>
              <w:jc w:val="center"/>
            </w:pPr>
            <w:r>
              <w:t>P/115/04,</w:t>
            </w:r>
          </w:p>
          <w:p w14:paraId="280DFBA8" w14:textId="77777777" w:rsidR="000F32A3" w:rsidRDefault="008F4CE4">
            <w:pPr>
              <w:suppressAutoHyphens/>
              <w:jc w:val="center"/>
              <w:rPr>
                <w:spacing w:val="-3"/>
              </w:rPr>
            </w:pPr>
            <w:r>
              <w:t>SVG67/16 &amp; ISG68/02</w:t>
            </w:r>
          </w:p>
        </w:tc>
      </w:tr>
      <w:tr w:rsidR="000F32A3" w14:paraId="1C8332F3" w14:textId="77777777">
        <w:tc>
          <w:tcPr>
            <w:tcW w:w="1170" w:type="dxa"/>
            <w:tcMar>
              <w:top w:w="85" w:type="dxa"/>
              <w:left w:w="85" w:type="dxa"/>
              <w:bottom w:w="85" w:type="dxa"/>
              <w:right w:w="85" w:type="dxa"/>
            </w:tcMar>
          </w:tcPr>
          <w:p w14:paraId="2201392D" w14:textId="77777777" w:rsidR="000F32A3" w:rsidRDefault="008F4CE4">
            <w:pPr>
              <w:suppressAutoHyphens/>
              <w:jc w:val="center"/>
              <w:rPr>
                <w:spacing w:val="-3"/>
              </w:rPr>
            </w:pPr>
            <w:r>
              <w:rPr>
                <w:spacing w:val="-3"/>
              </w:rPr>
              <w:t>6.0</w:t>
            </w:r>
          </w:p>
        </w:tc>
        <w:tc>
          <w:tcPr>
            <w:tcW w:w="1800" w:type="dxa"/>
            <w:tcMar>
              <w:top w:w="85" w:type="dxa"/>
              <w:left w:w="85" w:type="dxa"/>
              <w:bottom w:w="85" w:type="dxa"/>
              <w:right w:w="85" w:type="dxa"/>
            </w:tcMar>
          </w:tcPr>
          <w:p w14:paraId="23FB3643" w14:textId="77777777" w:rsidR="000F32A3" w:rsidRDefault="008F4CE4">
            <w:pPr>
              <w:suppressAutoHyphens/>
              <w:jc w:val="center"/>
              <w:rPr>
                <w:spacing w:val="-3"/>
              </w:rPr>
            </w:pPr>
            <w:smartTag w:uri="urn:schemas-microsoft-com:office:smarttags" w:element="date">
              <w:smartTagPr>
                <w:attr w:name="Year" w:val="2007"/>
                <w:attr w:name="Day" w:val="1"/>
                <w:attr w:name="Month" w:val="11"/>
              </w:smartTagPr>
              <w:r>
                <w:rPr>
                  <w:spacing w:val="-3"/>
                </w:rPr>
                <w:t>01/11/07</w:t>
              </w:r>
            </w:smartTag>
          </w:p>
        </w:tc>
        <w:tc>
          <w:tcPr>
            <w:tcW w:w="3126" w:type="dxa"/>
            <w:tcMar>
              <w:top w:w="85" w:type="dxa"/>
              <w:left w:w="85" w:type="dxa"/>
              <w:bottom w:w="85" w:type="dxa"/>
              <w:right w:w="85" w:type="dxa"/>
            </w:tcMar>
          </w:tcPr>
          <w:p w14:paraId="775D63AE"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07 Release</w:t>
            </w:r>
          </w:p>
        </w:tc>
        <w:tc>
          <w:tcPr>
            <w:tcW w:w="1734" w:type="dxa"/>
            <w:tcMar>
              <w:top w:w="85" w:type="dxa"/>
              <w:left w:w="85" w:type="dxa"/>
              <w:bottom w:w="85" w:type="dxa"/>
              <w:right w:w="85" w:type="dxa"/>
            </w:tcMar>
          </w:tcPr>
          <w:p w14:paraId="54C60504" w14:textId="77777777" w:rsidR="000F32A3" w:rsidRDefault="008F4CE4">
            <w:pPr>
              <w:suppressAutoHyphens/>
              <w:jc w:val="center"/>
              <w:rPr>
                <w:spacing w:val="-3"/>
              </w:rPr>
            </w:pPr>
            <w:r>
              <w:rPr>
                <w:spacing w:val="-3"/>
              </w:rPr>
              <w:t>CP1184 v2.0 and CP1210</w:t>
            </w:r>
          </w:p>
        </w:tc>
        <w:tc>
          <w:tcPr>
            <w:tcW w:w="1260" w:type="dxa"/>
            <w:tcMar>
              <w:top w:w="85" w:type="dxa"/>
              <w:left w:w="85" w:type="dxa"/>
              <w:bottom w:w="85" w:type="dxa"/>
              <w:right w:w="85" w:type="dxa"/>
            </w:tcMar>
          </w:tcPr>
          <w:p w14:paraId="4BBB5F91" w14:textId="77777777" w:rsidR="000F32A3" w:rsidRDefault="008F4CE4">
            <w:pPr>
              <w:suppressAutoHyphens/>
              <w:jc w:val="center"/>
            </w:pPr>
            <w:r>
              <w:t>SVG74/03</w:t>
            </w:r>
          </w:p>
          <w:p w14:paraId="6E4E13D7" w14:textId="77777777" w:rsidR="000F32A3" w:rsidRDefault="008F4CE4">
            <w:pPr>
              <w:suppressAutoHyphens/>
              <w:jc w:val="center"/>
            </w:pPr>
            <w:r>
              <w:t>ISG79/02</w:t>
            </w:r>
          </w:p>
          <w:p w14:paraId="445C1AF6" w14:textId="77777777" w:rsidR="000F32A3" w:rsidRDefault="008F4CE4">
            <w:pPr>
              <w:suppressAutoHyphens/>
              <w:jc w:val="center"/>
            </w:pPr>
            <w:r>
              <w:t>SVG79/02</w:t>
            </w:r>
          </w:p>
        </w:tc>
      </w:tr>
      <w:tr w:rsidR="000F32A3" w14:paraId="2E81C272" w14:textId="77777777">
        <w:tc>
          <w:tcPr>
            <w:tcW w:w="1170" w:type="dxa"/>
            <w:tcMar>
              <w:top w:w="85" w:type="dxa"/>
              <w:left w:w="85" w:type="dxa"/>
              <w:bottom w:w="85" w:type="dxa"/>
              <w:right w:w="85" w:type="dxa"/>
            </w:tcMar>
          </w:tcPr>
          <w:p w14:paraId="7046571C" w14:textId="77777777" w:rsidR="000F32A3" w:rsidRDefault="008F4CE4">
            <w:pPr>
              <w:suppressAutoHyphens/>
              <w:jc w:val="center"/>
              <w:rPr>
                <w:spacing w:val="-3"/>
              </w:rPr>
            </w:pPr>
            <w:r>
              <w:rPr>
                <w:spacing w:val="-3"/>
              </w:rPr>
              <w:t>7.0</w:t>
            </w:r>
          </w:p>
        </w:tc>
        <w:tc>
          <w:tcPr>
            <w:tcW w:w="1800" w:type="dxa"/>
            <w:tcMar>
              <w:top w:w="85" w:type="dxa"/>
              <w:left w:w="85" w:type="dxa"/>
              <w:bottom w:w="85" w:type="dxa"/>
              <w:right w:w="85" w:type="dxa"/>
            </w:tcMar>
          </w:tcPr>
          <w:p w14:paraId="5588CE46" w14:textId="77777777" w:rsidR="000F32A3" w:rsidRDefault="008F4CE4">
            <w:pPr>
              <w:suppressAutoHyphens/>
              <w:jc w:val="center"/>
              <w:rPr>
                <w:spacing w:val="-3"/>
              </w:rPr>
            </w:pPr>
            <w:smartTag w:uri="urn:schemas-microsoft-com:office:smarttags" w:element="date">
              <w:smartTagPr>
                <w:attr w:name="Year" w:val="2008"/>
                <w:attr w:name="Day" w:val="28"/>
                <w:attr w:name="Month" w:val="2"/>
              </w:smartTagPr>
              <w:r>
                <w:rPr>
                  <w:spacing w:val="-3"/>
                </w:rPr>
                <w:t>28/02/08</w:t>
              </w:r>
            </w:smartTag>
          </w:p>
        </w:tc>
        <w:tc>
          <w:tcPr>
            <w:tcW w:w="3126" w:type="dxa"/>
            <w:tcMar>
              <w:top w:w="85" w:type="dxa"/>
              <w:left w:w="85" w:type="dxa"/>
              <w:bottom w:w="85" w:type="dxa"/>
              <w:right w:w="85" w:type="dxa"/>
            </w:tcMar>
          </w:tcPr>
          <w:p w14:paraId="7C5E2C11"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February 08 Release </w:t>
            </w:r>
          </w:p>
        </w:tc>
        <w:tc>
          <w:tcPr>
            <w:tcW w:w="1734" w:type="dxa"/>
            <w:tcMar>
              <w:top w:w="85" w:type="dxa"/>
              <w:left w:w="85" w:type="dxa"/>
              <w:bottom w:w="85" w:type="dxa"/>
              <w:right w:w="85" w:type="dxa"/>
            </w:tcMar>
          </w:tcPr>
          <w:p w14:paraId="43CD83CF" w14:textId="77777777" w:rsidR="000F32A3" w:rsidRDefault="008F4CE4">
            <w:pPr>
              <w:suppressAutoHyphens/>
              <w:jc w:val="center"/>
              <w:rPr>
                <w:spacing w:val="-3"/>
              </w:rPr>
            </w:pPr>
            <w:r>
              <w:rPr>
                <w:spacing w:val="-3"/>
              </w:rPr>
              <w:t>CP1199</w:t>
            </w:r>
          </w:p>
        </w:tc>
        <w:tc>
          <w:tcPr>
            <w:tcW w:w="1260" w:type="dxa"/>
            <w:tcMar>
              <w:top w:w="85" w:type="dxa"/>
              <w:left w:w="85" w:type="dxa"/>
              <w:bottom w:w="85" w:type="dxa"/>
              <w:right w:w="85" w:type="dxa"/>
            </w:tcMar>
          </w:tcPr>
          <w:p w14:paraId="3E466AF3" w14:textId="77777777" w:rsidR="000F32A3" w:rsidRDefault="008F4CE4">
            <w:pPr>
              <w:suppressAutoHyphens/>
              <w:jc w:val="center"/>
            </w:pPr>
            <w:r>
              <w:t>SVG79/02</w:t>
            </w:r>
          </w:p>
        </w:tc>
      </w:tr>
      <w:tr w:rsidR="000F32A3" w14:paraId="5C5B637F" w14:textId="77777777">
        <w:tc>
          <w:tcPr>
            <w:tcW w:w="1170" w:type="dxa"/>
            <w:tcMar>
              <w:top w:w="85" w:type="dxa"/>
              <w:left w:w="85" w:type="dxa"/>
              <w:bottom w:w="85" w:type="dxa"/>
              <w:right w:w="85" w:type="dxa"/>
            </w:tcMar>
          </w:tcPr>
          <w:p w14:paraId="430D64E8" w14:textId="77777777" w:rsidR="000F32A3" w:rsidRDefault="008F4CE4">
            <w:pPr>
              <w:suppressAutoHyphens/>
              <w:jc w:val="center"/>
              <w:rPr>
                <w:spacing w:val="-3"/>
              </w:rPr>
            </w:pPr>
            <w:r>
              <w:rPr>
                <w:spacing w:val="-3"/>
              </w:rPr>
              <w:t>8.0</w:t>
            </w:r>
          </w:p>
        </w:tc>
        <w:tc>
          <w:tcPr>
            <w:tcW w:w="1800" w:type="dxa"/>
            <w:tcMar>
              <w:top w:w="85" w:type="dxa"/>
              <w:left w:w="85" w:type="dxa"/>
              <w:bottom w:w="85" w:type="dxa"/>
              <w:right w:w="85" w:type="dxa"/>
            </w:tcMar>
          </w:tcPr>
          <w:p w14:paraId="73E4FBC8" w14:textId="77777777" w:rsidR="000F32A3" w:rsidRDefault="008F4CE4">
            <w:pPr>
              <w:suppressAutoHyphens/>
              <w:jc w:val="center"/>
              <w:rPr>
                <w:spacing w:val="-3"/>
              </w:rPr>
            </w:pPr>
            <w:smartTag w:uri="urn:schemas-microsoft-com:office:smarttags" w:element="date">
              <w:smartTagPr>
                <w:attr w:name="Year" w:val="2008"/>
                <w:attr w:name="Day" w:val="6"/>
                <w:attr w:name="Month" w:val="11"/>
              </w:smartTagPr>
              <w:r>
                <w:rPr>
                  <w:spacing w:val="-3"/>
                </w:rPr>
                <w:t>06/11/08</w:t>
              </w:r>
            </w:smartTag>
          </w:p>
        </w:tc>
        <w:tc>
          <w:tcPr>
            <w:tcW w:w="3126" w:type="dxa"/>
            <w:tcMar>
              <w:top w:w="85" w:type="dxa"/>
              <w:left w:w="85" w:type="dxa"/>
              <w:bottom w:w="85" w:type="dxa"/>
              <w:right w:w="85" w:type="dxa"/>
            </w:tcMar>
          </w:tcPr>
          <w:p w14:paraId="329C304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November 08 Release </w:t>
            </w:r>
          </w:p>
        </w:tc>
        <w:tc>
          <w:tcPr>
            <w:tcW w:w="1734" w:type="dxa"/>
            <w:tcMar>
              <w:top w:w="85" w:type="dxa"/>
              <w:left w:w="85" w:type="dxa"/>
              <w:bottom w:w="85" w:type="dxa"/>
              <w:right w:w="85" w:type="dxa"/>
            </w:tcMar>
          </w:tcPr>
          <w:p w14:paraId="2CF3E630" w14:textId="77777777" w:rsidR="000F32A3" w:rsidRDefault="008F4CE4">
            <w:pPr>
              <w:suppressAutoHyphens/>
              <w:jc w:val="center"/>
              <w:rPr>
                <w:spacing w:val="-3"/>
              </w:rPr>
            </w:pPr>
            <w:r>
              <w:rPr>
                <w:spacing w:val="-3"/>
              </w:rPr>
              <w:t>CP1225</w:t>
            </w:r>
          </w:p>
        </w:tc>
        <w:tc>
          <w:tcPr>
            <w:tcW w:w="1260" w:type="dxa"/>
            <w:tcMar>
              <w:top w:w="85" w:type="dxa"/>
              <w:left w:w="85" w:type="dxa"/>
              <w:bottom w:w="85" w:type="dxa"/>
              <w:right w:w="85" w:type="dxa"/>
            </w:tcMar>
          </w:tcPr>
          <w:p w14:paraId="23D2783C" w14:textId="77777777" w:rsidR="000F32A3" w:rsidRDefault="008F4CE4">
            <w:pPr>
              <w:suppressAutoHyphens/>
              <w:jc w:val="center"/>
            </w:pPr>
            <w:r>
              <w:t>SVG85/01</w:t>
            </w:r>
          </w:p>
        </w:tc>
      </w:tr>
      <w:tr w:rsidR="000F32A3" w14:paraId="7C02C623" w14:textId="77777777">
        <w:tc>
          <w:tcPr>
            <w:tcW w:w="1170" w:type="dxa"/>
            <w:tcMar>
              <w:top w:w="85" w:type="dxa"/>
              <w:left w:w="85" w:type="dxa"/>
              <w:bottom w:w="85" w:type="dxa"/>
              <w:right w:w="85" w:type="dxa"/>
            </w:tcMar>
          </w:tcPr>
          <w:p w14:paraId="3904E6D7" w14:textId="77777777" w:rsidR="000F32A3" w:rsidRDefault="008F4CE4">
            <w:pPr>
              <w:suppressAutoHyphens/>
              <w:jc w:val="center"/>
              <w:rPr>
                <w:spacing w:val="-3"/>
              </w:rPr>
            </w:pPr>
            <w:r>
              <w:rPr>
                <w:spacing w:val="-3"/>
              </w:rPr>
              <w:t>9.0</w:t>
            </w:r>
          </w:p>
        </w:tc>
        <w:tc>
          <w:tcPr>
            <w:tcW w:w="1800" w:type="dxa"/>
            <w:tcMar>
              <w:top w:w="85" w:type="dxa"/>
              <w:left w:w="85" w:type="dxa"/>
              <w:bottom w:w="85" w:type="dxa"/>
              <w:right w:w="85" w:type="dxa"/>
            </w:tcMar>
          </w:tcPr>
          <w:p w14:paraId="0C188892" w14:textId="77777777" w:rsidR="000F32A3" w:rsidRDefault="008F4CE4">
            <w:pPr>
              <w:suppressAutoHyphens/>
              <w:jc w:val="center"/>
              <w:rPr>
                <w:spacing w:val="-3"/>
              </w:rPr>
            </w:pPr>
            <w:r>
              <w:rPr>
                <w:spacing w:val="-3"/>
              </w:rPr>
              <w:t>26/0208</w:t>
            </w:r>
          </w:p>
        </w:tc>
        <w:tc>
          <w:tcPr>
            <w:tcW w:w="3126" w:type="dxa"/>
            <w:tcMar>
              <w:top w:w="85" w:type="dxa"/>
              <w:left w:w="85" w:type="dxa"/>
              <w:bottom w:w="85" w:type="dxa"/>
              <w:right w:w="85" w:type="dxa"/>
            </w:tcMar>
          </w:tcPr>
          <w:p w14:paraId="243C00F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February 09 Release</w:t>
            </w:r>
          </w:p>
        </w:tc>
        <w:tc>
          <w:tcPr>
            <w:tcW w:w="1734" w:type="dxa"/>
            <w:tcMar>
              <w:top w:w="85" w:type="dxa"/>
              <w:left w:w="85" w:type="dxa"/>
              <w:bottom w:w="85" w:type="dxa"/>
              <w:right w:w="85" w:type="dxa"/>
            </w:tcMar>
          </w:tcPr>
          <w:p w14:paraId="2CFCBDFF" w14:textId="77777777" w:rsidR="000F32A3" w:rsidRDefault="008F4CE4">
            <w:pPr>
              <w:suppressAutoHyphens/>
              <w:jc w:val="center"/>
              <w:rPr>
                <w:spacing w:val="-3"/>
              </w:rPr>
            </w:pPr>
            <w:r>
              <w:rPr>
                <w:spacing w:val="-3"/>
              </w:rPr>
              <w:t>CP1250</w:t>
            </w:r>
          </w:p>
        </w:tc>
        <w:tc>
          <w:tcPr>
            <w:tcW w:w="1260" w:type="dxa"/>
            <w:tcMar>
              <w:top w:w="85" w:type="dxa"/>
              <w:left w:w="85" w:type="dxa"/>
              <w:bottom w:w="85" w:type="dxa"/>
              <w:right w:w="85" w:type="dxa"/>
            </w:tcMar>
          </w:tcPr>
          <w:p w14:paraId="7711AC0F" w14:textId="77777777" w:rsidR="000F32A3" w:rsidRDefault="008F4CE4">
            <w:pPr>
              <w:suppressAutoHyphens/>
              <w:jc w:val="center"/>
            </w:pPr>
            <w:r>
              <w:t>SVG93/02</w:t>
            </w:r>
          </w:p>
        </w:tc>
      </w:tr>
      <w:tr w:rsidR="000F32A3" w14:paraId="30B23B74" w14:textId="77777777">
        <w:tc>
          <w:tcPr>
            <w:tcW w:w="1170" w:type="dxa"/>
            <w:tcBorders>
              <w:bottom w:val="single" w:sz="6" w:space="0" w:color="auto"/>
            </w:tcBorders>
            <w:tcMar>
              <w:top w:w="85" w:type="dxa"/>
              <w:left w:w="85" w:type="dxa"/>
              <w:bottom w:w="85" w:type="dxa"/>
              <w:right w:w="85" w:type="dxa"/>
            </w:tcMar>
          </w:tcPr>
          <w:p w14:paraId="11783550" w14:textId="77777777" w:rsidR="000F32A3" w:rsidRDefault="008F4CE4">
            <w:pPr>
              <w:suppressAutoHyphens/>
              <w:jc w:val="center"/>
              <w:rPr>
                <w:spacing w:val="-3"/>
              </w:rPr>
            </w:pPr>
            <w:r>
              <w:rPr>
                <w:spacing w:val="-3"/>
              </w:rPr>
              <w:t>10.0</w:t>
            </w:r>
          </w:p>
        </w:tc>
        <w:tc>
          <w:tcPr>
            <w:tcW w:w="1800" w:type="dxa"/>
            <w:tcBorders>
              <w:bottom w:val="single" w:sz="6" w:space="0" w:color="auto"/>
            </w:tcBorders>
            <w:tcMar>
              <w:top w:w="85" w:type="dxa"/>
              <w:left w:w="85" w:type="dxa"/>
              <w:bottom w:w="85" w:type="dxa"/>
              <w:right w:w="85" w:type="dxa"/>
            </w:tcMar>
          </w:tcPr>
          <w:p w14:paraId="4BA1F6A2" w14:textId="77777777" w:rsidR="000F32A3" w:rsidRDefault="008F4CE4">
            <w:pPr>
              <w:suppressAutoHyphens/>
              <w:jc w:val="center"/>
              <w:rPr>
                <w:spacing w:val="-3"/>
              </w:rPr>
            </w:pPr>
            <w:smartTag w:uri="urn:schemas-microsoft-com:office:smarttags" w:element="date">
              <w:smartTagPr>
                <w:attr w:name="Year" w:val="2009"/>
                <w:attr w:name="Day" w:val="20"/>
                <w:attr w:name="Month" w:val="4"/>
              </w:smartTagPr>
              <w:r>
                <w:rPr>
                  <w:spacing w:val="-3"/>
                </w:rPr>
                <w:t>20/04/09</w:t>
              </w:r>
            </w:smartTag>
          </w:p>
        </w:tc>
        <w:tc>
          <w:tcPr>
            <w:tcW w:w="3126" w:type="dxa"/>
            <w:tcBorders>
              <w:bottom w:val="single" w:sz="6" w:space="0" w:color="auto"/>
            </w:tcBorders>
            <w:tcMar>
              <w:top w:w="85" w:type="dxa"/>
              <w:left w:w="85" w:type="dxa"/>
              <w:bottom w:w="85" w:type="dxa"/>
              <w:right w:w="85" w:type="dxa"/>
            </w:tcMar>
          </w:tcPr>
          <w:p w14:paraId="1F7F840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P216 Release</w:t>
            </w:r>
          </w:p>
        </w:tc>
        <w:tc>
          <w:tcPr>
            <w:tcW w:w="1734" w:type="dxa"/>
            <w:tcBorders>
              <w:bottom w:val="single" w:sz="6" w:space="0" w:color="auto"/>
            </w:tcBorders>
            <w:tcMar>
              <w:top w:w="85" w:type="dxa"/>
              <w:left w:w="85" w:type="dxa"/>
              <w:bottom w:w="85" w:type="dxa"/>
              <w:right w:w="85" w:type="dxa"/>
            </w:tcMar>
          </w:tcPr>
          <w:p w14:paraId="79F834CA" w14:textId="77777777" w:rsidR="000F32A3" w:rsidRDefault="008F4CE4">
            <w:pPr>
              <w:suppressAutoHyphens/>
              <w:jc w:val="center"/>
              <w:rPr>
                <w:spacing w:val="-3"/>
              </w:rPr>
            </w:pPr>
            <w:r>
              <w:rPr>
                <w:spacing w:val="-3"/>
              </w:rPr>
              <w:t>P216</w:t>
            </w:r>
          </w:p>
        </w:tc>
        <w:tc>
          <w:tcPr>
            <w:tcW w:w="1260" w:type="dxa"/>
            <w:tcBorders>
              <w:bottom w:val="single" w:sz="6" w:space="0" w:color="auto"/>
            </w:tcBorders>
            <w:tcMar>
              <w:top w:w="85" w:type="dxa"/>
              <w:left w:w="85" w:type="dxa"/>
              <w:bottom w:w="85" w:type="dxa"/>
              <w:right w:w="85" w:type="dxa"/>
            </w:tcMar>
          </w:tcPr>
          <w:p w14:paraId="420E1115" w14:textId="77777777" w:rsidR="000F32A3" w:rsidRDefault="008F4CE4">
            <w:pPr>
              <w:suppressAutoHyphens/>
              <w:jc w:val="center"/>
            </w:pPr>
            <w:r>
              <w:t>SVG97/08</w:t>
            </w:r>
          </w:p>
        </w:tc>
      </w:tr>
      <w:tr w:rsidR="000F32A3" w14:paraId="13E8FEDC" w14:textId="77777777">
        <w:tc>
          <w:tcPr>
            <w:tcW w:w="1170" w:type="dxa"/>
            <w:tcBorders>
              <w:bottom w:val="nil"/>
            </w:tcBorders>
            <w:tcMar>
              <w:top w:w="85" w:type="dxa"/>
              <w:left w:w="85" w:type="dxa"/>
              <w:bottom w:w="85" w:type="dxa"/>
              <w:right w:w="85" w:type="dxa"/>
            </w:tcMar>
          </w:tcPr>
          <w:p w14:paraId="409FAF67" w14:textId="77777777" w:rsidR="000F32A3" w:rsidRDefault="008F4CE4">
            <w:pPr>
              <w:suppressAutoHyphens/>
              <w:jc w:val="center"/>
              <w:rPr>
                <w:spacing w:val="-3"/>
              </w:rPr>
            </w:pPr>
            <w:r>
              <w:rPr>
                <w:spacing w:val="-3"/>
              </w:rPr>
              <w:t>11.0</w:t>
            </w:r>
          </w:p>
        </w:tc>
        <w:tc>
          <w:tcPr>
            <w:tcW w:w="1800" w:type="dxa"/>
            <w:tcBorders>
              <w:bottom w:val="nil"/>
            </w:tcBorders>
            <w:tcMar>
              <w:top w:w="85" w:type="dxa"/>
              <w:left w:w="85" w:type="dxa"/>
              <w:bottom w:w="85" w:type="dxa"/>
              <w:right w:w="85" w:type="dxa"/>
            </w:tcMar>
          </w:tcPr>
          <w:p w14:paraId="4918C93A" w14:textId="77777777" w:rsidR="000F32A3" w:rsidRDefault="008F4CE4">
            <w:pPr>
              <w:suppressAutoHyphens/>
              <w:jc w:val="center"/>
              <w:rPr>
                <w:spacing w:val="-3"/>
              </w:rPr>
            </w:pPr>
            <w:smartTag w:uri="urn:schemas-microsoft-com:office:smarttags" w:element="date">
              <w:smartTagPr>
                <w:attr w:name="Year" w:val="2009"/>
                <w:attr w:name="Day" w:val="25"/>
                <w:attr w:name="Month" w:val="6"/>
              </w:smartTagPr>
              <w:r>
                <w:rPr>
                  <w:spacing w:val="-3"/>
                </w:rPr>
                <w:t>25/06/09</w:t>
              </w:r>
            </w:smartTag>
          </w:p>
        </w:tc>
        <w:tc>
          <w:tcPr>
            <w:tcW w:w="3126" w:type="dxa"/>
            <w:tcBorders>
              <w:bottom w:val="nil"/>
            </w:tcBorders>
            <w:tcMar>
              <w:top w:w="85" w:type="dxa"/>
              <w:left w:w="85" w:type="dxa"/>
              <w:bottom w:w="85" w:type="dxa"/>
              <w:right w:w="85" w:type="dxa"/>
            </w:tcMar>
          </w:tcPr>
          <w:p w14:paraId="56EC827F"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June 09 Release</w:t>
            </w:r>
          </w:p>
        </w:tc>
        <w:tc>
          <w:tcPr>
            <w:tcW w:w="1734" w:type="dxa"/>
            <w:tcBorders>
              <w:bottom w:val="nil"/>
            </w:tcBorders>
            <w:tcMar>
              <w:top w:w="85" w:type="dxa"/>
              <w:left w:w="85" w:type="dxa"/>
              <w:bottom w:w="85" w:type="dxa"/>
              <w:right w:w="85" w:type="dxa"/>
            </w:tcMar>
          </w:tcPr>
          <w:p w14:paraId="4A572677" w14:textId="77777777" w:rsidR="000F32A3" w:rsidRDefault="008F4CE4">
            <w:pPr>
              <w:suppressAutoHyphens/>
              <w:jc w:val="center"/>
              <w:rPr>
                <w:spacing w:val="-3"/>
              </w:rPr>
            </w:pPr>
            <w:r>
              <w:rPr>
                <w:spacing w:val="-3"/>
              </w:rPr>
              <w:t>CP1259</w:t>
            </w:r>
          </w:p>
        </w:tc>
        <w:tc>
          <w:tcPr>
            <w:tcW w:w="1260" w:type="dxa"/>
            <w:tcBorders>
              <w:bottom w:val="nil"/>
            </w:tcBorders>
            <w:tcMar>
              <w:top w:w="85" w:type="dxa"/>
              <w:left w:w="85" w:type="dxa"/>
              <w:bottom w:w="85" w:type="dxa"/>
              <w:right w:w="85" w:type="dxa"/>
            </w:tcMar>
          </w:tcPr>
          <w:p w14:paraId="0C6B8564" w14:textId="77777777" w:rsidR="000F32A3" w:rsidRDefault="008F4CE4">
            <w:pPr>
              <w:suppressAutoHyphens/>
              <w:jc w:val="center"/>
            </w:pPr>
            <w:r>
              <w:t>SVG93/02</w:t>
            </w:r>
          </w:p>
        </w:tc>
      </w:tr>
      <w:tr w:rsidR="000F32A3" w14:paraId="0472488E" w14:textId="77777777">
        <w:tc>
          <w:tcPr>
            <w:tcW w:w="1170" w:type="dxa"/>
            <w:tcBorders>
              <w:top w:val="nil"/>
              <w:bottom w:val="nil"/>
            </w:tcBorders>
            <w:tcMar>
              <w:top w:w="85" w:type="dxa"/>
              <w:left w:w="85" w:type="dxa"/>
              <w:bottom w:w="85" w:type="dxa"/>
              <w:right w:w="85" w:type="dxa"/>
            </w:tcMar>
          </w:tcPr>
          <w:p w14:paraId="6C85F3DE" w14:textId="77777777" w:rsidR="000F32A3" w:rsidRDefault="000F32A3">
            <w:pPr>
              <w:suppressAutoHyphens/>
              <w:jc w:val="center"/>
              <w:rPr>
                <w:spacing w:val="-3"/>
              </w:rPr>
            </w:pPr>
          </w:p>
        </w:tc>
        <w:tc>
          <w:tcPr>
            <w:tcW w:w="1800" w:type="dxa"/>
            <w:tcBorders>
              <w:top w:val="nil"/>
              <w:bottom w:val="nil"/>
            </w:tcBorders>
            <w:tcMar>
              <w:top w:w="85" w:type="dxa"/>
              <w:left w:w="85" w:type="dxa"/>
              <w:bottom w:w="85" w:type="dxa"/>
              <w:right w:w="85" w:type="dxa"/>
            </w:tcMar>
          </w:tcPr>
          <w:p w14:paraId="69E98375" w14:textId="77777777" w:rsidR="000F32A3" w:rsidRDefault="000F32A3">
            <w:pPr>
              <w:suppressAutoHyphens/>
              <w:jc w:val="center"/>
              <w:rPr>
                <w:spacing w:val="-3"/>
              </w:rPr>
            </w:pPr>
          </w:p>
        </w:tc>
        <w:tc>
          <w:tcPr>
            <w:tcW w:w="3126" w:type="dxa"/>
            <w:tcBorders>
              <w:top w:val="nil"/>
              <w:bottom w:val="nil"/>
            </w:tcBorders>
            <w:tcMar>
              <w:top w:w="85" w:type="dxa"/>
              <w:left w:w="85" w:type="dxa"/>
              <w:bottom w:w="85" w:type="dxa"/>
              <w:right w:w="85" w:type="dxa"/>
            </w:tcMar>
          </w:tcPr>
          <w:p w14:paraId="3E650A6D"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nil"/>
            </w:tcBorders>
            <w:tcMar>
              <w:top w:w="85" w:type="dxa"/>
              <w:left w:w="85" w:type="dxa"/>
              <w:bottom w:w="85" w:type="dxa"/>
              <w:right w:w="85" w:type="dxa"/>
            </w:tcMar>
          </w:tcPr>
          <w:p w14:paraId="454DD927" w14:textId="77777777" w:rsidR="000F32A3" w:rsidRDefault="008F4CE4">
            <w:pPr>
              <w:suppressAutoHyphens/>
              <w:jc w:val="center"/>
              <w:rPr>
                <w:spacing w:val="-3"/>
              </w:rPr>
            </w:pPr>
            <w:r>
              <w:rPr>
                <w:spacing w:val="-3"/>
              </w:rPr>
              <w:t>CP1279</w:t>
            </w:r>
          </w:p>
        </w:tc>
        <w:tc>
          <w:tcPr>
            <w:tcW w:w="1260" w:type="dxa"/>
            <w:tcBorders>
              <w:top w:val="nil"/>
              <w:bottom w:val="nil"/>
            </w:tcBorders>
            <w:tcMar>
              <w:top w:w="85" w:type="dxa"/>
              <w:left w:w="85" w:type="dxa"/>
              <w:bottom w:w="85" w:type="dxa"/>
              <w:right w:w="85" w:type="dxa"/>
            </w:tcMar>
          </w:tcPr>
          <w:p w14:paraId="56909A0A" w14:textId="77777777" w:rsidR="000F32A3" w:rsidRDefault="008F4CE4">
            <w:pPr>
              <w:suppressAutoHyphens/>
              <w:jc w:val="center"/>
            </w:pPr>
            <w:r>
              <w:t>SVG93/02</w:t>
            </w:r>
          </w:p>
        </w:tc>
      </w:tr>
      <w:tr w:rsidR="000F32A3" w14:paraId="5A027109" w14:textId="77777777">
        <w:tc>
          <w:tcPr>
            <w:tcW w:w="1170" w:type="dxa"/>
            <w:tcBorders>
              <w:top w:val="nil"/>
              <w:left w:val="single" w:sz="6" w:space="0" w:color="000000"/>
              <w:bottom w:val="single" w:sz="4" w:space="0" w:color="auto"/>
            </w:tcBorders>
            <w:tcMar>
              <w:top w:w="85" w:type="dxa"/>
              <w:left w:w="85" w:type="dxa"/>
              <w:bottom w:w="85" w:type="dxa"/>
              <w:right w:w="85" w:type="dxa"/>
            </w:tcMar>
          </w:tcPr>
          <w:p w14:paraId="2F5617AD"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14D70225"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177A050F"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3F20CC18" w14:textId="77777777" w:rsidR="000F32A3" w:rsidRDefault="008F4CE4">
            <w:pPr>
              <w:suppressAutoHyphens/>
              <w:jc w:val="center"/>
              <w:rPr>
                <w:spacing w:val="-3"/>
              </w:rPr>
            </w:pPr>
            <w:r>
              <w:rPr>
                <w:spacing w:val="-3"/>
              </w:rPr>
              <w:t>P222</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68427EAC" w14:textId="77777777" w:rsidR="000F32A3" w:rsidRDefault="000F32A3">
            <w:pPr>
              <w:suppressAutoHyphens/>
              <w:jc w:val="center"/>
            </w:pPr>
          </w:p>
        </w:tc>
      </w:tr>
      <w:tr w:rsidR="000F32A3" w14:paraId="76E8CC70" w14:textId="77777777">
        <w:tc>
          <w:tcPr>
            <w:tcW w:w="1170" w:type="dxa"/>
            <w:tcBorders>
              <w:top w:val="single" w:sz="4" w:space="0" w:color="auto"/>
              <w:left w:val="single" w:sz="6" w:space="0" w:color="000000"/>
              <w:bottom w:val="nil"/>
            </w:tcBorders>
            <w:tcMar>
              <w:top w:w="85" w:type="dxa"/>
              <w:left w:w="85" w:type="dxa"/>
              <w:bottom w:w="85" w:type="dxa"/>
              <w:right w:w="85" w:type="dxa"/>
            </w:tcMar>
          </w:tcPr>
          <w:p w14:paraId="2AB75D55" w14:textId="77777777" w:rsidR="000F32A3" w:rsidRDefault="008F4CE4">
            <w:pPr>
              <w:suppressAutoHyphens/>
              <w:jc w:val="center"/>
              <w:rPr>
                <w:spacing w:val="-3"/>
              </w:rPr>
            </w:pPr>
            <w:r>
              <w:rPr>
                <w:spacing w:val="-3"/>
              </w:rPr>
              <w:t>12.0</w:t>
            </w:r>
          </w:p>
        </w:tc>
        <w:tc>
          <w:tcPr>
            <w:tcW w:w="1800" w:type="dxa"/>
            <w:tcBorders>
              <w:top w:val="single" w:sz="4" w:space="0" w:color="auto"/>
              <w:bottom w:val="nil"/>
            </w:tcBorders>
            <w:tcMar>
              <w:top w:w="85" w:type="dxa"/>
              <w:left w:w="85" w:type="dxa"/>
              <w:bottom w:w="85" w:type="dxa"/>
              <w:right w:w="85" w:type="dxa"/>
            </w:tcMar>
          </w:tcPr>
          <w:p w14:paraId="57845168" w14:textId="77777777" w:rsidR="000F32A3" w:rsidRDefault="008F4CE4">
            <w:pPr>
              <w:suppressAutoHyphens/>
              <w:jc w:val="center"/>
              <w:rPr>
                <w:spacing w:val="-3"/>
              </w:rPr>
            </w:pPr>
            <w:r>
              <w:rPr>
                <w:spacing w:val="-3"/>
              </w:rPr>
              <w:t>07/11/13</w:t>
            </w:r>
          </w:p>
        </w:tc>
        <w:tc>
          <w:tcPr>
            <w:tcW w:w="3126" w:type="dxa"/>
            <w:tcBorders>
              <w:top w:val="single" w:sz="4" w:space="0" w:color="auto"/>
              <w:bottom w:val="nil"/>
            </w:tcBorders>
            <w:tcMar>
              <w:top w:w="85" w:type="dxa"/>
              <w:left w:w="85" w:type="dxa"/>
              <w:bottom w:w="85" w:type="dxa"/>
              <w:right w:w="85" w:type="dxa"/>
            </w:tcMar>
          </w:tcPr>
          <w:p w14:paraId="0A33E038"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2013 Release</w:t>
            </w:r>
          </w:p>
        </w:tc>
        <w:tc>
          <w:tcPr>
            <w:tcW w:w="1734" w:type="dxa"/>
            <w:tcBorders>
              <w:top w:val="single" w:sz="4" w:space="0" w:color="auto"/>
              <w:bottom w:val="nil"/>
            </w:tcBorders>
            <w:tcMar>
              <w:top w:w="85" w:type="dxa"/>
              <w:left w:w="85" w:type="dxa"/>
              <w:bottom w:w="85" w:type="dxa"/>
              <w:right w:w="85" w:type="dxa"/>
            </w:tcMar>
          </w:tcPr>
          <w:p w14:paraId="032D8B3B" w14:textId="77777777" w:rsidR="000F32A3" w:rsidRDefault="008F4CE4">
            <w:pPr>
              <w:suppressAutoHyphens/>
              <w:jc w:val="center"/>
              <w:rPr>
                <w:spacing w:val="-3"/>
              </w:rPr>
            </w:pPr>
            <w:r>
              <w:rPr>
                <w:spacing w:val="-3"/>
              </w:rPr>
              <w:t>CP1384</w:t>
            </w:r>
          </w:p>
        </w:tc>
        <w:tc>
          <w:tcPr>
            <w:tcW w:w="1260" w:type="dxa"/>
            <w:tcBorders>
              <w:top w:val="single" w:sz="4" w:space="0" w:color="auto"/>
              <w:bottom w:val="nil"/>
              <w:right w:val="single" w:sz="6" w:space="0" w:color="000000"/>
            </w:tcBorders>
            <w:tcMar>
              <w:top w:w="85" w:type="dxa"/>
              <w:left w:w="85" w:type="dxa"/>
              <w:bottom w:w="85" w:type="dxa"/>
              <w:right w:w="85" w:type="dxa"/>
            </w:tcMar>
          </w:tcPr>
          <w:p w14:paraId="05430378" w14:textId="77777777" w:rsidR="000F32A3" w:rsidRDefault="008F4CE4">
            <w:pPr>
              <w:suppressAutoHyphens/>
              <w:jc w:val="center"/>
            </w:pPr>
            <w:r>
              <w:t>SVG144/01</w:t>
            </w:r>
          </w:p>
        </w:tc>
      </w:tr>
      <w:tr w:rsidR="000F32A3" w14:paraId="1B159F06" w14:textId="77777777">
        <w:tc>
          <w:tcPr>
            <w:tcW w:w="1170" w:type="dxa"/>
            <w:tcBorders>
              <w:top w:val="nil"/>
              <w:left w:val="single" w:sz="6" w:space="0" w:color="000000"/>
              <w:bottom w:val="single" w:sz="4" w:space="0" w:color="auto"/>
            </w:tcBorders>
            <w:tcMar>
              <w:top w:w="85" w:type="dxa"/>
              <w:left w:w="85" w:type="dxa"/>
              <w:bottom w:w="85" w:type="dxa"/>
              <w:right w:w="85" w:type="dxa"/>
            </w:tcMar>
          </w:tcPr>
          <w:p w14:paraId="5BF7DE36"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4F14A026"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6550A62C"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6203D40D" w14:textId="77777777" w:rsidR="000F32A3" w:rsidRDefault="008F4CE4">
            <w:pPr>
              <w:suppressAutoHyphens/>
              <w:jc w:val="center"/>
              <w:rPr>
                <w:spacing w:val="-3"/>
              </w:rPr>
            </w:pPr>
            <w:r>
              <w:rPr>
                <w:spacing w:val="-3"/>
              </w:rPr>
              <w:t>CP1385</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47EAF068" w14:textId="77777777" w:rsidR="000F32A3" w:rsidRDefault="008F4CE4">
            <w:pPr>
              <w:suppressAutoHyphens/>
              <w:jc w:val="center"/>
            </w:pPr>
            <w:r>
              <w:t>SVG144/01</w:t>
            </w:r>
          </w:p>
        </w:tc>
      </w:tr>
      <w:tr w:rsidR="000F32A3" w14:paraId="2B95CD8A" w14:textId="77777777">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27826978" w14:textId="77777777" w:rsidR="000F32A3" w:rsidRDefault="008F4CE4">
            <w:pPr>
              <w:suppressAutoHyphens/>
              <w:jc w:val="center"/>
              <w:rPr>
                <w:spacing w:val="-3"/>
              </w:rPr>
            </w:pPr>
            <w:r>
              <w:rPr>
                <w:spacing w:val="-3"/>
              </w:rPr>
              <w:t>13.0</w:t>
            </w:r>
          </w:p>
        </w:tc>
        <w:tc>
          <w:tcPr>
            <w:tcW w:w="1800" w:type="dxa"/>
            <w:tcBorders>
              <w:top w:val="single" w:sz="4" w:space="0" w:color="auto"/>
              <w:bottom w:val="single" w:sz="4" w:space="0" w:color="auto"/>
            </w:tcBorders>
            <w:tcMar>
              <w:top w:w="85" w:type="dxa"/>
              <w:left w:w="85" w:type="dxa"/>
              <w:bottom w:w="85" w:type="dxa"/>
              <w:right w:w="85" w:type="dxa"/>
            </w:tcMar>
          </w:tcPr>
          <w:p w14:paraId="5114F496" w14:textId="77777777" w:rsidR="000F32A3" w:rsidRDefault="008F4CE4">
            <w:pPr>
              <w:suppressAutoHyphens/>
              <w:jc w:val="center"/>
              <w:rPr>
                <w:spacing w:val="-3"/>
              </w:rPr>
            </w:pPr>
            <w:r>
              <w:rPr>
                <w:spacing w:val="-3"/>
              </w:rPr>
              <w:t>05/11/15</w:t>
            </w:r>
          </w:p>
        </w:tc>
        <w:tc>
          <w:tcPr>
            <w:tcW w:w="3126" w:type="dxa"/>
            <w:tcBorders>
              <w:top w:val="single" w:sz="4" w:space="0" w:color="auto"/>
              <w:bottom w:val="single" w:sz="4" w:space="0" w:color="auto"/>
            </w:tcBorders>
            <w:tcMar>
              <w:top w:w="85" w:type="dxa"/>
              <w:left w:w="85" w:type="dxa"/>
              <w:bottom w:w="85" w:type="dxa"/>
              <w:right w:w="85" w:type="dxa"/>
            </w:tcMar>
          </w:tcPr>
          <w:p w14:paraId="2BF81016"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2015 Release</w:t>
            </w:r>
          </w:p>
        </w:tc>
        <w:tc>
          <w:tcPr>
            <w:tcW w:w="1734" w:type="dxa"/>
            <w:tcBorders>
              <w:top w:val="single" w:sz="4" w:space="0" w:color="auto"/>
              <w:bottom w:val="single" w:sz="4" w:space="0" w:color="auto"/>
            </w:tcBorders>
            <w:tcMar>
              <w:top w:w="85" w:type="dxa"/>
              <w:left w:w="85" w:type="dxa"/>
              <w:bottom w:w="85" w:type="dxa"/>
              <w:right w:w="85" w:type="dxa"/>
            </w:tcMar>
          </w:tcPr>
          <w:p w14:paraId="668DDD8D" w14:textId="77777777" w:rsidR="000F32A3" w:rsidRDefault="008F4CE4">
            <w:pPr>
              <w:suppressAutoHyphens/>
              <w:jc w:val="center"/>
              <w:rPr>
                <w:spacing w:val="-3"/>
              </w:rPr>
            </w:pPr>
            <w:r>
              <w:rPr>
                <w:spacing w:val="-3"/>
              </w:rPr>
              <w:t>P305</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6B7967F3" w14:textId="77777777" w:rsidR="000F32A3" w:rsidRDefault="008F4CE4">
            <w:pPr>
              <w:suppressAutoHyphens/>
              <w:jc w:val="center"/>
            </w:pPr>
            <w:r>
              <w:t>SVG176/03</w:t>
            </w:r>
          </w:p>
        </w:tc>
      </w:tr>
      <w:tr w:rsidR="000F32A3" w14:paraId="699E83CA" w14:textId="77777777">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2CFAEF24" w14:textId="77777777" w:rsidR="000F32A3" w:rsidRDefault="008F4CE4">
            <w:pPr>
              <w:suppressAutoHyphens/>
              <w:jc w:val="center"/>
              <w:rPr>
                <w:spacing w:val="-3"/>
              </w:rPr>
            </w:pPr>
            <w:r>
              <w:rPr>
                <w:spacing w:val="-3"/>
              </w:rPr>
              <w:t>14.0</w:t>
            </w:r>
          </w:p>
        </w:tc>
        <w:tc>
          <w:tcPr>
            <w:tcW w:w="1800" w:type="dxa"/>
            <w:tcBorders>
              <w:top w:val="single" w:sz="4" w:space="0" w:color="auto"/>
              <w:bottom w:val="single" w:sz="4" w:space="0" w:color="auto"/>
            </w:tcBorders>
            <w:tcMar>
              <w:top w:w="85" w:type="dxa"/>
              <w:left w:w="85" w:type="dxa"/>
              <w:bottom w:w="85" w:type="dxa"/>
              <w:right w:w="85" w:type="dxa"/>
            </w:tcMar>
          </w:tcPr>
          <w:p w14:paraId="31B500E9" w14:textId="77777777" w:rsidR="000F32A3" w:rsidRDefault="008F4CE4">
            <w:pPr>
              <w:suppressAutoHyphens/>
              <w:jc w:val="center"/>
              <w:rPr>
                <w:spacing w:val="-3"/>
              </w:rPr>
            </w:pPr>
            <w:r>
              <w:rPr>
                <w:spacing w:val="-3"/>
              </w:rPr>
              <w:t>03/11/16</w:t>
            </w:r>
          </w:p>
        </w:tc>
        <w:tc>
          <w:tcPr>
            <w:tcW w:w="3126" w:type="dxa"/>
            <w:tcBorders>
              <w:top w:val="single" w:sz="4" w:space="0" w:color="auto"/>
              <w:bottom w:val="single" w:sz="4" w:space="0" w:color="auto"/>
            </w:tcBorders>
            <w:tcMar>
              <w:top w:w="85" w:type="dxa"/>
              <w:left w:w="85" w:type="dxa"/>
              <w:bottom w:w="85" w:type="dxa"/>
              <w:right w:w="85" w:type="dxa"/>
            </w:tcMar>
          </w:tcPr>
          <w:p w14:paraId="07F0B36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2016 Release</w:t>
            </w:r>
          </w:p>
        </w:tc>
        <w:tc>
          <w:tcPr>
            <w:tcW w:w="1734" w:type="dxa"/>
            <w:tcBorders>
              <w:top w:val="single" w:sz="4" w:space="0" w:color="auto"/>
              <w:bottom w:val="single" w:sz="4" w:space="0" w:color="auto"/>
            </w:tcBorders>
            <w:tcMar>
              <w:top w:w="85" w:type="dxa"/>
              <w:left w:w="85" w:type="dxa"/>
              <w:bottom w:w="85" w:type="dxa"/>
              <w:right w:w="85" w:type="dxa"/>
            </w:tcMar>
          </w:tcPr>
          <w:p w14:paraId="381F3835" w14:textId="77777777" w:rsidR="000F32A3" w:rsidRDefault="008F4CE4">
            <w:pPr>
              <w:suppressAutoHyphens/>
              <w:jc w:val="center"/>
              <w:rPr>
                <w:spacing w:val="-3"/>
              </w:rPr>
            </w:pPr>
            <w:r>
              <w:rPr>
                <w:spacing w:val="-3"/>
              </w:rPr>
              <w:t>CP1458</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20BC0F2A" w14:textId="77777777" w:rsidR="000F32A3" w:rsidRDefault="008F4CE4">
            <w:pPr>
              <w:suppressAutoHyphens/>
              <w:jc w:val="center"/>
            </w:pPr>
            <w:r>
              <w:t>SVG187/05</w:t>
            </w:r>
          </w:p>
        </w:tc>
      </w:tr>
      <w:tr w:rsidR="000F32A3" w14:paraId="1D20D71D" w14:textId="77777777">
        <w:tc>
          <w:tcPr>
            <w:tcW w:w="1170" w:type="dxa"/>
            <w:tcBorders>
              <w:top w:val="single" w:sz="4" w:space="0" w:color="auto"/>
              <w:left w:val="single" w:sz="6" w:space="0" w:color="000000"/>
              <w:bottom w:val="nil"/>
            </w:tcBorders>
            <w:tcMar>
              <w:top w:w="85" w:type="dxa"/>
              <w:left w:w="85" w:type="dxa"/>
              <w:bottom w:w="85" w:type="dxa"/>
              <w:right w:w="85" w:type="dxa"/>
            </w:tcMar>
          </w:tcPr>
          <w:p w14:paraId="0132CBCE" w14:textId="77777777" w:rsidR="000F32A3" w:rsidRDefault="008F4CE4">
            <w:pPr>
              <w:suppressAutoHyphens/>
              <w:jc w:val="center"/>
              <w:rPr>
                <w:spacing w:val="-3"/>
              </w:rPr>
            </w:pPr>
            <w:r>
              <w:rPr>
                <w:spacing w:val="-3"/>
              </w:rPr>
              <w:t>15.0</w:t>
            </w:r>
          </w:p>
        </w:tc>
        <w:tc>
          <w:tcPr>
            <w:tcW w:w="1800" w:type="dxa"/>
            <w:tcBorders>
              <w:top w:val="single" w:sz="4" w:space="0" w:color="auto"/>
              <w:bottom w:val="nil"/>
            </w:tcBorders>
            <w:tcMar>
              <w:top w:w="85" w:type="dxa"/>
              <w:left w:w="85" w:type="dxa"/>
              <w:bottom w:w="85" w:type="dxa"/>
              <w:right w:w="85" w:type="dxa"/>
            </w:tcMar>
          </w:tcPr>
          <w:p w14:paraId="14C15523" w14:textId="77777777" w:rsidR="000F32A3" w:rsidRDefault="008F4CE4">
            <w:pPr>
              <w:suppressAutoHyphens/>
              <w:jc w:val="center"/>
              <w:rPr>
                <w:spacing w:val="-3"/>
              </w:rPr>
            </w:pPr>
            <w:r>
              <w:rPr>
                <w:spacing w:val="-3"/>
              </w:rPr>
              <w:t>01/11/18</w:t>
            </w:r>
          </w:p>
        </w:tc>
        <w:tc>
          <w:tcPr>
            <w:tcW w:w="3126" w:type="dxa"/>
            <w:tcBorders>
              <w:top w:val="single" w:sz="4" w:space="0" w:color="auto"/>
              <w:bottom w:val="nil"/>
            </w:tcBorders>
            <w:tcMar>
              <w:top w:w="85" w:type="dxa"/>
              <w:left w:w="85" w:type="dxa"/>
              <w:bottom w:w="85" w:type="dxa"/>
              <w:right w:w="85" w:type="dxa"/>
            </w:tcMar>
          </w:tcPr>
          <w:p w14:paraId="57EBD524"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2018 Release</w:t>
            </w:r>
          </w:p>
        </w:tc>
        <w:tc>
          <w:tcPr>
            <w:tcW w:w="1734" w:type="dxa"/>
            <w:tcBorders>
              <w:top w:val="single" w:sz="4" w:space="0" w:color="auto"/>
              <w:bottom w:val="nil"/>
            </w:tcBorders>
            <w:tcMar>
              <w:top w:w="85" w:type="dxa"/>
              <w:left w:w="85" w:type="dxa"/>
              <w:bottom w:w="85" w:type="dxa"/>
              <w:right w:w="85" w:type="dxa"/>
            </w:tcMar>
          </w:tcPr>
          <w:p w14:paraId="0D5C989D" w14:textId="77777777" w:rsidR="000F32A3" w:rsidRDefault="008F4CE4">
            <w:pPr>
              <w:suppressAutoHyphens/>
              <w:jc w:val="center"/>
              <w:rPr>
                <w:spacing w:val="-3"/>
              </w:rPr>
            </w:pPr>
            <w:r>
              <w:rPr>
                <w:spacing w:val="-3"/>
              </w:rPr>
              <w:t>CP1495</w:t>
            </w:r>
          </w:p>
        </w:tc>
        <w:tc>
          <w:tcPr>
            <w:tcW w:w="1260" w:type="dxa"/>
            <w:tcBorders>
              <w:top w:val="single" w:sz="4" w:space="0" w:color="auto"/>
              <w:bottom w:val="nil"/>
              <w:right w:val="single" w:sz="6" w:space="0" w:color="000000"/>
            </w:tcBorders>
            <w:tcMar>
              <w:top w:w="85" w:type="dxa"/>
              <w:left w:w="85" w:type="dxa"/>
              <w:bottom w:w="85" w:type="dxa"/>
              <w:right w:w="85" w:type="dxa"/>
            </w:tcMar>
          </w:tcPr>
          <w:p w14:paraId="3457889E" w14:textId="77777777" w:rsidR="000F32A3" w:rsidRDefault="008F4CE4">
            <w:pPr>
              <w:suppressAutoHyphens/>
              <w:jc w:val="center"/>
            </w:pPr>
            <w:r>
              <w:t>SVG204/04</w:t>
            </w:r>
          </w:p>
        </w:tc>
      </w:tr>
      <w:tr w:rsidR="000F32A3" w14:paraId="5F2ACEA9" w14:textId="77777777" w:rsidTr="008F4CE4">
        <w:tc>
          <w:tcPr>
            <w:tcW w:w="1170" w:type="dxa"/>
            <w:tcBorders>
              <w:top w:val="nil"/>
              <w:left w:val="single" w:sz="6" w:space="0" w:color="000000"/>
              <w:bottom w:val="single" w:sz="4" w:space="0" w:color="auto"/>
            </w:tcBorders>
            <w:tcMar>
              <w:top w:w="85" w:type="dxa"/>
              <w:left w:w="85" w:type="dxa"/>
              <w:bottom w:w="85" w:type="dxa"/>
              <w:right w:w="85" w:type="dxa"/>
            </w:tcMar>
          </w:tcPr>
          <w:p w14:paraId="0FE9327A"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00423BFB"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0803AE81"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104A45B0" w14:textId="77777777" w:rsidR="000F32A3" w:rsidRDefault="008F4CE4">
            <w:pPr>
              <w:suppressAutoHyphens/>
              <w:jc w:val="center"/>
              <w:rPr>
                <w:spacing w:val="-3"/>
              </w:rPr>
            </w:pPr>
            <w:r>
              <w:rPr>
                <w:spacing w:val="-3"/>
              </w:rPr>
              <w:t>CP1496</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0C6022FC" w14:textId="77777777" w:rsidR="000F32A3" w:rsidRDefault="008F4CE4">
            <w:pPr>
              <w:suppressAutoHyphens/>
              <w:jc w:val="center"/>
            </w:pPr>
            <w:r>
              <w:t>SVG204/05</w:t>
            </w:r>
          </w:p>
        </w:tc>
      </w:tr>
      <w:tr w:rsidR="000F32A3" w14:paraId="7F3718A6"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084718EE" w14:textId="77777777" w:rsidR="000F32A3" w:rsidRDefault="008F4CE4">
            <w:pPr>
              <w:suppressAutoHyphens/>
              <w:jc w:val="center"/>
              <w:rPr>
                <w:spacing w:val="-3"/>
              </w:rPr>
            </w:pPr>
            <w:r>
              <w:rPr>
                <w:spacing w:val="-3"/>
              </w:rPr>
              <w:t>16.0</w:t>
            </w:r>
          </w:p>
        </w:tc>
        <w:tc>
          <w:tcPr>
            <w:tcW w:w="1800" w:type="dxa"/>
            <w:tcBorders>
              <w:top w:val="single" w:sz="4" w:space="0" w:color="auto"/>
              <w:bottom w:val="single" w:sz="4" w:space="0" w:color="auto"/>
            </w:tcBorders>
            <w:tcMar>
              <w:top w:w="85" w:type="dxa"/>
              <w:left w:w="85" w:type="dxa"/>
              <w:bottom w:w="85" w:type="dxa"/>
              <w:right w:w="85" w:type="dxa"/>
            </w:tcMar>
          </w:tcPr>
          <w:p w14:paraId="2A941111" w14:textId="77777777" w:rsidR="000F32A3" w:rsidRDefault="008F4CE4">
            <w:pPr>
              <w:suppressAutoHyphens/>
              <w:jc w:val="center"/>
              <w:rPr>
                <w:spacing w:val="-3"/>
              </w:rPr>
            </w:pPr>
            <w:r>
              <w:rPr>
                <w:spacing w:val="-3"/>
              </w:rPr>
              <w:t>29/03/19</w:t>
            </w:r>
          </w:p>
        </w:tc>
        <w:tc>
          <w:tcPr>
            <w:tcW w:w="3126" w:type="dxa"/>
            <w:tcBorders>
              <w:top w:val="single" w:sz="4" w:space="0" w:color="auto"/>
              <w:bottom w:val="single" w:sz="4" w:space="0" w:color="auto"/>
            </w:tcBorders>
            <w:tcMar>
              <w:top w:w="85" w:type="dxa"/>
              <w:left w:w="85" w:type="dxa"/>
              <w:bottom w:w="85" w:type="dxa"/>
              <w:right w:w="85" w:type="dxa"/>
            </w:tcMar>
          </w:tcPr>
          <w:p w14:paraId="0D5F9245"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29 March 2019 Standalone Release</w:t>
            </w:r>
          </w:p>
        </w:tc>
        <w:tc>
          <w:tcPr>
            <w:tcW w:w="1734" w:type="dxa"/>
            <w:tcBorders>
              <w:top w:val="single" w:sz="4" w:space="0" w:color="auto"/>
              <w:bottom w:val="single" w:sz="4" w:space="0" w:color="auto"/>
            </w:tcBorders>
            <w:tcMar>
              <w:top w:w="85" w:type="dxa"/>
              <w:left w:w="85" w:type="dxa"/>
              <w:bottom w:w="85" w:type="dxa"/>
              <w:right w:w="85" w:type="dxa"/>
            </w:tcMar>
          </w:tcPr>
          <w:p w14:paraId="267B136C" w14:textId="77777777" w:rsidR="000F32A3" w:rsidRDefault="008F4CE4">
            <w:pPr>
              <w:suppressAutoHyphens/>
              <w:jc w:val="center"/>
              <w:rPr>
                <w:spacing w:val="-3"/>
              </w:rPr>
            </w:pPr>
            <w:r>
              <w:rPr>
                <w:spacing w:val="-3"/>
              </w:rPr>
              <w:t>P369</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5AA4CC1B" w14:textId="77777777" w:rsidR="000F32A3" w:rsidRDefault="008F4CE4">
            <w:pPr>
              <w:suppressAutoHyphens/>
              <w:jc w:val="center"/>
            </w:pPr>
            <w:r>
              <w:t>P285/12</w:t>
            </w:r>
          </w:p>
        </w:tc>
      </w:tr>
      <w:tr w:rsidR="00572825" w14:paraId="1096A873"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7FB98745" w14:textId="77777777" w:rsidR="00572825" w:rsidRDefault="00B37C80">
            <w:pPr>
              <w:suppressAutoHyphens/>
              <w:jc w:val="center"/>
              <w:rPr>
                <w:spacing w:val="-3"/>
              </w:rPr>
            </w:pPr>
            <w:r>
              <w:rPr>
                <w:spacing w:val="-3"/>
              </w:rPr>
              <w:t>17.0</w:t>
            </w:r>
          </w:p>
        </w:tc>
        <w:tc>
          <w:tcPr>
            <w:tcW w:w="1800" w:type="dxa"/>
            <w:tcBorders>
              <w:top w:val="single" w:sz="4" w:space="0" w:color="auto"/>
              <w:bottom w:val="single" w:sz="4" w:space="0" w:color="auto"/>
            </w:tcBorders>
            <w:tcMar>
              <w:top w:w="85" w:type="dxa"/>
              <w:left w:w="85" w:type="dxa"/>
              <w:bottom w:w="85" w:type="dxa"/>
              <w:right w:w="85" w:type="dxa"/>
            </w:tcMar>
          </w:tcPr>
          <w:p w14:paraId="0B8762B9" w14:textId="77777777" w:rsidR="00572825" w:rsidRDefault="00FE6266">
            <w:pPr>
              <w:suppressAutoHyphens/>
              <w:jc w:val="center"/>
              <w:rPr>
                <w:spacing w:val="-3"/>
              </w:rPr>
            </w:pPr>
            <w:r>
              <w:rPr>
                <w:spacing w:val="-3"/>
              </w:rPr>
              <w:t>12/10/20</w:t>
            </w:r>
          </w:p>
        </w:tc>
        <w:tc>
          <w:tcPr>
            <w:tcW w:w="3126" w:type="dxa"/>
            <w:tcBorders>
              <w:top w:val="single" w:sz="4" w:space="0" w:color="auto"/>
              <w:bottom w:val="single" w:sz="4" w:space="0" w:color="auto"/>
            </w:tcBorders>
            <w:tcMar>
              <w:top w:w="85" w:type="dxa"/>
              <w:left w:w="85" w:type="dxa"/>
              <w:bottom w:w="85" w:type="dxa"/>
              <w:right w:w="85" w:type="dxa"/>
            </w:tcMar>
          </w:tcPr>
          <w:p w14:paraId="63E30209" w14:textId="77777777" w:rsidR="00572825" w:rsidRDefault="00FE6266">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P397 </w:t>
            </w:r>
            <w:r w:rsidR="00B37C80">
              <w:rPr>
                <w:rFonts w:ascii="Times New Roman" w:hAnsi="Times New Roman"/>
                <w:spacing w:val="-3"/>
              </w:rPr>
              <w:t>Standalone Release</w:t>
            </w:r>
            <w:r w:rsidR="00451E66">
              <w:rPr>
                <w:rFonts w:ascii="Times New Roman" w:hAnsi="Times New Roman"/>
                <w:spacing w:val="-3"/>
              </w:rPr>
              <w:t xml:space="preserve"> </w:t>
            </w:r>
          </w:p>
        </w:tc>
        <w:tc>
          <w:tcPr>
            <w:tcW w:w="1734" w:type="dxa"/>
            <w:tcBorders>
              <w:top w:val="single" w:sz="4" w:space="0" w:color="auto"/>
              <w:bottom w:val="single" w:sz="4" w:space="0" w:color="auto"/>
            </w:tcBorders>
            <w:tcMar>
              <w:top w:w="85" w:type="dxa"/>
              <w:left w:w="85" w:type="dxa"/>
              <w:bottom w:w="85" w:type="dxa"/>
              <w:right w:w="85" w:type="dxa"/>
            </w:tcMar>
          </w:tcPr>
          <w:p w14:paraId="16D20144" w14:textId="77777777" w:rsidR="00572825" w:rsidRDefault="00572825">
            <w:pPr>
              <w:suppressAutoHyphens/>
              <w:jc w:val="center"/>
              <w:rPr>
                <w:spacing w:val="-3"/>
              </w:rPr>
            </w:pPr>
            <w:r>
              <w:rPr>
                <w:spacing w:val="-3"/>
              </w:rPr>
              <w:t>P397</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11875A0F" w14:textId="77777777" w:rsidR="00572825" w:rsidRDefault="00572825">
            <w:pPr>
              <w:suppressAutoHyphens/>
              <w:jc w:val="center"/>
            </w:pPr>
            <w:r>
              <w:t>P298/05</w:t>
            </w:r>
          </w:p>
        </w:tc>
      </w:tr>
      <w:tr w:rsidR="00557589" w14:paraId="563322AE"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7EC903B0" w14:textId="77777777" w:rsidR="00557589" w:rsidRDefault="00013F80">
            <w:pPr>
              <w:suppressAutoHyphens/>
              <w:jc w:val="center"/>
              <w:rPr>
                <w:spacing w:val="-3"/>
              </w:rPr>
            </w:pPr>
            <w:r>
              <w:rPr>
                <w:spacing w:val="-3"/>
              </w:rPr>
              <w:t>18.0</w:t>
            </w:r>
          </w:p>
        </w:tc>
        <w:tc>
          <w:tcPr>
            <w:tcW w:w="1800" w:type="dxa"/>
            <w:tcBorders>
              <w:top w:val="single" w:sz="4" w:space="0" w:color="auto"/>
              <w:bottom w:val="single" w:sz="4" w:space="0" w:color="auto"/>
            </w:tcBorders>
            <w:tcMar>
              <w:top w:w="85" w:type="dxa"/>
              <w:left w:w="85" w:type="dxa"/>
              <w:bottom w:w="85" w:type="dxa"/>
              <w:right w:w="85" w:type="dxa"/>
            </w:tcMar>
          </w:tcPr>
          <w:p w14:paraId="009F74D2" w14:textId="77777777" w:rsidR="00557589" w:rsidRDefault="005930CB">
            <w:pPr>
              <w:suppressAutoHyphens/>
              <w:jc w:val="center"/>
              <w:rPr>
                <w:spacing w:val="-3"/>
              </w:rPr>
            </w:pPr>
            <w:r>
              <w:rPr>
                <w:spacing w:val="-3"/>
              </w:rPr>
              <w:t>24/06/21</w:t>
            </w:r>
          </w:p>
        </w:tc>
        <w:tc>
          <w:tcPr>
            <w:tcW w:w="3126" w:type="dxa"/>
            <w:tcBorders>
              <w:top w:val="single" w:sz="4" w:space="0" w:color="auto"/>
              <w:bottom w:val="single" w:sz="4" w:space="0" w:color="auto"/>
            </w:tcBorders>
            <w:tcMar>
              <w:top w:w="85" w:type="dxa"/>
              <w:left w:w="85" w:type="dxa"/>
              <w:bottom w:w="85" w:type="dxa"/>
              <w:right w:w="85" w:type="dxa"/>
            </w:tcMar>
          </w:tcPr>
          <w:p w14:paraId="005155C3" w14:textId="77777777" w:rsidR="00557589" w:rsidRDefault="005930CB">
            <w:pPr>
              <w:pStyle w:val="Heading7"/>
              <w:numPr>
                <w:ilvl w:val="0"/>
                <w:numId w:val="0"/>
              </w:numPr>
              <w:suppressAutoHyphens/>
              <w:spacing w:before="0" w:after="0"/>
              <w:rPr>
                <w:rFonts w:ascii="Times New Roman" w:hAnsi="Times New Roman"/>
                <w:spacing w:val="-3"/>
              </w:rPr>
            </w:pPr>
            <w:r>
              <w:rPr>
                <w:rFonts w:ascii="Times New Roman" w:hAnsi="Times New Roman"/>
                <w:spacing w:val="-3"/>
              </w:rPr>
              <w:t>June 2021 Release</w:t>
            </w:r>
          </w:p>
        </w:tc>
        <w:tc>
          <w:tcPr>
            <w:tcW w:w="1734" w:type="dxa"/>
            <w:tcBorders>
              <w:top w:val="single" w:sz="4" w:space="0" w:color="auto"/>
              <w:bottom w:val="single" w:sz="4" w:space="0" w:color="auto"/>
            </w:tcBorders>
            <w:tcMar>
              <w:top w:w="85" w:type="dxa"/>
              <w:left w:w="85" w:type="dxa"/>
              <w:bottom w:w="85" w:type="dxa"/>
              <w:right w:w="85" w:type="dxa"/>
            </w:tcMar>
          </w:tcPr>
          <w:p w14:paraId="4B53D988" w14:textId="77777777" w:rsidR="00557589" w:rsidRDefault="00557589">
            <w:pPr>
              <w:suppressAutoHyphens/>
              <w:jc w:val="center"/>
              <w:rPr>
                <w:spacing w:val="-3"/>
              </w:rPr>
            </w:pPr>
            <w:r>
              <w:rPr>
                <w:spacing w:val="-3"/>
              </w:rPr>
              <w:t>CP1530</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6ACD0484" w14:textId="77777777" w:rsidR="00557589" w:rsidRDefault="005930CB">
            <w:pPr>
              <w:suppressAutoHyphens/>
              <w:jc w:val="center"/>
            </w:pPr>
            <w:r w:rsidRPr="005930CB">
              <w:t>SVG238/05</w:t>
            </w:r>
          </w:p>
        </w:tc>
      </w:tr>
      <w:tr w:rsidR="00782B2E" w14:paraId="74252B81"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6E3FD03C" w14:textId="7296108D" w:rsidR="00782B2E" w:rsidRDefault="00782B2E">
            <w:pPr>
              <w:suppressAutoHyphens/>
              <w:jc w:val="center"/>
              <w:rPr>
                <w:spacing w:val="-3"/>
              </w:rPr>
            </w:pPr>
            <w:r>
              <w:rPr>
                <w:spacing w:val="-3"/>
              </w:rPr>
              <w:t>19.0</w:t>
            </w:r>
          </w:p>
        </w:tc>
        <w:tc>
          <w:tcPr>
            <w:tcW w:w="1800" w:type="dxa"/>
            <w:tcBorders>
              <w:top w:val="single" w:sz="4" w:space="0" w:color="auto"/>
              <w:bottom w:val="single" w:sz="4" w:space="0" w:color="auto"/>
            </w:tcBorders>
            <w:tcMar>
              <w:top w:w="85" w:type="dxa"/>
              <w:left w:w="85" w:type="dxa"/>
              <w:bottom w:w="85" w:type="dxa"/>
              <w:right w:w="85" w:type="dxa"/>
            </w:tcMar>
          </w:tcPr>
          <w:p w14:paraId="21247C18" w14:textId="37EDE2B3" w:rsidR="00782B2E" w:rsidRDefault="00782B2E">
            <w:pPr>
              <w:suppressAutoHyphens/>
              <w:jc w:val="center"/>
              <w:rPr>
                <w:spacing w:val="-3"/>
              </w:rPr>
            </w:pPr>
            <w:r>
              <w:rPr>
                <w:spacing w:val="-3"/>
              </w:rPr>
              <w:t>01/09/21</w:t>
            </w:r>
          </w:p>
        </w:tc>
        <w:tc>
          <w:tcPr>
            <w:tcW w:w="3126" w:type="dxa"/>
            <w:tcBorders>
              <w:top w:val="single" w:sz="4" w:space="0" w:color="auto"/>
              <w:bottom w:val="single" w:sz="4" w:space="0" w:color="auto"/>
            </w:tcBorders>
            <w:tcMar>
              <w:top w:w="85" w:type="dxa"/>
              <w:left w:w="85" w:type="dxa"/>
              <w:bottom w:w="85" w:type="dxa"/>
              <w:right w:w="85" w:type="dxa"/>
            </w:tcMar>
          </w:tcPr>
          <w:p w14:paraId="0FB96696" w14:textId="72EE0C4B" w:rsidR="00782B2E" w:rsidRDefault="00782B2E">
            <w:pPr>
              <w:pStyle w:val="Heading7"/>
              <w:numPr>
                <w:ilvl w:val="0"/>
                <w:numId w:val="0"/>
              </w:numPr>
              <w:suppressAutoHyphens/>
              <w:spacing w:before="0" w:after="0"/>
              <w:rPr>
                <w:rFonts w:ascii="Times New Roman" w:hAnsi="Times New Roman"/>
                <w:spacing w:val="-3"/>
              </w:rPr>
            </w:pPr>
            <w:r>
              <w:rPr>
                <w:rFonts w:ascii="Times New Roman" w:hAnsi="Times New Roman"/>
                <w:spacing w:val="-3"/>
              </w:rPr>
              <w:t>1 September 2021 Non-Standard Release</w:t>
            </w:r>
          </w:p>
        </w:tc>
        <w:tc>
          <w:tcPr>
            <w:tcW w:w="1734" w:type="dxa"/>
            <w:tcBorders>
              <w:top w:val="single" w:sz="4" w:space="0" w:color="auto"/>
              <w:bottom w:val="single" w:sz="4" w:space="0" w:color="auto"/>
            </w:tcBorders>
            <w:tcMar>
              <w:top w:w="85" w:type="dxa"/>
              <w:left w:w="85" w:type="dxa"/>
              <w:bottom w:w="85" w:type="dxa"/>
              <w:right w:w="85" w:type="dxa"/>
            </w:tcMar>
          </w:tcPr>
          <w:p w14:paraId="56A12F01" w14:textId="3AC31F1D" w:rsidR="00782B2E" w:rsidRDefault="00782B2E">
            <w:pPr>
              <w:suppressAutoHyphens/>
              <w:jc w:val="center"/>
              <w:rPr>
                <w:spacing w:val="-3"/>
              </w:rPr>
            </w:pPr>
            <w:r>
              <w:rPr>
                <w:spacing w:val="-3"/>
              </w:rPr>
              <w:t>P420</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00952125" w14:textId="5DC23284" w:rsidR="00782B2E" w:rsidRPr="005930CB" w:rsidRDefault="002574DA">
            <w:pPr>
              <w:suppressAutoHyphens/>
              <w:jc w:val="center"/>
            </w:pPr>
            <w:r>
              <w:t>P316/05</w:t>
            </w:r>
          </w:p>
        </w:tc>
      </w:tr>
      <w:tr w:rsidR="00813394" w14:paraId="01498496" w14:textId="77777777" w:rsidTr="008F4CE4">
        <w:trPr>
          <w:ins w:id="6" w:author="George Crabtree" w:date="2022-02-11T11:24:00Z"/>
        </w:trPr>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7F776ECE" w14:textId="1E3953EE" w:rsidR="00813394" w:rsidRDefault="00813394">
            <w:pPr>
              <w:suppressAutoHyphens/>
              <w:jc w:val="center"/>
              <w:rPr>
                <w:ins w:id="7" w:author="George Crabtree" w:date="2022-02-11T11:24:00Z"/>
                <w:spacing w:val="-3"/>
              </w:rPr>
            </w:pPr>
            <w:ins w:id="8" w:author="George Crabtree" w:date="2022-02-11T11:24:00Z">
              <w:r>
                <w:rPr>
                  <w:spacing w:val="-3"/>
                </w:rPr>
                <w:t>19.1</w:t>
              </w:r>
            </w:ins>
          </w:p>
        </w:tc>
        <w:tc>
          <w:tcPr>
            <w:tcW w:w="1800" w:type="dxa"/>
            <w:tcBorders>
              <w:top w:val="single" w:sz="4" w:space="0" w:color="auto"/>
              <w:bottom w:val="single" w:sz="4" w:space="0" w:color="auto"/>
            </w:tcBorders>
            <w:tcMar>
              <w:top w:w="85" w:type="dxa"/>
              <w:left w:w="85" w:type="dxa"/>
              <w:bottom w:w="85" w:type="dxa"/>
              <w:right w:w="85" w:type="dxa"/>
            </w:tcMar>
          </w:tcPr>
          <w:p w14:paraId="23E2CA2D" w14:textId="524CEEAD" w:rsidR="00813394" w:rsidRDefault="001E116C">
            <w:pPr>
              <w:suppressAutoHyphens/>
              <w:jc w:val="center"/>
              <w:rPr>
                <w:ins w:id="9" w:author="George Crabtree" w:date="2022-02-11T11:24:00Z"/>
                <w:spacing w:val="-3"/>
              </w:rPr>
            </w:pPr>
            <w:ins w:id="10" w:author="George Crabtree" w:date="2022-02-11T11:24:00Z">
              <w:r>
                <w:rPr>
                  <w:spacing w:val="-3"/>
                </w:rPr>
                <w:t>03/11</w:t>
              </w:r>
              <w:r w:rsidR="00813394">
                <w:rPr>
                  <w:spacing w:val="-3"/>
                </w:rPr>
                <w:t>/22</w:t>
              </w:r>
            </w:ins>
          </w:p>
        </w:tc>
        <w:tc>
          <w:tcPr>
            <w:tcW w:w="3126" w:type="dxa"/>
            <w:tcBorders>
              <w:top w:val="single" w:sz="4" w:space="0" w:color="auto"/>
              <w:bottom w:val="single" w:sz="4" w:space="0" w:color="auto"/>
            </w:tcBorders>
            <w:tcMar>
              <w:top w:w="85" w:type="dxa"/>
              <w:left w:w="85" w:type="dxa"/>
              <w:bottom w:w="85" w:type="dxa"/>
              <w:right w:w="85" w:type="dxa"/>
            </w:tcMar>
          </w:tcPr>
          <w:p w14:paraId="4E72F098" w14:textId="21F00ACC" w:rsidR="00813394" w:rsidRDefault="00813394">
            <w:pPr>
              <w:pStyle w:val="Heading7"/>
              <w:numPr>
                <w:ilvl w:val="0"/>
                <w:numId w:val="0"/>
              </w:numPr>
              <w:suppressAutoHyphens/>
              <w:spacing w:before="0" w:after="0"/>
              <w:rPr>
                <w:ins w:id="11" w:author="George Crabtree" w:date="2022-02-11T11:24:00Z"/>
                <w:rFonts w:ascii="Times New Roman" w:hAnsi="Times New Roman"/>
                <w:spacing w:val="-3"/>
              </w:rPr>
            </w:pPr>
            <w:ins w:id="12" w:author="George Crabtree" w:date="2022-02-11T11:24:00Z">
              <w:r>
                <w:rPr>
                  <w:rFonts w:ascii="Times New Roman" w:hAnsi="Times New Roman"/>
                  <w:spacing w:val="-3"/>
                </w:rPr>
                <w:t xml:space="preserve">November 2022 </w:t>
              </w:r>
            </w:ins>
            <w:ins w:id="13" w:author="George Crabtree" w:date="2022-02-11T11:25:00Z">
              <w:r>
                <w:rPr>
                  <w:rFonts w:ascii="Times New Roman" w:hAnsi="Times New Roman"/>
                  <w:spacing w:val="-3"/>
                </w:rPr>
                <w:t>Release</w:t>
              </w:r>
            </w:ins>
          </w:p>
        </w:tc>
        <w:tc>
          <w:tcPr>
            <w:tcW w:w="1734" w:type="dxa"/>
            <w:tcBorders>
              <w:top w:val="single" w:sz="4" w:space="0" w:color="auto"/>
              <w:bottom w:val="single" w:sz="4" w:space="0" w:color="auto"/>
            </w:tcBorders>
            <w:tcMar>
              <w:top w:w="85" w:type="dxa"/>
              <w:left w:w="85" w:type="dxa"/>
              <w:bottom w:w="85" w:type="dxa"/>
              <w:right w:w="85" w:type="dxa"/>
            </w:tcMar>
          </w:tcPr>
          <w:p w14:paraId="2A84E5AA" w14:textId="261A2DAC" w:rsidR="00813394" w:rsidRDefault="00E76A8A" w:rsidP="00E76A8A">
            <w:pPr>
              <w:suppressAutoHyphens/>
              <w:jc w:val="center"/>
              <w:rPr>
                <w:ins w:id="14" w:author="George Crabtree" w:date="2022-02-11T11:24:00Z"/>
                <w:spacing w:val="-3"/>
              </w:rPr>
            </w:pPr>
            <w:ins w:id="15" w:author="George Crabtree" w:date="2022-02-11T11:25:00Z">
              <w:r>
                <w:rPr>
                  <w:spacing w:val="-3"/>
                </w:rPr>
                <w:t>CP1563</w:t>
              </w:r>
            </w:ins>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476B7A8E" w14:textId="77777777" w:rsidR="00813394" w:rsidRDefault="00813394">
            <w:pPr>
              <w:suppressAutoHyphens/>
              <w:jc w:val="center"/>
              <w:rPr>
                <w:ins w:id="16" w:author="George Crabtree" w:date="2022-02-11T11:24:00Z"/>
              </w:rPr>
            </w:pPr>
          </w:p>
        </w:tc>
      </w:tr>
    </w:tbl>
    <w:p w14:paraId="33DAFC69" w14:textId="77777777" w:rsidR="000F32A3" w:rsidRDefault="000F32A3">
      <w:pPr>
        <w:suppressAutoHyphens/>
        <w:spacing w:after="240"/>
        <w:rPr>
          <w:spacing w:val="-3"/>
          <w:sz w:val="24"/>
          <w:szCs w:val="24"/>
        </w:rPr>
      </w:pPr>
    </w:p>
    <w:p w14:paraId="731218B1" w14:textId="77777777" w:rsidR="000F32A3" w:rsidRDefault="008F4CE4">
      <w:pPr>
        <w:pageBreakBefore/>
        <w:tabs>
          <w:tab w:val="right" w:pos="10260"/>
        </w:tabs>
        <w:spacing w:after="240"/>
        <w:jc w:val="center"/>
        <w:rPr>
          <w:b/>
          <w:spacing w:val="-3"/>
          <w:sz w:val="24"/>
          <w:szCs w:val="24"/>
        </w:rPr>
      </w:pPr>
      <w:r>
        <w:rPr>
          <w:b/>
          <w:spacing w:val="-3"/>
          <w:sz w:val="24"/>
          <w:szCs w:val="24"/>
        </w:rPr>
        <w:lastRenderedPageBreak/>
        <w:t>CONTENTS</w:t>
      </w:r>
    </w:p>
    <w:bookmarkStart w:id="17" w:name="_Toc181611694"/>
    <w:p w14:paraId="27F319A2" w14:textId="147E10A1" w:rsidR="002574DA" w:rsidRDefault="008F4CE4">
      <w:pPr>
        <w:pStyle w:val="TOC1"/>
        <w:rPr>
          <w:rFonts w:asciiTheme="minorHAnsi" w:eastAsiaTheme="minorEastAsia" w:hAnsiTheme="minorHAnsi" w:cstheme="minorBidi"/>
          <w:b w:val="0"/>
          <w:noProof/>
          <w:sz w:val="22"/>
          <w:szCs w:val="22"/>
        </w:rPr>
      </w:pPr>
      <w:r>
        <w:rPr>
          <w:b w:val="0"/>
          <w:spacing w:val="-3"/>
        </w:rPr>
        <w:fldChar w:fldCharType="begin"/>
      </w:r>
      <w:r>
        <w:rPr>
          <w:b w:val="0"/>
          <w:spacing w:val="-3"/>
        </w:rPr>
        <w:instrText xml:space="preserve"> TOC \h \z \t "Heading 1,1,Heading 2,2,Heading 3,3,ELEXON Heading 1,1,ELEXON Heading 2,1,ELEXON Heading 3,2,ELEXON Heading 4,1" </w:instrText>
      </w:r>
      <w:r>
        <w:rPr>
          <w:b w:val="0"/>
          <w:spacing w:val="-3"/>
        </w:rPr>
        <w:fldChar w:fldCharType="separate"/>
      </w:r>
      <w:hyperlink w:anchor="_Toc82769957" w:history="1">
        <w:r w:rsidR="002574DA" w:rsidRPr="001C1BE6">
          <w:rPr>
            <w:rStyle w:val="Hyperlink"/>
            <w:noProof/>
          </w:rPr>
          <w:t>1.</w:t>
        </w:r>
        <w:r w:rsidR="002574DA">
          <w:rPr>
            <w:rFonts w:asciiTheme="minorHAnsi" w:eastAsiaTheme="minorEastAsia" w:hAnsiTheme="minorHAnsi" w:cstheme="minorBidi"/>
            <w:b w:val="0"/>
            <w:noProof/>
            <w:sz w:val="22"/>
            <w:szCs w:val="22"/>
          </w:rPr>
          <w:tab/>
        </w:r>
        <w:r w:rsidR="002574DA" w:rsidRPr="001C1BE6">
          <w:rPr>
            <w:rStyle w:val="Hyperlink"/>
            <w:noProof/>
          </w:rPr>
          <w:t>Introduction</w:t>
        </w:r>
        <w:r w:rsidR="002574DA">
          <w:rPr>
            <w:noProof/>
            <w:webHidden/>
          </w:rPr>
          <w:tab/>
        </w:r>
        <w:r w:rsidR="002574DA">
          <w:rPr>
            <w:noProof/>
            <w:webHidden/>
          </w:rPr>
          <w:fldChar w:fldCharType="begin"/>
        </w:r>
        <w:r w:rsidR="002574DA">
          <w:rPr>
            <w:noProof/>
            <w:webHidden/>
          </w:rPr>
          <w:instrText xml:space="preserve"> PAGEREF _Toc82769957 \h </w:instrText>
        </w:r>
        <w:r w:rsidR="002574DA">
          <w:rPr>
            <w:noProof/>
            <w:webHidden/>
          </w:rPr>
        </w:r>
        <w:r w:rsidR="002574DA">
          <w:rPr>
            <w:noProof/>
            <w:webHidden/>
          </w:rPr>
          <w:fldChar w:fldCharType="separate"/>
        </w:r>
        <w:r w:rsidR="00CC151A">
          <w:rPr>
            <w:noProof/>
            <w:webHidden/>
          </w:rPr>
          <w:t>5</w:t>
        </w:r>
        <w:r w:rsidR="002574DA">
          <w:rPr>
            <w:noProof/>
            <w:webHidden/>
          </w:rPr>
          <w:fldChar w:fldCharType="end"/>
        </w:r>
      </w:hyperlink>
    </w:p>
    <w:p w14:paraId="342B3072" w14:textId="4E4D1045" w:rsidR="002574DA" w:rsidRDefault="001E116C">
      <w:pPr>
        <w:pStyle w:val="TOC2"/>
        <w:rPr>
          <w:rFonts w:asciiTheme="minorHAnsi" w:eastAsiaTheme="minorEastAsia" w:hAnsiTheme="minorHAnsi" w:cstheme="minorBidi"/>
          <w:b w:val="0"/>
          <w:noProof/>
          <w:sz w:val="22"/>
          <w:szCs w:val="22"/>
        </w:rPr>
      </w:pPr>
      <w:hyperlink w:anchor="_Toc82769958" w:history="1">
        <w:r w:rsidR="002574DA" w:rsidRPr="001C1BE6">
          <w:rPr>
            <w:rStyle w:val="Hyperlink"/>
            <w:noProof/>
          </w:rPr>
          <w:t>1.1</w:t>
        </w:r>
        <w:r w:rsidR="002574DA">
          <w:rPr>
            <w:rFonts w:asciiTheme="minorHAnsi" w:eastAsiaTheme="minorEastAsia" w:hAnsiTheme="minorHAnsi" w:cstheme="minorBidi"/>
            <w:b w:val="0"/>
            <w:noProof/>
            <w:sz w:val="22"/>
            <w:szCs w:val="22"/>
          </w:rPr>
          <w:tab/>
        </w:r>
        <w:r w:rsidR="002574DA" w:rsidRPr="001C1BE6">
          <w:rPr>
            <w:rStyle w:val="Hyperlink"/>
            <w:noProof/>
          </w:rPr>
          <w:t>Purpose and Scope of the Procedure</w:t>
        </w:r>
        <w:r w:rsidR="002574DA">
          <w:rPr>
            <w:noProof/>
            <w:webHidden/>
          </w:rPr>
          <w:tab/>
        </w:r>
        <w:r w:rsidR="002574DA">
          <w:rPr>
            <w:noProof/>
            <w:webHidden/>
          </w:rPr>
          <w:fldChar w:fldCharType="begin"/>
        </w:r>
        <w:r w:rsidR="002574DA">
          <w:rPr>
            <w:noProof/>
            <w:webHidden/>
          </w:rPr>
          <w:instrText xml:space="preserve"> PAGEREF _Toc82769958 \h </w:instrText>
        </w:r>
        <w:r w:rsidR="002574DA">
          <w:rPr>
            <w:noProof/>
            <w:webHidden/>
          </w:rPr>
        </w:r>
        <w:r w:rsidR="002574DA">
          <w:rPr>
            <w:noProof/>
            <w:webHidden/>
          </w:rPr>
          <w:fldChar w:fldCharType="separate"/>
        </w:r>
        <w:r w:rsidR="00CC151A">
          <w:rPr>
            <w:noProof/>
            <w:webHidden/>
          </w:rPr>
          <w:t>5</w:t>
        </w:r>
        <w:r w:rsidR="002574DA">
          <w:rPr>
            <w:noProof/>
            <w:webHidden/>
          </w:rPr>
          <w:fldChar w:fldCharType="end"/>
        </w:r>
      </w:hyperlink>
    </w:p>
    <w:p w14:paraId="77EE6206" w14:textId="3291FB84" w:rsidR="002574DA" w:rsidRDefault="001E116C">
      <w:pPr>
        <w:pStyle w:val="TOC2"/>
        <w:rPr>
          <w:rFonts w:asciiTheme="minorHAnsi" w:eastAsiaTheme="minorEastAsia" w:hAnsiTheme="minorHAnsi" w:cstheme="minorBidi"/>
          <w:b w:val="0"/>
          <w:noProof/>
          <w:sz w:val="22"/>
          <w:szCs w:val="22"/>
        </w:rPr>
      </w:pPr>
      <w:hyperlink w:anchor="_Toc82769959" w:history="1">
        <w:r w:rsidR="002574DA" w:rsidRPr="001C1BE6">
          <w:rPr>
            <w:rStyle w:val="Hyperlink"/>
            <w:noProof/>
          </w:rPr>
          <w:t>1.2</w:t>
        </w:r>
        <w:r w:rsidR="002574DA">
          <w:rPr>
            <w:rFonts w:asciiTheme="minorHAnsi" w:eastAsiaTheme="minorEastAsia" w:hAnsiTheme="minorHAnsi" w:cstheme="minorBidi"/>
            <w:b w:val="0"/>
            <w:noProof/>
            <w:sz w:val="22"/>
            <w:szCs w:val="22"/>
          </w:rPr>
          <w:tab/>
        </w:r>
        <w:r w:rsidR="002574DA" w:rsidRPr="001C1BE6">
          <w:rPr>
            <w:rStyle w:val="Hyperlink"/>
            <w:noProof/>
          </w:rPr>
          <w:t>Main Users of Procedure and their Responsibilities</w:t>
        </w:r>
        <w:r w:rsidR="002574DA">
          <w:rPr>
            <w:noProof/>
            <w:webHidden/>
          </w:rPr>
          <w:tab/>
        </w:r>
        <w:r w:rsidR="002574DA">
          <w:rPr>
            <w:noProof/>
            <w:webHidden/>
          </w:rPr>
          <w:fldChar w:fldCharType="begin"/>
        </w:r>
        <w:r w:rsidR="002574DA">
          <w:rPr>
            <w:noProof/>
            <w:webHidden/>
          </w:rPr>
          <w:instrText xml:space="preserve"> PAGEREF _Toc82769959 \h </w:instrText>
        </w:r>
        <w:r w:rsidR="002574DA">
          <w:rPr>
            <w:noProof/>
            <w:webHidden/>
          </w:rPr>
        </w:r>
        <w:r w:rsidR="002574DA">
          <w:rPr>
            <w:noProof/>
            <w:webHidden/>
          </w:rPr>
          <w:fldChar w:fldCharType="separate"/>
        </w:r>
        <w:r w:rsidR="00CC151A">
          <w:rPr>
            <w:noProof/>
            <w:webHidden/>
          </w:rPr>
          <w:t>5</w:t>
        </w:r>
        <w:r w:rsidR="002574DA">
          <w:rPr>
            <w:noProof/>
            <w:webHidden/>
          </w:rPr>
          <w:fldChar w:fldCharType="end"/>
        </w:r>
      </w:hyperlink>
    </w:p>
    <w:p w14:paraId="0F336D81" w14:textId="0B99E749" w:rsidR="002574DA" w:rsidRDefault="001E116C">
      <w:pPr>
        <w:pStyle w:val="TOC2"/>
        <w:rPr>
          <w:rFonts w:asciiTheme="minorHAnsi" w:eastAsiaTheme="minorEastAsia" w:hAnsiTheme="minorHAnsi" w:cstheme="minorBidi"/>
          <w:b w:val="0"/>
          <w:noProof/>
          <w:sz w:val="22"/>
          <w:szCs w:val="22"/>
        </w:rPr>
      </w:pPr>
      <w:hyperlink w:anchor="_Toc82769960" w:history="1">
        <w:r w:rsidR="002574DA" w:rsidRPr="001C1BE6">
          <w:rPr>
            <w:rStyle w:val="Hyperlink"/>
            <w:noProof/>
          </w:rPr>
          <w:t>1.3</w:t>
        </w:r>
        <w:r w:rsidR="002574DA">
          <w:rPr>
            <w:rFonts w:asciiTheme="minorHAnsi" w:eastAsiaTheme="minorEastAsia" w:hAnsiTheme="minorHAnsi" w:cstheme="minorBidi"/>
            <w:b w:val="0"/>
            <w:noProof/>
            <w:sz w:val="22"/>
            <w:szCs w:val="22"/>
          </w:rPr>
          <w:tab/>
        </w:r>
        <w:r w:rsidR="002574DA" w:rsidRPr="001C1BE6">
          <w:rPr>
            <w:rStyle w:val="Hyperlink"/>
            <w:noProof/>
          </w:rPr>
          <w:t>Use of the Procedure</w:t>
        </w:r>
        <w:r w:rsidR="002574DA">
          <w:rPr>
            <w:noProof/>
            <w:webHidden/>
          </w:rPr>
          <w:tab/>
        </w:r>
        <w:r w:rsidR="002574DA">
          <w:rPr>
            <w:noProof/>
            <w:webHidden/>
          </w:rPr>
          <w:fldChar w:fldCharType="begin"/>
        </w:r>
        <w:r w:rsidR="002574DA">
          <w:rPr>
            <w:noProof/>
            <w:webHidden/>
          </w:rPr>
          <w:instrText xml:space="preserve"> PAGEREF _Toc82769960 \h </w:instrText>
        </w:r>
        <w:r w:rsidR="002574DA">
          <w:rPr>
            <w:noProof/>
            <w:webHidden/>
          </w:rPr>
        </w:r>
        <w:r w:rsidR="002574DA">
          <w:rPr>
            <w:noProof/>
            <w:webHidden/>
          </w:rPr>
          <w:fldChar w:fldCharType="separate"/>
        </w:r>
        <w:r w:rsidR="00CC151A">
          <w:rPr>
            <w:noProof/>
            <w:webHidden/>
          </w:rPr>
          <w:t>5</w:t>
        </w:r>
        <w:r w:rsidR="002574DA">
          <w:rPr>
            <w:noProof/>
            <w:webHidden/>
          </w:rPr>
          <w:fldChar w:fldCharType="end"/>
        </w:r>
      </w:hyperlink>
    </w:p>
    <w:p w14:paraId="42FCA1F0" w14:textId="0C143F04" w:rsidR="002574DA" w:rsidRDefault="001E116C">
      <w:pPr>
        <w:pStyle w:val="TOC2"/>
        <w:rPr>
          <w:rFonts w:asciiTheme="minorHAnsi" w:eastAsiaTheme="minorEastAsia" w:hAnsiTheme="minorHAnsi" w:cstheme="minorBidi"/>
          <w:b w:val="0"/>
          <w:noProof/>
          <w:sz w:val="22"/>
          <w:szCs w:val="22"/>
        </w:rPr>
      </w:pPr>
      <w:hyperlink w:anchor="_Toc82769961" w:history="1">
        <w:r w:rsidR="002574DA" w:rsidRPr="001C1BE6">
          <w:rPr>
            <w:rStyle w:val="Hyperlink"/>
            <w:noProof/>
          </w:rPr>
          <w:t>1.4</w:t>
        </w:r>
        <w:r w:rsidR="002574DA">
          <w:rPr>
            <w:rFonts w:asciiTheme="minorHAnsi" w:eastAsiaTheme="minorEastAsia" w:hAnsiTheme="minorHAnsi" w:cstheme="minorBidi"/>
            <w:b w:val="0"/>
            <w:noProof/>
            <w:sz w:val="22"/>
            <w:szCs w:val="22"/>
          </w:rPr>
          <w:tab/>
        </w:r>
        <w:r w:rsidR="002574DA" w:rsidRPr="001C1BE6">
          <w:rPr>
            <w:rStyle w:val="Hyperlink"/>
            <w:noProof/>
          </w:rPr>
          <w:t>Balancing and Settlement Code Provision</w:t>
        </w:r>
        <w:r w:rsidR="002574DA">
          <w:rPr>
            <w:noProof/>
            <w:webHidden/>
          </w:rPr>
          <w:tab/>
        </w:r>
        <w:r w:rsidR="002574DA">
          <w:rPr>
            <w:noProof/>
            <w:webHidden/>
          </w:rPr>
          <w:fldChar w:fldCharType="begin"/>
        </w:r>
        <w:r w:rsidR="002574DA">
          <w:rPr>
            <w:noProof/>
            <w:webHidden/>
          </w:rPr>
          <w:instrText xml:space="preserve"> PAGEREF _Toc82769961 \h </w:instrText>
        </w:r>
        <w:r w:rsidR="002574DA">
          <w:rPr>
            <w:noProof/>
            <w:webHidden/>
          </w:rPr>
        </w:r>
        <w:r w:rsidR="002574DA">
          <w:rPr>
            <w:noProof/>
            <w:webHidden/>
          </w:rPr>
          <w:fldChar w:fldCharType="separate"/>
        </w:r>
        <w:r w:rsidR="00CC151A">
          <w:rPr>
            <w:noProof/>
            <w:webHidden/>
          </w:rPr>
          <w:t>5</w:t>
        </w:r>
        <w:r w:rsidR="002574DA">
          <w:rPr>
            <w:noProof/>
            <w:webHidden/>
          </w:rPr>
          <w:fldChar w:fldCharType="end"/>
        </w:r>
      </w:hyperlink>
    </w:p>
    <w:p w14:paraId="70DD573D" w14:textId="57AA0FA6" w:rsidR="002574DA" w:rsidRDefault="001E116C">
      <w:pPr>
        <w:pStyle w:val="TOC2"/>
        <w:rPr>
          <w:rFonts w:asciiTheme="minorHAnsi" w:eastAsiaTheme="minorEastAsia" w:hAnsiTheme="minorHAnsi" w:cstheme="minorBidi"/>
          <w:b w:val="0"/>
          <w:noProof/>
          <w:sz w:val="22"/>
          <w:szCs w:val="22"/>
        </w:rPr>
      </w:pPr>
      <w:hyperlink w:anchor="_Toc82769962" w:history="1">
        <w:r w:rsidR="002574DA" w:rsidRPr="001C1BE6">
          <w:rPr>
            <w:rStyle w:val="Hyperlink"/>
            <w:noProof/>
          </w:rPr>
          <w:t>1.5</w:t>
        </w:r>
        <w:r w:rsidR="002574DA">
          <w:rPr>
            <w:rFonts w:asciiTheme="minorHAnsi" w:eastAsiaTheme="minorEastAsia" w:hAnsiTheme="minorHAnsi" w:cstheme="minorBidi"/>
            <w:b w:val="0"/>
            <w:noProof/>
            <w:sz w:val="22"/>
            <w:szCs w:val="22"/>
          </w:rPr>
          <w:tab/>
        </w:r>
        <w:r w:rsidR="002574DA" w:rsidRPr="001C1BE6">
          <w:rPr>
            <w:rStyle w:val="Hyperlink"/>
            <w:noProof/>
          </w:rPr>
          <w:t>Associated BSC Procedures</w:t>
        </w:r>
        <w:r w:rsidR="002574DA">
          <w:rPr>
            <w:noProof/>
            <w:webHidden/>
          </w:rPr>
          <w:tab/>
        </w:r>
        <w:r w:rsidR="002574DA">
          <w:rPr>
            <w:noProof/>
            <w:webHidden/>
          </w:rPr>
          <w:fldChar w:fldCharType="begin"/>
        </w:r>
        <w:r w:rsidR="002574DA">
          <w:rPr>
            <w:noProof/>
            <w:webHidden/>
          </w:rPr>
          <w:instrText xml:space="preserve"> PAGEREF _Toc82769962 \h </w:instrText>
        </w:r>
        <w:r w:rsidR="002574DA">
          <w:rPr>
            <w:noProof/>
            <w:webHidden/>
          </w:rPr>
        </w:r>
        <w:r w:rsidR="002574DA">
          <w:rPr>
            <w:noProof/>
            <w:webHidden/>
          </w:rPr>
          <w:fldChar w:fldCharType="separate"/>
        </w:r>
        <w:r w:rsidR="00CC151A">
          <w:rPr>
            <w:noProof/>
            <w:webHidden/>
          </w:rPr>
          <w:t>6</w:t>
        </w:r>
        <w:r w:rsidR="002574DA">
          <w:rPr>
            <w:noProof/>
            <w:webHidden/>
          </w:rPr>
          <w:fldChar w:fldCharType="end"/>
        </w:r>
      </w:hyperlink>
    </w:p>
    <w:p w14:paraId="7668C44E" w14:textId="26689A2E" w:rsidR="002574DA" w:rsidRDefault="001E116C">
      <w:pPr>
        <w:pStyle w:val="TOC2"/>
        <w:rPr>
          <w:rFonts w:asciiTheme="minorHAnsi" w:eastAsiaTheme="minorEastAsia" w:hAnsiTheme="minorHAnsi" w:cstheme="minorBidi"/>
          <w:b w:val="0"/>
          <w:noProof/>
          <w:sz w:val="22"/>
          <w:szCs w:val="22"/>
        </w:rPr>
      </w:pPr>
      <w:hyperlink w:anchor="_Toc82769963" w:history="1">
        <w:r w:rsidR="002574DA" w:rsidRPr="001C1BE6">
          <w:rPr>
            <w:rStyle w:val="Hyperlink"/>
            <w:noProof/>
          </w:rPr>
          <w:t>1.6</w:t>
        </w:r>
        <w:r w:rsidR="002574DA">
          <w:rPr>
            <w:rFonts w:asciiTheme="minorHAnsi" w:eastAsiaTheme="minorEastAsia" w:hAnsiTheme="minorHAnsi" w:cstheme="minorBidi"/>
            <w:b w:val="0"/>
            <w:noProof/>
            <w:sz w:val="22"/>
            <w:szCs w:val="22"/>
          </w:rPr>
          <w:tab/>
        </w:r>
        <w:r w:rsidR="002574DA" w:rsidRPr="001C1BE6">
          <w:rPr>
            <w:rStyle w:val="Hyperlink"/>
            <w:noProof/>
          </w:rPr>
          <w:t>Acronyms and Definitions</w:t>
        </w:r>
        <w:r w:rsidR="002574DA">
          <w:rPr>
            <w:noProof/>
            <w:webHidden/>
          </w:rPr>
          <w:tab/>
        </w:r>
        <w:r w:rsidR="002574DA">
          <w:rPr>
            <w:noProof/>
            <w:webHidden/>
          </w:rPr>
          <w:fldChar w:fldCharType="begin"/>
        </w:r>
        <w:r w:rsidR="002574DA">
          <w:rPr>
            <w:noProof/>
            <w:webHidden/>
          </w:rPr>
          <w:instrText xml:space="preserve"> PAGEREF _Toc82769963 \h </w:instrText>
        </w:r>
        <w:r w:rsidR="002574DA">
          <w:rPr>
            <w:noProof/>
            <w:webHidden/>
          </w:rPr>
        </w:r>
        <w:r w:rsidR="002574DA">
          <w:rPr>
            <w:noProof/>
            <w:webHidden/>
          </w:rPr>
          <w:fldChar w:fldCharType="separate"/>
        </w:r>
        <w:r w:rsidR="00CC151A">
          <w:rPr>
            <w:noProof/>
            <w:webHidden/>
          </w:rPr>
          <w:t>7</w:t>
        </w:r>
        <w:r w:rsidR="002574DA">
          <w:rPr>
            <w:noProof/>
            <w:webHidden/>
          </w:rPr>
          <w:fldChar w:fldCharType="end"/>
        </w:r>
      </w:hyperlink>
    </w:p>
    <w:p w14:paraId="2C3FDBFF" w14:textId="2618B11F" w:rsidR="002574DA" w:rsidRDefault="001E116C">
      <w:pPr>
        <w:pStyle w:val="TOC1"/>
        <w:rPr>
          <w:rFonts w:asciiTheme="minorHAnsi" w:eastAsiaTheme="minorEastAsia" w:hAnsiTheme="minorHAnsi" w:cstheme="minorBidi"/>
          <w:b w:val="0"/>
          <w:noProof/>
          <w:sz w:val="22"/>
          <w:szCs w:val="22"/>
        </w:rPr>
      </w:pPr>
      <w:hyperlink w:anchor="_Toc82769964" w:history="1">
        <w:r w:rsidR="002574DA" w:rsidRPr="001C1BE6">
          <w:rPr>
            <w:rStyle w:val="Hyperlink"/>
            <w:noProof/>
          </w:rPr>
          <w:t>2.</w:t>
        </w:r>
        <w:r w:rsidR="002574DA">
          <w:rPr>
            <w:rFonts w:asciiTheme="minorHAnsi" w:eastAsiaTheme="minorEastAsia" w:hAnsiTheme="minorHAnsi" w:cstheme="minorBidi"/>
            <w:b w:val="0"/>
            <w:noProof/>
            <w:sz w:val="22"/>
            <w:szCs w:val="22"/>
          </w:rPr>
          <w:tab/>
        </w:r>
        <w:r w:rsidR="002574DA" w:rsidRPr="001C1BE6">
          <w:rPr>
            <w:rStyle w:val="Hyperlink"/>
            <w:noProof/>
          </w:rPr>
          <w:t>Not Used</w:t>
        </w:r>
        <w:r w:rsidR="002574DA">
          <w:rPr>
            <w:noProof/>
            <w:webHidden/>
          </w:rPr>
          <w:tab/>
        </w:r>
        <w:r w:rsidR="002574DA">
          <w:rPr>
            <w:noProof/>
            <w:webHidden/>
          </w:rPr>
          <w:fldChar w:fldCharType="begin"/>
        </w:r>
        <w:r w:rsidR="002574DA">
          <w:rPr>
            <w:noProof/>
            <w:webHidden/>
          </w:rPr>
          <w:instrText xml:space="preserve"> PAGEREF _Toc82769964 \h </w:instrText>
        </w:r>
        <w:r w:rsidR="002574DA">
          <w:rPr>
            <w:noProof/>
            <w:webHidden/>
          </w:rPr>
        </w:r>
        <w:r w:rsidR="002574DA">
          <w:rPr>
            <w:noProof/>
            <w:webHidden/>
          </w:rPr>
          <w:fldChar w:fldCharType="separate"/>
        </w:r>
        <w:r w:rsidR="00CC151A">
          <w:rPr>
            <w:noProof/>
            <w:webHidden/>
          </w:rPr>
          <w:t>8</w:t>
        </w:r>
        <w:r w:rsidR="002574DA">
          <w:rPr>
            <w:noProof/>
            <w:webHidden/>
          </w:rPr>
          <w:fldChar w:fldCharType="end"/>
        </w:r>
      </w:hyperlink>
    </w:p>
    <w:p w14:paraId="28E7A2A0" w14:textId="3B36600D" w:rsidR="002574DA" w:rsidRDefault="001E116C">
      <w:pPr>
        <w:pStyle w:val="TOC1"/>
        <w:rPr>
          <w:rFonts w:asciiTheme="minorHAnsi" w:eastAsiaTheme="minorEastAsia" w:hAnsiTheme="minorHAnsi" w:cstheme="minorBidi"/>
          <w:b w:val="0"/>
          <w:noProof/>
          <w:sz w:val="22"/>
          <w:szCs w:val="22"/>
        </w:rPr>
      </w:pPr>
      <w:hyperlink w:anchor="_Toc82769965" w:history="1">
        <w:r w:rsidR="002574DA" w:rsidRPr="001C1BE6">
          <w:rPr>
            <w:rStyle w:val="Hyperlink"/>
            <w:noProof/>
          </w:rPr>
          <w:t>3.</w:t>
        </w:r>
        <w:r w:rsidR="002574DA">
          <w:rPr>
            <w:rFonts w:asciiTheme="minorHAnsi" w:eastAsiaTheme="minorEastAsia" w:hAnsiTheme="minorHAnsi" w:cstheme="minorBidi"/>
            <w:b w:val="0"/>
            <w:noProof/>
            <w:sz w:val="22"/>
            <w:szCs w:val="22"/>
          </w:rPr>
          <w:tab/>
        </w:r>
        <w:r w:rsidR="002574DA" w:rsidRPr="001C1BE6">
          <w:rPr>
            <w:rStyle w:val="Hyperlink"/>
            <w:noProof/>
          </w:rPr>
          <w:t>Interface and Timetable Information</w:t>
        </w:r>
        <w:r w:rsidR="002574DA">
          <w:rPr>
            <w:noProof/>
            <w:webHidden/>
          </w:rPr>
          <w:tab/>
        </w:r>
        <w:r w:rsidR="002574DA">
          <w:rPr>
            <w:noProof/>
            <w:webHidden/>
          </w:rPr>
          <w:fldChar w:fldCharType="begin"/>
        </w:r>
        <w:r w:rsidR="002574DA">
          <w:rPr>
            <w:noProof/>
            <w:webHidden/>
          </w:rPr>
          <w:instrText xml:space="preserve"> PAGEREF _Toc82769965 \h </w:instrText>
        </w:r>
        <w:r w:rsidR="002574DA">
          <w:rPr>
            <w:noProof/>
            <w:webHidden/>
          </w:rPr>
        </w:r>
        <w:r w:rsidR="002574DA">
          <w:rPr>
            <w:noProof/>
            <w:webHidden/>
          </w:rPr>
          <w:fldChar w:fldCharType="separate"/>
        </w:r>
        <w:r w:rsidR="00CC151A">
          <w:rPr>
            <w:noProof/>
            <w:webHidden/>
          </w:rPr>
          <w:t>9</w:t>
        </w:r>
        <w:r w:rsidR="002574DA">
          <w:rPr>
            <w:noProof/>
            <w:webHidden/>
          </w:rPr>
          <w:fldChar w:fldCharType="end"/>
        </w:r>
      </w:hyperlink>
    </w:p>
    <w:p w14:paraId="5956978F" w14:textId="62CF33D4" w:rsidR="002574DA" w:rsidRDefault="001E116C">
      <w:pPr>
        <w:pStyle w:val="TOC2"/>
        <w:rPr>
          <w:rFonts w:asciiTheme="minorHAnsi" w:eastAsiaTheme="minorEastAsia" w:hAnsiTheme="minorHAnsi" w:cstheme="minorBidi"/>
          <w:b w:val="0"/>
          <w:noProof/>
          <w:sz w:val="22"/>
          <w:szCs w:val="22"/>
        </w:rPr>
      </w:pPr>
      <w:hyperlink w:anchor="_Toc82769966" w:history="1">
        <w:r w:rsidR="002574DA" w:rsidRPr="001C1BE6">
          <w:rPr>
            <w:rStyle w:val="Hyperlink"/>
            <w:noProof/>
          </w:rPr>
          <w:t>3.1</w:t>
        </w:r>
        <w:r w:rsidR="002574DA">
          <w:rPr>
            <w:rFonts w:asciiTheme="minorHAnsi" w:eastAsiaTheme="minorEastAsia" w:hAnsiTheme="minorHAnsi" w:cstheme="minorBidi"/>
            <w:b w:val="0"/>
            <w:noProof/>
            <w:sz w:val="22"/>
            <w:szCs w:val="22"/>
          </w:rPr>
          <w:tab/>
        </w:r>
        <w:r w:rsidR="002574DA" w:rsidRPr="001C1BE6">
          <w:rPr>
            <w:rStyle w:val="Hyperlink"/>
            <w:noProof/>
          </w:rPr>
          <w:t>Not used</w:t>
        </w:r>
        <w:r w:rsidR="002574DA">
          <w:rPr>
            <w:noProof/>
            <w:webHidden/>
          </w:rPr>
          <w:tab/>
        </w:r>
        <w:r w:rsidR="002574DA">
          <w:rPr>
            <w:noProof/>
            <w:webHidden/>
          </w:rPr>
          <w:fldChar w:fldCharType="begin"/>
        </w:r>
        <w:r w:rsidR="002574DA">
          <w:rPr>
            <w:noProof/>
            <w:webHidden/>
          </w:rPr>
          <w:instrText xml:space="preserve"> PAGEREF _Toc82769966 \h </w:instrText>
        </w:r>
        <w:r w:rsidR="002574DA">
          <w:rPr>
            <w:noProof/>
            <w:webHidden/>
          </w:rPr>
        </w:r>
        <w:r w:rsidR="002574DA">
          <w:rPr>
            <w:noProof/>
            <w:webHidden/>
          </w:rPr>
          <w:fldChar w:fldCharType="separate"/>
        </w:r>
        <w:r w:rsidR="00CC151A">
          <w:rPr>
            <w:noProof/>
            <w:webHidden/>
          </w:rPr>
          <w:t>9</w:t>
        </w:r>
        <w:r w:rsidR="002574DA">
          <w:rPr>
            <w:noProof/>
            <w:webHidden/>
          </w:rPr>
          <w:fldChar w:fldCharType="end"/>
        </w:r>
      </w:hyperlink>
    </w:p>
    <w:p w14:paraId="6A013512" w14:textId="38D8DE6E" w:rsidR="002574DA" w:rsidRDefault="001E116C">
      <w:pPr>
        <w:pStyle w:val="TOC2"/>
        <w:rPr>
          <w:rFonts w:asciiTheme="minorHAnsi" w:eastAsiaTheme="minorEastAsia" w:hAnsiTheme="minorHAnsi" w:cstheme="minorBidi"/>
          <w:b w:val="0"/>
          <w:noProof/>
          <w:sz w:val="22"/>
          <w:szCs w:val="22"/>
        </w:rPr>
      </w:pPr>
      <w:hyperlink w:anchor="_Toc82769967" w:history="1">
        <w:r w:rsidR="002574DA" w:rsidRPr="001C1BE6">
          <w:rPr>
            <w:rStyle w:val="Hyperlink"/>
            <w:noProof/>
          </w:rPr>
          <w:t>3.2</w:t>
        </w:r>
        <w:r w:rsidR="002574DA">
          <w:rPr>
            <w:rFonts w:asciiTheme="minorHAnsi" w:eastAsiaTheme="minorEastAsia" w:hAnsiTheme="minorHAnsi" w:cstheme="minorBidi"/>
            <w:b w:val="0"/>
            <w:noProof/>
            <w:sz w:val="22"/>
            <w:szCs w:val="22"/>
          </w:rPr>
          <w:tab/>
        </w:r>
        <w:r w:rsidR="002574DA" w:rsidRPr="001C1BE6">
          <w:rPr>
            <w:rStyle w:val="Hyperlink"/>
            <w:noProof/>
          </w:rPr>
          <w:t>Not used</w:t>
        </w:r>
        <w:r w:rsidR="002574DA">
          <w:rPr>
            <w:noProof/>
            <w:webHidden/>
          </w:rPr>
          <w:tab/>
        </w:r>
        <w:r w:rsidR="002574DA">
          <w:rPr>
            <w:noProof/>
            <w:webHidden/>
          </w:rPr>
          <w:fldChar w:fldCharType="begin"/>
        </w:r>
        <w:r w:rsidR="002574DA">
          <w:rPr>
            <w:noProof/>
            <w:webHidden/>
          </w:rPr>
          <w:instrText xml:space="preserve"> PAGEREF _Toc82769967 \h </w:instrText>
        </w:r>
        <w:r w:rsidR="002574DA">
          <w:rPr>
            <w:noProof/>
            <w:webHidden/>
          </w:rPr>
        </w:r>
        <w:r w:rsidR="002574DA">
          <w:rPr>
            <w:noProof/>
            <w:webHidden/>
          </w:rPr>
          <w:fldChar w:fldCharType="separate"/>
        </w:r>
        <w:r w:rsidR="00CC151A">
          <w:rPr>
            <w:noProof/>
            <w:webHidden/>
          </w:rPr>
          <w:t>9</w:t>
        </w:r>
        <w:r w:rsidR="002574DA">
          <w:rPr>
            <w:noProof/>
            <w:webHidden/>
          </w:rPr>
          <w:fldChar w:fldCharType="end"/>
        </w:r>
      </w:hyperlink>
    </w:p>
    <w:p w14:paraId="4B5DD180" w14:textId="3158653B" w:rsidR="002574DA" w:rsidRDefault="001E116C">
      <w:pPr>
        <w:pStyle w:val="TOC2"/>
        <w:rPr>
          <w:rFonts w:asciiTheme="minorHAnsi" w:eastAsiaTheme="minorEastAsia" w:hAnsiTheme="minorHAnsi" w:cstheme="minorBidi"/>
          <w:b w:val="0"/>
          <w:noProof/>
          <w:sz w:val="22"/>
          <w:szCs w:val="22"/>
        </w:rPr>
      </w:pPr>
      <w:hyperlink w:anchor="_Toc82769968" w:history="1">
        <w:r w:rsidR="002574DA" w:rsidRPr="001C1BE6">
          <w:rPr>
            <w:rStyle w:val="Hyperlink"/>
            <w:noProof/>
          </w:rPr>
          <w:t>3.3</w:t>
        </w:r>
        <w:r w:rsidR="002574DA">
          <w:rPr>
            <w:rFonts w:asciiTheme="minorHAnsi" w:eastAsiaTheme="minorEastAsia" w:hAnsiTheme="minorHAnsi" w:cstheme="minorBidi"/>
            <w:b w:val="0"/>
            <w:noProof/>
            <w:sz w:val="22"/>
            <w:szCs w:val="22"/>
          </w:rPr>
          <w:tab/>
        </w:r>
        <w:r w:rsidR="002574DA" w:rsidRPr="001C1BE6">
          <w:rPr>
            <w:rStyle w:val="Hyperlink"/>
            <w:noProof/>
          </w:rPr>
          <w:t>New SVA Metering System</w:t>
        </w:r>
        <w:r w:rsidR="002574DA">
          <w:rPr>
            <w:noProof/>
            <w:webHidden/>
          </w:rPr>
          <w:tab/>
        </w:r>
        <w:r w:rsidR="002574DA">
          <w:rPr>
            <w:noProof/>
            <w:webHidden/>
          </w:rPr>
          <w:fldChar w:fldCharType="begin"/>
        </w:r>
        <w:r w:rsidR="002574DA">
          <w:rPr>
            <w:noProof/>
            <w:webHidden/>
          </w:rPr>
          <w:instrText xml:space="preserve"> PAGEREF _Toc82769968 \h </w:instrText>
        </w:r>
        <w:r w:rsidR="002574DA">
          <w:rPr>
            <w:noProof/>
            <w:webHidden/>
          </w:rPr>
        </w:r>
        <w:r w:rsidR="002574DA">
          <w:rPr>
            <w:noProof/>
            <w:webHidden/>
          </w:rPr>
          <w:fldChar w:fldCharType="separate"/>
        </w:r>
        <w:r w:rsidR="00CC151A">
          <w:rPr>
            <w:noProof/>
            <w:webHidden/>
          </w:rPr>
          <w:t>9</w:t>
        </w:r>
        <w:r w:rsidR="002574DA">
          <w:rPr>
            <w:noProof/>
            <w:webHidden/>
          </w:rPr>
          <w:fldChar w:fldCharType="end"/>
        </w:r>
      </w:hyperlink>
    </w:p>
    <w:p w14:paraId="693AECCC" w14:textId="03068DD6" w:rsidR="002574DA" w:rsidRDefault="001E116C">
      <w:pPr>
        <w:pStyle w:val="TOC2"/>
        <w:rPr>
          <w:rFonts w:asciiTheme="minorHAnsi" w:eastAsiaTheme="minorEastAsia" w:hAnsiTheme="minorHAnsi" w:cstheme="minorBidi"/>
          <w:b w:val="0"/>
          <w:noProof/>
          <w:sz w:val="22"/>
          <w:szCs w:val="22"/>
        </w:rPr>
      </w:pPr>
      <w:hyperlink w:anchor="_Toc82769969" w:history="1">
        <w:r w:rsidR="002574DA" w:rsidRPr="001C1BE6">
          <w:rPr>
            <w:rStyle w:val="Hyperlink"/>
            <w:noProof/>
          </w:rPr>
          <w:t>3.3.A</w:t>
        </w:r>
        <w:r w:rsidR="002574DA">
          <w:rPr>
            <w:rFonts w:asciiTheme="minorHAnsi" w:eastAsiaTheme="minorEastAsia" w:hAnsiTheme="minorHAnsi" w:cstheme="minorBidi"/>
            <w:b w:val="0"/>
            <w:noProof/>
            <w:sz w:val="22"/>
            <w:szCs w:val="22"/>
          </w:rPr>
          <w:tab/>
        </w:r>
        <w:r w:rsidR="002574DA" w:rsidRPr="001C1BE6">
          <w:rPr>
            <w:rStyle w:val="Hyperlink"/>
            <w:noProof/>
          </w:rPr>
          <w:t>New SVA Metering System – Commissioning of Measurement Transformers</w:t>
        </w:r>
        <w:r w:rsidR="002574DA">
          <w:rPr>
            <w:noProof/>
            <w:webHidden/>
          </w:rPr>
          <w:tab/>
        </w:r>
        <w:r w:rsidR="002574DA">
          <w:rPr>
            <w:noProof/>
            <w:webHidden/>
          </w:rPr>
          <w:fldChar w:fldCharType="begin"/>
        </w:r>
        <w:r w:rsidR="002574DA">
          <w:rPr>
            <w:noProof/>
            <w:webHidden/>
          </w:rPr>
          <w:instrText xml:space="preserve"> PAGEREF _Toc82769969 \h </w:instrText>
        </w:r>
        <w:r w:rsidR="002574DA">
          <w:rPr>
            <w:noProof/>
            <w:webHidden/>
          </w:rPr>
        </w:r>
        <w:r w:rsidR="002574DA">
          <w:rPr>
            <w:noProof/>
            <w:webHidden/>
          </w:rPr>
          <w:fldChar w:fldCharType="separate"/>
        </w:r>
        <w:r w:rsidR="00CC151A">
          <w:rPr>
            <w:noProof/>
            <w:webHidden/>
          </w:rPr>
          <w:t>11</w:t>
        </w:r>
        <w:r w:rsidR="002574DA">
          <w:rPr>
            <w:noProof/>
            <w:webHidden/>
          </w:rPr>
          <w:fldChar w:fldCharType="end"/>
        </w:r>
      </w:hyperlink>
    </w:p>
    <w:p w14:paraId="149B2B06" w14:textId="05EEDD63" w:rsidR="002574DA" w:rsidRDefault="001E116C">
      <w:pPr>
        <w:pStyle w:val="TOC2"/>
        <w:rPr>
          <w:rFonts w:asciiTheme="minorHAnsi" w:eastAsiaTheme="minorEastAsia" w:hAnsiTheme="minorHAnsi" w:cstheme="minorBidi"/>
          <w:b w:val="0"/>
          <w:noProof/>
          <w:sz w:val="22"/>
          <w:szCs w:val="22"/>
        </w:rPr>
      </w:pPr>
      <w:hyperlink w:anchor="_Toc82769970" w:history="1">
        <w:r w:rsidR="002574DA" w:rsidRPr="001C1BE6">
          <w:rPr>
            <w:rStyle w:val="Hyperlink"/>
            <w:noProof/>
          </w:rPr>
          <w:t>3.4</w:t>
        </w:r>
        <w:r w:rsidR="002574DA">
          <w:rPr>
            <w:rFonts w:asciiTheme="minorHAnsi" w:eastAsiaTheme="minorEastAsia" w:hAnsiTheme="minorHAnsi" w:cstheme="minorBidi"/>
            <w:b w:val="0"/>
            <w:noProof/>
            <w:sz w:val="22"/>
            <w:szCs w:val="22"/>
          </w:rPr>
          <w:tab/>
        </w:r>
        <w:r w:rsidR="002574DA" w:rsidRPr="001C1BE6">
          <w:rPr>
            <w:rStyle w:val="Hyperlink"/>
            <w:noProof/>
          </w:rPr>
          <w:t>New CVA Metering System</w:t>
        </w:r>
        <w:r w:rsidR="002574DA">
          <w:rPr>
            <w:noProof/>
            <w:webHidden/>
          </w:rPr>
          <w:tab/>
        </w:r>
        <w:r w:rsidR="002574DA">
          <w:rPr>
            <w:noProof/>
            <w:webHidden/>
          </w:rPr>
          <w:fldChar w:fldCharType="begin"/>
        </w:r>
        <w:r w:rsidR="002574DA">
          <w:rPr>
            <w:noProof/>
            <w:webHidden/>
          </w:rPr>
          <w:instrText xml:space="preserve"> PAGEREF _Toc82769970 \h </w:instrText>
        </w:r>
        <w:r w:rsidR="002574DA">
          <w:rPr>
            <w:noProof/>
            <w:webHidden/>
          </w:rPr>
        </w:r>
        <w:r w:rsidR="002574DA">
          <w:rPr>
            <w:noProof/>
            <w:webHidden/>
          </w:rPr>
          <w:fldChar w:fldCharType="separate"/>
        </w:r>
        <w:r w:rsidR="00CC151A">
          <w:rPr>
            <w:noProof/>
            <w:webHidden/>
          </w:rPr>
          <w:t>12</w:t>
        </w:r>
        <w:r w:rsidR="002574DA">
          <w:rPr>
            <w:noProof/>
            <w:webHidden/>
          </w:rPr>
          <w:fldChar w:fldCharType="end"/>
        </w:r>
      </w:hyperlink>
    </w:p>
    <w:p w14:paraId="1FCE41A6" w14:textId="70E696AD" w:rsidR="002574DA" w:rsidRDefault="001E116C">
      <w:pPr>
        <w:pStyle w:val="TOC2"/>
        <w:rPr>
          <w:rFonts w:asciiTheme="minorHAnsi" w:eastAsiaTheme="minorEastAsia" w:hAnsiTheme="minorHAnsi" w:cstheme="minorBidi"/>
          <w:b w:val="0"/>
          <w:noProof/>
          <w:sz w:val="22"/>
          <w:szCs w:val="22"/>
        </w:rPr>
      </w:pPr>
      <w:hyperlink w:anchor="_Toc82769971" w:history="1">
        <w:r w:rsidR="002574DA" w:rsidRPr="001C1BE6">
          <w:rPr>
            <w:rStyle w:val="Hyperlink"/>
            <w:noProof/>
          </w:rPr>
          <w:t>3.5</w:t>
        </w:r>
        <w:r w:rsidR="002574DA">
          <w:rPr>
            <w:rFonts w:asciiTheme="minorHAnsi" w:eastAsiaTheme="minorEastAsia" w:hAnsiTheme="minorHAnsi" w:cstheme="minorBidi"/>
            <w:b w:val="0"/>
            <w:noProof/>
            <w:sz w:val="22"/>
            <w:szCs w:val="22"/>
          </w:rPr>
          <w:tab/>
        </w:r>
        <w:r w:rsidR="002574DA" w:rsidRPr="001C1BE6">
          <w:rPr>
            <w:rStyle w:val="Hyperlink"/>
            <w:noProof/>
          </w:rPr>
          <w:t>Energisation of a Metering System (SVA Only)</w:t>
        </w:r>
        <w:r w:rsidR="002574DA">
          <w:rPr>
            <w:noProof/>
            <w:webHidden/>
          </w:rPr>
          <w:tab/>
        </w:r>
        <w:r w:rsidR="002574DA">
          <w:rPr>
            <w:noProof/>
            <w:webHidden/>
          </w:rPr>
          <w:fldChar w:fldCharType="begin"/>
        </w:r>
        <w:r w:rsidR="002574DA">
          <w:rPr>
            <w:noProof/>
            <w:webHidden/>
          </w:rPr>
          <w:instrText xml:space="preserve"> PAGEREF _Toc82769971 \h </w:instrText>
        </w:r>
        <w:r w:rsidR="002574DA">
          <w:rPr>
            <w:noProof/>
            <w:webHidden/>
          </w:rPr>
        </w:r>
        <w:r w:rsidR="002574DA">
          <w:rPr>
            <w:noProof/>
            <w:webHidden/>
          </w:rPr>
          <w:fldChar w:fldCharType="separate"/>
        </w:r>
        <w:r w:rsidR="00CC151A">
          <w:rPr>
            <w:noProof/>
            <w:webHidden/>
          </w:rPr>
          <w:t>14</w:t>
        </w:r>
        <w:r w:rsidR="002574DA">
          <w:rPr>
            <w:noProof/>
            <w:webHidden/>
          </w:rPr>
          <w:fldChar w:fldCharType="end"/>
        </w:r>
      </w:hyperlink>
    </w:p>
    <w:p w14:paraId="46B9472F" w14:textId="075C2F3D" w:rsidR="002574DA" w:rsidRDefault="001E116C">
      <w:pPr>
        <w:pStyle w:val="TOC2"/>
        <w:rPr>
          <w:rFonts w:asciiTheme="minorHAnsi" w:eastAsiaTheme="minorEastAsia" w:hAnsiTheme="minorHAnsi" w:cstheme="minorBidi"/>
          <w:b w:val="0"/>
          <w:noProof/>
          <w:sz w:val="22"/>
          <w:szCs w:val="22"/>
        </w:rPr>
      </w:pPr>
      <w:hyperlink w:anchor="_Toc82769972" w:history="1">
        <w:r w:rsidR="002574DA" w:rsidRPr="001C1BE6">
          <w:rPr>
            <w:rStyle w:val="Hyperlink"/>
            <w:noProof/>
          </w:rPr>
          <w:t>3.6</w:t>
        </w:r>
        <w:r w:rsidR="002574DA">
          <w:rPr>
            <w:rFonts w:asciiTheme="minorHAnsi" w:eastAsiaTheme="minorEastAsia" w:hAnsiTheme="minorHAnsi" w:cstheme="minorBidi"/>
            <w:b w:val="0"/>
            <w:noProof/>
            <w:sz w:val="22"/>
            <w:szCs w:val="22"/>
          </w:rPr>
          <w:tab/>
        </w:r>
        <w:r w:rsidR="002574DA" w:rsidRPr="001C1BE6">
          <w:rPr>
            <w:rStyle w:val="Hyperlink"/>
            <w:noProof/>
          </w:rPr>
          <w:t>De-energisation of a Metering System (SVA Only)</w:t>
        </w:r>
        <w:r w:rsidR="002574DA">
          <w:rPr>
            <w:noProof/>
            <w:webHidden/>
          </w:rPr>
          <w:tab/>
        </w:r>
        <w:r w:rsidR="002574DA">
          <w:rPr>
            <w:noProof/>
            <w:webHidden/>
          </w:rPr>
          <w:fldChar w:fldCharType="begin"/>
        </w:r>
        <w:r w:rsidR="002574DA">
          <w:rPr>
            <w:noProof/>
            <w:webHidden/>
          </w:rPr>
          <w:instrText xml:space="preserve"> PAGEREF _Toc82769972 \h </w:instrText>
        </w:r>
        <w:r w:rsidR="002574DA">
          <w:rPr>
            <w:noProof/>
            <w:webHidden/>
          </w:rPr>
        </w:r>
        <w:r w:rsidR="002574DA">
          <w:rPr>
            <w:noProof/>
            <w:webHidden/>
          </w:rPr>
          <w:fldChar w:fldCharType="separate"/>
        </w:r>
        <w:r w:rsidR="00CC151A">
          <w:rPr>
            <w:noProof/>
            <w:webHidden/>
          </w:rPr>
          <w:t>16</w:t>
        </w:r>
        <w:r w:rsidR="002574DA">
          <w:rPr>
            <w:noProof/>
            <w:webHidden/>
          </w:rPr>
          <w:fldChar w:fldCharType="end"/>
        </w:r>
      </w:hyperlink>
    </w:p>
    <w:p w14:paraId="4CECB3A9" w14:textId="1965461E" w:rsidR="002574DA" w:rsidRDefault="001E116C">
      <w:pPr>
        <w:pStyle w:val="TOC2"/>
        <w:rPr>
          <w:rFonts w:asciiTheme="minorHAnsi" w:eastAsiaTheme="minorEastAsia" w:hAnsiTheme="minorHAnsi" w:cstheme="minorBidi"/>
          <w:b w:val="0"/>
          <w:noProof/>
          <w:sz w:val="22"/>
          <w:szCs w:val="22"/>
        </w:rPr>
      </w:pPr>
      <w:hyperlink w:anchor="_Toc82769973" w:history="1">
        <w:r w:rsidR="002574DA" w:rsidRPr="001C1BE6">
          <w:rPr>
            <w:rStyle w:val="Hyperlink"/>
            <w:noProof/>
          </w:rPr>
          <w:t>3.7</w:t>
        </w:r>
        <w:r w:rsidR="002574DA">
          <w:rPr>
            <w:rFonts w:asciiTheme="minorHAnsi" w:eastAsiaTheme="minorEastAsia" w:hAnsiTheme="minorHAnsi" w:cstheme="minorBidi"/>
            <w:b w:val="0"/>
            <w:noProof/>
            <w:sz w:val="22"/>
            <w:szCs w:val="22"/>
          </w:rPr>
          <w:tab/>
        </w:r>
        <w:r w:rsidR="002574DA" w:rsidRPr="001C1BE6">
          <w:rPr>
            <w:rStyle w:val="Hyperlink"/>
            <w:noProof/>
          </w:rPr>
          <w:t>Disconnection of a SVA Metering System</w:t>
        </w:r>
        <w:r w:rsidR="002574DA">
          <w:rPr>
            <w:noProof/>
            <w:webHidden/>
          </w:rPr>
          <w:tab/>
        </w:r>
        <w:r w:rsidR="002574DA">
          <w:rPr>
            <w:noProof/>
            <w:webHidden/>
          </w:rPr>
          <w:fldChar w:fldCharType="begin"/>
        </w:r>
        <w:r w:rsidR="002574DA">
          <w:rPr>
            <w:noProof/>
            <w:webHidden/>
          </w:rPr>
          <w:instrText xml:space="preserve"> PAGEREF _Toc82769973 \h </w:instrText>
        </w:r>
        <w:r w:rsidR="002574DA">
          <w:rPr>
            <w:noProof/>
            <w:webHidden/>
          </w:rPr>
        </w:r>
        <w:r w:rsidR="002574DA">
          <w:rPr>
            <w:noProof/>
            <w:webHidden/>
          </w:rPr>
          <w:fldChar w:fldCharType="separate"/>
        </w:r>
        <w:r w:rsidR="00CC151A">
          <w:rPr>
            <w:noProof/>
            <w:webHidden/>
          </w:rPr>
          <w:t>19</w:t>
        </w:r>
        <w:r w:rsidR="002574DA">
          <w:rPr>
            <w:noProof/>
            <w:webHidden/>
          </w:rPr>
          <w:fldChar w:fldCharType="end"/>
        </w:r>
      </w:hyperlink>
    </w:p>
    <w:p w14:paraId="2FB52F37" w14:textId="714DE2A0" w:rsidR="002574DA" w:rsidRDefault="001E116C">
      <w:pPr>
        <w:pStyle w:val="TOC2"/>
        <w:rPr>
          <w:rFonts w:asciiTheme="minorHAnsi" w:eastAsiaTheme="minorEastAsia" w:hAnsiTheme="minorHAnsi" w:cstheme="minorBidi"/>
          <w:b w:val="0"/>
          <w:noProof/>
          <w:sz w:val="22"/>
          <w:szCs w:val="22"/>
        </w:rPr>
      </w:pPr>
      <w:hyperlink w:anchor="_Toc82769974" w:history="1">
        <w:r w:rsidR="002574DA" w:rsidRPr="001C1BE6">
          <w:rPr>
            <w:rStyle w:val="Hyperlink"/>
            <w:noProof/>
          </w:rPr>
          <w:t>3.8</w:t>
        </w:r>
        <w:r w:rsidR="002574DA">
          <w:rPr>
            <w:rFonts w:asciiTheme="minorHAnsi" w:eastAsiaTheme="minorEastAsia" w:hAnsiTheme="minorHAnsi" w:cstheme="minorBidi"/>
            <w:b w:val="0"/>
            <w:noProof/>
            <w:sz w:val="22"/>
            <w:szCs w:val="22"/>
          </w:rPr>
          <w:tab/>
        </w:r>
        <w:r w:rsidR="002574DA" w:rsidRPr="001C1BE6">
          <w:rPr>
            <w:rStyle w:val="Hyperlink"/>
            <w:noProof/>
          </w:rPr>
          <w:t>Disconnection of a CVA Metering System</w:t>
        </w:r>
        <w:r w:rsidR="002574DA">
          <w:rPr>
            <w:noProof/>
            <w:webHidden/>
          </w:rPr>
          <w:tab/>
        </w:r>
        <w:r w:rsidR="002574DA">
          <w:rPr>
            <w:noProof/>
            <w:webHidden/>
          </w:rPr>
          <w:fldChar w:fldCharType="begin"/>
        </w:r>
        <w:r w:rsidR="002574DA">
          <w:rPr>
            <w:noProof/>
            <w:webHidden/>
          </w:rPr>
          <w:instrText xml:space="preserve"> PAGEREF _Toc82769974 \h </w:instrText>
        </w:r>
        <w:r w:rsidR="002574DA">
          <w:rPr>
            <w:noProof/>
            <w:webHidden/>
          </w:rPr>
        </w:r>
        <w:r w:rsidR="002574DA">
          <w:rPr>
            <w:noProof/>
            <w:webHidden/>
          </w:rPr>
          <w:fldChar w:fldCharType="separate"/>
        </w:r>
        <w:r w:rsidR="00CC151A">
          <w:rPr>
            <w:noProof/>
            <w:webHidden/>
          </w:rPr>
          <w:t>22</w:t>
        </w:r>
        <w:r w:rsidR="002574DA">
          <w:rPr>
            <w:noProof/>
            <w:webHidden/>
          </w:rPr>
          <w:fldChar w:fldCharType="end"/>
        </w:r>
      </w:hyperlink>
    </w:p>
    <w:p w14:paraId="54E11C22" w14:textId="05E74BD2" w:rsidR="002574DA" w:rsidRDefault="001E116C">
      <w:pPr>
        <w:pStyle w:val="TOC2"/>
        <w:rPr>
          <w:rFonts w:asciiTheme="minorHAnsi" w:eastAsiaTheme="minorEastAsia" w:hAnsiTheme="minorHAnsi" w:cstheme="minorBidi"/>
          <w:b w:val="0"/>
          <w:noProof/>
          <w:sz w:val="22"/>
          <w:szCs w:val="22"/>
        </w:rPr>
      </w:pPr>
      <w:hyperlink w:anchor="_Toc82769975" w:history="1">
        <w:r w:rsidR="002574DA" w:rsidRPr="001C1BE6">
          <w:rPr>
            <w:rStyle w:val="Hyperlink"/>
            <w:noProof/>
          </w:rPr>
          <w:t>3.9</w:t>
        </w:r>
        <w:r w:rsidR="002574DA">
          <w:rPr>
            <w:rFonts w:asciiTheme="minorHAnsi" w:eastAsiaTheme="minorEastAsia" w:hAnsiTheme="minorHAnsi" w:cstheme="minorBidi"/>
            <w:b w:val="0"/>
            <w:noProof/>
            <w:sz w:val="22"/>
            <w:szCs w:val="22"/>
          </w:rPr>
          <w:tab/>
        </w:r>
        <w:r w:rsidR="002574DA" w:rsidRPr="001C1BE6">
          <w:rPr>
            <w:rStyle w:val="Hyperlink"/>
            <w:noProof/>
          </w:rPr>
          <w:t>Not Used</w:t>
        </w:r>
        <w:r w:rsidR="002574DA">
          <w:rPr>
            <w:noProof/>
            <w:webHidden/>
          </w:rPr>
          <w:tab/>
        </w:r>
        <w:r w:rsidR="002574DA">
          <w:rPr>
            <w:noProof/>
            <w:webHidden/>
          </w:rPr>
          <w:fldChar w:fldCharType="begin"/>
        </w:r>
        <w:r w:rsidR="002574DA">
          <w:rPr>
            <w:noProof/>
            <w:webHidden/>
          </w:rPr>
          <w:instrText xml:space="preserve"> PAGEREF _Toc82769975 \h </w:instrText>
        </w:r>
        <w:r w:rsidR="002574DA">
          <w:rPr>
            <w:noProof/>
            <w:webHidden/>
          </w:rPr>
        </w:r>
        <w:r w:rsidR="002574DA">
          <w:rPr>
            <w:noProof/>
            <w:webHidden/>
          </w:rPr>
          <w:fldChar w:fldCharType="separate"/>
        </w:r>
        <w:r w:rsidR="00CC151A">
          <w:rPr>
            <w:noProof/>
            <w:webHidden/>
          </w:rPr>
          <w:t>23</w:t>
        </w:r>
        <w:r w:rsidR="002574DA">
          <w:rPr>
            <w:noProof/>
            <w:webHidden/>
          </w:rPr>
          <w:fldChar w:fldCharType="end"/>
        </w:r>
      </w:hyperlink>
    </w:p>
    <w:p w14:paraId="5B01254F" w14:textId="64C139A8" w:rsidR="002574DA" w:rsidRDefault="001E116C">
      <w:pPr>
        <w:pStyle w:val="TOC2"/>
        <w:rPr>
          <w:rFonts w:asciiTheme="minorHAnsi" w:eastAsiaTheme="minorEastAsia" w:hAnsiTheme="minorHAnsi" w:cstheme="minorBidi"/>
          <w:b w:val="0"/>
          <w:noProof/>
          <w:sz w:val="22"/>
          <w:szCs w:val="22"/>
        </w:rPr>
      </w:pPr>
      <w:hyperlink w:anchor="_Toc82769976" w:history="1">
        <w:r w:rsidR="002574DA" w:rsidRPr="001C1BE6">
          <w:rPr>
            <w:rStyle w:val="Hyperlink"/>
            <w:noProof/>
          </w:rPr>
          <w:t>3.10</w:t>
        </w:r>
        <w:r w:rsidR="002574DA">
          <w:rPr>
            <w:rFonts w:asciiTheme="minorHAnsi" w:eastAsiaTheme="minorEastAsia" w:hAnsiTheme="minorHAnsi" w:cstheme="minorBidi"/>
            <w:b w:val="0"/>
            <w:noProof/>
            <w:sz w:val="22"/>
            <w:szCs w:val="22"/>
          </w:rPr>
          <w:tab/>
        </w:r>
        <w:r w:rsidR="002574DA" w:rsidRPr="001C1BE6">
          <w:rPr>
            <w:rStyle w:val="Hyperlink"/>
            <w:noProof/>
          </w:rPr>
          <w:t>Update of the National Measurement Transformer Error Statement</w:t>
        </w:r>
        <w:r w:rsidR="002574DA">
          <w:rPr>
            <w:noProof/>
            <w:webHidden/>
          </w:rPr>
          <w:tab/>
        </w:r>
        <w:r w:rsidR="002574DA">
          <w:rPr>
            <w:noProof/>
            <w:webHidden/>
          </w:rPr>
          <w:fldChar w:fldCharType="begin"/>
        </w:r>
        <w:r w:rsidR="002574DA">
          <w:rPr>
            <w:noProof/>
            <w:webHidden/>
          </w:rPr>
          <w:instrText xml:space="preserve"> PAGEREF _Toc82769976 \h </w:instrText>
        </w:r>
        <w:r w:rsidR="002574DA">
          <w:rPr>
            <w:noProof/>
            <w:webHidden/>
          </w:rPr>
        </w:r>
        <w:r w:rsidR="002574DA">
          <w:rPr>
            <w:noProof/>
            <w:webHidden/>
          </w:rPr>
          <w:fldChar w:fldCharType="separate"/>
        </w:r>
        <w:r w:rsidR="00CC151A">
          <w:rPr>
            <w:noProof/>
            <w:webHidden/>
          </w:rPr>
          <w:t>23</w:t>
        </w:r>
        <w:r w:rsidR="002574DA">
          <w:rPr>
            <w:noProof/>
            <w:webHidden/>
          </w:rPr>
          <w:fldChar w:fldCharType="end"/>
        </w:r>
      </w:hyperlink>
    </w:p>
    <w:p w14:paraId="56012330" w14:textId="66E988F7" w:rsidR="002574DA" w:rsidRDefault="001E116C">
      <w:pPr>
        <w:pStyle w:val="TOC2"/>
        <w:rPr>
          <w:rFonts w:asciiTheme="minorHAnsi" w:eastAsiaTheme="minorEastAsia" w:hAnsiTheme="minorHAnsi" w:cstheme="minorBidi"/>
          <w:b w:val="0"/>
          <w:noProof/>
          <w:sz w:val="22"/>
          <w:szCs w:val="22"/>
        </w:rPr>
      </w:pPr>
      <w:hyperlink w:anchor="_Toc82769977" w:history="1">
        <w:r w:rsidR="002574DA" w:rsidRPr="001C1BE6">
          <w:rPr>
            <w:rStyle w:val="Hyperlink"/>
            <w:noProof/>
          </w:rPr>
          <w:t>3.11</w:t>
        </w:r>
        <w:r w:rsidR="002574DA">
          <w:rPr>
            <w:rFonts w:asciiTheme="minorHAnsi" w:eastAsiaTheme="minorEastAsia" w:hAnsiTheme="minorHAnsi" w:cstheme="minorBidi"/>
            <w:b w:val="0"/>
            <w:noProof/>
            <w:sz w:val="22"/>
            <w:szCs w:val="22"/>
          </w:rPr>
          <w:tab/>
        </w:r>
        <w:r w:rsidR="002574DA" w:rsidRPr="001C1BE6">
          <w:rPr>
            <w:rStyle w:val="Hyperlink"/>
            <w:noProof/>
          </w:rPr>
          <w:t>Change of Measurement Class (SVA only) from NHH to HH Metering System and vice versa</w:t>
        </w:r>
        <w:r w:rsidR="002574DA">
          <w:rPr>
            <w:noProof/>
            <w:webHidden/>
          </w:rPr>
          <w:tab/>
        </w:r>
        <w:r w:rsidR="002574DA">
          <w:rPr>
            <w:noProof/>
            <w:webHidden/>
          </w:rPr>
          <w:fldChar w:fldCharType="begin"/>
        </w:r>
        <w:r w:rsidR="002574DA">
          <w:rPr>
            <w:noProof/>
            <w:webHidden/>
          </w:rPr>
          <w:instrText xml:space="preserve"> PAGEREF _Toc82769977 \h </w:instrText>
        </w:r>
        <w:r w:rsidR="002574DA">
          <w:rPr>
            <w:noProof/>
            <w:webHidden/>
          </w:rPr>
        </w:r>
        <w:r w:rsidR="002574DA">
          <w:rPr>
            <w:noProof/>
            <w:webHidden/>
          </w:rPr>
          <w:fldChar w:fldCharType="separate"/>
        </w:r>
        <w:r w:rsidR="00CC151A">
          <w:rPr>
            <w:noProof/>
            <w:webHidden/>
          </w:rPr>
          <w:t>26</w:t>
        </w:r>
        <w:r w:rsidR="002574DA">
          <w:rPr>
            <w:noProof/>
            <w:webHidden/>
          </w:rPr>
          <w:fldChar w:fldCharType="end"/>
        </w:r>
      </w:hyperlink>
    </w:p>
    <w:p w14:paraId="04AFB9F7" w14:textId="1607B337" w:rsidR="002574DA" w:rsidRDefault="001E116C">
      <w:pPr>
        <w:pStyle w:val="TOC2"/>
        <w:rPr>
          <w:rFonts w:asciiTheme="minorHAnsi" w:eastAsiaTheme="minorEastAsia" w:hAnsiTheme="minorHAnsi" w:cstheme="minorBidi"/>
          <w:b w:val="0"/>
          <w:noProof/>
          <w:sz w:val="22"/>
          <w:szCs w:val="22"/>
        </w:rPr>
      </w:pPr>
      <w:hyperlink w:anchor="_Toc82769978" w:history="1">
        <w:r w:rsidR="002574DA" w:rsidRPr="001C1BE6">
          <w:rPr>
            <w:rStyle w:val="Hyperlink"/>
            <w:noProof/>
          </w:rPr>
          <w:t>3.12</w:t>
        </w:r>
        <w:r w:rsidR="002574DA">
          <w:rPr>
            <w:rFonts w:asciiTheme="minorHAnsi" w:eastAsiaTheme="minorEastAsia" w:hAnsiTheme="minorHAnsi" w:cstheme="minorBidi"/>
            <w:b w:val="0"/>
            <w:noProof/>
            <w:sz w:val="22"/>
            <w:szCs w:val="22"/>
          </w:rPr>
          <w:tab/>
        </w:r>
        <w:r w:rsidR="002574DA" w:rsidRPr="001C1BE6">
          <w:rPr>
            <w:rStyle w:val="Hyperlink"/>
            <w:noProof/>
          </w:rPr>
          <w:t>On the installation of Small Scale Third Party Generating Plant</w:t>
        </w:r>
        <w:r w:rsidR="002574DA">
          <w:rPr>
            <w:noProof/>
            <w:webHidden/>
          </w:rPr>
          <w:tab/>
        </w:r>
        <w:r w:rsidR="002574DA">
          <w:rPr>
            <w:noProof/>
            <w:webHidden/>
          </w:rPr>
          <w:fldChar w:fldCharType="begin"/>
        </w:r>
        <w:r w:rsidR="002574DA">
          <w:rPr>
            <w:noProof/>
            <w:webHidden/>
          </w:rPr>
          <w:instrText xml:space="preserve"> PAGEREF _Toc82769978 \h </w:instrText>
        </w:r>
        <w:r w:rsidR="002574DA">
          <w:rPr>
            <w:noProof/>
            <w:webHidden/>
          </w:rPr>
        </w:r>
        <w:r w:rsidR="002574DA">
          <w:rPr>
            <w:noProof/>
            <w:webHidden/>
          </w:rPr>
          <w:fldChar w:fldCharType="separate"/>
        </w:r>
        <w:r w:rsidR="00CC151A">
          <w:rPr>
            <w:noProof/>
            <w:webHidden/>
          </w:rPr>
          <w:t>26</w:t>
        </w:r>
        <w:r w:rsidR="002574DA">
          <w:rPr>
            <w:noProof/>
            <w:webHidden/>
          </w:rPr>
          <w:fldChar w:fldCharType="end"/>
        </w:r>
      </w:hyperlink>
    </w:p>
    <w:p w14:paraId="647DDDD1" w14:textId="19C0237E" w:rsidR="002574DA" w:rsidRDefault="001E116C">
      <w:pPr>
        <w:pStyle w:val="TOC2"/>
        <w:rPr>
          <w:rFonts w:asciiTheme="minorHAnsi" w:eastAsiaTheme="minorEastAsia" w:hAnsiTheme="minorHAnsi" w:cstheme="minorBidi"/>
          <w:b w:val="0"/>
          <w:noProof/>
          <w:sz w:val="22"/>
          <w:szCs w:val="22"/>
        </w:rPr>
      </w:pPr>
      <w:hyperlink w:anchor="_Toc82769979" w:history="1">
        <w:r w:rsidR="002574DA" w:rsidRPr="001C1BE6">
          <w:rPr>
            <w:rStyle w:val="Hyperlink"/>
            <w:noProof/>
          </w:rPr>
          <w:t>3.13</w:t>
        </w:r>
        <w:r w:rsidR="002574DA">
          <w:rPr>
            <w:rFonts w:asciiTheme="minorHAnsi" w:eastAsiaTheme="minorEastAsia" w:hAnsiTheme="minorHAnsi" w:cstheme="minorBidi"/>
            <w:b w:val="0"/>
            <w:noProof/>
            <w:sz w:val="22"/>
            <w:szCs w:val="22"/>
          </w:rPr>
          <w:tab/>
        </w:r>
        <w:r w:rsidR="002574DA" w:rsidRPr="001C1BE6">
          <w:rPr>
            <w:rStyle w:val="Hyperlink"/>
            <w:noProof/>
          </w:rPr>
          <w:t>Request EAC Data to Distributor Report (Optional)</w:t>
        </w:r>
        <w:r w:rsidR="002574DA">
          <w:rPr>
            <w:noProof/>
            <w:webHidden/>
          </w:rPr>
          <w:tab/>
        </w:r>
        <w:r w:rsidR="002574DA">
          <w:rPr>
            <w:noProof/>
            <w:webHidden/>
          </w:rPr>
          <w:fldChar w:fldCharType="begin"/>
        </w:r>
        <w:r w:rsidR="002574DA">
          <w:rPr>
            <w:noProof/>
            <w:webHidden/>
          </w:rPr>
          <w:instrText xml:space="preserve"> PAGEREF _Toc82769979 \h </w:instrText>
        </w:r>
        <w:r w:rsidR="002574DA">
          <w:rPr>
            <w:noProof/>
            <w:webHidden/>
          </w:rPr>
        </w:r>
        <w:r w:rsidR="002574DA">
          <w:rPr>
            <w:noProof/>
            <w:webHidden/>
          </w:rPr>
          <w:fldChar w:fldCharType="separate"/>
        </w:r>
        <w:r w:rsidR="00CC151A">
          <w:rPr>
            <w:noProof/>
            <w:webHidden/>
          </w:rPr>
          <w:t>27</w:t>
        </w:r>
        <w:r w:rsidR="002574DA">
          <w:rPr>
            <w:noProof/>
            <w:webHidden/>
          </w:rPr>
          <w:fldChar w:fldCharType="end"/>
        </w:r>
      </w:hyperlink>
    </w:p>
    <w:p w14:paraId="4BB397C2" w14:textId="55939715" w:rsidR="002574DA" w:rsidRDefault="001E116C">
      <w:pPr>
        <w:pStyle w:val="TOC2"/>
        <w:rPr>
          <w:rFonts w:asciiTheme="minorHAnsi" w:eastAsiaTheme="minorEastAsia" w:hAnsiTheme="minorHAnsi" w:cstheme="minorBidi"/>
          <w:b w:val="0"/>
          <w:noProof/>
          <w:sz w:val="22"/>
          <w:szCs w:val="22"/>
        </w:rPr>
      </w:pPr>
      <w:hyperlink w:anchor="_Toc82769980" w:history="1">
        <w:r w:rsidR="002574DA" w:rsidRPr="001C1BE6">
          <w:rPr>
            <w:rStyle w:val="Hyperlink"/>
            <w:noProof/>
          </w:rPr>
          <w:t>3.14</w:t>
        </w:r>
        <w:r w:rsidR="002574DA">
          <w:rPr>
            <w:rFonts w:asciiTheme="minorHAnsi" w:eastAsiaTheme="minorEastAsia" w:hAnsiTheme="minorHAnsi" w:cstheme="minorBidi"/>
            <w:b w:val="0"/>
            <w:noProof/>
            <w:sz w:val="22"/>
            <w:szCs w:val="22"/>
          </w:rPr>
          <w:tab/>
        </w:r>
        <w:r w:rsidR="002574DA" w:rsidRPr="001C1BE6">
          <w:rPr>
            <w:rStyle w:val="Hyperlink"/>
            <w:noProof/>
          </w:rPr>
          <w:t>Demand Control Events</w:t>
        </w:r>
        <w:r w:rsidR="002574DA">
          <w:rPr>
            <w:noProof/>
            <w:webHidden/>
          </w:rPr>
          <w:tab/>
        </w:r>
        <w:r w:rsidR="002574DA">
          <w:rPr>
            <w:noProof/>
            <w:webHidden/>
          </w:rPr>
          <w:fldChar w:fldCharType="begin"/>
        </w:r>
        <w:r w:rsidR="002574DA">
          <w:rPr>
            <w:noProof/>
            <w:webHidden/>
          </w:rPr>
          <w:instrText xml:space="preserve"> PAGEREF _Toc82769980 \h </w:instrText>
        </w:r>
        <w:r w:rsidR="002574DA">
          <w:rPr>
            <w:noProof/>
            <w:webHidden/>
          </w:rPr>
        </w:r>
        <w:r w:rsidR="002574DA">
          <w:rPr>
            <w:noProof/>
            <w:webHidden/>
          </w:rPr>
          <w:fldChar w:fldCharType="separate"/>
        </w:r>
        <w:r w:rsidR="00CC151A">
          <w:rPr>
            <w:noProof/>
            <w:webHidden/>
          </w:rPr>
          <w:t>27</w:t>
        </w:r>
        <w:r w:rsidR="002574DA">
          <w:rPr>
            <w:noProof/>
            <w:webHidden/>
          </w:rPr>
          <w:fldChar w:fldCharType="end"/>
        </w:r>
      </w:hyperlink>
    </w:p>
    <w:p w14:paraId="43D1B87B" w14:textId="22FF1E6B" w:rsidR="002574DA" w:rsidRDefault="001E116C">
      <w:pPr>
        <w:pStyle w:val="TOC2"/>
        <w:rPr>
          <w:rFonts w:asciiTheme="minorHAnsi" w:eastAsiaTheme="minorEastAsia" w:hAnsiTheme="minorHAnsi" w:cstheme="minorBidi"/>
          <w:b w:val="0"/>
          <w:noProof/>
          <w:sz w:val="22"/>
          <w:szCs w:val="22"/>
        </w:rPr>
      </w:pPr>
      <w:hyperlink w:anchor="_Toc82769981" w:history="1">
        <w:r w:rsidR="002574DA" w:rsidRPr="001C1BE6">
          <w:rPr>
            <w:rStyle w:val="Hyperlink"/>
            <w:noProof/>
          </w:rPr>
          <w:t>3.15</w:t>
        </w:r>
        <w:r w:rsidR="002574DA">
          <w:rPr>
            <w:rFonts w:asciiTheme="minorHAnsi" w:eastAsiaTheme="minorEastAsia" w:hAnsiTheme="minorHAnsi" w:cstheme="minorBidi"/>
            <w:b w:val="0"/>
            <w:noProof/>
            <w:sz w:val="22"/>
            <w:szCs w:val="22"/>
          </w:rPr>
          <w:tab/>
        </w:r>
        <w:r w:rsidR="002574DA" w:rsidRPr="001C1BE6">
          <w:rPr>
            <w:rStyle w:val="Hyperlink"/>
            <w:noProof/>
          </w:rPr>
          <w:t>Submission of the Current Transformer (CT) and/or Voltage Transformer (VT) ratios for inclusion (or removal) in the BSCCo valid set</w:t>
        </w:r>
        <w:r w:rsidR="002574DA">
          <w:rPr>
            <w:noProof/>
            <w:webHidden/>
          </w:rPr>
          <w:tab/>
        </w:r>
        <w:r w:rsidR="002574DA">
          <w:rPr>
            <w:noProof/>
            <w:webHidden/>
          </w:rPr>
          <w:fldChar w:fldCharType="begin"/>
        </w:r>
        <w:r w:rsidR="002574DA">
          <w:rPr>
            <w:noProof/>
            <w:webHidden/>
          </w:rPr>
          <w:instrText xml:space="preserve"> PAGEREF _Toc82769981 \h </w:instrText>
        </w:r>
        <w:r w:rsidR="002574DA">
          <w:rPr>
            <w:noProof/>
            <w:webHidden/>
          </w:rPr>
        </w:r>
        <w:r w:rsidR="002574DA">
          <w:rPr>
            <w:noProof/>
            <w:webHidden/>
          </w:rPr>
          <w:fldChar w:fldCharType="separate"/>
        </w:r>
        <w:r w:rsidR="00CC151A">
          <w:rPr>
            <w:noProof/>
            <w:webHidden/>
          </w:rPr>
          <w:t>28</w:t>
        </w:r>
        <w:r w:rsidR="002574DA">
          <w:rPr>
            <w:noProof/>
            <w:webHidden/>
          </w:rPr>
          <w:fldChar w:fldCharType="end"/>
        </w:r>
      </w:hyperlink>
    </w:p>
    <w:p w14:paraId="5F9F19B4" w14:textId="71F1D372" w:rsidR="002574DA" w:rsidRDefault="001E116C">
      <w:pPr>
        <w:pStyle w:val="TOC1"/>
        <w:rPr>
          <w:rFonts w:asciiTheme="minorHAnsi" w:eastAsiaTheme="minorEastAsia" w:hAnsiTheme="minorHAnsi" w:cstheme="minorBidi"/>
          <w:b w:val="0"/>
          <w:noProof/>
          <w:sz w:val="22"/>
          <w:szCs w:val="22"/>
        </w:rPr>
      </w:pPr>
      <w:hyperlink w:anchor="_Toc82769982" w:history="1">
        <w:r w:rsidR="002574DA" w:rsidRPr="001C1BE6">
          <w:rPr>
            <w:rStyle w:val="Hyperlink"/>
            <w:noProof/>
          </w:rPr>
          <w:t>4.</w:t>
        </w:r>
        <w:r w:rsidR="002574DA">
          <w:rPr>
            <w:rFonts w:asciiTheme="minorHAnsi" w:eastAsiaTheme="minorEastAsia" w:hAnsiTheme="minorHAnsi" w:cstheme="minorBidi"/>
            <w:b w:val="0"/>
            <w:noProof/>
            <w:sz w:val="22"/>
            <w:szCs w:val="22"/>
          </w:rPr>
          <w:tab/>
        </w:r>
        <w:r w:rsidR="002574DA" w:rsidRPr="001C1BE6">
          <w:rPr>
            <w:rStyle w:val="Hyperlink"/>
            <w:noProof/>
          </w:rPr>
          <w:t>Appendices</w:t>
        </w:r>
        <w:r w:rsidR="002574DA">
          <w:rPr>
            <w:noProof/>
            <w:webHidden/>
          </w:rPr>
          <w:tab/>
        </w:r>
        <w:r w:rsidR="002574DA">
          <w:rPr>
            <w:noProof/>
            <w:webHidden/>
          </w:rPr>
          <w:fldChar w:fldCharType="begin"/>
        </w:r>
        <w:r w:rsidR="002574DA">
          <w:rPr>
            <w:noProof/>
            <w:webHidden/>
          </w:rPr>
          <w:instrText xml:space="preserve"> PAGEREF _Toc82769982 \h </w:instrText>
        </w:r>
        <w:r w:rsidR="002574DA">
          <w:rPr>
            <w:noProof/>
            <w:webHidden/>
          </w:rPr>
        </w:r>
        <w:r w:rsidR="002574DA">
          <w:rPr>
            <w:noProof/>
            <w:webHidden/>
          </w:rPr>
          <w:fldChar w:fldCharType="separate"/>
        </w:r>
        <w:r w:rsidR="00CC151A">
          <w:rPr>
            <w:noProof/>
            <w:webHidden/>
          </w:rPr>
          <w:t>29</w:t>
        </w:r>
        <w:r w:rsidR="002574DA">
          <w:rPr>
            <w:noProof/>
            <w:webHidden/>
          </w:rPr>
          <w:fldChar w:fldCharType="end"/>
        </w:r>
      </w:hyperlink>
    </w:p>
    <w:p w14:paraId="75A9F21E" w14:textId="54E7B869" w:rsidR="002574DA" w:rsidRDefault="001E116C">
      <w:pPr>
        <w:pStyle w:val="TOC2"/>
        <w:rPr>
          <w:rFonts w:asciiTheme="minorHAnsi" w:eastAsiaTheme="minorEastAsia" w:hAnsiTheme="minorHAnsi" w:cstheme="minorBidi"/>
          <w:b w:val="0"/>
          <w:noProof/>
          <w:sz w:val="22"/>
          <w:szCs w:val="22"/>
        </w:rPr>
      </w:pPr>
      <w:hyperlink w:anchor="_Toc82769983" w:history="1">
        <w:r w:rsidR="002574DA" w:rsidRPr="001C1BE6">
          <w:rPr>
            <w:rStyle w:val="Hyperlink"/>
            <w:noProof/>
          </w:rPr>
          <w:t>4.1</w:t>
        </w:r>
        <w:r w:rsidR="002574DA">
          <w:rPr>
            <w:rFonts w:asciiTheme="minorHAnsi" w:eastAsiaTheme="minorEastAsia" w:hAnsiTheme="minorHAnsi" w:cstheme="minorBidi"/>
            <w:b w:val="0"/>
            <w:noProof/>
            <w:sz w:val="22"/>
            <w:szCs w:val="22"/>
          </w:rPr>
          <w:tab/>
        </w:r>
        <w:r w:rsidR="002574DA" w:rsidRPr="001C1BE6">
          <w:rPr>
            <w:rStyle w:val="Hyperlink"/>
            <w:noProof/>
          </w:rPr>
          <w:t>Update of the National Measurement Error Transformer Statement</w:t>
        </w:r>
        <w:r w:rsidR="002574DA">
          <w:rPr>
            <w:noProof/>
            <w:webHidden/>
          </w:rPr>
          <w:tab/>
        </w:r>
        <w:r w:rsidR="002574DA">
          <w:rPr>
            <w:noProof/>
            <w:webHidden/>
          </w:rPr>
          <w:fldChar w:fldCharType="begin"/>
        </w:r>
        <w:r w:rsidR="002574DA">
          <w:rPr>
            <w:noProof/>
            <w:webHidden/>
          </w:rPr>
          <w:instrText xml:space="preserve"> PAGEREF _Toc82769983 \h </w:instrText>
        </w:r>
        <w:r w:rsidR="002574DA">
          <w:rPr>
            <w:noProof/>
            <w:webHidden/>
          </w:rPr>
        </w:r>
        <w:r w:rsidR="002574DA">
          <w:rPr>
            <w:noProof/>
            <w:webHidden/>
          </w:rPr>
          <w:fldChar w:fldCharType="separate"/>
        </w:r>
        <w:r w:rsidR="00CC151A">
          <w:rPr>
            <w:noProof/>
            <w:webHidden/>
          </w:rPr>
          <w:t>29</w:t>
        </w:r>
        <w:r w:rsidR="002574DA">
          <w:rPr>
            <w:noProof/>
            <w:webHidden/>
          </w:rPr>
          <w:fldChar w:fldCharType="end"/>
        </w:r>
      </w:hyperlink>
    </w:p>
    <w:p w14:paraId="13BA600A" w14:textId="36241D9C" w:rsidR="002574DA" w:rsidRDefault="001E116C">
      <w:pPr>
        <w:pStyle w:val="TOC2"/>
        <w:rPr>
          <w:rFonts w:asciiTheme="minorHAnsi" w:eastAsiaTheme="minorEastAsia" w:hAnsiTheme="minorHAnsi" w:cstheme="minorBidi"/>
          <w:b w:val="0"/>
          <w:noProof/>
          <w:sz w:val="22"/>
          <w:szCs w:val="22"/>
        </w:rPr>
      </w:pPr>
      <w:hyperlink w:anchor="_Toc82769984" w:history="1">
        <w:r w:rsidR="002574DA" w:rsidRPr="001C1BE6">
          <w:rPr>
            <w:rStyle w:val="Hyperlink"/>
            <w:noProof/>
          </w:rPr>
          <w:t>4.2</w:t>
        </w:r>
        <w:r w:rsidR="002574DA">
          <w:rPr>
            <w:rFonts w:asciiTheme="minorHAnsi" w:eastAsiaTheme="minorEastAsia" w:hAnsiTheme="minorHAnsi" w:cstheme="minorBidi"/>
            <w:b w:val="0"/>
            <w:noProof/>
            <w:sz w:val="22"/>
            <w:szCs w:val="22"/>
          </w:rPr>
          <w:tab/>
        </w:r>
        <w:r w:rsidR="002574DA" w:rsidRPr="001C1BE6">
          <w:rPr>
            <w:rStyle w:val="Hyperlink"/>
            <w:noProof/>
          </w:rPr>
          <w:t>Analysis of CT or VT Data by BSCCo.</w:t>
        </w:r>
        <w:r w:rsidR="002574DA">
          <w:rPr>
            <w:noProof/>
            <w:webHidden/>
          </w:rPr>
          <w:tab/>
        </w:r>
        <w:r w:rsidR="002574DA">
          <w:rPr>
            <w:noProof/>
            <w:webHidden/>
          </w:rPr>
          <w:fldChar w:fldCharType="begin"/>
        </w:r>
        <w:r w:rsidR="002574DA">
          <w:rPr>
            <w:noProof/>
            <w:webHidden/>
          </w:rPr>
          <w:instrText xml:space="preserve"> PAGEREF _Toc82769984 \h </w:instrText>
        </w:r>
        <w:r w:rsidR="002574DA">
          <w:rPr>
            <w:noProof/>
            <w:webHidden/>
          </w:rPr>
        </w:r>
        <w:r w:rsidR="002574DA">
          <w:rPr>
            <w:noProof/>
            <w:webHidden/>
          </w:rPr>
          <w:fldChar w:fldCharType="separate"/>
        </w:r>
        <w:r w:rsidR="00CC151A">
          <w:rPr>
            <w:noProof/>
            <w:webHidden/>
          </w:rPr>
          <w:t>29</w:t>
        </w:r>
        <w:r w:rsidR="002574DA">
          <w:rPr>
            <w:noProof/>
            <w:webHidden/>
          </w:rPr>
          <w:fldChar w:fldCharType="end"/>
        </w:r>
      </w:hyperlink>
    </w:p>
    <w:p w14:paraId="70030BEA" w14:textId="2558F965" w:rsidR="002574DA" w:rsidRDefault="001E116C">
      <w:pPr>
        <w:pStyle w:val="TOC2"/>
        <w:rPr>
          <w:rFonts w:asciiTheme="minorHAnsi" w:eastAsiaTheme="minorEastAsia" w:hAnsiTheme="minorHAnsi" w:cstheme="minorBidi"/>
          <w:b w:val="0"/>
          <w:noProof/>
          <w:sz w:val="22"/>
          <w:szCs w:val="22"/>
        </w:rPr>
      </w:pPr>
      <w:hyperlink w:anchor="_Toc82769985" w:history="1">
        <w:r w:rsidR="002574DA" w:rsidRPr="001C1BE6">
          <w:rPr>
            <w:rStyle w:val="Hyperlink"/>
            <w:noProof/>
          </w:rPr>
          <w:t>4.3</w:t>
        </w:r>
        <w:r w:rsidR="002574DA">
          <w:rPr>
            <w:rFonts w:asciiTheme="minorHAnsi" w:eastAsiaTheme="minorEastAsia" w:hAnsiTheme="minorHAnsi" w:cstheme="minorBidi"/>
            <w:b w:val="0"/>
            <w:noProof/>
            <w:sz w:val="22"/>
            <w:szCs w:val="22"/>
          </w:rPr>
          <w:tab/>
        </w:r>
        <w:r w:rsidR="002574DA" w:rsidRPr="001C1BE6">
          <w:rPr>
            <w:rStyle w:val="Hyperlink"/>
            <w:noProof/>
          </w:rPr>
          <w:t>Communication of MSIDs following Demand Control Event</w:t>
        </w:r>
        <w:r w:rsidR="002574DA">
          <w:rPr>
            <w:noProof/>
            <w:webHidden/>
          </w:rPr>
          <w:tab/>
        </w:r>
        <w:r w:rsidR="002574DA">
          <w:rPr>
            <w:noProof/>
            <w:webHidden/>
          </w:rPr>
          <w:fldChar w:fldCharType="begin"/>
        </w:r>
        <w:r w:rsidR="002574DA">
          <w:rPr>
            <w:noProof/>
            <w:webHidden/>
          </w:rPr>
          <w:instrText xml:space="preserve"> PAGEREF _Toc82769985 \h </w:instrText>
        </w:r>
        <w:r w:rsidR="002574DA">
          <w:rPr>
            <w:noProof/>
            <w:webHidden/>
          </w:rPr>
        </w:r>
        <w:r w:rsidR="002574DA">
          <w:rPr>
            <w:noProof/>
            <w:webHidden/>
          </w:rPr>
          <w:fldChar w:fldCharType="separate"/>
        </w:r>
        <w:r w:rsidR="00CC151A">
          <w:rPr>
            <w:noProof/>
            <w:webHidden/>
          </w:rPr>
          <w:t>29</w:t>
        </w:r>
        <w:r w:rsidR="002574DA">
          <w:rPr>
            <w:noProof/>
            <w:webHidden/>
          </w:rPr>
          <w:fldChar w:fldCharType="end"/>
        </w:r>
      </w:hyperlink>
    </w:p>
    <w:p w14:paraId="384ADF79" w14:textId="77777777" w:rsidR="000F32A3" w:rsidRDefault="008F4CE4">
      <w:pPr>
        <w:tabs>
          <w:tab w:val="right" w:pos="10260"/>
        </w:tabs>
        <w:suppressAutoHyphens/>
        <w:ind w:right="-144"/>
        <w:jc w:val="both"/>
        <w:rPr>
          <w:b/>
          <w:spacing w:val="-3"/>
          <w:sz w:val="24"/>
          <w:szCs w:val="24"/>
        </w:rPr>
      </w:pPr>
      <w:r>
        <w:rPr>
          <w:b/>
          <w:spacing w:val="-3"/>
          <w:sz w:val="24"/>
          <w:szCs w:val="24"/>
        </w:rPr>
        <w:fldChar w:fldCharType="end"/>
      </w:r>
    </w:p>
    <w:p w14:paraId="2B6BEF36" w14:textId="77777777" w:rsidR="000F32A3" w:rsidRDefault="000F32A3">
      <w:pPr>
        <w:suppressAutoHyphens/>
        <w:spacing w:after="240"/>
        <w:ind w:right="113"/>
        <w:jc w:val="both"/>
        <w:rPr>
          <w:sz w:val="24"/>
          <w:szCs w:val="24"/>
        </w:rPr>
      </w:pPr>
    </w:p>
    <w:p w14:paraId="66C4C4AE" w14:textId="77777777" w:rsidR="000F32A3" w:rsidRDefault="008F4CE4">
      <w:pPr>
        <w:pStyle w:val="Heading1"/>
        <w:keepNext w:val="0"/>
        <w:pageBreakBefore/>
        <w:spacing w:before="0" w:after="240"/>
        <w:ind w:left="851" w:hanging="851"/>
      </w:pPr>
      <w:bookmarkStart w:id="18" w:name="_Toc216606401"/>
      <w:bookmarkStart w:id="19" w:name="_Toc505697535"/>
      <w:bookmarkStart w:id="20" w:name="_Toc529535138"/>
      <w:bookmarkStart w:id="21" w:name="_Toc30061247"/>
      <w:bookmarkStart w:id="22" w:name="_Toc82769957"/>
      <w:r>
        <w:lastRenderedPageBreak/>
        <w:t>1.</w:t>
      </w:r>
      <w:r>
        <w:tab/>
        <w:t>Introduction</w:t>
      </w:r>
      <w:bookmarkEnd w:id="17"/>
      <w:bookmarkEnd w:id="18"/>
      <w:bookmarkEnd w:id="19"/>
      <w:bookmarkEnd w:id="20"/>
      <w:bookmarkEnd w:id="21"/>
      <w:bookmarkEnd w:id="22"/>
    </w:p>
    <w:p w14:paraId="25BA2DCA" w14:textId="77777777" w:rsidR="000F32A3" w:rsidRDefault="008F4CE4">
      <w:pPr>
        <w:pStyle w:val="Heading2"/>
        <w:keepNext w:val="0"/>
        <w:numPr>
          <w:ilvl w:val="0"/>
          <w:numId w:val="0"/>
        </w:numPr>
        <w:spacing w:before="0" w:after="240"/>
        <w:ind w:left="851" w:hanging="851"/>
        <w:rPr>
          <w:i w:val="0"/>
          <w:sz w:val="24"/>
        </w:rPr>
      </w:pPr>
      <w:bookmarkStart w:id="23" w:name="_Toc450469699"/>
      <w:bookmarkStart w:id="24" w:name="_Toc87339218"/>
      <w:bookmarkStart w:id="25" w:name="_Toc87954006"/>
      <w:bookmarkStart w:id="26" w:name="_Toc181611695"/>
      <w:bookmarkStart w:id="27" w:name="_Toc216606402"/>
      <w:bookmarkStart w:id="28" w:name="_Toc505697536"/>
      <w:bookmarkStart w:id="29" w:name="_Toc529535139"/>
      <w:bookmarkStart w:id="30" w:name="_Toc30061248"/>
      <w:bookmarkStart w:id="31" w:name="_Toc82769958"/>
      <w:r>
        <w:rPr>
          <w:i w:val="0"/>
          <w:sz w:val="24"/>
        </w:rPr>
        <w:t>1.1</w:t>
      </w:r>
      <w:r>
        <w:rPr>
          <w:i w:val="0"/>
          <w:sz w:val="24"/>
        </w:rPr>
        <w:tab/>
        <w:t>Purpose and Scope of the Procedure</w:t>
      </w:r>
      <w:bookmarkEnd w:id="23"/>
      <w:bookmarkEnd w:id="24"/>
      <w:bookmarkEnd w:id="25"/>
      <w:bookmarkEnd w:id="26"/>
      <w:bookmarkEnd w:id="27"/>
      <w:bookmarkEnd w:id="28"/>
      <w:bookmarkEnd w:id="29"/>
      <w:bookmarkEnd w:id="30"/>
      <w:bookmarkEnd w:id="31"/>
    </w:p>
    <w:p w14:paraId="727B6B68" w14:textId="77777777" w:rsidR="000F32A3" w:rsidRDefault="008F4CE4">
      <w:pPr>
        <w:suppressAutoHyphens/>
        <w:spacing w:after="240"/>
        <w:ind w:left="851"/>
        <w:jc w:val="both"/>
        <w:rPr>
          <w:spacing w:val="-3"/>
          <w:sz w:val="24"/>
        </w:rPr>
      </w:pPr>
      <w:r>
        <w:rPr>
          <w:spacing w:val="-3"/>
          <w:sz w:val="24"/>
        </w:rPr>
        <w:t>This BSC Procedure (BSCP) defines a number of specific processes that Licensed Distribution System Operators (LDSOs) will use in order to carry out ongoing distribution obligations required by the BSC.</w:t>
      </w:r>
    </w:p>
    <w:p w14:paraId="03D46A7F" w14:textId="77777777" w:rsidR="000F32A3" w:rsidRDefault="008F4CE4">
      <w:pPr>
        <w:suppressAutoHyphens/>
        <w:spacing w:after="240"/>
        <w:ind w:left="851"/>
        <w:jc w:val="both"/>
        <w:rPr>
          <w:spacing w:val="-3"/>
          <w:sz w:val="24"/>
        </w:rPr>
      </w:pPr>
      <w:r>
        <w:rPr>
          <w:spacing w:val="-3"/>
          <w:sz w:val="24"/>
        </w:rPr>
        <w:t>It describes the obligations applicable to LDSOs in relation to industry processes, e.g. new connections, de-energisations and disconnections of Supplier Volume Allocation (SVA) and/or Central Volume Allocation (CVA) Metering Systems.</w:t>
      </w:r>
    </w:p>
    <w:p w14:paraId="07064B67" w14:textId="77777777" w:rsidR="000F32A3" w:rsidRDefault="008F4CE4">
      <w:pPr>
        <w:suppressAutoHyphens/>
        <w:spacing w:after="240"/>
        <w:ind w:left="851"/>
        <w:jc w:val="both"/>
        <w:rPr>
          <w:spacing w:val="-3"/>
          <w:sz w:val="24"/>
        </w:rPr>
      </w:pPr>
      <w:r>
        <w:rPr>
          <w:spacing w:val="-3"/>
          <w:sz w:val="24"/>
        </w:rPr>
        <w:t>The purpose of this BSCP is to describe the high-level requirements of LDSOs and their relationship with other market participants such as the Suppliers, Supplier Meter Registration Agents (SMRAs) and the SVA Agent.</w:t>
      </w:r>
    </w:p>
    <w:p w14:paraId="178769EA" w14:textId="77777777" w:rsidR="000F32A3" w:rsidRDefault="008F4CE4">
      <w:pPr>
        <w:suppressAutoHyphens/>
        <w:spacing w:after="240"/>
        <w:ind w:left="851"/>
        <w:jc w:val="both"/>
        <w:rPr>
          <w:sz w:val="24"/>
        </w:rPr>
      </w:pPr>
      <w:r>
        <w:rPr>
          <w:spacing w:val="-3"/>
          <w:sz w:val="24"/>
        </w:rPr>
        <w:t>LDSOs shall liaise with other LDSOs as required to help establish correct LLFs and Aggregation Rules details.</w:t>
      </w:r>
    </w:p>
    <w:p w14:paraId="40F6F207" w14:textId="77777777" w:rsidR="000F32A3" w:rsidRDefault="008F4CE4">
      <w:pPr>
        <w:pStyle w:val="Heading2"/>
        <w:keepNext w:val="0"/>
        <w:numPr>
          <w:ilvl w:val="0"/>
          <w:numId w:val="0"/>
        </w:numPr>
        <w:spacing w:before="0" w:after="240"/>
        <w:ind w:left="851" w:hanging="851"/>
        <w:rPr>
          <w:i w:val="0"/>
          <w:sz w:val="24"/>
        </w:rPr>
      </w:pPr>
      <w:bookmarkStart w:id="32" w:name="_Toc450469700"/>
      <w:bookmarkStart w:id="33" w:name="_Toc87339219"/>
      <w:bookmarkStart w:id="34" w:name="_Toc87954007"/>
      <w:bookmarkStart w:id="35" w:name="_Toc181611696"/>
      <w:bookmarkStart w:id="36" w:name="_Toc216606403"/>
      <w:bookmarkStart w:id="37" w:name="_Toc505697537"/>
      <w:bookmarkStart w:id="38" w:name="_Toc529535140"/>
      <w:bookmarkStart w:id="39" w:name="_Toc30061249"/>
      <w:bookmarkStart w:id="40" w:name="_Toc82769959"/>
      <w:r>
        <w:rPr>
          <w:i w:val="0"/>
          <w:sz w:val="24"/>
        </w:rPr>
        <w:t>1.2</w:t>
      </w:r>
      <w:r>
        <w:rPr>
          <w:i w:val="0"/>
          <w:sz w:val="24"/>
        </w:rPr>
        <w:tab/>
        <w:t>Main Users of Procedure and their Responsibilities</w:t>
      </w:r>
      <w:bookmarkEnd w:id="32"/>
      <w:bookmarkEnd w:id="33"/>
      <w:bookmarkEnd w:id="34"/>
      <w:bookmarkEnd w:id="35"/>
      <w:bookmarkEnd w:id="36"/>
      <w:bookmarkEnd w:id="37"/>
      <w:bookmarkEnd w:id="38"/>
      <w:bookmarkEnd w:id="39"/>
      <w:bookmarkEnd w:id="40"/>
    </w:p>
    <w:p w14:paraId="5CAFBCF9" w14:textId="77777777" w:rsidR="000F32A3" w:rsidRDefault="000F32A3">
      <w:pPr>
        <w:tabs>
          <w:tab w:val="left" w:pos="-720"/>
        </w:tabs>
        <w:suppressAutoHyphens/>
        <w:spacing w:line="19" w:lineRule="exact"/>
        <w:jc w:val="both"/>
        <w:rPr>
          <w:spacing w:val="-3"/>
          <w:sz w:val="24"/>
        </w:rPr>
      </w:pPr>
    </w:p>
    <w:p w14:paraId="5CF192C4" w14:textId="77777777" w:rsidR="000F32A3" w:rsidRDefault="008F4CE4">
      <w:pPr>
        <w:suppressAutoHyphens/>
        <w:spacing w:after="240"/>
        <w:ind w:left="851"/>
        <w:jc w:val="both"/>
        <w:rPr>
          <w:spacing w:val="-3"/>
          <w:sz w:val="24"/>
        </w:rPr>
      </w:pPr>
      <w:r>
        <w:rPr>
          <w:spacing w:val="-3"/>
          <w:sz w:val="24"/>
        </w:rPr>
        <w:t>This BSCP provides a central focus for licensed distribution businesses carrying ou</w:t>
      </w:r>
      <w:r w:rsidR="00FE6266">
        <w:rPr>
          <w:spacing w:val="-3"/>
          <w:sz w:val="24"/>
        </w:rPr>
        <w:t xml:space="preserve">t their Settlement activities. </w:t>
      </w:r>
      <w:r>
        <w:rPr>
          <w:spacing w:val="-3"/>
          <w:sz w:val="24"/>
        </w:rPr>
        <w:t>LDSOs will be required to liaise with a range of market participants in order to carry out their v</w:t>
      </w:r>
      <w:r w:rsidR="00FE6266">
        <w:rPr>
          <w:spacing w:val="-3"/>
          <w:sz w:val="24"/>
        </w:rPr>
        <w:t xml:space="preserve">arious Settlement obligations. </w:t>
      </w:r>
      <w:r>
        <w:rPr>
          <w:spacing w:val="-3"/>
          <w:sz w:val="24"/>
        </w:rPr>
        <w:t>As a result, this document makes reference to many other BSCPs for the full details of some of the more complex procedures that involve a number of different participants.</w:t>
      </w:r>
    </w:p>
    <w:p w14:paraId="3A986223" w14:textId="77777777" w:rsidR="000F32A3" w:rsidRDefault="008F4CE4">
      <w:pPr>
        <w:pStyle w:val="Heading2"/>
        <w:keepNext w:val="0"/>
        <w:numPr>
          <w:ilvl w:val="0"/>
          <w:numId w:val="0"/>
        </w:numPr>
        <w:spacing w:before="0" w:after="240"/>
        <w:ind w:left="851" w:hanging="851"/>
        <w:rPr>
          <w:i w:val="0"/>
          <w:sz w:val="24"/>
        </w:rPr>
      </w:pPr>
      <w:bookmarkStart w:id="41" w:name="_Toc450469701"/>
      <w:bookmarkStart w:id="42" w:name="_Toc87339220"/>
      <w:bookmarkStart w:id="43" w:name="_Toc87954008"/>
      <w:bookmarkStart w:id="44" w:name="_Toc181611697"/>
      <w:bookmarkStart w:id="45" w:name="_Toc216606404"/>
      <w:bookmarkStart w:id="46" w:name="_Toc505697538"/>
      <w:bookmarkStart w:id="47" w:name="_Toc529535141"/>
      <w:bookmarkStart w:id="48" w:name="_Toc30061250"/>
      <w:bookmarkStart w:id="49" w:name="_Toc82769960"/>
      <w:r>
        <w:rPr>
          <w:i w:val="0"/>
          <w:sz w:val="24"/>
        </w:rPr>
        <w:t>1.3</w:t>
      </w:r>
      <w:r>
        <w:rPr>
          <w:i w:val="0"/>
          <w:sz w:val="24"/>
        </w:rPr>
        <w:tab/>
        <w:t>Use of the Procedure</w:t>
      </w:r>
      <w:bookmarkEnd w:id="41"/>
      <w:bookmarkEnd w:id="42"/>
      <w:bookmarkEnd w:id="43"/>
      <w:bookmarkEnd w:id="44"/>
      <w:bookmarkEnd w:id="45"/>
      <w:bookmarkEnd w:id="46"/>
      <w:bookmarkEnd w:id="47"/>
      <w:bookmarkEnd w:id="48"/>
      <w:bookmarkEnd w:id="49"/>
    </w:p>
    <w:p w14:paraId="02F9B900" w14:textId="77777777" w:rsidR="000F32A3" w:rsidRDefault="008F4CE4">
      <w:pPr>
        <w:suppressAutoHyphens/>
        <w:spacing w:after="240"/>
        <w:ind w:left="851"/>
        <w:jc w:val="both"/>
        <w:rPr>
          <w:spacing w:val="-3"/>
          <w:sz w:val="24"/>
        </w:rPr>
      </w:pPr>
      <w:r>
        <w:rPr>
          <w:spacing w:val="-3"/>
          <w:sz w:val="24"/>
        </w:rPr>
        <w:t>The remaining sections in this document are:</w:t>
      </w:r>
    </w:p>
    <w:p w14:paraId="413AF823" w14:textId="77777777" w:rsidR="000F32A3" w:rsidRDefault="008F4CE4">
      <w:pPr>
        <w:suppressAutoHyphens/>
        <w:spacing w:after="240"/>
        <w:ind w:left="1134"/>
        <w:jc w:val="both"/>
        <w:rPr>
          <w:spacing w:val="-3"/>
          <w:sz w:val="24"/>
        </w:rPr>
      </w:pPr>
      <w:r>
        <w:rPr>
          <w:spacing w:val="-3"/>
          <w:sz w:val="24"/>
        </w:rPr>
        <w:t>Section 2 – Not Used.</w:t>
      </w:r>
    </w:p>
    <w:p w14:paraId="0E4E26F8" w14:textId="77777777" w:rsidR="000F32A3" w:rsidRDefault="008F4CE4">
      <w:pPr>
        <w:suppressAutoHyphens/>
        <w:spacing w:after="240"/>
        <w:ind w:left="1134"/>
        <w:jc w:val="both"/>
        <w:rPr>
          <w:spacing w:val="-3"/>
          <w:sz w:val="24"/>
        </w:rPr>
      </w:pPr>
      <w:r>
        <w:rPr>
          <w:spacing w:val="-3"/>
          <w:sz w:val="24"/>
        </w:rPr>
        <w:t>Section 3 – Interface and Timetable Information: this section defines in more detail the requirements of each business process.</w:t>
      </w:r>
    </w:p>
    <w:p w14:paraId="6739B0D0" w14:textId="77777777" w:rsidR="000F32A3" w:rsidRDefault="008F4CE4">
      <w:pPr>
        <w:suppressAutoHyphens/>
        <w:spacing w:after="240"/>
        <w:ind w:left="1134"/>
        <w:jc w:val="both"/>
        <w:rPr>
          <w:spacing w:val="-3"/>
          <w:sz w:val="24"/>
        </w:rPr>
      </w:pPr>
      <w:r>
        <w:rPr>
          <w:spacing w:val="-3"/>
          <w:sz w:val="24"/>
        </w:rPr>
        <w:t>Section 4 – Appendices: this section contains additional information relating to Current Transformer (CT) and Voltage Transformer (VT) data.</w:t>
      </w:r>
    </w:p>
    <w:p w14:paraId="2B4108A9" w14:textId="77777777" w:rsidR="000F32A3" w:rsidRDefault="008F4CE4">
      <w:pPr>
        <w:pStyle w:val="Heading2"/>
        <w:keepNext w:val="0"/>
        <w:numPr>
          <w:ilvl w:val="0"/>
          <w:numId w:val="0"/>
        </w:numPr>
        <w:spacing w:before="0" w:after="240"/>
        <w:ind w:left="851" w:hanging="851"/>
        <w:rPr>
          <w:i w:val="0"/>
          <w:sz w:val="24"/>
        </w:rPr>
      </w:pPr>
      <w:bookmarkStart w:id="50" w:name="_Toc450469702"/>
      <w:bookmarkStart w:id="51" w:name="_Toc87339221"/>
      <w:bookmarkStart w:id="52" w:name="_Toc87954009"/>
      <w:bookmarkStart w:id="53" w:name="_Toc181611698"/>
      <w:bookmarkStart w:id="54" w:name="_Toc216606405"/>
      <w:bookmarkStart w:id="55" w:name="_Toc505697539"/>
      <w:bookmarkStart w:id="56" w:name="_Toc529535142"/>
      <w:bookmarkStart w:id="57" w:name="_Toc30061251"/>
      <w:bookmarkStart w:id="58" w:name="_Toc82769961"/>
      <w:r>
        <w:rPr>
          <w:i w:val="0"/>
          <w:sz w:val="24"/>
        </w:rPr>
        <w:t>1.4</w:t>
      </w:r>
      <w:r>
        <w:rPr>
          <w:i w:val="0"/>
          <w:sz w:val="24"/>
        </w:rPr>
        <w:tab/>
        <w:t>Balancing and Settlement Code Provision</w:t>
      </w:r>
      <w:bookmarkEnd w:id="50"/>
      <w:bookmarkEnd w:id="51"/>
      <w:bookmarkEnd w:id="52"/>
      <w:bookmarkEnd w:id="53"/>
      <w:bookmarkEnd w:id="54"/>
      <w:bookmarkEnd w:id="55"/>
      <w:bookmarkEnd w:id="56"/>
      <w:bookmarkEnd w:id="57"/>
      <w:bookmarkEnd w:id="58"/>
    </w:p>
    <w:p w14:paraId="78F600DA" w14:textId="77777777" w:rsidR="000F32A3" w:rsidRDefault="008F4CE4">
      <w:pPr>
        <w:suppressAutoHyphens/>
        <w:spacing w:after="240"/>
        <w:ind w:left="851"/>
        <w:jc w:val="both"/>
        <w:rPr>
          <w:spacing w:val="-3"/>
          <w:sz w:val="24"/>
        </w:rPr>
      </w:pPr>
      <w:r>
        <w:rPr>
          <w:spacing w:val="-3"/>
          <w:sz w:val="24"/>
        </w:rPr>
        <w:t>This BSCP has been produced in accordance with the provisions of the Balancing a</w:t>
      </w:r>
      <w:r w:rsidR="00FE6266">
        <w:rPr>
          <w:spacing w:val="-3"/>
          <w:sz w:val="24"/>
        </w:rPr>
        <w:t xml:space="preserve">nd Settlement Code (the Code). </w:t>
      </w:r>
      <w:r>
        <w:rPr>
          <w:spacing w:val="-3"/>
          <w:sz w:val="24"/>
        </w:rPr>
        <w:t>In the event of an inconsistency between the provisions of this BSCP and the Code, the provisions of the Code shall prevail.</w:t>
      </w:r>
    </w:p>
    <w:p w14:paraId="108B93A6" w14:textId="77777777" w:rsidR="000F32A3" w:rsidRDefault="000F32A3">
      <w:pPr>
        <w:suppressAutoHyphens/>
        <w:spacing w:after="240"/>
        <w:jc w:val="both"/>
        <w:rPr>
          <w:spacing w:val="-3"/>
          <w:sz w:val="24"/>
        </w:rPr>
      </w:pPr>
    </w:p>
    <w:p w14:paraId="55AC02DF" w14:textId="3AE25CDA" w:rsidR="000F32A3" w:rsidRDefault="008F4CE4">
      <w:pPr>
        <w:pStyle w:val="Heading2"/>
        <w:keepNext w:val="0"/>
        <w:pageBreakBefore/>
        <w:numPr>
          <w:ilvl w:val="0"/>
          <w:numId w:val="0"/>
        </w:numPr>
        <w:spacing w:before="0" w:after="240"/>
        <w:ind w:left="851" w:hanging="851"/>
        <w:rPr>
          <w:i w:val="0"/>
          <w:sz w:val="24"/>
        </w:rPr>
      </w:pPr>
      <w:bookmarkStart w:id="59" w:name="_Toc450469703"/>
      <w:bookmarkStart w:id="60" w:name="_Toc87339222"/>
      <w:bookmarkStart w:id="61" w:name="_Toc87954010"/>
      <w:bookmarkStart w:id="62" w:name="_Toc181611699"/>
      <w:bookmarkStart w:id="63" w:name="_Toc216606406"/>
      <w:bookmarkStart w:id="64" w:name="_Toc505697540"/>
      <w:bookmarkStart w:id="65" w:name="_Toc529535143"/>
      <w:bookmarkStart w:id="66" w:name="_Toc30061252"/>
      <w:bookmarkStart w:id="67" w:name="_Toc82769962"/>
      <w:r>
        <w:rPr>
          <w:i w:val="0"/>
          <w:sz w:val="24"/>
        </w:rPr>
        <w:lastRenderedPageBreak/>
        <w:t>1.5</w:t>
      </w:r>
      <w:r>
        <w:rPr>
          <w:i w:val="0"/>
          <w:sz w:val="24"/>
        </w:rPr>
        <w:tab/>
        <w:t>Associated BSC Procedures</w:t>
      </w:r>
      <w:bookmarkEnd w:id="59"/>
      <w:bookmarkEnd w:id="60"/>
      <w:bookmarkEnd w:id="61"/>
      <w:bookmarkEnd w:id="62"/>
      <w:bookmarkEnd w:id="63"/>
      <w:bookmarkEnd w:id="64"/>
      <w:bookmarkEnd w:id="65"/>
      <w:bookmarkEnd w:id="66"/>
      <w:bookmarkEnd w:id="67"/>
    </w:p>
    <w:tbl>
      <w:tblPr>
        <w:tblW w:w="0" w:type="auto"/>
        <w:tblInd w:w="959" w:type="dxa"/>
        <w:tblLayout w:type="fixed"/>
        <w:tblLook w:val="0000" w:firstRow="0" w:lastRow="0" w:firstColumn="0" w:lastColumn="0" w:noHBand="0" w:noVBand="0"/>
      </w:tblPr>
      <w:tblGrid>
        <w:gridCol w:w="1843"/>
        <w:gridCol w:w="5850"/>
      </w:tblGrid>
      <w:tr w:rsidR="000F32A3" w14:paraId="557F3767" w14:textId="77777777">
        <w:trPr>
          <w:cantSplit/>
        </w:trPr>
        <w:tc>
          <w:tcPr>
            <w:tcW w:w="1843" w:type="dxa"/>
            <w:tcMar>
              <w:top w:w="57" w:type="dxa"/>
              <w:left w:w="57" w:type="dxa"/>
              <w:bottom w:w="57" w:type="dxa"/>
              <w:right w:w="57" w:type="dxa"/>
            </w:tcMar>
          </w:tcPr>
          <w:p w14:paraId="42F70E5C" w14:textId="77777777" w:rsidR="000F32A3" w:rsidRDefault="008F4CE4">
            <w:pPr>
              <w:suppressAutoHyphens/>
              <w:jc w:val="center"/>
              <w:rPr>
                <w:spacing w:val="-3"/>
                <w:sz w:val="22"/>
                <w:szCs w:val="22"/>
              </w:rPr>
            </w:pPr>
            <w:r>
              <w:rPr>
                <w:spacing w:val="-3"/>
                <w:sz w:val="22"/>
                <w:szCs w:val="22"/>
              </w:rPr>
              <w:t>BSCP15</w:t>
            </w:r>
          </w:p>
        </w:tc>
        <w:tc>
          <w:tcPr>
            <w:tcW w:w="5850" w:type="dxa"/>
            <w:tcMar>
              <w:top w:w="57" w:type="dxa"/>
              <w:left w:w="57" w:type="dxa"/>
              <w:bottom w:w="57" w:type="dxa"/>
              <w:right w:w="57" w:type="dxa"/>
            </w:tcMar>
          </w:tcPr>
          <w:p w14:paraId="1AEEC819" w14:textId="77777777" w:rsidR="000F32A3" w:rsidRDefault="008F4CE4">
            <w:pPr>
              <w:suppressAutoHyphens/>
              <w:rPr>
                <w:spacing w:val="-3"/>
                <w:sz w:val="22"/>
                <w:szCs w:val="22"/>
              </w:rPr>
            </w:pPr>
            <w:r>
              <w:rPr>
                <w:spacing w:val="-3"/>
                <w:sz w:val="22"/>
                <w:szCs w:val="22"/>
              </w:rPr>
              <w:t>BM Unit Registration</w:t>
            </w:r>
          </w:p>
        </w:tc>
      </w:tr>
      <w:tr w:rsidR="000F32A3" w14:paraId="5C0A1675" w14:textId="77777777">
        <w:trPr>
          <w:cantSplit/>
        </w:trPr>
        <w:tc>
          <w:tcPr>
            <w:tcW w:w="1843" w:type="dxa"/>
            <w:tcMar>
              <w:top w:w="57" w:type="dxa"/>
              <w:left w:w="57" w:type="dxa"/>
              <w:bottom w:w="57" w:type="dxa"/>
              <w:right w:w="57" w:type="dxa"/>
            </w:tcMar>
          </w:tcPr>
          <w:p w14:paraId="0C7D5FD6" w14:textId="77777777" w:rsidR="000F32A3" w:rsidRDefault="008F4CE4">
            <w:pPr>
              <w:suppressAutoHyphens/>
              <w:jc w:val="center"/>
              <w:rPr>
                <w:spacing w:val="-3"/>
                <w:sz w:val="22"/>
                <w:szCs w:val="22"/>
              </w:rPr>
            </w:pPr>
            <w:r>
              <w:rPr>
                <w:spacing w:val="-3"/>
                <w:sz w:val="22"/>
                <w:szCs w:val="22"/>
              </w:rPr>
              <w:t>BSCP20</w:t>
            </w:r>
          </w:p>
        </w:tc>
        <w:tc>
          <w:tcPr>
            <w:tcW w:w="5850" w:type="dxa"/>
            <w:tcMar>
              <w:top w:w="57" w:type="dxa"/>
              <w:left w:w="57" w:type="dxa"/>
              <w:bottom w:w="57" w:type="dxa"/>
              <w:right w:w="57" w:type="dxa"/>
            </w:tcMar>
          </w:tcPr>
          <w:p w14:paraId="40D23A0F" w14:textId="77777777" w:rsidR="000F32A3" w:rsidRDefault="008F4CE4">
            <w:pPr>
              <w:suppressAutoHyphens/>
              <w:rPr>
                <w:spacing w:val="-3"/>
                <w:sz w:val="22"/>
                <w:szCs w:val="22"/>
              </w:rPr>
            </w:pPr>
            <w:r>
              <w:rPr>
                <w:spacing w:val="-3"/>
                <w:sz w:val="22"/>
                <w:szCs w:val="22"/>
              </w:rPr>
              <w:t>Registration of Metering Systems for Central Volume Allocation</w:t>
            </w:r>
          </w:p>
        </w:tc>
      </w:tr>
      <w:tr w:rsidR="000F32A3" w14:paraId="2550CBAE" w14:textId="77777777">
        <w:trPr>
          <w:cantSplit/>
        </w:trPr>
        <w:tc>
          <w:tcPr>
            <w:tcW w:w="1843" w:type="dxa"/>
            <w:tcMar>
              <w:top w:w="57" w:type="dxa"/>
              <w:left w:w="57" w:type="dxa"/>
              <w:bottom w:w="57" w:type="dxa"/>
              <w:right w:w="57" w:type="dxa"/>
            </w:tcMar>
          </w:tcPr>
          <w:p w14:paraId="0A0C6B83" w14:textId="77777777" w:rsidR="000F32A3" w:rsidRDefault="008F4CE4">
            <w:pPr>
              <w:suppressAutoHyphens/>
              <w:jc w:val="center"/>
              <w:rPr>
                <w:spacing w:val="-3"/>
                <w:sz w:val="22"/>
                <w:szCs w:val="22"/>
              </w:rPr>
            </w:pPr>
            <w:r>
              <w:rPr>
                <w:spacing w:val="-3"/>
                <w:sz w:val="22"/>
                <w:szCs w:val="22"/>
              </w:rPr>
              <w:t>BSCP25</w:t>
            </w:r>
          </w:p>
        </w:tc>
        <w:tc>
          <w:tcPr>
            <w:tcW w:w="5850" w:type="dxa"/>
            <w:tcMar>
              <w:top w:w="57" w:type="dxa"/>
              <w:left w:w="57" w:type="dxa"/>
              <w:bottom w:w="57" w:type="dxa"/>
              <w:right w:w="57" w:type="dxa"/>
            </w:tcMar>
          </w:tcPr>
          <w:p w14:paraId="19852E60" w14:textId="77777777" w:rsidR="000F32A3" w:rsidRDefault="008F4CE4">
            <w:pPr>
              <w:rPr>
                <w:spacing w:val="-3"/>
                <w:sz w:val="22"/>
                <w:szCs w:val="22"/>
              </w:rPr>
            </w:pPr>
            <w:r>
              <w:rPr>
                <w:spacing w:val="-3"/>
                <w:sz w:val="22"/>
                <w:szCs w:val="22"/>
              </w:rPr>
              <w:t>Registration of Transmission System Boundary Points, Grid Supply Points, GSP Groups and Distribution Systems Connection Points</w:t>
            </w:r>
          </w:p>
        </w:tc>
      </w:tr>
      <w:tr w:rsidR="000F32A3" w14:paraId="38E6B789" w14:textId="77777777">
        <w:trPr>
          <w:cantSplit/>
        </w:trPr>
        <w:tc>
          <w:tcPr>
            <w:tcW w:w="1843" w:type="dxa"/>
            <w:tcMar>
              <w:top w:w="57" w:type="dxa"/>
              <w:left w:w="57" w:type="dxa"/>
              <w:bottom w:w="57" w:type="dxa"/>
              <w:right w:w="57" w:type="dxa"/>
            </w:tcMar>
          </w:tcPr>
          <w:p w14:paraId="27A28B88" w14:textId="77777777" w:rsidR="000F32A3" w:rsidRDefault="008F4CE4">
            <w:pPr>
              <w:suppressAutoHyphens/>
              <w:jc w:val="center"/>
              <w:rPr>
                <w:spacing w:val="-3"/>
                <w:sz w:val="22"/>
                <w:szCs w:val="22"/>
              </w:rPr>
            </w:pPr>
            <w:r>
              <w:rPr>
                <w:spacing w:val="-3"/>
                <w:sz w:val="22"/>
                <w:szCs w:val="22"/>
              </w:rPr>
              <w:t>BSCP41</w:t>
            </w:r>
          </w:p>
        </w:tc>
        <w:tc>
          <w:tcPr>
            <w:tcW w:w="5850" w:type="dxa"/>
            <w:tcMar>
              <w:top w:w="57" w:type="dxa"/>
              <w:left w:w="57" w:type="dxa"/>
              <w:bottom w:w="57" w:type="dxa"/>
              <w:right w:w="57" w:type="dxa"/>
            </w:tcMar>
          </w:tcPr>
          <w:p w14:paraId="21CFB886" w14:textId="77777777" w:rsidR="000F32A3" w:rsidRDefault="008F4CE4">
            <w:pPr>
              <w:suppressAutoHyphens/>
              <w:rPr>
                <w:spacing w:val="-3"/>
                <w:sz w:val="22"/>
                <w:szCs w:val="22"/>
              </w:rPr>
            </w:pPr>
            <w:r>
              <w:rPr>
                <w:spacing w:val="-3"/>
                <w:sz w:val="22"/>
                <w:szCs w:val="22"/>
              </w:rPr>
              <w:t>Report Requests and Authorisation</w:t>
            </w:r>
          </w:p>
        </w:tc>
      </w:tr>
      <w:tr w:rsidR="000F32A3" w14:paraId="05C75BA6" w14:textId="77777777">
        <w:trPr>
          <w:cantSplit/>
        </w:trPr>
        <w:tc>
          <w:tcPr>
            <w:tcW w:w="1843" w:type="dxa"/>
            <w:tcMar>
              <w:top w:w="57" w:type="dxa"/>
              <w:left w:w="57" w:type="dxa"/>
              <w:bottom w:w="57" w:type="dxa"/>
              <w:right w:w="57" w:type="dxa"/>
            </w:tcMar>
          </w:tcPr>
          <w:p w14:paraId="061BC7DB" w14:textId="77777777" w:rsidR="000F32A3" w:rsidRDefault="008F4CE4">
            <w:pPr>
              <w:suppressAutoHyphens/>
              <w:jc w:val="center"/>
              <w:rPr>
                <w:spacing w:val="-3"/>
                <w:sz w:val="22"/>
                <w:szCs w:val="22"/>
              </w:rPr>
            </w:pPr>
            <w:r>
              <w:rPr>
                <w:spacing w:val="-3"/>
                <w:sz w:val="22"/>
                <w:szCs w:val="22"/>
              </w:rPr>
              <w:t>BSCP65</w:t>
            </w:r>
          </w:p>
        </w:tc>
        <w:tc>
          <w:tcPr>
            <w:tcW w:w="5850" w:type="dxa"/>
            <w:tcMar>
              <w:top w:w="57" w:type="dxa"/>
              <w:left w:w="57" w:type="dxa"/>
              <w:bottom w:w="57" w:type="dxa"/>
              <w:right w:w="57" w:type="dxa"/>
            </w:tcMar>
          </w:tcPr>
          <w:p w14:paraId="72CEE22A" w14:textId="77777777" w:rsidR="000F32A3" w:rsidRDefault="008F4CE4">
            <w:pPr>
              <w:suppressAutoHyphens/>
              <w:rPr>
                <w:spacing w:val="-3"/>
                <w:sz w:val="22"/>
                <w:szCs w:val="22"/>
              </w:rPr>
            </w:pPr>
            <w:r>
              <w:rPr>
                <w:spacing w:val="-3"/>
                <w:sz w:val="22"/>
                <w:szCs w:val="22"/>
              </w:rPr>
              <w:t>Registration of Parties and Exit Procedures</w:t>
            </w:r>
          </w:p>
        </w:tc>
      </w:tr>
      <w:tr w:rsidR="000F32A3" w14:paraId="328B5C58" w14:textId="77777777">
        <w:trPr>
          <w:cantSplit/>
        </w:trPr>
        <w:tc>
          <w:tcPr>
            <w:tcW w:w="1843" w:type="dxa"/>
            <w:tcMar>
              <w:top w:w="57" w:type="dxa"/>
              <w:left w:w="57" w:type="dxa"/>
              <w:bottom w:w="57" w:type="dxa"/>
              <w:right w:w="57" w:type="dxa"/>
            </w:tcMar>
          </w:tcPr>
          <w:p w14:paraId="4C13A27B" w14:textId="77777777" w:rsidR="000F32A3" w:rsidRDefault="008F4CE4">
            <w:pPr>
              <w:suppressAutoHyphens/>
              <w:jc w:val="center"/>
              <w:rPr>
                <w:spacing w:val="-3"/>
                <w:sz w:val="22"/>
                <w:szCs w:val="22"/>
              </w:rPr>
            </w:pPr>
            <w:r>
              <w:rPr>
                <w:spacing w:val="-3"/>
                <w:sz w:val="22"/>
                <w:szCs w:val="22"/>
              </w:rPr>
              <w:t>BSCP68</w:t>
            </w:r>
          </w:p>
        </w:tc>
        <w:tc>
          <w:tcPr>
            <w:tcW w:w="5850" w:type="dxa"/>
            <w:tcMar>
              <w:top w:w="57" w:type="dxa"/>
              <w:left w:w="57" w:type="dxa"/>
              <w:bottom w:w="57" w:type="dxa"/>
              <w:right w:w="57" w:type="dxa"/>
            </w:tcMar>
          </w:tcPr>
          <w:p w14:paraId="284D24D9" w14:textId="77777777" w:rsidR="000F32A3" w:rsidRDefault="008F4CE4">
            <w:pPr>
              <w:suppressAutoHyphens/>
              <w:rPr>
                <w:spacing w:val="-3"/>
                <w:sz w:val="22"/>
                <w:szCs w:val="22"/>
              </w:rPr>
            </w:pPr>
            <w:r>
              <w:rPr>
                <w:spacing w:val="-3"/>
                <w:sz w:val="22"/>
                <w:szCs w:val="22"/>
              </w:rPr>
              <w:t>Transfer of Registration of Metering Systems between CMRS and SMRS</w:t>
            </w:r>
          </w:p>
        </w:tc>
      </w:tr>
      <w:tr w:rsidR="000F32A3" w14:paraId="016B7C8A" w14:textId="77777777">
        <w:trPr>
          <w:cantSplit/>
        </w:trPr>
        <w:tc>
          <w:tcPr>
            <w:tcW w:w="1843" w:type="dxa"/>
            <w:tcMar>
              <w:top w:w="57" w:type="dxa"/>
              <w:left w:w="57" w:type="dxa"/>
              <w:bottom w:w="57" w:type="dxa"/>
              <w:right w:w="57" w:type="dxa"/>
            </w:tcMar>
          </w:tcPr>
          <w:p w14:paraId="276268B2" w14:textId="77777777" w:rsidR="000F32A3" w:rsidRDefault="008F4CE4">
            <w:pPr>
              <w:suppressAutoHyphens/>
              <w:jc w:val="center"/>
              <w:rPr>
                <w:spacing w:val="-3"/>
                <w:sz w:val="22"/>
                <w:szCs w:val="22"/>
              </w:rPr>
            </w:pPr>
            <w:r>
              <w:rPr>
                <w:spacing w:val="-3"/>
                <w:sz w:val="22"/>
                <w:szCs w:val="22"/>
              </w:rPr>
              <w:t>BSCP75</w:t>
            </w:r>
          </w:p>
        </w:tc>
        <w:tc>
          <w:tcPr>
            <w:tcW w:w="5850" w:type="dxa"/>
            <w:tcMar>
              <w:top w:w="57" w:type="dxa"/>
              <w:left w:w="57" w:type="dxa"/>
              <w:bottom w:w="57" w:type="dxa"/>
              <w:right w:w="57" w:type="dxa"/>
            </w:tcMar>
          </w:tcPr>
          <w:p w14:paraId="05574E82" w14:textId="77777777" w:rsidR="000F32A3" w:rsidRDefault="008F4CE4">
            <w:pPr>
              <w:suppressAutoHyphens/>
              <w:rPr>
                <w:spacing w:val="-3"/>
                <w:sz w:val="22"/>
                <w:szCs w:val="22"/>
              </w:rPr>
            </w:pPr>
            <w:r>
              <w:rPr>
                <w:spacing w:val="-3"/>
                <w:sz w:val="22"/>
                <w:szCs w:val="22"/>
              </w:rPr>
              <w:t>Registration of Aggregation Rules for Volume Allocation Units</w:t>
            </w:r>
          </w:p>
        </w:tc>
      </w:tr>
      <w:tr w:rsidR="000F32A3" w14:paraId="45D15884" w14:textId="77777777">
        <w:trPr>
          <w:cantSplit/>
        </w:trPr>
        <w:tc>
          <w:tcPr>
            <w:tcW w:w="1843" w:type="dxa"/>
            <w:tcMar>
              <w:top w:w="57" w:type="dxa"/>
              <w:left w:w="57" w:type="dxa"/>
              <w:bottom w:w="57" w:type="dxa"/>
              <w:right w:w="57" w:type="dxa"/>
            </w:tcMar>
          </w:tcPr>
          <w:p w14:paraId="13956D29" w14:textId="77777777" w:rsidR="000F32A3" w:rsidRDefault="008F4CE4">
            <w:pPr>
              <w:suppressAutoHyphens/>
              <w:jc w:val="center"/>
              <w:rPr>
                <w:spacing w:val="-3"/>
                <w:sz w:val="22"/>
                <w:szCs w:val="22"/>
              </w:rPr>
            </w:pPr>
            <w:r>
              <w:rPr>
                <w:spacing w:val="-3"/>
                <w:sz w:val="22"/>
                <w:szCs w:val="22"/>
              </w:rPr>
              <w:t>BSCP128</w:t>
            </w:r>
          </w:p>
        </w:tc>
        <w:tc>
          <w:tcPr>
            <w:tcW w:w="5850" w:type="dxa"/>
            <w:tcMar>
              <w:top w:w="57" w:type="dxa"/>
              <w:left w:w="57" w:type="dxa"/>
              <w:bottom w:w="57" w:type="dxa"/>
              <w:right w:w="57" w:type="dxa"/>
            </w:tcMar>
          </w:tcPr>
          <w:p w14:paraId="66898C1E" w14:textId="77777777" w:rsidR="000F32A3" w:rsidRDefault="008F4CE4">
            <w:pPr>
              <w:suppressAutoHyphens/>
              <w:rPr>
                <w:spacing w:val="-3"/>
                <w:sz w:val="22"/>
                <w:szCs w:val="22"/>
              </w:rPr>
            </w:pPr>
            <w:r>
              <w:rPr>
                <w:spacing w:val="-3"/>
                <w:sz w:val="22"/>
                <w:szCs w:val="22"/>
              </w:rPr>
              <w:t>Production, Submission, Audit and Approval of Line Loss Factors</w:t>
            </w:r>
          </w:p>
        </w:tc>
      </w:tr>
      <w:tr w:rsidR="000F32A3" w14:paraId="1638B910" w14:textId="77777777">
        <w:trPr>
          <w:cantSplit/>
        </w:trPr>
        <w:tc>
          <w:tcPr>
            <w:tcW w:w="1843" w:type="dxa"/>
            <w:tcMar>
              <w:top w:w="57" w:type="dxa"/>
              <w:left w:w="57" w:type="dxa"/>
              <w:bottom w:w="57" w:type="dxa"/>
              <w:right w:w="57" w:type="dxa"/>
            </w:tcMar>
          </w:tcPr>
          <w:p w14:paraId="0B3D9A9F" w14:textId="77777777" w:rsidR="000F32A3" w:rsidRDefault="008F4CE4">
            <w:pPr>
              <w:suppressAutoHyphens/>
              <w:jc w:val="center"/>
              <w:rPr>
                <w:spacing w:val="-3"/>
                <w:sz w:val="22"/>
                <w:szCs w:val="22"/>
              </w:rPr>
            </w:pPr>
            <w:r>
              <w:rPr>
                <w:spacing w:val="-3"/>
                <w:sz w:val="22"/>
                <w:szCs w:val="22"/>
              </w:rPr>
              <w:t>BSCP501</w:t>
            </w:r>
          </w:p>
        </w:tc>
        <w:tc>
          <w:tcPr>
            <w:tcW w:w="5850" w:type="dxa"/>
            <w:tcMar>
              <w:top w:w="57" w:type="dxa"/>
              <w:left w:w="57" w:type="dxa"/>
              <w:bottom w:w="57" w:type="dxa"/>
              <w:right w:w="57" w:type="dxa"/>
            </w:tcMar>
          </w:tcPr>
          <w:p w14:paraId="556170FF" w14:textId="77777777" w:rsidR="000F32A3" w:rsidRDefault="008F4CE4">
            <w:pPr>
              <w:suppressAutoHyphens/>
              <w:rPr>
                <w:spacing w:val="-3"/>
                <w:sz w:val="22"/>
                <w:szCs w:val="22"/>
              </w:rPr>
            </w:pPr>
            <w:r>
              <w:rPr>
                <w:spacing w:val="-3"/>
                <w:sz w:val="22"/>
                <w:szCs w:val="22"/>
              </w:rPr>
              <w:t>Supplier Meter Registration Service</w:t>
            </w:r>
          </w:p>
        </w:tc>
      </w:tr>
      <w:tr w:rsidR="000F32A3" w14:paraId="31B349E9" w14:textId="77777777">
        <w:trPr>
          <w:cantSplit/>
        </w:trPr>
        <w:tc>
          <w:tcPr>
            <w:tcW w:w="1843" w:type="dxa"/>
            <w:tcMar>
              <w:top w:w="57" w:type="dxa"/>
              <w:left w:w="57" w:type="dxa"/>
              <w:bottom w:w="57" w:type="dxa"/>
              <w:right w:w="57" w:type="dxa"/>
            </w:tcMar>
          </w:tcPr>
          <w:p w14:paraId="192046CC" w14:textId="77777777" w:rsidR="000F32A3" w:rsidRDefault="008F4CE4">
            <w:pPr>
              <w:suppressAutoHyphens/>
              <w:jc w:val="center"/>
              <w:rPr>
                <w:spacing w:val="-3"/>
                <w:sz w:val="22"/>
                <w:szCs w:val="22"/>
              </w:rPr>
            </w:pPr>
            <w:r>
              <w:rPr>
                <w:spacing w:val="-3"/>
                <w:sz w:val="22"/>
                <w:szCs w:val="22"/>
              </w:rPr>
              <w:t>BSCP502</w:t>
            </w:r>
          </w:p>
        </w:tc>
        <w:tc>
          <w:tcPr>
            <w:tcW w:w="5850" w:type="dxa"/>
            <w:tcMar>
              <w:top w:w="57" w:type="dxa"/>
              <w:left w:w="57" w:type="dxa"/>
              <w:bottom w:w="57" w:type="dxa"/>
              <w:right w:w="57" w:type="dxa"/>
            </w:tcMar>
          </w:tcPr>
          <w:p w14:paraId="0648CB7E" w14:textId="77777777" w:rsidR="000F32A3" w:rsidRDefault="008F4CE4">
            <w:pPr>
              <w:suppressAutoHyphens/>
              <w:rPr>
                <w:spacing w:val="-3"/>
                <w:sz w:val="22"/>
                <w:szCs w:val="22"/>
              </w:rPr>
            </w:pPr>
            <w:r>
              <w:rPr>
                <w:spacing w:val="-3"/>
                <w:sz w:val="22"/>
                <w:szCs w:val="22"/>
              </w:rPr>
              <w:t>Half Hourly Data Collection for SVA Metering Systems Registered in SMRS</w:t>
            </w:r>
          </w:p>
        </w:tc>
      </w:tr>
      <w:tr w:rsidR="000F32A3" w14:paraId="121CA4DF" w14:textId="77777777">
        <w:trPr>
          <w:cantSplit/>
        </w:trPr>
        <w:tc>
          <w:tcPr>
            <w:tcW w:w="1843" w:type="dxa"/>
            <w:tcMar>
              <w:top w:w="57" w:type="dxa"/>
              <w:left w:w="57" w:type="dxa"/>
              <w:bottom w:w="57" w:type="dxa"/>
              <w:right w:w="57" w:type="dxa"/>
            </w:tcMar>
          </w:tcPr>
          <w:p w14:paraId="46273EC5" w14:textId="77777777" w:rsidR="000F32A3" w:rsidRDefault="008F4CE4">
            <w:pPr>
              <w:suppressAutoHyphens/>
              <w:jc w:val="center"/>
              <w:rPr>
                <w:spacing w:val="-3"/>
                <w:sz w:val="22"/>
                <w:szCs w:val="22"/>
              </w:rPr>
            </w:pPr>
            <w:r>
              <w:rPr>
                <w:spacing w:val="-3"/>
                <w:sz w:val="22"/>
                <w:szCs w:val="22"/>
              </w:rPr>
              <w:t>BSCP503</w:t>
            </w:r>
          </w:p>
        </w:tc>
        <w:tc>
          <w:tcPr>
            <w:tcW w:w="5850" w:type="dxa"/>
            <w:tcMar>
              <w:top w:w="57" w:type="dxa"/>
              <w:left w:w="57" w:type="dxa"/>
              <w:bottom w:w="57" w:type="dxa"/>
              <w:right w:w="57" w:type="dxa"/>
            </w:tcMar>
          </w:tcPr>
          <w:p w14:paraId="6A9FDE36" w14:textId="77777777" w:rsidR="000F32A3" w:rsidRDefault="008F4CE4">
            <w:pPr>
              <w:suppressAutoHyphens/>
              <w:rPr>
                <w:spacing w:val="-3"/>
                <w:sz w:val="22"/>
                <w:szCs w:val="22"/>
              </w:rPr>
            </w:pPr>
            <w:r>
              <w:rPr>
                <w:spacing w:val="-3"/>
                <w:sz w:val="22"/>
                <w:szCs w:val="22"/>
              </w:rPr>
              <w:t>Half Hourly Data Aggregation for SVA Metering Systems Registered in SMRS</w:t>
            </w:r>
          </w:p>
        </w:tc>
      </w:tr>
      <w:tr w:rsidR="000F32A3" w14:paraId="26DAAD2F" w14:textId="77777777">
        <w:trPr>
          <w:cantSplit/>
        </w:trPr>
        <w:tc>
          <w:tcPr>
            <w:tcW w:w="1843" w:type="dxa"/>
            <w:tcMar>
              <w:top w:w="57" w:type="dxa"/>
              <w:left w:w="57" w:type="dxa"/>
              <w:bottom w:w="57" w:type="dxa"/>
              <w:right w:w="57" w:type="dxa"/>
            </w:tcMar>
          </w:tcPr>
          <w:p w14:paraId="6FEDBE06" w14:textId="77777777" w:rsidR="000F32A3" w:rsidRDefault="008F4CE4">
            <w:pPr>
              <w:suppressAutoHyphens/>
              <w:jc w:val="center"/>
              <w:rPr>
                <w:spacing w:val="-3"/>
                <w:sz w:val="22"/>
                <w:szCs w:val="22"/>
              </w:rPr>
            </w:pPr>
            <w:r>
              <w:rPr>
                <w:spacing w:val="-3"/>
                <w:sz w:val="22"/>
                <w:szCs w:val="22"/>
              </w:rPr>
              <w:t>BSCP504</w:t>
            </w:r>
          </w:p>
        </w:tc>
        <w:tc>
          <w:tcPr>
            <w:tcW w:w="5850" w:type="dxa"/>
            <w:tcMar>
              <w:top w:w="57" w:type="dxa"/>
              <w:left w:w="57" w:type="dxa"/>
              <w:bottom w:w="57" w:type="dxa"/>
              <w:right w:w="57" w:type="dxa"/>
            </w:tcMar>
          </w:tcPr>
          <w:p w14:paraId="0E9FE32B" w14:textId="77777777" w:rsidR="000F32A3" w:rsidRDefault="008F4CE4">
            <w:pPr>
              <w:suppressAutoHyphens/>
              <w:rPr>
                <w:spacing w:val="-3"/>
                <w:sz w:val="22"/>
                <w:szCs w:val="22"/>
              </w:rPr>
            </w:pPr>
            <w:r>
              <w:rPr>
                <w:spacing w:val="-3"/>
                <w:sz w:val="22"/>
                <w:szCs w:val="22"/>
              </w:rPr>
              <w:t>Non Half Hourly Data Collection for SVA Metering Systems registered in SMRS</w:t>
            </w:r>
          </w:p>
        </w:tc>
      </w:tr>
      <w:tr w:rsidR="000F32A3" w14:paraId="26F83E52" w14:textId="77777777">
        <w:trPr>
          <w:cantSplit/>
        </w:trPr>
        <w:tc>
          <w:tcPr>
            <w:tcW w:w="1843" w:type="dxa"/>
            <w:tcMar>
              <w:top w:w="57" w:type="dxa"/>
              <w:left w:w="57" w:type="dxa"/>
              <w:bottom w:w="57" w:type="dxa"/>
              <w:right w:w="57" w:type="dxa"/>
            </w:tcMar>
          </w:tcPr>
          <w:p w14:paraId="2E329F45" w14:textId="77777777" w:rsidR="000F32A3" w:rsidRDefault="008F4CE4">
            <w:pPr>
              <w:suppressAutoHyphens/>
              <w:jc w:val="center"/>
              <w:rPr>
                <w:spacing w:val="-3"/>
                <w:sz w:val="22"/>
                <w:szCs w:val="22"/>
              </w:rPr>
            </w:pPr>
            <w:r>
              <w:rPr>
                <w:spacing w:val="-3"/>
                <w:sz w:val="22"/>
                <w:szCs w:val="22"/>
              </w:rPr>
              <w:t>BSCP505</w:t>
            </w:r>
          </w:p>
        </w:tc>
        <w:tc>
          <w:tcPr>
            <w:tcW w:w="5850" w:type="dxa"/>
            <w:tcMar>
              <w:top w:w="57" w:type="dxa"/>
              <w:left w:w="57" w:type="dxa"/>
              <w:bottom w:w="57" w:type="dxa"/>
              <w:right w:w="57" w:type="dxa"/>
            </w:tcMar>
          </w:tcPr>
          <w:p w14:paraId="6714E092" w14:textId="77777777" w:rsidR="000F32A3" w:rsidRDefault="008F4CE4">
            <w:pPr>
              <w:suppressAutoHyphens/>
              <w:rPr>
                <w:spacing w:val="-3"/>
                <w:sz w:val="22"/>
                <w:szCs w:val="22"/>
              </w:rPr>
            </w:pPr>
            <w:r>
              <w:rPr>
                <w:spacing w:val="-3"/>
                <w:sz w:val="22"/>
                <w:szCs w:val="22"/>
              </w:rPr>
              <w:t>Non Half Hourly Data Aggregation for SVA Metering Systems registered in SMRS</w:t>
            </w:r>
          </w:p>
        </w:tc>
      </w:tr>
      <w:tr w:rsidR="000F32A3" w14:paraId="3978B9E7" w14:textId="77777777">
        <w:trPr>
          <w:cantSplit/>
        </w:trPr>
        <w:tc>
          <w:tcPr>
            <w:tcW w:w="1843" w:type="dxa"/>
            <w:tcMar>
              <w:top w:w="57" w:type="dxa"/>
              <w:left w:w="57" w:type="dxa"/>
              <w:bottom w:w="57" w:type="dxa"/>
              <w:right w:w="57" w:type="dxa"/>
            </w:tcMar>
          </w:tcPr>
          <w:p w14:paraId="1C7B9E3E" w14:textId="77777777" w:rsidR="000F32A3" w:rsidRDefault="008F4CE4">
            <w:pPr>
              <w:suppressAutoHyphens/>
              <w:jc w:val="center"/>
              <w:rPr>
                <w:spacing w:val="-3"/>
                <w:sz w:val="22"/>
                <w:szCs w:val="22"/>
              </w:rPr>
            </w:pPr>
            <w:r>
              <w:rPr>
                <w:spacing w:val="-3"/>
                <w:sz w:val="22"/>
                <w:szCs w:val="22"/>
              </w:rPr>
              <w:t>BSCP508</w:t>
            </w:r>
          </w:p>
        </w:tc>
        <w:tc>
          <w:tcPr>
            <w:tcW w:w="5850" w:type="dxa"/>
            <w:tcMar>
              <w:top w:w="57" w:type="dxa"/>
              <w:left w:w="57" w:type="dxa"/>
              <w:bottom w:w="57" w:type="dxa"/>
              <w:right w:w="57" w:type="dxa"/>
            </w:tcMar>
          </w:tcPr>
          <w:p w14:paraId="4D726AD1" w14:textId="77777777" w:rsidR="000F32A3" w:rsidRDefault="008F4CE4">
            <w:pPr>
              <w:suppressAutoHyphens/>
              <w:rPr>
                <w:spacing w:val="-3"/>
                <w:sz w:val="22"/>
                <w:szCs w:val="22"/>
              </w:rPr>
            </w:pPr>
            <w:r>
              <w:rPr>
                <w:spacing w:val="-3"/>
                <w:sz w:val="22"/>
                <w:szCs w:val="22"/>
              </w:rPr>
              <w:t>Supplier Volume Allocation Agent</w:t>
            </w:r>
          </w:p>
        </w:tc>
      </w:tr>
      <w:tr w:rsidR="000F32A3" w14:paraId="2FC0D969" w14:textId="77777777">
        <w:trPr>
          <w:cantSplit/>
        </w:trPr>
        <w:tc>
          <w:tcPr>
            <w:tcW w:w="1843" w:type="dxa"/>
            <w:tcMar>
              <w:top w:w="57" w:type="dxa"/>
              <w:left w:w="57" w:type="dxa"/>
              <w:bottom w:w="57" w:type="dxa"/>
              <w:right w:w="57" w:type="dxa"/>
            </w:tcMar>
          </w:tcPr>
          <w:p w14:paraId="460C517E" w14:textId="77777777" w:rsidR="000F32A3" w:rsidRDefault="008F4CE4">
            <w:pPr>
              <w:suppressAutoHyphens/>
              <w:jc w:val="center"/>
              <w:rPr>
                <w:spacing w:val="-3"/>
                <w:sz w:val="22"/>
                <w:szCs w:val="22"/>
              </w:rPr>
            </w:pPr>
            <w:r>
              <w:rPr>
                <w:spacing w:val="-3"/>
                <w:sz w:val="22"/>
                <w:szCs w:val="22"/>
              </w:rPr>
              <w:t>BSCP509</w:t>
            </w:r>
          </w:p>
        </w:tc>
        <w:tc>
          <w:tcPr>
            <w:tcW w:w="5850" w:type="dxa"/>
            <w:tcMar>
              <w:top w:w="57" w:type="dxa"/>
              <w:left w:w="57" w:type="dxa"/>
              <w:bottom w:w="57" w:type="dxa"/>
              <w:right w:w="57" w:type="dxa"/>
            </w:tcMar>
          </w:tcPr>
          <w:p w14:paraId="619F1A4D" w14:textId="77777777" w:rsidR="000F32A3" w:rsidRDefault="008F4CE4">
            <w:pPr>
              <w:suppressAutoHyphens/>
              <w:rPr>
                <w:spacing w:val="-3"/>
                <w:sz w:val="22"/>
                <w:szCs w:val="22"/>
              </w:rPr>
            </w:pPr>
            <w:r>
              <w:rPr>
                <w:spacing w:val="-3"/>
                <w:sz w:val="22"/>
                <w:szCs w:val="22"/>
              </w:rPr>
              <w:t>Changes to Market Domain Data</w:t>
            </w:r>
          </w:p>
        </w:tc>
      </w:tr>
      <w:tr w:rsidR="000F32A3" w14:paraId="04BAF266" w14:textId="77777777">
        <w:trPr>
          <w:cantSplit/>
        </w:trPr>
        <w:tc>
          <w:tcPr>
            <w:tcW w:w="1843" w:type="dxa"/>
            <w:tcMar>
              <w:top w:w="57" w:type="dxa"/>
              <w:left w:w="57" w:type="dxa"/>
              <w:bottom w:w="57" w:type="dxa"/>
              <w:right w:w="57" w:type="dxa"/>
            </w:tcMar>
          </w:tcPr>
          <w:p w14:paraId="14615808" w14:textId="77777777" w:rsidR="000F32A3" w:rsidRDefault="008F4CE4">
            <w:pPr>
              <w:suppressAutoHyphens/>
              <w:jc w:val="center"/>
              <w:rPr>
                <w:spacing w:val="-3"/>
                <w:sz w:val="22"/>
                <w:szCs w:val="22"/>
              </w:rPr>
            </w:pPr>
            <w:r>
              <w:rPr>
                <w:spacing w:val="-3"/>
                <w:sz w:val="22"/>
                <w:szCs w:val="22"/>
              </w:rPr>
              <w:t>BSCP520</w:t>
            </w:r>
          </w:p>
        </w:tc>
        <w:tc>
          <w:tcPr>
            <w:tcW w:w="5850" w:type="dxa"/>
            <w:tcMar>
              <w:top w:w="57" w:type="dxa"/>
              <w:left w:w="57" w:type="dxa"/>
              <w:bottom w:w="57" w:type="dxa"/>
              <w:right w:w="57" w:type="dxa"/>
            </w:tcMar>
          </w:tcPr>
          <w:p w14:paraId="757AD7EF" w14:textId="77777777" w:rsidR="000F32A3" w:rsidRDefault="008F4CE4">
            <w:pPr>
              <w:suppressAutoHyphens/>
              <w:rPr>
                <w:spacing w:val="-3"/>
                <w:sz w:val="22"/>
                <w:szCs w:val="22"/>
              </w:rPr>
            </w:pPr>
            <w:r>
              <w:rPr>
                <w:spacing w:val="-3"/>
                <w:sz w:val="22"/>
                <w:szCs w:val="22"/>
              </w:rPr>
              <w:t>Unmetered Supplies Registered in SMRS</w:t>
            </w:r>
          </w:p>
        </w:tc>
      </w:tr>
      <w:tr w:rsidR="000F32A3" w14:paraId="6C54F0F8" w14:textId="77777777">
        <w:trPr>
          <w:cantSplit/>
          <w:trHeight w:val="487"/>
        </w:trPr>
        <w:tc>
          <w:tcPr>
            <w:tcW w:w="1843" w:type="dxa"/>
            <w:tcMar>
              <w:top w:w="57" w:type="dxa"/>
              <w:left w:w="57" w:type="dxa"/>
              <w:bottom w:w="57" w:type="dxa"/>
              <w:right w:w="57" w:type="dxa"/>
            </w:tcMar>
          </w:tcPr>
          <w:p w14:paraId="12F1EF3A" w14:textId="77777777" w:rsidR="000F32A3" w:rsidRDefault="008F4CE4">
            <w:pPr>
              <w:suppressAutoHyphens/>
              <w:jc w:val="center"/>
              <w:rPr>
                <w:spacing w:val="-3"/>
                <w:sz w:val="22"/>
                <w:szCs w:val="22"/>
              </w:rPr>
            </w:pPr>
            <w:r>
              <w:rPr>
                <w:spacing w:val="-3"/>
                <w:sz w:val="22"/>
                <w:szCs w:val="22"/>
              </w:rPr>
              <w:t>BSCP537</w:t>
            </w:r>
          </w:p>
        </w:tc>
        <w:tc>
          <w:tcPr>
            <w:tcW w:w="5850" w:type="dxa"/>
            <w:tcMar>
              <w:top w:w="57" w:type="dxa"/>
              <w:left w:w="57" w:type="dxa"/>
              <w:bottom w:w="57" w:type="dxa"/>
              <w:right w:w="57" w:type="dxa"/>
            </w:tcMar>
          </w:tcPr>
          <w:p w14:paraId="66733213" w14:textId="77777777" w:rsidR="000F32A3" w:rsidRDefault="008F4CE4">
            <w:pPr>
              <w:suppressAutoHyphens/>
              <w:rPr>
                <w:spacing w:val="-3"/>
                <w:sz w:val="22"/>
                <w:szCs w:val="22"/>
              </w:rPr>
            </w:pPr>
            <w:r>
              <w:rPr>
                <w:spacing w:val="-3"/>
                <w:sz w:val="22"/>
                <w:szCs w:val="22"/>
              </w:rPr>
              <w:t>Qualification Process for SVA Parties, SVA Party Agents and CVA MOAs</w:t>
            </w:r>
          </w:p>
        </w:tc>
      </w:tr>
    </w:tbl>
    <w:p w14:paraId="11AD53C8" w14:textId="77777777" w:rsidR="000F32A3" w:rsidRDefault="000F32A3">
      <w:pPr>
        <w:pStyle w:val="Heading2"/>
        <w:keepNext w:val="0"/>
        <w:numPr>
          <w:ilvl w:val="0"/>
          <w:numId w:val="0"/>
        </w:numPr>
        <w:spacing w:after="240"/>
        <w:ind w:left="851" w:hanging="851"/>
        <w:rPr>
          <w:b w:val="0"/>
          <w:i w:val="0"/>
          <w:sz w:val="24"/>
        </w:rPr>
      </w:pPr>
      <w:bookmarkStart w:id="68" w:name="_Toc450469704"/>
      <w:bookmarkStart w:id="69" w:name="_Toc87339223"/>
      <w:bookmarkStart w:id="70" w:name="_Toc87954011"/>
      <w:bookmarkStart w:id="71" w:name="_Toc181611700"/>
      <w:bookmarkStart w:id="72" w:name="_Toc216606407"/>
    </w:p>
    <w:p w14:paraId="4173D288" w14:textId="77777777" w:rsidR="000F32A3" w:rsidRDefault="008F4CE4">
      <w:pPr>
        <w:pStyle w:val="Heading2"/>
        <w:keepNext w:val="0"/>
        <w:pageBreakBefore/>
        <w:numPr>
          <w:ilvl w:val="0"/>
          <w:numId w:val="0"/>
        </w:numPr>
        <w:spacing w:after="240"/>
        <w:ind w:left="851" w:hanging="851"/>
        <w:rPr>
          <w:i w:val="0"/>
          <w:sz w:val="24"/>
        </w:rPr>
      </w:pPr>
      <w:bookmarkStart w:id="73" w:name="_Toc505697541"/>
      <w:bookmarkStart w:id="74" w:name="_Toc529535144"/>
      <w:bookmarkStart w:id="75" w:name="_Toc30061253"/>
      <w:bookmarkStart w:id="76" w:name="_Toc82769963"/>
      <w:r>
        <w:rPr>
          <w:i w:val="0"/>
          <w:sz w:val="24"/>
        </w:rPr>
        <w:lastRenderedPageBreak/>
        <w:t>1.6</w:t>
      </w:r>
      <w:r>
        <w:rPr>
          <w:i w:val="0"/>
          <w:sz w:val="24"/>
        </w:rPr>
        <w:tab/>
        <w:t>Acronyms and Definitions</w:t>
      </w:r>
      <w:bookmarkEnd w:id="68"/>
      <w:bookmarkEnd w:id="69"/>
      <w:bookmarkEnd w:id="70"/>
      <w:bookmarkEnd w:id="71"/>
      <w:bookmarkEnd w:id="72"/>
      <w:bookmarkEnd w:id="73"/>
      <w:bookmarkEnd w:id="74"/>
      <w:bookmarkEnd w:id="75"/>
      <w:bookmarkEnd w:id="76"/>
    </w:p>
    <w:p w14:paraId="13609210" w14:textId="3384CB95" w:rsidR="000F32A3" w:rsidRDefault="008F4CE4">
      <w:pPr>
        <w:spacing w:after="240"/>
        <w:ind w:left="851" w:hanging="851"/>
        <w:rPr>
          <w:b/>
          <w:sz w:val="24"/>
          <w:szCs w:val="24"/>
        </w:rPr>
      </w:pPr>
      <w:bookmarkStart w:id="77" w:name="_Toc450469705"/>
      <w:bookmarkStart w:id="78" w:name="_Toc87339224"/>
      <w:bookmarkStart w:id="79" w:name="_Toc87954012"/>
      <w:bookmarkStart w:id="80" w:name="_Toc181611701"/>
      <w:bookmarkStart w:id="81" w:name="_Toc216606408"/>
      <w:r>
        <w:rPr>
          <w:b/>
          <w:sz w:val="24"/>
          <w:szCs w:val="24"/>
        </w:rPr>
        <w:t>1.6.1</w:t>
      </w:r>
      <w:r>
        <w:rPr>
          <w:b/>
          <w:sz w:val="24"/>
          <w:szCs w:val="24"/>
        </w:rPr>
        <w:tab/>
        <w:t>Acronyms</w:t>
      </w:r>
      <w:bookmarkEnd w:id="77"/>
      <w:bookmarkEnd w:id="78"/>
      <w:bookmarkEnd w:id="79"/>
      <w:bookmarkEnd w:id="80"/>
      <w:bookmarkEnd w:id="81"/>
    </w:p>
    <w:p w14:paraId="7AD01D71" w14:textId="77777777" w:rsidR="000F32A3" w:rsidRDefault="008F4CE4">
      <w:pPr>
        <w:spacing w:after="240"/>
        <w:ind w:left="851"/>
        <w:rPr>
          <w:sz w:val="24"/>
        </w:rPr>
      </w:pPr>
      <w:r>
        <w:rPr>
          <w:sz w:val="24"/>
        </w:rPr>
        <w:t>The terms used in this BSCP are defined as follows.</w:t>
      </w:r>
    </w:p>
    <w:tbl>
      <w:tblPr>
        <w:tblW w:w="0" w:type="auto"/>
        <w:jc w:val="center"/>
        <w:tblLayout w:type="fixed"/>
        <w:tblLook w:val="0000" w:firstRow="0" w:lastRow="0" w:firstColumn="0" w:lastColumn="0" w:noHBand="0" w:noVBand="0"/>
      </w:tblPr>
      <w:tblGrid>
        <w:gridCol w:w="2086"/>
        <w:gridCol w:w="4069"/>
      </w:tblGrid>
      <w:tr w:rsidR="000F32A3" w14:paraId="648D4C3A" w14:textId="77777777">
        <w:trPr>
          <w:jc w:val="center"/>
        </w:trPr>
        <w:tc>
          <w:tcPr>
            <w:tcW w:w="2086" w:type="dxa"/>
            <w:tcMar>
              <w:top w:w="57" w:type="dxa"/>
              <w:left w:w="57" w:type="dxa"/>
              <w:bottom w:w="57" w:type="dxa"/>
              <w:right w:w="57" w:type="dxa"/>
            </w:tcMar>
          </w:tcPr>
          <w:p w14:paraId="1D0669A5" w14:textId="77777777" w:rsidR="000F32A3" w:rsidRDefault="008F4CE4">
            <w:pPr>
              <w:rPr>
                <w:sz w:val="22"/>
                <w:szCs w:val="22"/>
              </w:rPr>
            </w:pPr>
            <w:r>
              <w:rPr>
                <w:sz w:val="22"/>
                <w:szCs w:val="22"/>
              </w:rPr>
              <w:t>BSC</w:t>
            </w:r>
          </w:p>
        </w:tc>
        <w:tc>
          <w:tcPr>
            <w:tcW w:w="4069" w:type="dxa"/>
            <w:tcMar>
              <w:top w:w="57" w:type="dxa"/>
              <w:left w:w="57" w:type="dxa"/>
              <w:bottom w:w="57" w:type="dxa"/>
              <w:right w:w="57" w:type="dxa"/>
            </w:tcMar>
          </w:tcPr>
          <w:p w14:paraId="1A0FA082" w14:textId="77777777" w:rsidR="000F32A3" w:rsidRDefault="008F4CE4">
            <w:pPr>
              <w:rPr>
                <w:sz w:val="22"/>
                <w:szCs w:val="22"/>
              </w:rPr>
            </w:pPr>
            <w:r>
              <w:rPr>
                <w:sz w:val="22"/>
                <w:szCs w:val="22"/>
              </w:rPr>
              <w:t>Balancing and Settlement Code</w:t>
            </w:r>
          </w:p>
        </w:tc>
      </w:tr>
      <w:tr w:rsidR="000F32A3" w14:paraId="13F20E6D" w14:textId="77777777">
        <w:trPr>
          <w:jc w:val="center"/>
        </w:trPr>
        <w:tc>
          <w:tcPr>
            <w:tcW w:w="2086" w:type="dxa"/>
            <w:tcMar>
              <w:top w:w="57" w:type="dxa"/>
              <w:left w:w="57" w:type="dxa"/>
              <w:bottom w:w="57" w:type="dxa"/>
              <w:right w:w="57" w:type="dxa"/>
            </w:tcMar>
          </w:tcPr>
          <w:p w14:paraId="1BB24555" w14:textId="77777777" w:rsidR="000F32A3" w:rsidRDefault="008F4CE4">
            <w:pPr>
              <w:rPr>
                <w:sz w:val="22"/>
                <w:szCs w:val="22"/>
              </w:rPr>
            </w:pPr>
            <w:proofErr w:type="spellStart"/>
            <w:r>
              <w:rPr>
                <w:sz w:val="22"/>
                <w:szCs w:val="22"/>
              </w:rPr>
              <w:t>BSCCo</w:t>
            </w:r>
            <w:proofErr w:type="spellEnd"/>
          </w:p>
        </w:tc>
        <w:tc>
          <w:tcPr>
            <w:tcW w:w="4069" w:type="dxa"/>
            <w:tcMar>
              <w:top w:w="57" w:type="dxa"/>
              <w:left w:w="57" w:type="dxa"/>
              <w:bottom w:w="57" w:type="dxa"/>
              <w:right w:w="57" w:type="dxa"/>
            </w:tcMar>
          </w:tcPr>
          <w:p w14:paraId="211A95D0" w14:textId="77777777" w:rsidR="000F32A3" w:rsidRDefault="008F4CE4">
            <w:pPr>
              <w:rPr>
                <w:sz w:val="22"/>
                <w:szCs w:val="22"/>
              </w:rPr>
            </w:pPr>
            <w:r>
              <w:rPr>
                <w:sz w:val="22"/>
                <w:szCs w:val="22"/>
              </w:rPr>
              <w:t>Balancing and Settlement Code Company</w:t>
            </w:r>
          </w:p>
        </w:tc>
      </w:tr>
      <w:tr w:rsidR="000F32A3" w14:paraId="436932BA" w14:textId="77777777">
        <w:trPr>
          <w:jc w:val="center"/>
        </w:trPr>
        <w:tc>
          <w:tcPr>
            <w:tcW w:w="2086" w:type="dxa"/>
            <w:tcMar>
              <w:top w:w="57" w:type="dxa"/>
              <w:left w:w="57" w:type="dxa"/>
              <w:bottom w:w="57" w:type="dxa"/>
              <w:right w:w="57" w:type="dxa"/>
            </w:tcMar>
          </w:tcPr>
          <w:p w14:paraId="48203879" w14:textId="77777777" w:rsidR="000F32A3" w:rsidRDefault="008F4CE4">
            <w:pPr>
              <w:rPr>
                <w:sz w:val="22"/>
                <w:szCs w:val="22"/>
              </w:rPr>
            </w:pPr>
            <w:r>
              <w:rPr>
                <w:sz w:val="22"/>
                <w:szCs w:val="22"/>
              </w:rPr>
              <w:t>BSCP</w:t>
            </w:r>
          </w:p>
        </w:tc>
        <w:tc>
          <w:tcPr>
            <w:tcW w:w="4069" w:type="dxa"/>
            <w:tcMar>
              <w:top w:w="57" w:type="dxa"/>
              <w:left w:w="57" w:type="dxa"/>
              <w:bottom w:w="57" w:type="dxa"/>
              <w:right w:w="57" w:type="dxa"/>
            </w:tcMar>
          </w:tcPr>
          <w:p w14:paraId="172361BC" w14:textId="77777777" w:rsidR="000F32A3" w:rsidRDefault="008F4CE4">
            <w:pPr>
              <w:rPr>
                <w:sz w:val="22"/>
                <w:szCs w:val="22"/>
              </w:rPr>
            </w:pPr>
            <w:r>
              <w:rPr>
                <w:sz w:val="22"/>
                <w:szCs w:val="22"/>
              </w:rPr>
              <w:t>BSC Procedure</w:t>
            </w:r>
          </w:p>
        </w:tc>
      </w:tr>
      <w:tr w:rsidR="000F32A3" w14:paraId="0B3F46E2" w14:textId="77777777">
        <w:trPr>
          <w:jc w:val="center"/>
        </w:trPr>
        <w:tc>
          <w:tcPr>
            <w:tcW w:w="2086" w:type="dxa"/>
            <w:tcMar>
              <w:top w:w="57" w:type="dxa"/>
              <w:left w:w="57" w:type="dxa"/>
              <w:bottom w:w="57" w:type="dxa"/>
              <w:right w:w="57" w:type="dxa"/>
            </w:tcMar>
          </w:tcPr>
          <w:p w14:paraId="35CBE3B6" w14:textId="77777777" w:rsidR="000F32A3" w:rsidRDefault="008F4CE4">
            <w:pPr>
              <w:pStyle w:val="EndnoteText"/>
              <w:rPr>
                <w:sz w:val="22"/>
                <w:szCs w:val="22"/>
              </w:rPr>
            </w:pPr>
            <w:r>
              <w:rPr>
                <w:sz w:val="22"/>
                <w:szCs w:val="22"/>
              </w:rPr>
              <w:t>CDCA</w:t>
            </w:r>
          </w:p>
        </w:tc>
        <w:tc>
          <w:tcPr>
            <w:tcW w:w="4069" w:type="dxa"/>
            <w:tcMar>
              <w:top w:w="57" w:type="dxa"/>
              <w:left w:w="57" w:type="dxa"/>
              <w:bottom w:w="57" w:type="dxa"/>
              <w:right w:w="57" w:type="dxa"/>
            </w:tcMar>
          </w:tcPr>
          <w:p w14:paraId="69EB844C" w14:textId="77777777" w:rsidR="000F32A3" w:rsidRDefault="008F4CE4">
            <w:pPr>
              <w:rPr>
                <w:sz w:val="22"/>
                <w:szCs w:val="22"/>
              </w:rPr>
            </w:pPr>
            <w:r>
              <w:rPr>
                <w:sz w:val="22"/>
                <w:szCs w:val="22"/>
              </w:rPr>
              <w:t>Central Data Collection Agent</w:t>
            </w:r>
          </w:p>
        </w:tc>
      </w:tr>
      <w:tr w:rsidR="000F32A3" w14:paraId="4215A4D6" w14:textId="77777777">
        <w:trPr>
          <w:jc w:val="center"/>
        </w:trPr>
        <w:tc>
          <w:tcPr>
            <w:tcW w:w="2086" w:type="dxa"/>
            <w:tcMar>
              <w:top w:w="57" w:type="dxa"/>
              <w:left w:w="57" w:type="dxa"/>
              <w:bottom w:w="57" w:type="dxa"/>
              <w:right w:w="57" w:type="dxa"/>
            </w:tcMar>
          </w:tcPr>
          <w:p w14:paraId="158EF577" w14:textId="77777777" w:rsidR="000F32A3" w:rsidRDefault="008F4CE4">
            <w:pPr>
              <w:pStyle w:val="EndnoteText"/>
              <w:rPr>
                <w:sz w:val="22"/>
                <w:szCs w:val="22"/>
              </w:rPr>
            </w:pPr>
            <w:r>
              <w:rPr>
                <w:sz w:val="22"/>
                <w:szCs w:val="22"/>
              </w:rPr>
              <w:t>CMRS</w:t>
            </w:r>
          </w:p>
        </w:tc>
        <w:tc>
          <w:tcPr>
            <w:tcW w:w="4069" w:type="dxa"/>
            <w:tcMar>
              <w:top w:w="57" w:type="dxa"/>
              <w:left w:w="57" w:type="dxa"/>
              <w:bottom w:w="57" w:type="dxa"/>
              <w:right w:w="57" w:type="dxa"/>
            </w:tcMar>
          </w:tcPr>
          <w:p w14:paraId="286B93E6" w14:textId="77777777" w:rsidR="000F32A3" w:rsidRDefault="008F4CE4">
            <w:pPr>
              <w:rPr>
                <w:sz w:val="22"/>
                <w:szCs w:val="22"/>
              </w:rPr>
            </w:pPr>
            <w:r>
              <w:rPr>
                <w:sz w:val="22"/>
                <w:szCs w:val="22"/>
              </w:rPr>
              <w:t>Central Meter Registration Service</w:t>
            </w:r>
          </w:p>
        </w:tc>
      </w:tr>
      <w:tr w:rsidR="000F32A3" w14:paraId="7319F8A6" w14:textId="77777777">
        <w:trPr>
          <w:jc w:val="center"/>
        </w:trPr>
        <w:tc>
          <w:tcPr>
            <w:tcW w:w="2086" w:type="dxa"/>
            <w:tcMar>
              <w:top w:w="57" w:type="dxa"/>
              <w:left w:w="57" w:type="dxa"/>
              <w:bottom w:w="57" w:type="dxa"/>
              <w:right w:w="57" w:type="dxa"/>
            </w:tcMar>
          </w:tcPr>
          <w:p w14:paraId="53618E1E" w14:textId="77777777" w:rsidR="000F32A3" w:rsidRDefault="008F4CE4">
            <w:pPr>
              <w:pStyle w:val="EndnoteText"/>
              <w:rPr>
                <w:sz w:val="22"/>
                <w:szCs w:val="22"/>
              </w:rPr>
            </w:pPr>
            <w:r>
              <w:rPr>
                <w:sz w:val="22"/>
                <w:szCs w:val="22"/>
              </w:rPr>
              <w:t>CRA</w:t>
            </w:r>
          </w:p>
        </w:tc>
        <w:tc>
          <w:tcPr>
            <w:tcW w:w="4069" w:type="dxa"/>
            <w:tcMar>
              <w:top w:w="57" w:type="dxa"/>
              <w:left w:w="57" w:type="dxa"/>
              <w:bottom w:w="57" w:type="dxa"/>
              <w:right w:w="57" w:type="dxa"/>
            </w:tcMar>
          </w:tcPr>
          <w:p w14:paraId="6095EFB6" w14:textId="77777777" w:rsidR="000F32A3" w:rsidRDefault="008F4CE4">
            <w:pPr>
              <w:rPr>
                <w:sz w:val="22"/>
                <w:szCs w:val="22"/>
              </w:rPr>
            </w:pPr>
            <w:r>
              <w:rPr>
                <w:sz w:val="22"/>
                <w:szCs w:val="22"/>
              </w:rPr>
              <w:t>Central Registration Agent</w:t>
            </w:r>
          </w:p>
        </w:tc>
      </w:tr>
      <w:tr w:rsidR="000F32A3" w14:paraId="121AF18A" w14:textId="77777777">
        <w:trPr>
          <w:jc w:val="center"/>
        </w:trPr>
        <w:tc>
          <w:tcPr>
            <w:tcW w:w="2086" w:type="dxa"/>
            <w:tcMar>
              <w:top w:w="57" w:type="dxa"/>
              <w:left w:w="57" w:type="dxa"/>
              <w:bottom w:w="57" w:type="dxa"/>
              <w:right w:w="57" w:type="dxa"/>
            </w:tcMar>
          </w:tcPr>
          <w:p w14:paraId="4664E8D9" w14:textId="77777777" w:rsidR="000F32A3" w:rsidRDefault="008F4CE4">
            <w:pPr>
              <w:pStyle w:val="EndnoteText"/>
              <w:rPr>
                <w:sz w:val="22"/>
                <w:szCs w:val="22"/>
              </w:rPr>
            </w:pPr>
            <w:r>
              <w:rPr>
                <w:sz w:val="22"/>
                <w:szCs w:val="22"/>
              </w:rPr>
              <w:t>CT</w:t>
            </w:r>
          </w:p>
        </w:tc>
        <w:tc>
          <w:tcPr>
            <w:tcW w:w="4069" w:type="dxa"/>
            <w:tcMar>
              <w:top w:w="57" w:type="dxa"/>
              <w:left w:w="57" w:type="dxa"/>
              <w:bottom w:w="57" w:type="dxa"/>
              <w:right w:w="57" w:type="dxa"/>
            </w:tcMar>
          </w:tcPr>
          <w:p w14:paraId="2845A014" w14:textId="77777777" w:rsidR="000F32A3" w:rsidRDefault="008F4CE4">
            <w:pPr>
              <w:rPr>
                <w:sz w:val="22"/>
                <w:szCs w:val="22"/>
              </w:rPr>
            </w:pPr>
            <w:r>
              <w:rPr>
                <w:sz w:val="22"/>
                <w:szCs w:val="22"/>
              </w:rPr>
              <w:t>Current Transformer</w:t>
            </w:r>
          </w:p>
        </w:tc>
      </w:tr>
      <w:tr w:rsidR="000F32A3" w14:paraId="0B768CA7" w14:textId="77777777">
        <w:trPr>
          <w:jc w:val="center"/>
        </w:trPr>
        <w:tc>
          <w:tcPr>
            <w:tcW w:w="2086" w:type="dxa"/>
            <w:tcMar>
              <w:top w:w="57" w:type="dxa"/>
              <w:left w:w="57" w:type="dxa"/>
              <w:bottom w:w="57" w:type="dxa"/>
              <w:right w:w="57" w:type="dxa"/>
            </w:tcMar>
          </w:tcPr>
          <w:p w14:paraId="2EB0FF8B" w14:textId="77777777" w:rsidR="000F32A3" w:rsidRDefault="008F4CE4">
            <w:pPr>
              <w:pStyle w:val="EndnoteText"/>
              <w:rPr>
                <w:sz w:val="22"/>
                <w:szCs w:val="22"/>
              </w:rPr>
            </w:pPr>
            <w:r>
              <w:rPr>
                <w:sz w:val="22"/>
                <w:szCs w:val="22"/>
              </w:rPr>
              <w:t>DC</w:t>
            </w:r>
          </w:p>
        </w:tc>
        <w:tc>
          <w:tcPr>
            <w:tcW w:w="4069" w:type="dxa"/>
            <w:tcMar>
              <w:top w:w="57" w:type="dxa"/>
              <w:left w:w="57" w:type="dxa"/>
              <w:bottom w:w="57" w:type="dxa"/>
              <w:right w:w="57" w:type="dxa"/>
            </w:tcMar>
          </w:tcPr>
          <w:p w14:paraId="57484B1D" w14:textId="77777777" w:rsidR="000F32A3" w:rsidRDefault="008F4CE4">
            <w:pPr>
              <w:rPr>
                <w:sz w:val="22"/>
                <w:szCs w:val="22"/>
              </w:rPr>
            </w:pPr>
            <w:r>
              <w:rPr>
                <w:sz w:val="22"/>
                <w:szCs w:val="22"/>
              </w:rPr>
              <w:t>Data Collector</w:t>
            </w:r>
          </w:p>
        </w:tc>
      </w:tr>
      <w:tr w:rsidR="000F32A3" w14:paraId="3AB27C48" w14:textId="77777777">
        <w:trPr>
          <w:jc w:val="center"/>
        </w:trPr>
        <w:tc>
          <w:tcPr>
            <w:tcW w:w="2086" w:type="dxa"/>
            <w:tcMar>
              <w:top w:w="57" w:type="dxa"/>
              <w:left w:w="57" w:type="dxa"/>
              <w:bottom w:w="57" w:type="dxa"/>
              <w:right w:w="57" w:type="dxa"/>
            </w:tcMar>
          </w:tcPr>
          <w:p w14:paraId="5DFE9279" w14:textId="77777777" w:rsidR="000F32A3" w:rsidRDefault="008F4CE4">
            <w:pPr>
              <w:pStyle w:val="EndnoteText"/>
              <w:rPr>
                <w:sz w:val="22"/>
                <w:szCs w:val="22"/>
              </w:rPr>
            </w:pPr>
            <w:r>
              <w:rPr>
                <w:sz w:val="22"/>
                <w:szCs w:val="22"/>
              </w:rPr>
              <w:t>LDSO</w:t>
            </w:r>
          </w:p>
        </w:tc>
        <w:tc>
          <w:tcPr>
            <w:tcW w:w="4069" w:type="dxa"/>
            <w:tcMar>
              <w:top w:w="57" w:type="dxa"/>
              <w:left w:w="57" w:type="dxa"/>
              <w:bottom w:w="57" w:type="dxa"/>
              <w:right w:w="57" w:type="dxa"/>
            </w:tcMar>
          </w:tcPr>
          <w:p w14:paraId="0A460174" w14:textId="77777777" w:rsidR="000F32A3" w:rsidRDefault="008F4CE4">
            <w:pPr>
              <w:rPr>
                <w:sz w:val="22"/>
                <w:szCs w:val="22"/>
              </w:rPr>
            </w:pPr>
            <w:r>
              <w:rPr>
                <w:sz w:val="22"/>
                <w:szCs w:val="22"/>
              </w:rPr>
              <w:t>Licensed Distribution System Operator</w:t>
            </w:r>
          </w:p>
        </w:tc>
      </w:tr>
      <w:tr w:rsidR="000F32A3" w14:paraId="6EE352FE" w14:textId="77777777">
        <w:trPr>
          <w:jc w:val="center"/>
        </w:trPr>
        <w:tc>
          <w:tcPr>
            <w:tcW w:w="2086" w:type="dxa"/>
            <w:tcMar>
              <w:top w:w="57" w:type="dxa"/>
              <w:left w:w="57" w:type="dxa"/>
              <w:bottom w:w="57" w:type="dxa"/>
              <w:right w:w="57" w:type="dxa"/>
            </w:tcMar>
          </w:tcPr>
          <w:p w14:paraId="6C56B863" w14:textId="77777777" w:rsidR="000F32A3" w:rsidRDefault="008F4CE4">
            <w:pPr>
              <w:rPr>
                <w:sz w:val="22"/>
                <w:szCs w:val="22"/>
              </w:rPr>
            </w:pPr>
            <w:r>
              <w:rPr>
                <w:sz w:val="22"/>
                <w:szCs w:val="22"/>
              </w:rPr>
              <w:t>HHDC</w:t>
            </w:r>
          </w:p>
        </w:tc>
        <w:tc>
          <w:tcPr>
            <w:tcW w:w="4069" w:type="dxa"/>
            <w:tcMar>
              <w:top w:w="57" w:type="dxa"/>
              <w:left w:w="57" w:type="dxa"/>
              <w:bottom w:w="57" w:type="dxa"/>
              <w:right w:w="57" w:type="dxa"/>
            </w:tcMar>
          </w:tcPr>
          <w:p w14:paraId="55EC8CD3" w14:textId="77777777" w:rsidR="000F32A3" w:rsidRDefault="008F4CE4">
            <w:pPr>
              <w:rPr>
                <w:sz w:val="22"/>
                <w:szCs w:val="22"/>
              </w:rPr>
            </w:pPr>
            <w:r>
              <w:rPr>
                <w:sz w:val="22"/>
                <w:szCs w:val="22"/>
              </w:rPr>
              <w:t>Half Hourly Data Collector</w:t>
            </w:r>
          </w:p>
        </w:tc>
      </w:tr>
      <w:tr w:rsidR="000F32A3" w14:paraId="6489CDBF" w14:textId="77777777">
        <w:trPr>
          <w:jc w:val="center"/>
        </w:trPr>
        <w:tc>
          <w:tcPr>
            <w:tcW w:w="2086" w:type="dxa"/>
            <w:tcMar>
              <w:top w:w="57" w:type="dxa"/>
              <w:left w:w="57" w:type="dxa"/>
              <w:bottom w:w="57" w:type="dxa"/>
              <w:right w:w="57" w:type="dxa"/>
            </w:tcMar>
          </w:tcPr>
          <w:p w14:paraId="21F3BA09" w14:textId="77777777" w:rsidR="000F32A3" w:rsidRDefault="008F4CE4">
            <w:pPr>
              <w:rPr>
                <w:sz w:val="22"/>
                <w:szCs w:val="22"/>
              </w:rPr>
            </w:pPr>
            <w:r>
              <w:rPr>
                <w:sz w:val="22"/>
                <w:szCs w:val="22"/>
              </w:rPr>
              <w:t>LLF</w:t>
            </w:r>
          </w:p>
        </w:tc>
        <w:tc>
          <w:tcPr>
            <w:tcW w:w="4069" w:type="dxa"/>
            <w:tcMar>
              <w:top w:w="57" w:type="dxa"/>
              <w:left w:w="57" w:type="dxa"/>
              <w:bottom w:w="57" w:type="dxa"/>
              <w:right w:w="57" w:type="dxa"/>
            </w:tcMar>
          </w:tcPr>
          <w:p w14:paraId="1E34A424" w14:textId="77777777" w:rsidR="000F32A3" w:rsidRDefault="008F4CE4">
            <w:pPr>
              <w:rPr>
                <w:sz w:val="22"/>
                <w:szCs w:val="22"/>
              </w:rPr>
            </w:pPr>
            <w:r>
              <w:rPr>
                <w:sz w:val="22"/>
                <w:szCs w:val="22"/>
              </w:rPr>
              <w:t>Line Loss Factor</w:t>
            </w:r>
          </w:p>
        </w:tc>
      </w:tr>
      <w:tr w:rsidR="000F32A3" w14:paraId="71C55432" w14:textId="77777777">
        <w:trPr>
          <w:jc w:val="center"/>
        </w:trPr>
        <w:tc>
          <w:tcPr>
            <w:tcW w:w="2086" w:type="dxa"/>
            <w:tcMar>
              <w:top w:w="57" w:type="dxa"/>
              <w:left w:w="57" w:type="dxa"/>
              <w:bottom w:w="57" w:type="dxa"/>
              <w:right w:w="57" w:type="dxa"/>
            </w:tcMar>
          </w:tcPr>
          <w:p w14:paraId="15A6FBF8" w14:textId="77777777" w:rsidR="000F32A3" w:rsidRDefault="008F4CE4">
            <w:pPr>
              <w:rPr>
                <w:sz w:val="22"/>
                <w:szCs w:val="22"/>
              </w:rPr>
            </w:pPr>
            <w:r>
              <w:rPr>
                <w:sz w:val="22"/>
                <w:szCs w:val="22"/>
              </w:rPr>
              <w:t>LLFC</w:t>
            </w:r>
          </w:p>
        </w:tc>
        <w:tc>
          <w:tcPr>
            <w:tcW w:w="4069" w:type="dxa"/>
            <w:tcMar>
              <w:top w:w="57" w:type="dxa"/>
              <w:left w:w="57" w:type="dxa"/>
              <w:bottom w:w="57" w:type="dxa"/>
              <w:right w:w="57" w:type="dxa"/>
            </w:tcMar>
          </w:tcPr>
          <w:p w14:paraId="421D1BEE" w14:textId="77777777" w:rsidR="000F32A3" w:rsidRDefault="008F4CE4">
            <w:pPr>
              <w:rPr>
                <w:sz w:val="22"/>
                <w:szCs w:val="22"/>
              </w:rPr>
            </w:pPr>
            <w:r>
              <w:rPr>
                <w:sz w:val="22"/>
                <w:szCs w:val="22"/>
              </w:rPr>
              <w:t>Line Loss Factor Class</w:t>
            </w:r>
          </w:p>
        </w:tc>
      </w:tr>
      <w:tr w:rsidR="000F32A3" w14:paraId="242C8648" w14:textId="77777777">
        <w:trPr>
          <w:jc w:val="center"/>
        </w:trPr>
        <w:tc>
          <w:tcPr>
            <w:tcW w:w="2086" w:type="dxa"/>
            <w:tcMar>
              <w:top w:w="57" w:type="dxa"/>
              <w:left w:w="57" w:type="dxa"/>
              <w:bottom w:w="57" w:type="dxa"/>
              <w:right w:w="57" w:type="dxa"/>
            </w:tcMar>
          </w:tcPr>
          <w:p w14:paraId="3A3C0118" w14:textId="77777777" w:rsidR="000F32A3" w:rsidRDefault="008F4CE4">
            <w:pPr>
              <w:rPr>
                <w:sz w:val="22"/>
                <w:szCs w:val="22"/>
              </w:rPr>
            </w:pPr>
            <w:r>
              <w:rPr>
                <w:sz w:val="22"/>
                <w:szCs w:val="22"/>
              </w:rPr>
              <w:t>MDD</w:t>
            </w:r>
          </w:p>
        </w:tc>
        <w:tc>
          <w:tcPr>
            <w:tcW w:w="4069" w:type="dxa"/>
            <w:tcMar>
              <w:top w:w="57" w:type="dxa"/>
              <w:left w:w="57" w:type="dxa"/>
              <w:bottom w:w="57" w:type="dxa"/>
              <w:right w:w="57" w:type="dxa"/>
            </w:tcMar>
          </w:tcPr>
          <w:p w14:paraId="2B02C42C" w14:textId="77777777" w:rsidR="000F32A3" w:rsidRDefault="008F4CE4">
            <w:pPr>
              <w:rPr>
                <w:sz w:val="22"/>
                <w:szCs w:val="22"/>
              </w:rPr>
            </w:pPr>
            <w:r>
              <w:rPr>
                <w:sz w:val="22"/>
                <w:szCs w:val="22"/>
              </w:rPr>
              <w:t>Market Domain Data</w:t>
            </w:r>
          </w:p>
        </w:tc>
      </w:tr>
      <w:tr w:rsidR="000F32A3" w14:paraId="11026B5C" w14:textId="77777777">
        <w:trPr>
          <w:jc w:val="center"/>
        </w:trPr>
        <w:tc>
          <w:tcPr>
            <w:tcW w:w="2086" w:type="dxa"/>
            <w:tcMar>
              <w:top w:w="57" w:type="dxa"/>
              <w:left w:w="57" w:type="dxa"/>
              <w:bottom w:w="57" w:type="dxa"/>
              <w:right w:w="57" w:type="dxa"/>
            </w:tcMar>
          </w:tcPr>
          <w:p w14:paraId="5B2837C5" w14:textId="77777777" w:rsidR="000F32A3" w:rsidRDefault="009D5307">
            <w:pPr>
              <w:rPr>
                <w:sz w:val="22"/>
                <w:szCs w:val="22"/>
              </w:rPr>
            </w:pPr>
            <w:r>
              <w:rPr>
                <w:sz w:val="22"/>
                <w:szCs w:val="22"/>
              </w:rPr>
              <w:t xml:space="preserve">SVA </w:t>
            </w:r>
            <w:r w:rsidR="008F4CE4">
              <w:rPr>
                <w:sz w:val="22"/>
                <w:szCs w:val="22"/>
              </w:rPr>
              <w:t>MOA</w:t>
            </w:r>
          </w:p>
        </w:tc>
        <w:tc>
          <w:tcPr>
            <w:tcW w:w="4069" w:type="dxa"/>
            <w:tcMar>
              <w:top w:w="57" w:type="dxa"/>
              <w:left w:w="57" w:type="dxa"/>
              <w:bottom w:w="57" w:type="dxa"/>
              <w:right w:w="57" w:type="dxa"/>
            </w:tcMar>
          </w:tcPr>
          <w:p w14:paraId="30F06293" w14:textId="77777777" w:rsidR="000F32A3" w:rsidRDefault="009D5307">
            <w:pPr>
              <w:rPr>
                <w:sz w:val="22"/>
                <w:szCs w:val="22"/>
              </w:rPr>
            </w:pPr>
            <w:r>
              <w:rPr>
                <w:sz w:val="22"/>
                <w:szCs w:val="22"/>
              </w:rPr>
              <w:t xml:space="preserve">SVA </w:t>
            </w:r>
            <w:r w:rsidR="008F4CE4">
              <w:rPr>
                <w:sz w:val="22"/>
                <w:szCs w:val="22"/>
              </w:rPr>
              <w:t>Meter Operator Agent</w:t>
            </w:r>
          </w:p>
        </w:tc>
      </w:tr>
      <w:tr w:rsidR="000F32A3" w14:paraId="5C69A8D3" w14:textId="77777777">
        <w:trPr>
          <w:jc w:val="center"/>
        </w:trPr>
        <w:tc>
          <w:tcPr>
            <w:tcW w:w="2086" w:type="dxa"/>
            <w:tcMar>
              <w:top w:w="57" w:type="dxa"/>
              <w:left w:w="57" w:type="dxa"/>
              <w:bottom w:w="57" w:type="dxa"/>
              <w:right w:w="57" w:type="dxa"/>
            </w:tcMar>
          </w:tcPr>
          <w:p w14:paraId="24DD669D" w14:textId="77777777" w:rsidR="000F32A3" w:rsidRDefault="008F4CE4">
            <w:pPr>
              <w:pStyle w:val="EndnoteText"/>
              <w:rPr>
                <w:sz w:val="22"/>
                <w:szCs w:val="22"/>
              </w:rPr>
            </w:pPr>
            <w:r>
              <w:rPr>
                <w:sz w:val="22"/>
                <w:szCs w:val="22"/>
              </w:rPr>
              <w:t>MTC</w:t>
            </w:r>
          </w:p>
        </w:tc>
        <w:tc>
          <w:tcPr>
            <w:tcW w:w="4069" w:type="dxa"/>
            <w:tcMar>
              <w:top w:w="57" w:type="dxa"/>
              <w:left w:w="57" w:type="dxa"/>
              <w:bottom w:w="57" w:type="dxa"/>
              <w:right w:w="57" w:type="dxa"/>
            </w:tcMar>
          </w:tcPr>
          <w:p w14:paraId="5CB665BB" w14:textId="77777777" w:rsidR="000F32A3" w:rsidRDefault="008F4CE4">
            <w:pPr>
              <w:rPr>
                <w:sz w:val="22"/>
                <w:szCs w:val="22"/>
              </w:rPr>
            </w:pPr>
            <w:r>
              <w:rPr>
                <w:sz w:val="22"/>
                <w:szCs w:val="22"/>
              </w:rPr>
              <w:t xml:space="preserve">Meter </w:t>
            </w:r>
            <w:proofErr w:type="spellStart"/>
            <w:r>
              <w:rPr>
                <w:sz w:val="22"/>
                <w:szCs w:val="22"/>
              </w:rPr>
              <w:t>Timeswitch</w:t>
            </w:r>
            <w:proofErr w:type="spellEnd"/>
            <w:r>
              <w:rPr>
                <w:sz w:val="22"/>
                <w:szCs w:val="22"/>
              </w:rPr>
              <w:t xml:space="preserve"> Class</w:t>
            </w:r>
          </w:p>
        </w:tc>
      </w:tr>
      <w:tr w:rsidR="000F32A3" w14:paraId="5B3A508E" w14:textId="77777777">
        <w:trPr>
          <w:jc w:val="center"/>
        </w:trPr>
        <w:tc>
          <w:tcPr>
            <w:tcW w:w="2086" w:type="dxa"/>
            <w:tcMar>
              <w:top w:w="57" w:type="dxa"/>
              <w:left w:w="57" w:type="dxa"/>
              <w:bottom w:w="57" w:type="dxa"/>
              <w:right w:w="57" w:type="dxa"/>
            </w:tcMar>
          </w:tcPr>
          <w:p w14:paraId="5C7E8416" w14:textId="77777777" w:rsidR="000F32A3" w:rsidRDefault="008F4CE4">
            <w:pPr>
              <w:pStyle w:val="EndnoteText"/>
              <w:rPr>
                <w:sz w:val="22"/>
                <w:szCs w:val="22"/>
              </w:rPr>
            </w:pPr>
            <w:r>
              <w:rPr>
                <w:sz w:val="22"/>
                <w:szCs w:val="22"/>
              </w:rPr>
              <w:t>MSID</w:t>
            </w:r>
          </w:p>
        </w:tc>
        <w:tc>
          <w:tcPr>
            <w:tcW w:w="4069" w:type="dxa"/>
            <w:tcMar>
              <w:top w:w="57" w:type="dxa"/>
              <w:left w:w="57" w:type="dxa"/>
              <w:bottom w:w="57" w:type="dxa"/>
              <w:right w:w="57" w:type="dxa"/>
            </w:tcMar>
          </w:tcPr>
          <w:p w14:paraId="7C9E2D3C" w14:textId="77777777" w:rsidR="000F32A3" w:rsidRDefault="008F4CE4">
            <w:pPr>
              <w:rPr>
                <w:sz w:val="22"/>
                <w:szCs w:val="22"/>
              </w:rPr>
            </w:pPr>
            <w:r>
              <w:rPr>
                <w:sz w:val="22"/>
                <w:szCs w:val="22"/>
              </w:rPr>
              <w:t>Metering System ID</w:t>
            </w:r>
          </w:p>
        </w:tc>
      </w:tr>
      <w:tr w:rsidR="000F32A3" w14:paraId="39EC670E" w14:textId="77777777">
        <w:trPr>
          <w:jc w:val="center"/>
        </w:trPr>
        <w:tc>
          <w:tcPr>
            <w:tcW w:w="2086" w:type="dxa"/>
            <w:tcMar>
              <w:top w:w="57" w:type="dxa"/>
              <w:left w:w="57" w:type="dxa"/>
              <w:bottom w:w="57" w:type="dxa"/>
              <w:right w:w="57" w:type="dxa"/>
            </w:tcMar>
          </w:tcPr>
          <w:p w14:paraId="673137DE" w14:textId="77777777" w:rsidR="000F32A3" w:rsidRDefault="008F4CE4">
            <w:pPr>
              <w:pStyle w:val="EndnoteText"/>
              <w:rPr>
                <w:sz w:val="22"/>
                <w:szCs w:val="22"/>
              </w:rPr>
            </w:pPr>
            <w:r>
              <w:rPr>
                <w:sz w:val="22"/>
                <w:szCs w:val="22"/>
              </w:rPr>
              <w:t>NETSO</w:t>
            </w:r>
          </w:p>
        </w:tc>
        <w:tc>
          <w:tcPr>
            <w:tcW w:w="4069" w:type="dxa"/>
            <w:tcMar>
              <w:top w:w="57" w:type="dxa"/>
              <w:left w:w="57" w:type="dxa"/>
              <w:bottom w:w="57" w:type="dxa"/>
              <w:right w:w="57" w:type="dxa"/>
            </w:tcMar>
          </w:tcPr>
          <w:p w14:paraId="66392925" w14:textId="77777777" w:rsidR="000F32A3" w:rsidRDefault="008F4CE4">
            <w:pPr>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0F32A3" w14:paraId="1DA33CDF" w14:textId="77777777">
        <w:trPr>
          <w:jc w:val="center"/>
        </w:trPr>
        <w:tc>
          <w:tcPr>
            <w:tcW w:w="2086" w:type="dxa"/>
            <w:tcMar>
              <w:top w:w="57" w:type="dxa"/>
              <w:left w:w="57" w:type="dxa"/>
              <w:bottom w:w="57" w:type="dxa"/>
              <w:right w:w="57" w:type="dxa"/>
            </w:tcMar>
          </w:tcPr>
          <w:p w14:paraId="3D3A4C2B" w14:textId="77777777" w:rsidR="000F32A3" w:rsidRDefault="008F4CE4">
            <w:pPr>
              <w:pStyle w:val="EndnoteText"/>
              <w:rPr>
                <w:sz w:val="22"/>
                <w:szCs w:val="22"/>
              </w:rPr>
            </w:pPr>
            <w:r>
              <w:rPr>
                <w:sz w:val="22"/>
                <w:szCs w:val="22"/>
              </w:rPr>
              <w:t>NHHDC</w:t>
            </w:r>
          </w:p>
        </w:tc>
        <w:tc>
          <w:tcPr>
            <w:tcW w:w="4069" w:type="dxa"/>
            <w:tcMar>
              <w:top w:w="57" w:type="dxa"/>
              <w:left w:w="57" w:type="dxa"/>
              <w:bottom w:w="57" w:type="dxa"/>
              <w:right w:w="57" w:type="dxa"/>
            </w:tcMar>
          </w:tcPr>
          <w:p w14:paraId="0088DD6D" w14:textId="77777777" w:rsidR="000F32A3" w:rsidRDefault="008F4CE4">
            <w:pPr>
              <w:rPr>
                <w:sz w:val="22"/>
                <w:szCs w:val="22"/>
              </w:rPr>
            </w:pPr>
            <w:r>
              <w:rPr>
                <w:sz w:val="22"/>
                <w:szCs w:val="22"/>
              </w:rPr>
              <w:t>Non Half Hourly Data Collector</w:t>
            </w:r>
          </w:p>
        </w:tc>
      </w:tr>
      <w:tr w:rsidR="0007693A" w14:paraId="0D7BF531" w14:textId="77777777">
        <w:trPr>
          <w:jc w:val="center"/>
        </w:trPr>
        <w:tc>
          <w:tcPr>
            <w:tcW w:w="2086" w:type="dxa"/>
            <w:tcMar>
              <w:top w:w="57" w:type="dxa"/>
              <w:left w:w="57" w:type="dxa"/>
              <w:bottom w:w="57" w:type="dxa"/>
              <w:right w:w="57" w:type="dxa"/>
            </w:tcMar>
          </w:tcPr>
          <w:p w14:paraId="6DC0A46D" w14:textId="6068B458" w:rsidR="0007693A" w:rsidRDefault="0007693A">
            <w:pPr>
              <w:pStyle w:val="EndnoteText"/>
              <w:rPr>
                <w:sz w:val="22"/>
                <w:szCs w:val="22"/>
              </w:rPr>
            </w:pPr>
            <w:r>
              <w:rPr>
                <w:sz w:val="22"/>
                <w:szCs w:val="22"/>
              </w:rPr>
              <w:t>REC</w:t>
            </w:r>
          </w:p>
        </w:tc>
        <w:tc>
          <w:tcPr>
            <w:tcW w:w="4069" w:type="dxa"/>
            <w:tcMar>
              <w:top w:w="57" w:type="dxa"/>
              <w:left w:w="57" w:type="dxa"/>
              <w:bottom w:w="57" w:type="dxa"/>
              <w:right w:w="57" w:type="dxa"/>
            </w:tcMar>
          </w:tcPr>
          <w:p w14:paraId="1270D3D9" w14:textId="17D5399C" w:rsidR="0007693A" w:rsidRDefault="0007693A">
            <w:pPr>
              <w:rPr>
                <w:sz w:val="22"/>
                <w:szCs w:val="22"/>
              </w:rPr>
            </w:pPr>
            <w:r>
              <w:rPr>
                <w:sz w:val="22"/>
                <w:szCs w:val="22"/>
              </w:rPr>
              <w:t>Retail Energy Code</w:t>
            </w:r>
          </w:p>
        </w:tc>
      </w:tr>
      <w:tr w:rsidR="000F32A3" w14:paraId="688240BC" w14:textId="77777777">
        <w:trPr>
          <w:jc w:val="center"/>
        </w:trPr>
        <w:tc>
          <w:tcPr>
            <w:tcW w:w="2086" w:type="dxa"/>
            <w:tcMar>
              <w:top w:w="57" w:type="dxa"/>
              <w:left w:w="57" w:type="dxa"/>
              <w:bottom w:w="57" w:type="dxa"/>
              <w:right w:w="57" w:type="dxa"/>
            </w:tcMar>
          </w:tcPr>
          <w:p w14:paraId="1A62F92D" w14:textId="77777777" w:rsidR="000F32A3" w:rsidRDefault="008F4CE4">
            <w:pPr>
              <w:pStyle w:val="EndnoteText"/>
              <w:rPr>
                <w:sz w:val="22"/>
                <w:szCs w:val="22"/>
              </w:rPr>
            </w:pPr>
            <w:r>
              <w:rPr>
                <w:sz w:val="22"/>
                <w:szCs w:val="22"/>
              </w:rPr>
              <w:t>SMRA</w:t>
            </w:r>
          </w:p>
        </w:tc>
        <w:tc>
          <w:tcPr>
            <w:tcW w:w="4069" w:type="dxa"/>
            <w:tcMar>
              <w:top w:w="57" w:type="dxa"/>
              <w:left w:w="57" w:type="dxa"/>
              <w:bottom w:w="57" w:type="dxa"/>
              <w:right w:w="57" w:type="dxa"/>
            </w:tcMar>
          </w:tcPr>
          <w:p w14:paraId="61FE013C" w14:textId="77777777" w:rsidR="000F32A3" w:rsidRDefault="008F4CE4">
            <w:pPr>
              <w:rPr>
                <w:sz w:val="22"/>
                <w:szCs w:val="22"/>
              </w:rPr>
            </w:pPr>
            <w:r>
              <w:rPr>
                <w:sz w:val="22"/>
                <w:szCs w:val="22"/>
              </w:rPr>
              <w:t>Supplier Meter Registration Agent</w:t>
            </w:r>
          </w:p>
        </w:tc>
      </w:tr>
      <w:tr w:rsidR="000F32A3" w14:paraId="2BF8687A" w14:textId="77777777">
        <w:trPr>
          <w:jc w:val="center"/>
        </w:trPr>
        <w:tc>
          <w:tcPr>
            <w:tcW w:w="2086" w:type="dxa"/>
            <w:tcMar>
              <w:top w:w="57" w:type="dxa"/>
              <w:left w:w="57" w:type="dxa"/>
              <w:bottom w:w="57" w:type="dxa"/>
              <w:right w:w="57" w:type="dxa"/>
            </w:tcMar>
          </w:tcPr>
          <w:p w14:paraId="67FA5E09" w14:textId="77777777" w:rsidR="000F32A3" w:rsidRDefault="008F4CE4">
            <w:pPr>
              <w:rPr>
                <w:sz w:val="22"/>
                <w:szCs w:val="22"/>
              </w:rPr>
            </w:pPr>
            <w:r>
              <w:rPr>
                <w:sz w:val="22"/>
                <w:szCs w:val="22"/>
              </w:rPr>
              <w:t>SMRS</w:t>
            </w:r>
          </w:p>
        </w:tc>
        <w:tc>
          <w:tcPr>
            <w:tcW w:w="4069" w:type="dxa"/>
            <w:tcMar>
              <w:top w:w="57" w:type="dxa"/>
              <w:left w:w="57" w:type="dxa"/>
              <w:bottom w:w="57" w:type="dxa"/>
              <w:right w:w="57" w:type="dxa"/>
            </w:tcMar>
          </w:tcPr>
          <w:p w14:paraId="0AF67523" w14:textId="77777777" w:rsidR="000F32A3" w:rsidRDefault="008F4CE4">
            <w:pPr>
              <w:rPr>
                <w:sz w:val="22"/>
                <w:szCs w:val="22"/>
              </w:rPr>
            </w:pPr>
            <w:r>
              <w:rPr>
                <w:sz w:val="22"/>
                <w:szCs w:val="22"/>
              </w:rPr>
              <w:t>Supplier Meter Registration Service</w:t>
            </w:r>
          </w:p>
        </w:tc>
      </w:tr>
      <w:tr w:rsidR="000F32A3" w14:paraId="31C7F6B6" w14:textId="77777777">
        <w:trPr>
          <w:jc w:val="center"/>
        </w:trPr>
        <w:tc>
          <w:tcPr>
            <w:tcW w:w="2086" w:type="dxa"/>
            <w:tcMar>
              <w:top w:w="57" w:type="dxa"/>
              <w:left w:w="57" w:type="dxa"/>
              <w:bottom w:w="57" w:type="dxa"/>
              <w:right w:w="57" w:type="dxa"/>
            </w:tcMar>
          </w:tcPr>
          <w:p w14:paraId="73CCE2F7" w14:textId="77777777" w:rsidR="000F32A3" w:rsidRDefault="008F4CE4">
            <w:pPr>
              <w:rPr>
                <w:sz w:val="22"/>
                <w:szCs w:val="22"/>
              </w:rPr>
            </w:pPr>
            <w:r>
              <w:rPr>
                <w:sz w:val="22"/>
                <w:szCs w:val="22"/>
              </w:rPr>
              <w:t>SVA</w:t>
            </w:r>
          </w:p>
        </w:tc>
        <w:tc>
          <w:tcPr>
            <w:tcW w:w="4069" w:type="dxa"/>
            <w:tcMar>
              <w:top w:w="57" w:type="dxa"/>
              <w:left w:w="57" w:type="dxa"/>
              <w:bottom w:w="57" w:type="dxa"/>
              <w:right w:w="57" w:type="dxa"/>
            </w:tcMar>
          </w:tcPr>
          <w:p w14:paraId="162C04FC" w14:textId="77777777" w:rsidR="000F32A3" w:rsidRDefault="008F4CE4">
            <w:pPr>
              <w:rPr>
                <w:sz w:val="22"/>
                <w:szCs w:val="22"/>
              </w:rPr>
            </w:pPr>
            <w:r>
              <w:rPr>
                <w:sz w:val="22"/>
                <w:szCs w:val="22"/>
              </w:rPr>
              <w:t>Supplier Volume Allocation</w:t>
            </w:r>
          </w:p>
        </w:tc>
      </w:tr>
      <w:tr w:rsidR="000F32A3" w14:paraId="7F246258" w14:textId="77777777">
        <w:trPr>
          <w:jc w:val="center"/>
        </w:trPr>
        <w:tc>
          <w:tcPr>
            <w:tcW w:w="2086" w:type="dxa"/>
            <w:tcMar>
              <w:top w:w="57" w:type="dxa"/>
              <w:left w:w="57" w:type="dxa"/>
              <w:bottom w:w="57" w:type="dxa"/>
              <w:right w:w="57" w:type="dxa"/>
            </w:tcMar>
          </w:tcPr>
          <w:p w14:paraId="5F5082AD" w14:textId="77777777" w:rsidR="000F32A3" w:rsidRDefault="008F4CE4">
            <w:pPr>
              <w:rPr>
                <w:sz w:val="22"/>
                <w:szCs w:val="22"/>
              </w:rPr>
            </w:pPr>
            <w:r>
              <w:rPr>
                <w:sz w:val="22"/>
                <w:szCs w:val="22"/>
              </w:rPr>
              <w:t>SVAA</w:t>
            </w:r>
          </w:p>
        </w:tc>
        <w:tc>
          <w:tcPr>
            <w:tcW w:w="4069" w:type="dxa"/>
            <w:tcMar>
              <w:top w:w="57" w:type="dxa"/>
              <w:left w:w="57" w:type="dxa"/>
              <w:bottom w:w="57" w:type="dxa"/>
              <w:right w:w="57" w:type="dxa"/>
            </w:tcMar>
          </w:tcPr>
          <w:p w14:paraId="2EB20988" w14:textId="77777777" w:rsidR="000F32A3" w:rsidRDefault="008F4CE4">
            <w:pPr>
              <w:rPr>
                <w:sz w:val="22"/>
                <w:szCs w:val="22"/>
              </w:rPr>
            </w:pPr>
            <w:r>
              <w:rPr>
                <w:sz w:val="22"/>
                <w:szCs w:val="22"/>
              </w:rPr>
              <w:t>Supplier Volume Allocation Agent</w:t>
            </w:r>
          </w:p>
        </w:tc>
      </w:tr>
      <w:tr w:rsidR="000F32A3" w14:paraId="5A13D3CC" w14:textId="77777777">
        <w:trPr>
          <w:jc w:val="center"/>
        </w:trPr>
        <w:tc>
          <w:tcPr>
            <w:tcW w:w="2086" w:type="dxa"/>
            <w:tcMar>
              <w:top w:w="57" w:type="dxa"/>
              <w:left w:w="57" w:type="dxa"/>
              <w:bottom w:w="57" w:type="dxa"/>
              <w:right w:w="57" w:type="dxa"/>
            </w:tcMar>
          </w:tcPr>
          <w:p w14:paraId="31DDD629" w14:textId="77777777" w:rsidR="000F32A3" w:rsidRDefault="008F4CE4">
            <w:pPr>
              <w:rPr>
                <w:sz w:val="22"/>
                <w:szCs w:val="22"/>
              </w:rPr>
            </w:pPr>
            <w:r>
              <w:rPr>
                <w:sz w:val="22"/>
                <w:szCs w:val="22"/>
              </w:rPr>
              <w:t>TAA</w:t>
            </w:r>
          </w:p>
        </w:tc>
        <w:tc>
          <w:tcPr>
            <w:tcW w:w="4069" w:type="dxa"/>
            <w:tcMar>
              <w:top w:w="57" w:type="dxa"/>
              <w:left w:w="57" w:type="dxa"/>
              <w:bottom w:w="57" w:type="dxa"/>
              <w:right w:w="57" w:type="dxa"/>
            </w:tcMar>
          </w:tcPr>
          <w:p w14:paraId="266DB70A" w14:textId="77777777" w:rsidR="000F32A3" w:rsidRDefault="008F4CE4">
            <w:pPr>
              <w:rPr>
                <w:sz w:val="22"/>
                <w:szCs w:val="22"/>
              </w:rPr>
            </w:pPr>
            <w:r>
              <w:rPr>
                <w:sz w:val="22"/>
                <w:szCs w:val="22"/>
              </w:rPr>
              <w:t xml:space="preserve">Technical Assurance Agent </w:t>
            </w:r>
          </w:p>
        </w:tc>
      </w:tr>
      <w:tr w:rsidR="000F32A3" w14:paraId="449B1823" w14:textId="77777777">
        <w:trPr>
          <w:jc w:val="center"/>
        </w:trPr>
        <w:tc>
          <w:tcPr>
            <w:tcW w:w="2086" w:type="dxa"/>
            <w:tcMar>
              <w:top w:w="57" w:type="dxa"/>
              <w:left w:w="57" w:type="dxa"/>
              <w:bottom w:w="57" w:type="dxa"/>
              <w:right w:w="57" w:type="dxa"/>
            </w:tcMar>
          </w:tcPr>
          <w:p w14:paraId="45B118CB" w14:textId="77777777" w:rsidR="000F32A3" w:rsidRDefault="008F4CE4">
            <w:pPr>
              <w:rPr>
                <w:sz w:val="22"/>
                <w:szCs w:val="22"/>
              </w:rPr>
            </w:pPr>
            <w:r>
              <w:rPr>
                <w:sz w:val="22"/>
                <w:szCs w:val="22"/>
              </w:rPr>
              <w:t>VT</w:t>
            </w:r>
          </w:p>
        </w:tc>
        <w:tc>
          <w:tcPr>
            <w:tcW w:w="4069" w:type="dxa"/>
            <w:tcMar>
              <w:top w:w="57" w:type="dxa"/>
              <w:left w:w="57" w:type="dxa"/>
              <w:bottom w:w="57" w:type="dxa"/>
              <w:right w:w="57" w:type="dxa"/>
            </w:tcMar>
          </w:tcPr>
          <w:p w14:paraId="3610FBDD" w14:textId="77777777" w:rsidR="000F32A3" w:rsidRDefault="008F4CE4">
            <w:pPr>
              <w:rPr>
                <w:sz w:val="22"/>
                <w:szCs w:val="22"/>
              </w:rPr>
            </w:pPr>
            <w:r>
              <w:rPr>
                <w:sz w:val="22"/>
                <w:szCs w:val="22"/>
              </w:rPr>
              <w:t>Voltage Transformer</w:t>
            </w:r>
          </w:p>
        </w:tc>
      </w:tr>
      <w:tr w:rsidR="000F32A3" w14:paraId="0F8756AD" w14:textId="77777777">
        <w:trPr>
          <w:jc w:val="center"/>
        </w:trPr>
        <w:tc>
          <w:tcPr>
            <w:tcW w:w="2086" w:type="dxa"/>
            <w:tcMar>
              <w:top w:w="57" w:type="dxa"/>
              <w:left w:w="57" w:type="dxa"/>
              <w:bottom w:w="57" w:type="dxa"/>
              <w:right w:w="57" w:type="dxa"/>
            </w:tcMar>
          </w:tcPr>
          <w:p w14:paraId="0CF9E22A" w14:textId="77777777" w:rsidR="000F32A3" w:rsidRDefault="008F4CE4">
            <w:pPr>
              <w:rPr>
                <w:sz w:val="22"/>
                <w:szCs w:val="22"/>
              </w:rPr>
            </w:pPr>
            <w:r>
              <w:rPr>
                <w:sz w:val="22"/>
                <w:szCs w:val="22"/>
              </w:rPr>
              <w:t>WD</w:t>
            </w:r>
          </w:p>
        </w:tc>
        <w:tc>
          <w:tcPr>
            <w:tcW w:w="4069" w:type="dxa"/>
            <w:tcMar>
              <w:top w:w="57" w:type="dxa"/>
              <w:left w:w="57" w:type="dxa"/>
              <w:bottom w:w="57" w:type="dxa"/>
              <w:right w:w="57" w:type="dxa"/>
            </w:tcMar>
          </w:tcPr>
          <w:p w14:paraId="69662ADD" w14:textId="77777777" w:rsidR="000F32A3" w:rsidRDefault="008F4CE4">
            <w:pPr>
              <w:rPr>
                <w:sz w:val="22"/>
                <w:szCs w:val="22"/>
              </w:rPr>
            </w:pPr>
            <w:r>
              <w:rPr>
                <w:sz w:val="22"/>
                <w:szCs w:val="22"/>
              </w:rPr>
              <w:t>Working Day</w:t>
            </w:r>
          </w:p>
        </w:tc>
      </w:tr>
    </w:tbl>
    <w:p w14:paraId="5614DE06" w14:textId="77777777" w:rsidR="000F32A3" w:rsidRDefault="000F32A3">
      <w:pPr>
        <w:pStyle w:val="Heading3"/>
        <w:keepNext w:val="0"/>
        <w:numPr>
          <w:ilvl w:val="0"/>
          <w:numId w:val="0"/>
        </w:numPr>
        <w:spacing w:before="0" w:after="240"/>
        <w:ind w:left="851" w:hanging="851"/>
        <w:rPr>
          <w:b w:val="0"/>
          <w:sz w:val="24"/>
        </w:rPr>
      </w:pPr>
      <w:bookmarkStart w:id="82" w:name="_Toc450469706"/>
      <w:bookmarkStart w:id="83" w:name="_Toc87339225"/>
      <w:bookmarkStart w:id="84" w:name="_Toc87954013"/>
      <w:bookmarkStart w:id="85" w:name="_Toc181611702"/>
      <w:bookmarkStart w:id="86" w:name="_Toc216606409"/>
    </w:p>
    <w:p w14:paraId="79966857" w14:textId="77777777" w:rsidR="000F32A3" w:rsidRDefault="008F4CE4">
      <w:pPr>
        <w:pageBreakBefore/>
        <w:spacing w:after="240"/>
        <w:ind w:left="851" w:hanging="851"/>
        <w:rPr>
          <w:b/>
          <w:sz w:val="24"/>
          <w:szCs w:val="24"/>
        </w:rPr>
      </w:pPr>
      <w:r>
        <w:rPr>
          <w:b/>
          <w:sz w:val="24"/>
          <w:szCs w:val="24"/>
        </w:rPr>
        <w:lastRenderedPageBreak/>
        <w:t>1.6.2</w:t>
      </w:r>
      <w:r>
        <w:rPr>
          <w:b/>
          <w:sz w:val="24"/>
          <w:szCs w:val="24"/>
        </w:rPr>
        <w:tab/>
        <w:t>Definitions</w:t>
      </w:r>
      <w:bookmarkEnd w:id="82"/>
      <w:bookmarkEnd w:id="83"/>
      <w:bookmarkEnd w:id="84"/>
      <w:bookmarkEnd w:id="85"/>
      <w:bookmarkEnd w:id="86"/>
    </w:p>
    <w:p w14:paraId="1A2DBB7B" w14:textId="77777777" w:rsidR="000F32A3" w:rsidRDefault="008F4CE4">
      <w:pPr>
        <w:spacing w:after="240"/>
        <w:ind w:left="851"/>
        <w:rPr>
          <w:sz w:val="24"/>
        </w:rPr>
      </w:pPr>
      <w:r>
        <w:rPr>
          <w:sz w:val="24"/>
        </w:rPr>
        <w:t>Full definitions of the above acronyms are, where appropriate, included in the BSC.</w:t>
      </w:r>
    </w:p>
    <w:tbl>
      <w:tblPr>
        <w:tblW w:w="0" w:type="auto"/>
        <w:tblInd w:w="1503" w:type="dxa"/>
        <w:tblLook w:val="01E0" w:firstRow="1" w:lastRow="1" w:firstColumn="1" w:lastColumn="1" w:noHBand="0" w:noVBand="0"/>
      </w:tblPr>
      <w:tblGrid>
        <w:gridCol w:w="1984"/>
        <w:gridCol w:w="5584"/>
      </w:tblGrid>
      <w:tr w:rsidR="000F32A3" w14:paraId="5E0A1A1C" w14:textId="77777777">
        <w:tc>
          <w:tcPr>
            <w:tcW w:w="2006" w:type="dxa"/>
            <w:tcMar>
              <w:top w:w="85" w:type="dxa"/>
              <w:left w:w="85" w:type="dxa"/>
              <w:bottom w:w="85" w:type="dxa"/>
              <w:right w:w="85" w:type="dxa"/>
            </w:tcMar>
          </w:tcPr>
          <w:p w14:paraId="677E2A7C" w14:textId="77777777" w:rsidR="000F32A3" w:rsidRDefault="008F4CE4">
            <w:pPr>
              <w:rPr>
                <w:sz w:val="22"/>
                <w:szCs w:val="22"/>
              </w:rPr>
            </w:pPr>
            <w:r>
              <w:rPr>
                <w:sz w:val="22"/>
                <w:szCs w:val="22"/>
              </w:rPr>
              <w:t>Nominated LDSO</w:t>
            </w:r>
          </w:p>
        </w:tc>
        <w:tc>
          <w:tcPr>
            <w:tcW w:w="5732" w:type="dxa"/>
            <w:tcMar>
              <w:top w:w="85" w:type="dxa"/>
              <w:left w:w="85" w:type="dxa"/>
              <w:bottom w:w="85" w:type="dxa"/>
              <w:right w:w="85" w:type="dxa"/>
            </w:tcMar>
          </w:tcPr>
          <w:p w14:paraId="6E30B7DA" w14:textId="77777777" w:rsidR="000F32A3" w:rsidRDefault="008F4CE4">
            <w:pPr>
              <w:rPr>
                <w:sz w:val="22"/>
                <w:szCs w:val="22"/>
              </w:rPr>
            </w:pPr>
            <w:r>
              <w:rPr>
                <w:sz w:val="22"/>
                <w:szCs w:val="22"/>
              </w:rPr>
              <w:t>The LDSO who has obligations to submit the GSP Group Met</w:t>
            </w:r>
            <w:r w:rsidR="00FE6266">
              <w:rPr>
                <w:sz w:val="22"/>
                <w:szCs w:val="22"/>
              </w:rPr>
              <w:t xml:space="preserve">ered Volume Aggregation Rules. </w:t>
            </w:r>
            <w:r>
              <w:rPr>
                <w:sz w:val="22"/>
                <w:szCs w:val="22"/>
              </w:rPr>
              <w:t xml:space="preserve">For the avoidance of doubt, the Nominated LDSO is the LDSO who was responsible for a GSP Group on </w:t>
            </w:r>
            <w:smartTag w:uri="urn:schemas-microsoft-com:office:smarttags" w:element="date">
              <w:smartTagPr>
                <w:attr w:name="Month" w:val="8"/>
                <w:attr w:name="Day" w:val="1"/>
                <w:attr w:name="Year" w:val="2003"/>
              </w:smartTagPr>
              <w:r>
                <w:rPr>
                  <w:sz w:val="22"/>
                  <w:szCs w:val="22"/>
                </w:rPr>
                <w:t>1 August 2003</w:t>
              </w:r>
            </w:smartTag>
            <w:r>
              <w:rPr>
                <w:sz w:val="22"/>
                <w:szCs w:val="22"/>
              </w:rPr>
              <w:t xml:space="preserve"> or the Scottish Distribution Licensee in respect of that Bulk Supply Point Group under the Settlement Agreement for Scotland on </w:t>
            </w:r>
            <w:smartTag w:uri="urn:schemas-microsoft-com:office:smarttags" w:element="date">
              <w:smartTagPr>
                <w:attr w:name="Month" w:val="8"/>
                <w:attr w:name="Day" w:val="1"/>
                <w:attr w:name="Year" w:val="2003"/>
              </w:smartTagPr>
              <w:r>
                <w:rPr>
                  <w:sz w:val="22"/>
                  <w:szCs w:val="22"/>
                </w:rPr>
                <w:t>1 August 2003</w:t>
              </w:r>
            </w:smartTag>
            <w:r>
              <w:rPr>
                <w:sz w:val="22"/>
                <w:szCs w:val="22"/>
              </w:rPr>
              <w:t>.</w:t>
            </w:r>
          </w:p>
        </w:tc>
      </w:tr>
      <w:tr w:rsidR="000F32A3" w14:paraId="59D4B43A" w14:textId="77777777">
        <w:trPr>
          <w:trHeight w:val="1398"/>
        </w:trPr>
        <w:tc>
          <w:tcPr>
            <w:tcW w:w="2006" w:type="dxa"/>
            <w:tcMar>
              <w:top w:w="85" w:type="dxa"/>
              <w:left w:w="85" w:type="dxa"/>
              <w:bottom w:w="85" w:type="dxa"/>
              <w:right w:w="85" w:type="dxa"/>
            </w:tcMar>
          </w:tcPr>
          <w:p w14:paraId="44987E03" w14:textId="77777777" w:rsidR="000F32A3" w:rsidRDefault="008F4CE4">
            <w:pPr>
              <w:rPr>
                <w:sz w:val="22"/>
                <w:szCs w:val="22"/>
              </w:rPr>
            </w:pPr>
            <w:r>
              <w:rPr>
                <w:sz w:val="22"/>
                <w:szCs w:val="22"/>
              </w:rPr>
              <w:t>National Measurement Transformer Error Statement</w:t>
            </w:r>
          </w:p>
        </w:tc>
        <w:tc>
          <w:tcPr>
            <w:tcW w:w="5732" w:type="dxa"/>
            <w:tcMar>
              <w:top w:w="85" w:type="dxa"/>
              <w:left w:w="85" w:type="dxa"/>
              <w:bottom w:w="85" w:type="dxa"/>
              <w:right w:w="85" w:type="dxa"/>
            </w:tcMar>
          </w:tcPr>
          <w:p w14:paraId="29270AC3" w14:textId="77777777" w:rsidR="000F32A3" w:rsidRDefault="008F4CE4">
            <w:pPr>
              <w:rPr>
                <w:sz w:val="22"/>
                <w:szCs w:val="22"/>
              </w:rPr>
            </w:pPr>
            <w:r>
              <w:rPr>
                <w:sz w:val="22"/>
                <w:szCs w:val="22"/>
              </w:rPr>
              <w:t>A list of Current Transformer and Voltage Transformer types which have been approved as an agreed list of national Generic Measurement Transformer Errors. This list can be used by the TAA to replace the Measurement Transformer Test Certificate where no Measurement Transformer Test Certificate exists.</w:t>
            </w:r>
          </w:p>
        </w:tc>
      </w:tr>
    </w:tbl>
    <w:p w14:paraId="501309A8" w14:textId="77777777" w:rsidR="000F32A3" w:rsidRDefault="000F32A3">
      <w:pPr>
        <w:spacing w:after="240"/>
        <w:jc w:val="both"/>
        <w:rPr>
          <w:sz w:val="24"/>
          <w:szCs w:val="24"/>
        </w:rPr>
      </w:pPr>
    </w:p>
    <w:p w14:paraId="05666427" w14:textId="77777777" w:rsidR="000F32A3" w:rsidRDefault="008F4CE4">
      <w:pPr>
        <w:pStyle w:val="Heading1"/>
        <w:keepNext w:val="0"/>
        <w:spacing w:before="0" w:after="240"/>
        <w:rPr>
          <w:sz w:val="24"/>
          <w:szCs w:val="24"/>
        </w:rPr>
      </w:pPr>
      <w:bookmarkStart w:id="87" w:name="_Toc181611703"/>
      <w:bookmarkStart w:id="88" w:name="_Toc216606410"/>
      <w:bookmarkStart w:id="89" w:name="_Toc505697542"/>
      <w:bookmarkStart w:id="90" w:name="_Toc529535145"/>
      <w:bookmarkStart w:id="91" w:name="_Toc30061254"/>
      <w:bookmarkStart w:id="92" w:name="_Toc82769964"/>
      <w:r>
        <w:rPr>
          <w:sz w:val="24"/>
          <w:szCs w:val="24"/>
        </w:rPr>
        <w:t>2.</w:t>
      </w:r>
      <w:r>
        <w:rPr>
          <w:sz w:val="24"/>
          <w:szCs w:val="24"/>
        </w:rPr>
        <w:tab/>
        <w:t xml:space="preserve">Not </w:t>
      </w:r>
      <w:bookmarkEnd w:id="87"/>
      <w:r>
        <w:rPr>
          <w:sz w:val="24"/>
          <w:szCs w:val="24"/>
        </w:rPr>
        <w:t>Used</w:t>
      </w:r>
      <w:bookmarkEnd w:id="88"/>
      <w:bookmarkEnd w:id="89"/>
      <w:bookmarkEnd w:id="90"/>
      <w:bookmarkEnd w:id="91"/>
      <w:bookmarkEnd w:id="92"/>
    </w:p>
    <w:p w14:paraId="441CD1C8" w14:textId="77777777" w:rsidR="000F32A3" w:rsidRDefault="000F32A3">
      <w:pPr>
        <w:spacing w:after="240"/>
        <w:rPr>
          <w:sz w:val="24"/>
          <w:szCs w:val="24"/>
        </w:rPr>
      </w:pPr>
    </w:p>
    <w:p w14:paraId="20A8C68A" w14:textId="77777777" w:rsidR="000F32A3" w:rsidRDefault="000F32A3">
      <w:pPr>
        <w:spacing w:after="240"/>
        <w:rPr>
          <w:sz w:val="24"/>
          <w:szCs w:val="24"/>
        </w:rPr>
      </w:pPr>
    </w:p>
    <w:p w14:paraId="05D570A8" w14:textId="77777777" w:rsidR="000F32A3" w:rsidRDefault="000F32A3">
      <w:pPr>
        <w:pStyle w:val="Heading2"/>
        <w:numPr>
          <w:ilvl w:val="1"/>
          <w:numId w:val="2"/>
        </w:numPr>
        <w:spacing w:before="0" w:after="240"/>
        <w:rPr>
          <w:i w:val="0"/>
          <w:sz w:val="24"/>
          <w:szCs w:val="24"/>
        </w:rPr>
        <w:sectPr w:rsidR="000F32A3">
          <w:headerReference w:type="default" r:id="rId8"/>
          <w:footerReference w:type="default" r:id="rId9"/>
          <w:endnotePr>
            <w:numFmt w:val="decimal"/>
          </w:endnotePr>
          <w:pgSz w:w="11907" w:h="16834" w:code="9"/>
          <w:pgMar w:top="1418" w:right="1418" w:bottom="1418" w:left="1418" w:header="709" w:footer="709" w:gutter="0"/>
          <w:cols w:space="720"/>
          <w:noEndnote/>
        </w:sectPr>
      </w:pPr>
    </w:p>
    <w:p w14:paraId="684F8C4F" w14:textId="77777777" w:rsidR="000F32A3" w:rsidRDefault="008F4CE4">
      <w:pPr>
        <w:pStyle w:val="Heading1"/>
        <w:keepNext w:val="0"/>
        <w:spacing w:before="0" w:after="240"/>
        <w:ind w:left="851" w:hanging="851"/>
        <w:rPr>
          <w:i/>
          <w:sz w:val="24"/>
          <w:szCs w:val="24"/>
        </w:rPr>
      </w:pPr>
      <w:bookmarkStart w:id="98" w:name="_Toc181611704"/>
      <w:bookmarkStart w:id="99" w:name="_Toc216606411"/>
      <w:bookmarkStart w:id="100" w:name="_Toc505697543"/>
      <w:bookmarkStart w:id="101" w:name="_Toc529535146"/>
      <w:bookmarkStart w:id="102" w:name="_Toc30061255"/>
      <w:bookmarkStart w:id="103" w:name="_Toc82769965"/>
      <w:bookmarkStart w:id="104" w:name="_Toc87339264"/>
      <w:bookmarkStart w:id="105" w:name="_Toc87954052"/>
      <w:r>
        <w:rPr>
          <w:sz w:val="24"/>
          <w:szCs w:val="24"/>
        </w:rPr>
        <w:lastRenderedPageBreak/>
        <w:t>3.</w:t>
      </w:r>
      <w:r>
        <w:rPr>
          <w:sz w:val="24"/>
          <w:szCs w:val="24"/>
        </w:rPr>
        <w:tab/>
        <w:t>Interface and Timetable Information</w:t>
      </w:r>
      <w:bookmarkEnd w:id="98"/>
      <w:bookmarkEnd w:id="99"/>
      <w:bookmarkEnd w:id="100"/>
      <w:bookmarkEnd w:id="101"/>
      <w:bookmarkEnd w:id="102"/>
      <w:bookmarkEnd w:id="103"/>
    </w:p>
    <w:p w14:paraId="4EC6A424" w14:textId="77777777" w:rsidR="000F32A3" w:rsidRDefault="008F4CE4">
      <w:pPr>
        <w:pStyle w:val="Heading2"/>
        <w:keepNext w:val="0"/>
        <w:numPr>
          <w:ilvl w:val="0"/>
          <w:numId w:val="0"/>
        </w:numPr>
        <w:spacing w:before="0" w:after="240"/>
        <w:ind w:left="851" w:hanging="851"/>
        <w:rPr>
          <w:i w:val="0"/>
          <w:sz w:val="24"/>
          <w:szCs w:val="24"/>
        </w:rPr>
      </w:pPr>
      <w:bookmarkStart w:id="106" w:name="_Toc181611705"/>
      <w:bookmarkStart w:id="107" w:name="_Toc216606412"/>
      <w:bookmarkStart w:id="108" w:name="_Toc505697544"/>
      <w:bookmarkStart w:id="109" w:name="_Toc529535147"/>
      <w:bookmarkStart w:id="110" w:name="_Toc30061256"/>
      <w:bookmarkStart w:id="111" w:name="_Toc82769966"/>
      <w:r>
        <w:rPr>
          <w:i w:val="0"/>
          <w:sz w:val="24"/>
          <w:szCs w:val="24"/>
        </w:rPr>
        <w:t>3.1</w:t>
      </w:r>
      <w:r>
        <w:rPr>
          <w:i w:val="0"/>
          <w:sz w:val="24"/>
          <w:szCs w:val="24"/>
        </w:rPr>
        <w:tab/>
        <w:t>Not used</w:t>
      </w:r>
      <w:bookmarkEnd w:id="104"/>
      <w:bookmarkEnd w:id="105"/>
      <w:bookmarkEnd w:id="106"/>
      <w:bookmarkEnd w:id="107"/>
      <w:bookmarkEnd w:id="108"/>
      <w:bookmarkEnd w:id="109"/>
      <w:bookmarkEnd w:id="110"/>
      <w:bookmarkEnd w:id="111"/>
    </w:p>
    <w:p w14:paraId="3593D311" w14:textId="77777777" w:rsidR="000F32A3" w:rsidRDefault="008F4CE4">
      <w:pPr>
        <w:pStyle w:val="Heading2"/>
        <w:keepNext w:val="0"/>
        <w:numPr>
          <w:ilvl w:val="0"/>
          <w:numId w:val="0"/>
        </w:numPr>
        <w:spacing w:before="0" w:after="240"/>
        <w:ind w:left="851" w:hanging="851"/>
        <w:rPr>
          <w:i w:val="0"/>
          <w:sz w:val="24"/>
          <w:szCs w:val="24"/>
        </w:rPr>
      </w:pPr>
      <w:bookmarkStart w:id="112" w:name="_Toc87339265"/>
      <w:bookmarkStart w:id="113" w:name="_Toc87954053"/>
      <w:bookmarkStart w:id="114" w:name="_Toc181611706"/>
      <w:bookmarkStart w:id="115" w:name="_Toc216606413"/>
      <w:bookmarkStart w:id="116" w:name="_Toc505697545"/>
      <w:bookmarkStart w:id="117" w:name="_Toc529535148"/>
      <w:bookmarkStart w:id="118" w:name="_Toc30061257"/>
      <w:bookmarkStart w:id="119" w:name="_Toc82769967"/>
      <w:r>
        <w:rPr>
          <w:i w:val="0"/>
          <w:sz w:val="24"/>
          <w:szCs w:val="24"/>
        </w:rPr>
        <w:t>3.2</w:t>
      </w:r>
      <w:r>
        <w:rPr>
          <w:i w:val="0"/>
          <w:sz w:val="24"/>
          <w:szCs w:val="24"/>
        </w:rPr>
        <w:tab/>
        <w:t>Not used</w:t>
      </w:r>
      <w:bookmarkStart w:id="120" w:name="_Toc87339266"/>
      <w:bookmarkStart w:id="121" w:name="_Toc87954054"/>
      <w:bookmarkEnd w:id="112"/>
      <w:bookmarkEnd w:id="113"/>
      <w:bookmarkEnd w:id="114"/>
      <w:bookmarkEnd w:id="115"/>
      <w:bookmarkEnd w:id="116"/>
      <w:bookmarkEnd w:id="117"/>
      <w:bookmarkEnd w:id="118"/>
      <w:bookmarkEnd w:id="119"/>
    </w:p>
    <w:p w14:paraId="031512CA" w14:textId="0B7AA90F" w:rsidR="000F32A3" w:rsidRDefault="008F4CE4">
      <w:pPr>
        <w:pStyle w:val="Heading2"/>
        <w:keepNext w:val="0"/>
        <w:numPr>
          <w:ilvl w:val="0"/>
          <w:numId w:val="0"/>
        </w:numPr>
        <w:spacing w:before="0" w:after="240"/>
        <w:ind w:left="851" w:hanging="851"/>
        <w:rPr>
          <w:i w:val="0"/>
          <w:sz w:val="24"/>
        </w:rPr>
      </w:pPr>
      <w:bookmarkStart w:id="122" w:name="_Toc181611707"/>
      <w:bookmarkStart w:id="123" w:name="_Toc216606414"/>
      <w:bookmarkStart w:id="124" w:name="_Toc505697546"/>
      <w:bookmarkStart w:id="125" w:name="_Toc529535149"/>
      <w:bookmarkStart w:id="126" w:name="_Toc30061258"/>
      <w:bookmarkStart w:id="127" w:name="_Toc82769968"/>
      <w:r>
        <w:rPr>
          <w:i w:val="0"/>
          <w:sz w:val="24"/>
        </w:rPr>
        <w:t>3.3</w:t>
      </w:r>
      <w:r>
        <w:rPr>
          <w:i w:val="0"/>
          <w:sz w:val="24"/>
        </w:rPr>
        <w:tab/>
        <w:t>New SVA Metering System</w:t>
      </w:r>
      <w:bookmarkEnd w:id="120"/>
      <w:bookmarkEnd w:id="121"/>
      <w:bookmarkEnd w:id="122"/>
      <w:bookmarkEnd w:id="123"/>
      <w:bookmarkEnd w:id="124"/>
      <w:bookmarkEnd w:id="125"/>
      <w:bookmarkEnd w:id="126"/>
      <w:bookmarkEnd w:id="127"/>
    </w:p>
    <w:p w14:paraId="5A7E7A2A" w14:textId="77777777" w:rsidR="000F32A3" w:rsidRDefault="008F4CE4">
      <w:pPr>
        <w:spacing w:after="120"/>
        <w:jc w:val="both"/>
        <w:rPr>
          <w:sz w:val="24"/>
        </w:rPr>
      </w:pPr>
      <w:r>
        <w:rPr>
          <w:sz w:val="24"/>
        </w:rPr>
        <w:t>The establishment of a new SVA Metering System may arise as a result of a number of circumstances including the following:</w:t>
      </w:r>
    </w:p>
    <w:p w14:paraId="41219299" w14:textId="77777777" w:rsidR="000F32A3" w:rsidRDefault="008F4CE4">
      <w:pPr>
        <w:numPr>
          <w:ilvl w:val="0"/>
          <w:numId w:val="21"/>
        </w:numPr>
        <w:spacing w:after="120"/>
        <w:ind w:left="851" w:hanging="567"/>
        <w:jc w:val="both"/>
        <w:rPr>
          <w:sz w:val="24"/>
        </w:rPr>
      </w:pPr>
      <w:r>
        <w:rPr>
          <w:sz w:val="24"/>
        </w:rPr>
        <w:t>new connection to be registered in SMRS;</w:t>
      </w:r>
    </w:p>
    <w:p w14:paraId="4001D34B" w14:textId="77777777" w:rsidR="000F32A3" w:rsidRDefault="008F4CE4">
      <w:pPr>
        <w:numPr>
          <w:ilvl w:val="0"/>
          <w:numId w:val="21"/>
        </w:numPr>
        <w:spacing w:after="120"/>
        <w:ind w:left="851" w:hanging="567"/>
        <w:jc w:val="both"/>
        <w:rPr>
          <w:sz w:val="24"/>
        </w:rPr>
      </w:pPr>
      <w:r>
        <w:rPr>
          <w:sz w:val="24"/>
        </w:rPr>
        <w:t xml:space="preserve">new connection for a Metering System associated with an </w:t>
      </w:r>
      <w:proofErr w:type="spellStart"/>
      <w:r>
        <w:rPr>
          <w:sz w:val="24"/>
        </w:rPr>
        <w:t>Exemptable</w:t>
      </w:r>
      <w:proofErr w:type="spellEnd"/>
      <w:r>
        <w:rPr>
          <w:sz w:val="24"/>
        </w:rPr>
        <w:t xml:space="preserve"> Generating Plant where the Export Meter(s) is registered in CMRS (the procedure for this process is set out in BSCP501); and</w:t>
      </w:r>
    </w:p>
    <w:p w14:paraId="2113CAAD" w14:textId="77777777" w:rsidR="000F32A3" w:rsidRDefault="008F4CE4">
      <w:pPr>
        <w:numPr>
          <w:ilvl w:val="0"/>
          <w:numId w:val="21"/>
        </w:numPr>
        <w:spacing w:after="120"/>
        <w:ind w:left="851" w:hanging="567"/>
        <w:jc w:val="both"/>
        <w:rPr>
          <w:sz w:val="24"/>
        </w:rPr>
      </w:pPr>
      <w:r>
        <w:rPr>
          <w:sz w:val="24"/>
        </w:rPr>
        <w:t>transfer of Metering System registration from CMRS to SMRS (the procedure for this process is set out in BSCP68).</w:t>
      </w:r>
    </w:p>
    <w:p w14:paraId="0F530DF1" w14:textId="77777777" w:rsidR="000F32A3" w:rsidRDefault="008F4CE4">
      <w:pPr>
        <w:spacing w:after="120"/>
        <w:jc w:val="both"/>
        <w:rPr>
          <w:sz w:val="24"/>
        </w:rPr>
      </w:pPr>
      <w:r>
        <w:rPr>
          <w:sz w:val="24"/>
        </w:rPr>
        <w:t>The procedures to be followed by the LDSO differ d</w:t>
      </w:r>
      <w:r w:rsidR="00FE6266">
        <w:rPr>
          <w:sz w:val="24"/>
        </w:rPr>
        <w:t xml:space="preserve">epending on the circumstances. </w:t>
      </w:r>
      <w:r>
        <w:rPr>
          <w:sz w:val="24"/>
        </w:rPr>
        <w:t>In all cases, however, LDSOs should consider whether any changes are required to LLFs, LLFCs, and MTC-related MDD entities as a result of new SVA Metering System. For the Commissioning of new or replacement measurement transformers, go to section 3.3.A.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71"/>
        <w:gridCol w:w="3776"/>
        <w:gridCol w:w="3212"/>
        <w:gridCol w:w="891"/>
        <w:gridCol w:w="875"/>
        <w:gridCol w:w="3042"/>
        <w:gridCol w:w="1621"/>
      </w:tblGrid>
      <w:tr w:rsidR="000F32A3" w14:paraId="2FF10323" w14:textId="77777777">
        <w:trPr>
          <w:cantSplit/>
          <w:tblHeader/>
        </w:trPr>
        <w:tc>
          <w:tcPr>
            <w:tcW w:w="0" w:type="auto"/>
            <w:tcMar>
              <w:top w:w="57" w:type="dxa"/>
              <w:bottom w:w="57" w:type="dxa"/>
            </w:tcMar>
          </w:tcPr>
          <w:p w14:paraId="004A87C8" w14:textId="77777777" w:rsidR="000F32A3" w:rsidRDefault="008F4CE4">
            <w:pPr>
              <w:rPr>
                <w:b/>
              </w:rPr>
            </w:pPr>
            <w:r>
              <w:rPr>
                <w:b/>
              </w:rPr>
              <w:t>REF</w:t>
            </w:r>
          </w:p>
        </w:tc>
        <w:tc>
          <w:tcPr>
            <w:tcW w:w="0" w:type="auto"/>
            <w:tcMar>
              <w:top w:w="57" w:type="dxa"/>
              <w:bottom w:w="57" w:type="dxa"/>
            </w:tcMar>
          </w:tcPr>
          <w:p w14:paraId="4647C418" w14:textId="77777777" w:rsidR="000F32A3" w:rsidRDefault="008F4CE4">
            <w:pPr>
              <w:rPr>
                <w:b/>
              </w:rPr>
            </w:pPr>
            <w:r>
              <w:rPr>
                <w:b/>
              </w:rPr>
              <w:t>WHEN</w:t>
            </w:r>
          </w:p>
        </w:tc>
        <w:tc>
          <w:tcPr>
            <w:tcW w:w="0" w:type="auto"/>
            <w:tcMar>
              <w:top w:w="57" w:type="dxa"/>
              <w:bottom w:w="57" w:type="dxa"/>
            </w:tcMar>
          </w:tcPr>
          <w:p w14:paraId="4A3AAEA7" w14:textId="77777777" w:rsidR="000F32A3" w:rsidRDefault="008F4CE4">
            <w:pPr>
              <w:rPr>
                <w:b/>
              </w:rPr>
            </w:pPr>
            <w:r>
              <w:rPr>
                <w:b/>
              </w:rPr>
              <w:t>ACTION</w:t>
            </w:r>
          </w:p>
        </w:tc>
        <w:tc>
          <w:tcPr>
            <w:tcW w:w="0" w:type="auto"/>
            <w:tcMar>
              <w:top w:w="57" w:type="dxa"/>
              <w:bottom w:w="57" w:type="dxa"/>
            </w:tcMar>
          </w:tcPr>
          <w:p w14:paraId="484B0E0A" w14:textId="77777777" w:rsidR="000F32A3" w:rsidRDefault="008F4CE4">
            <w:pPr>
              <w:rPr>
                <w:b/>
              </w:rPr>
            </w:pPr>
            <w:r>
              <w:rPr>
                <w:b/>
              </w:rPr>
              <w:t>FROM</w:t>
            </w:r>
          </w:p>
        </w:tc>
        <w:tc>
          <w:tcPr>
            <w:tcW w:w="0" w:type="auto"/>
            <w:tcMar>
              <w:top w:w="57" w:type="dxa"/>
              <w:bottom w:w="57" w:type="dxa"/>
            </w:tcMar>
          </w:tcPr>
          <w:p w14:paraId="02667984" w14:textId="77777777" w:rsidR="000F32A3" w:rsidRDefault="008F4CE4">
            <w:pPr>
              <w:rPr>
                <w:b/>
              </w:rPr>
            </w:pPr>
            <w:r>
              <w:rPr>
                <w:b/>
              </w:rPr>
              <w:t>TO</w:t>
            </w:r>
          </w:p>
        </w:tc>
        <w:tc>
          <w:tcPr>
            <w:tcW w:w="0" w:type="auto"/>
            <w:tcMar>
              <w:top w:w="57" w:type="dxa"/>
              <w:bottom w:w="57" w:type="dxa"/>
            </w:tcMar>
          </w:tcPr>
          <w:p w14:paraId="3050754D" w14:textId="77777777" w:rsidR="000F32A3" w:rsidRDefault="008F4CE4">
            <w:pPr>
              <w:rPr>
                <w:b/>
              </w:rPr>
            </w:pPr>
            <w:r>
              <w:rPr>
                <w:b/>
              </w:rPr>
              <w:t>INFORMATION REQUIRED</w:t>
            </w:r>
          </w:p>
        </w:tc>
        <w:tc>
          <w:tcPr>
            <w:tcW w:w="0" w:type="auto"/>
            <w:tcMar>
              <w:top w:w="57" w:type="dxa"/>
              <w:bottom w:w="57" w:type="dxa"/>
            </w:tcMar>
          </w:tcPr>
          <w:p w14:paraId="19B0D53B" w14:textId="77777777" w:rsidR="000F32A3" w:rsidRDefault="008F4CE4">
            <w:pPr>
              <w:rPr>
                <w:b/>
              </w:rPr>
            </w:pPr>
            <w:r>
              <w:rPr>
                <w:b/>
              </w:rPr>
              <w:t>METHOD</w:t>
            </w:r>
          </w:p>
        </w:tc>
      </w:tr>
      <w:tr w:rsidR="000F32A3" w14:paraId="50FDFB11" w14:textId="77777777">
        <w:trPr>
          <w:cantSplit/>
        </w:trPr>
        <w:tc>
          <w:tcPr>
            <w:tcW w:w="0" w:type="auto"/>
            <w:tcMar>
              <w:top w:w="57" w:type="dxa"/>
              <w:bottom w:w="57" w:type="dxa"/>
            </w:tcMar>
          </w:tcPr>
          <w:p w14:paraId="4C12333A" w14:textId="77777777" w:rsidR="000F32A3" w:rsidRDefault="008F4CE4">
            <w:pPr>
              <w:spacing w:after="120"/>
            </w:pPr>
            <w:r>
              <w:t>3.3.1</w:t>
            </w:r>
          </w:p>
        </w:tc>
        <w:tc>
          <w:tcPr>
            <w:tcW w:w="0" w:type="auto"/>
            <w:tcMar>
              <w:top w:w="57" w:type="dxa"/>
              <w:bottom w:w="57" w:type="dxa"/>
            </w:tcMar>
          </w:tcPr>
          <w:p w14:paraId="714405EB" w14:textId="77777777" w:rsidR="000F32A3" w:rsidRDefault="008F4CE4">
            <w:pPr>
              <w:spacing w:after="120"/>
            </w:pPr>
            <w:r>
              <w:t>For all other metering systems.</w:t>
            </w:r>
          </w:p>
          <w:p w14:paraId="59A3FE02" w14:textId="77777777" w:rsidR="000F32A3" w:rsidRDefault="008F4CE4">
            <w:pPr>
              <w:spacing w:after="120"/>
            </w:pPr>
            <w:r>
              <w:t>Within 2WD of completion of works associated with a new connection, or LDSO’s agreement with Supplier to register a new MSID.</w:t>
            </w:r>
          </w:p>
        </w:tc>
        <w:tc>
          <w:tcPr>
            <w:tcW w:w="0" w:type="auto"/>
            <w:tcMar>
              <w:top w:w="57" w:type="dxa"/>
              <w:bottom w:w="57" w:type="dxa"/>
            </w:tcMar>
          </w:tcPr>
          <w:p w14:paraId="03547377" w14:textId="77777777" w:rsidR="000F32A3" w:rsidRDefault="008F4CE4">
            <w:pPr>
              <w:spacing w:after="120"/>
            </w:pPr>
            <w:r>
              <w:t>Notify new MSID data.</w:t>
            </w:r>
          </w:p>
        </w:tc>
        <w:tc>
          <w:tcPr>
            <w:tcW w:w="0" w:type="auto"/>
            <w:tcMar>
              <w:top w:w="57" w:type="dxa"/>
              <w:bottom w:w="57" w:type="dxa"/>
            </w:tcMar>
          </w:tcPr>
          <w:p w14:paraId="59DE3C73" w14:textId="77777777" w:rsidR="000F32A3" w:rsidRDefault="008F4CE4">
            <w:pPr>
              <w:spacing w:after="120"/>
            </w:pPr>
            <w:r>
              <w:t>LDSO.</w:t>
            </w:r>
          </w:p>
        </w:tc>
        <w:tc>
          <w:tcPr>
            <w:tcW w:w="0" w:type="auto"/>
            <w:tcMar>
              <w:top w:w="57" w:type="dxa"/>
              <w:bottom w:w="57" w:type="dxa"/>
            </w:tcMar>
          </w:tcPr>
          <w:p w14:paraId="3DC1E5AA" w14:textId="77777777" w:rsidR="000F32A3" w:rsidRDefault="008F4CE4">
            <w:pPr>
              <w:spacing w:after="120"/>
            </w:pPr>
            <w:r>
              <w:t>SMRA.</w:t>
            </w:r>
          </w:p>
        </w:tc>
        <w:tc>
          <w:tcPr>
            <w:tcW w:w="0" w:type="auto"/>
            <w:tcMar>
              <w:top w:w="57" w:type="dxa"/>
              <w:bottom w:w="57" w:type="dxa"/>
            </w:tcMar>
          </w:tcPr>
          <w:p w14:paraId="52948C17" w14:textId="5F24F20E" w:rsidR="000F32A3" w:rsidRDefault="008F4CE4" w:rsidP="008C3598">
            <w:pPr>
              <w:spacing w:after="120"/>
            </w:pPr>
            <w:r>
              <w:t>MSID, GSP Group Id, LLF Class Id</w:t>
            </w:r>
            <w:r>
              <w:rPr>
                <w:vertAlign w:val="superscript"/>
              </w:rPr>
              <w:footnoteReference w:id="1"/>
            </w:r>
            <w:r>
              <w:t>, 1998 TA Indicator and Metering Point Address).</w:t>
            </w:r>
          </w:p>
        </w:tc>
        <w:tc>
          <w:tcPr>
            <w:tcW w:w="0" w:type="auto"/>
            <w:tcMar>
              <w:top w:w="57" w:type="dxa"/>
              <w:bottom w:w="57" w:type="dxa"/>
            </w:tcMar>
          </w:tcPr>
          <w:p w14:paraId="27CF2653" w14:textId="77777777" w:rsidR="000F32A3" w:rsidRDefault="008F4CE4">
            <w:pPr>
              <w:spacing w:after="120"/>
            </w:pPr>
            <w:r>
              <w:t>Electronic or other method, as agreed.</w:t>
            </w:r>
          </w:p>
        </w:tc>
      </w:tr>
      <w:tr w:rsidR="000F32A3" w14:paraId="1F51AD35" w14:textId="77777777">
        <w:trPr>
          <w:cantSplit/>
        </w:trPr>
        <w:tc>
          <w:tcPr>
            <w:tcW w:w="0" w:type="auto"/>
            <w:tcMar>
              <w:top w:w="57" w:type="dxa"/>
              <w:bottom w:w="57" w:type="dxa"/>
            </w:tcMar>
          </w:tcPr>
          <w:p w14:paraId="3A95AEDE" w14:textId="77777777" w:rsidR="000F32A3" w:rsidRDefault="008F4CE4">
            <w:r>
              <w:t>3.3.2</w:t>
            </w:r>
          </w:p>
        </w:tc>
        <w:tc>
          <w:tcPr>
            <w:tcW w:w="0" w:type="auto"/>
            <w:tcMar>
              <w:top w:w="57" w:type="dxa"/>
              <w:bottom w:w="57" w:type="dxa"/>
            </w:tcMar>
          </w:tcPr>
          <w:p w14:paraId="1B623F83" w14:textId="77777777" w:rsidR="000F32A3" w:rsidRDefault="008F4CE4">
            <w:r>
              <w:t>Within 1WD</w:t>
            </w:r>
            <w:r>
              <w:rPr>
                <w:vertAlign w:val="superscript"/>
              </w:rPr>
              <w:footnoteReference w:id="2"/>
            </w:r>
            <w:r>
              <w:t xml:space="preserve"> of accepting a valid registration from the Supplier.</w:t>
            </w:r>
          </w:p>
        </w:tc>
        <w:tc>
          <w:tcPr>
            <w:tcW w:w="0" w:type="auto"/>
            <w:tcMar>
              <w:top w:w="57" w:type="dxa"/>
              <w:bottom w:w="57" w:type="dxa"/>
            </w:tcMar>
          </w:tcPr>
          <w:p w14:paraId="232B354C" w14:textId="77777777" w:rsidR="000F32A3" w:rsidRDefault="008F4CE4">
            <w:r>
              <w:t>Notify Settlement liability for New MSID.</w:t>
            </w:r>
          </w:p>
        </w:tc>
        <w:tc>
          <w:tcPr>
            <w:tcW w:w="0" w:type="auto"/>
            <w:tcMar>
              <w:top w:w="57" w:type="dxa"/>
              <w:bottom w:w="57" w:type="dxa"/>
            </w:tcMar>
          </w:tcPr>
          <w:p w14:paraId="4BA85AA2" w14:textId="77777777" w:rsidR="000F32A3" w:rsidRDefault="008F4CE4">
            <w:r>
              <w:t>SMRA.</w:t>
            </w:r>
          </w:p>
        </w:tc>
        <w:tc>
          <w:tcPr>
            <w:tcW w:w="0" w:type="auto"/>
            <w:tcMar>
              <w:top w:w="57" w:type="dxa"/>
              <w:bottom w:w="57" w:type="dxa"/>
            </w:tcMar>
          </w:tcPr>
          <w:p w14:paraId="14A9D145" w14:textId="77777777" w:rsidR="000F32A3" w:rsidRDefault="008F4CE4">
            <w:r>
              <w:t>LDSO.</w:t>
            </w:r>
          </w:p>
        </w:tc>
        <w:tc>
          <w:tcPr>
            <w:tcW w:w="0" w:type="auto"/>
            <w:tcMar>
              <w:top w:w="57" w:type="dxa"/>
              <w:bottom w:w="57" w:type="dxa"/>
            </w:tcMar>
          </w:tcPr>
          <w:p w14:paraId="51CE046E" w14:textId="77777777" w:rsidR="000F32A3" w:rsidRDefault="008F4CE4">
            <w:r>
              <w:t>Supplier Id, MSID, DA Id</w:t>
            </w:r>
            <w:r>
              <w:rPr>
                <w:vertAlign w:val="superscript"/>
              </w:rPr>
              <w:footnoteReference w:id="3"/>
            </w:r>
            <w:r>
              <w:t>, DC Id and Supply Start Date.</w:t>
            </w:r>
          </w:p>
        </w:tc>
        <w:tc>
          <w:tcPr>
            <w:tcW w:w="0" w:type="auto"/>
            <w:tcMar>
              <w:top w:w="57" w:type="dxa"/>
              <w:bottom w:w="57" w:type="dxa"/>
            </w:tcMar>
          </w:tcPr>
          <w:p w14:paraId="678CCAEC" w14:textId="77777777" w:rsidR="000F32A3" w:rsidRDefault="008F4CE4">
            <w:r>
              <w:t>Electronic or other method, as agreed.</w:t>
            </w:r>
          </w:p>
        </w:tc>
      </w:tr>
      <w:tr w:rsidR="000F32A3" w14:paraId="27603FA5" w14:textId="77777777">
        <w:trPr>
          <w:cantSplit/>
        </w:trPr>
        <w:tc>
          <w:tcPr>
            <w:tcW w:w="0" w:type="auto"/>
            <w:tcMar>
              <w:top w:w="57" w:type="dxa"/>
              <w:bottom w:w="57" w:type="dxa"/>
            </w:tcMar>
          </w:tcPr>
          <w:p w14:paraId="1B6E8C32" w14:textId="77777777" w:rsidR="000F32A3" w:rsidRDefault="008F4CE4">
            <w:r>
              <w:lastRenderedPageBreak/>
              <w:t>3.3.3</w:t>
            </w:r>
          </w:p>
        </w:tc>
        <w:tc>
          <w:tcPr>
            <w:tcW w:w="0" w:type="auto"/>
            <w:tcMar>
              <w:top w:w="57" w:type="dxa"/>
              <w:bottom w:w="57" w:type="dxa"/>
            </w:tcMar>
          </w:tcPr>
          <w:p w14:paraId="7B0507A4" w14:textId="77777777" w:rsidR="000F32A3" w:rsidRDefault="008F4CE4">
            <w:r>
              <w:t>As required.</w:t>
            </w:r>
            <w:r>
              <w:rPr>
                <w:vertAlign w:val="superscript"/>
              </w:rPr>
              <w:footnoteReference w:id="4"/>
            </w:r>
          </w:p>
        </w:tc>
        <w:tc>
          <w:tcPr>
            <w:tcW w:w="0" w:type="auto"/>
            <w:tcMar>
              <w:top w:w="57" w:type="dxa"/>
              <w:bottom w:w="57" w:type="dxa"/>
            </w:tcMar>
          </w:tcPr>
          <w:p w14:paraId="0B032899" w14:textId="77777777" w:rsidR="000F32A3" w:rsidRDefault="008F4CE4">
            <w:r>
              <w:t>Request Site Technical Details</w:t>
            </w:r>
            <w:r>
              <w:rPr>
                <w:vertAlign w:val="superscript"/>
              </w:rPr>
              <w:footnoteReference w:id="5"/>
            </w:r>
            <w:r>
              <w:t>.</w:t>
            </w:r>
          </w:p>
        </w:tc>
        <w:tc>
          <w:tcPr>
            <w:tcW w:w="0" w:type="auto"/>
            <w:tcMar>
              <w:top w:w="57" w:type="dxa"/>
              <w:bottom w:w="57" w:type="dxa"/>
            </w:tcMar>
          </w:tcPr>
          <w:p w14:paraId="13393F8A" w14:textId="77777777" w:rsidR="000F32A3" w:rsidRDefault="009D5307">
            <w:r>
              <w:t xml:space="preserve">SVA </w:t>
            </w:r>
            <w:r w:rsidR="008F4CE4">
              <w:t>MOA.</w:t>
            </w:r>
          </w:p>
        </w:tc>
        <w:tc>
          <w:tcPr>
            <w:tcW w:w="0" w:type="auto"/>
            <w:tcMar>
              <w:top w:w="57" w:type="dxa"/>
              <w:bottom w:w="57" w:type="dxa"/>
            </w:tcMar>
          </w:tcPr>
          <w:p w14:paraId="16474F53" w14:textId="77777777" w:rsidR="000F32A3" w:rsidRDefault="008F4CE4">
            <w:r>
              <w:t>LDSO.</w:t>
            </w:r>
          </w:p>
        </w:tc>
        <w:tc>
          <w:tcPr>
            <w:tcW w:w="0" w:type="auto"/>
            <w:tcMar>
              <w:top w:w="57" w:type="dxa"/>
              <w:bottom w:w="57" w:type="dxa"/>
            </w:tcMar>
          </w:tcPr>
          <w:p w14:paraId="48BAF3DA" w14:textId="77777777" w:rsidR="000F32A3" w:rsidRDefault="008F4CE4">
            <w:r>
              <w:t>D0170 Request for Metering System Related Details.</w:t>
            </w:r>
          </w:p>
        </w:tc>
        <w:tc>
          <w:tcPr>
            <w:tcW w:w="0" w:type="auto"/>
            <w:tcMar>
              <w:top w:w="57" w:type="dxa"/>
              <w:bottom w:w="57" w:type="dxa"/>
            </w:tcMar>
          </w:tcPr>
          <w:p w14:paraId="4729BDB9" w14:textId="77777777" w:rsidR="000F32A3" w:rsidRDefault="008F4CE4">
            <w:r>
              <w:t>Electronic or other method, as agreed.</w:t>
            </w:r>
          </w:p>
        </w:tc>
      </w:tr>
      <w:tr w:rsidR="000F32A3" w14:paraId="3E55EC84" w14:textId="77777777">
        <w:trPr>
          <w:cantSplit/>
        </w:trPr>
        <w:tc>
          <w:tcPr>
            <w:tcW w:w="0" w:type="auto"/>
            <w:tcMar>
              <w:top w:w="57" w:type="dxa"/>
              <w:bottom w:w="57" w:type="dxa"/>
            </w:tcMar>
          </w:tcPr>
          <w:p w14:paraId="327663D3" w14:textId="77777777" w:rsidR="000F32A3" w:rsidRDefault="008F4CE4">
            <w:r>
              <w:t>3.3.4</w:t>
            </w:r>
          </w:p>
        </w:tc>
        <w:tc>
          <w:tcPr>
            <w:tcW w:w="0" w:type="auto"/>
            <w:tcMar>
              <w:top w:w="57" w:type="dxa"/>
              <w:bottom w:w="57" w:type="dxa"/>
            </w:tcMar>
          </w:tcPr>
          <w:p w14:paraId="02E0690D" w14:textId="77777777" w:rsidR="000F32A3" w:rsidRDefault="008F4CE4">
            <w:r>
              <w:t>If request for Site Technical Details rejected and within 5 WD of 3.3.3</w:t>
            </w:r>
          </w:p>
        </w:tc>
        <w:tc>
          <w:tcPr>
            <w:tcW w:w="0" w:type="auto"/>
            <w:tcMar>
              <w:top w:w="57" w:type="dxa"/>
              <w:bottom w:w="57" w:type="dxa"/>
            </w:tcMar>
          </w:tcPr>
          <w:p w14:paraId="762AD190" w14:textId="77777777" w:rsidR="000F32A3" w:rsidRDefault="008F4CE4">
            <w:r>
              <w:t>Send Rejection response for request for Site Technical Details including the reasons why the request has been rejected.</w:t>
            </w:r>
          </w:p>
        </w:tc>
        <w:tc>
          <w:tcPr>
            <w:tcW w:w="0" w:type="auto"/>
            <w:tcMar>
              <w:top w:w="57" w:type="dxa"/>
              <w:bottom w:w="57" w:type="dxa"/>
            </w:tcMar>
          </w:tcPr>
          <w:p w14:paraId="63B68A35" w14:textId="77777777" w:rsidR="000F32A3" w:rsidRDefault="008F4CE4">
            <w:r>
              <w:t>LDSO</w:t>
            </w:r>
          </w:p>
        </w:tc>
        <w:tc>
          <w:tcPr>
            <w:tcW w:w="0" w:type="auto"/>
            <w:tcMar>
              <w:top w:w="57" w:type="dxa"/>
              <w:bottom w:w="57" w:type="dxa"/>
            </w:tcMar>
          </w:tcPr>
          <w:p w14:paraId="6CE0FEA0" w14:textId="77777777" w:rsidR="000F32A3" w:rsidRDefault="009D5307">
            <w:r>
              <w:t xml:space="preserve">SVA </w:t>
            </w:r>
            <w:r w:rsidR="008F4CE4">
              <w:t>MOA</w:t>
            </w:r>
          </w:p>
        </w:tc>
        <w:tc>
          <w:tcPr>
            <w:tcW w:w="0" w:type="auto"/>
            <w:tcMar>
              <w:top w:w="57" w:type="dxa"/>
              <w:bottom w:w="57" w:type="dxa"/>
            </w:tcMar>
          </w:tcPr>
          <w:p w14:paraId="0E952522" w14:textId="77777777" w:rsidR="000F32A3" w:rsidRDefault="008F4CE4">
            <w:r>
              <w:t>D0382 Rejection response for Request to LDSO for Site Technical Details.</w:t>
            </w:r>
          </w:p>
        </w:tc>
        <w:tc>
          <w:tcPr>
            <w:tcW w:w="0" w:type="auto"/>
            <w:tcMar>
              <w:top w:w="57" w:type="dxa"/>
              <w:bottom w:w="57" w:type="dxa"/>
            </w:tcMar>
          </w:tcPr>
          <w:p w14:paraId="0ABE3723" w14:textId="77777777" w:rsidR="000F32A3" w:rsidRDefault="008F4CE4">
            <w:r>
              <w:t>Electronic or other method, as agreed.</w:t>
            </w:r>
          </w:p>
        </w:tc>
      </w:tr>
      <w:tr w:rsidR="000F32A3" w14:paraId="221BEB85" w14:textId="77777777">
        <w:trPr>
          <w:cantSplit/>
        </w:trPr>
        <w:tc>
          <w:tcPr>
            <w:tcW w:w="0" w:type="auto"/>
            <w:tcMar>
              <w:top w:w="57" w:type="dxa"/>
              <w:bottom w:w="57" w:type="dxa"/>
            </w:tcMar>
          </w:tcPr>
          <w:p w14:paraId="015F63A4" w14:textId="77777777" w:rsidR="000F32A3" w:rsidRDefault="008F4CE4">
            <w:r>
              <w:t>3.3.5</w:t>
            </w:r>
          </w:p>
        </w:tc>
        <w:tc>
          <w:tcPr>
            <w:tcW w:w="0" w:type="auto"/>
            <w:tcMar>
              <w:top w:w="57" w:type="dxa"/>
              <w:bottom w:w="57" w:type="dxa"/>
            </w:tcMar>
          </w:tcPr>
          <w:p w14:paraId="437E3C55" w14:textId="77777777" w:rsidR="000F32A3" w:rsidRDefault="008F4CE4">
            <w:r>
              <w:t>Within 5WD of 3.3.3.</w:t>
            </w:r>
          </w:p>
        </w:tc>
        <w:tc>
          <w:tcPr>
            <w:tcW w:w="0" w:type="auto"/>
            <w:tcMar>
              <w:top w:w="57" w:type="dxa"/>
              <w:bottom w:w="57" w:type="dxa"/>
            </w:tcMar>
          </w:tcPr>
          <w:p w14:paraId="5CDD53BB" w14:textId="77777777" w:rsidR="000F32A3" w:rsidRDefault="008F4CE4">
            <w:r>
              <w:t>Provide Site Technical Details.</w:t>
            </w:r>
          </w:p>
        </w:tc>
        <w:tc>
          <w:tcPr>
            <w:tcW w:w="0" w:type="auto"/>
            <w:tcMar>
              <w:top w:w="57" w:type="dxa"/>
              <w:bottom w:w="57" w:type="dxa"/>
            </w:tcMar>
          </w:tcPr>
          <w:p w14:paraId="31E223D9" w14:textId="77777777" w:rsidR="000F32A3" w:rsidRDefault="008F4CE4">
            <w:r>
              <w:t>LDSO</w:t>
            </w:r>
            <w:bookmarkStart w:id="128" w:name="_Ref196541366"/>
            <w:r>
              <w:rPr>
                <w:vertAlign w:val="superscript"/>
              </w:rPr>
              <w:footnoteReference w:id="6"/>
            </w:r>
            <w:bookmarkEnd w:id="128"/>
            <w:r>
              <w:t>.</w:t>
            </w:r>
          </w:p>
        </w:tc>
        <w:tc>
          <w:tcPr>
            <w:tcW w:w="0" w:type="auto"/>
            <w:tcMar>
              <w:top w:w="57" w:type="dxa"/>
              <w:bottom w:w="57" w:type="dxa"/>
            </w:tcMar>
          </w:tcPr>
          <w:p w14:paraId="4B85F96C" w14:textId="77777777" w:rsidR="000F32A3" w:rsidRDefault="009D5307">
            <w:r>
              <w:t xml:space="preserve">SVA </w:t>
            </w:r>
            <w:r w:rsidR="008F4CE4">
              <w:t>MOA.</w:t>
            </w:r>
          </w:p>
        </w:tc>
        <w:tc>
          <w:tcPr>
            <w:tcW w:w="0" w:type="auto"/>
            <w:tcMar>
              <w:top w:w="57" w:type="dxa"/>
              <w:bottom w:w="57" w:type="dxa"/>
            </w:tcMar>
          </w:tcPr>
          <w:p w14:paraId="6DBE89E9" w14:textId="77777777" w:rsidR="000F32A3" w:rsidRDefault="008F4CE4">
            <w:r>
              <w:t>D0215 Provision of Site Technical Details.</w:t>
            </w:r>
          </w:p>
        </w:tc>
        <w:tc>
          <w:tcPr>
            <w:tcW w:w="0" w:type="auto"/>
            <w:tcMar>
              <w:top w:w="57" w:type="dxa"/>
              <w:bottom w:w="57" w:type="dxa"/>
            </w:tcMar>
          </w:tcPr>
          <w:p w14:paraId="41BD9C24" w14:textId="77777777" w:rsidR="000F32A3" w:rsidRDefault="008F4CE4">
            <w:r>
              <w:t>Electronic or other method, as agreed.</w:t>
            </w:r>
          </w:p>
        </w:tc>
      </w:tr>
      <w:tr w:rsidR="000F32A3" w14:paraId="219712DB" w14:textId="77777777">
        <w:trPr>
          <w:cantSplit/>
        </w:trPr>
        <w:tc>
          <w:tcPr>
            <w:tcW w:w="0" w:type="auto"/>
            <w:tcMar>
              <w:top w:w="57" w:type="dxa"/>
              <w:bottom w:w="57" w:type="dxa"/>
            </w:tcMar>
          </w:tcPr>
          <w:p w14:paraId="24270A03" w14:textId="77777777" w:rsidR="000F32A3" w:rsidRDefault="008F4CE4">
            <w:r>
              <w:t>3.3.6</w:t>
            </w:r>
          </w:p>
        </w:tc>
        <w:tc>
          <w:tcPr>
            <w:tcW w:w="0" w:type="auto"/>
            <w:tcMar>
              <w:top w:w="57" w:type="dxa"/>
              <w:bottom w:w="57" w:type="dxa"/>
            </w:tcMar>
          </w:tcPr>
          <w:p w14:paraId="08B7CD84" w14:textId="77777777" w:rsidR="000F32A3" w:rsidRDefault="008F4CE4">
            <w:r>
              <w:t xml:space="preserve">Within 5WD (for HH) or 10WD (for NHH) of installation and commissioning of Metering System by </w:t>
            </w:r>
            <w:r w:rsidR="009D5307">
              <w:t xml:space="preserve">SVA </w:t>
            </w:r>
            <w:r>
              <w:t>MOA.</w:t>
            </w:r>
          </w:p>
        </w:tc>
        <w:tc>
          <w:tcPr>
            <w:tcW w:w="0" w:type="auto"/>
            <w:tcMar>
              <w:top w:w="57" w:type="dxa"/>
              <w:bottom w:w="57" w:type="dxa"/>
            </w:tcMar>
          </w:tcPr>
          <w:p w14:paraId="0E53EBD1" w14:textId="77777777" w:rsidR="000F32A3" w:rsidRDefault="008F4CE4">
            <w:r>
              <w:t>Provide Meter Technical Details.</w:t>
            </w:r>
          </w:p>
        </w:tc>
        <w:tc>
          <w:tcPr>
            <w:tcW w:w="0" w:type="auto"/>
            <w:tcMar>
              <w:top w:w="57" w:type="dxa"/>
              <w:bottom w:w="57" w:type="dxa"/>
            </w:tcMar>
          </w:tcPr>
          <w:p w14:paraId="448A6081" w14:textId="77777777" w:rsidR="000F32A3" w:rsidRDefault="009D5307">
            <w:r>
              <w:t xml:space="preserve">SVA </w:t>
            </w:r>
            <w:r w:rsidR="008F4CE4">
              <w:t>MOA.</w:t>
            </w:r>
          </w:p>
        </w:tc>
        <w:tc>
          <w:tcPr>
            <w:tcW w:w="0" w:type="auto"/>
            <w:tcMar>
              <w:top w:w="57" w:type="dxa"/>
              <w:bottom w:w="57" w:type="dxa"/>
            </w:tcMar>
          </w:tcPr>
          <w:p w14:paraId="0BA51BD1" w14:textId="77777777" w:rsidR="000F32A3" w:rsidRDefault="008F4CE4">
            <w:r>
              <w:t>LDSO.</w:t>
            </w:r>
          </w:p>
        </w:tc>
        <w:tc>
          <w:tcPr>
            <w:tcW w:w="0" w:type="auto"/>
            <w:tcMar>
              <w:top w:w="57" w:type="dxa"/>
              <w:bottom w:w="57" w:type="dxa"/>
            </w:tcMar>
          </w:tcPr>
          <w:p w14:paraId="5828EA6E" w14:textId="77777777" w:rsidR="000F32A3" w:rsidRDefault="008F4CE4">
            <w:pPr>
              <w:spacing w:after="120"/>
            </w:pPr>
            <w:r>
              <w:t>D0149 Notification of Mapping Details,</w:t>
            </w:r>
          </w:p>
          <w:p w14:paraId="34B65F12" w14:textId="77777777" w:rsidR="000F32A3" w:rsidRDefault="008F4CE4">
            <w:pPr>
              <w:spacing w:after="120"/>
            </w:pPr>
            <w:r>
              <w:t>D0150 Non Half Hourly Meter Technical Details. (for NHH Metering Systems)</w:t>
            </w:r>
          </w:p>
          <w:p w14:paraId="5369F899" w14:textId="77777777" w:rsidR="000F32A3" w:rsidRDefault="008F4CE4">
            <w:pPr>
              <w:spacing w:after="120"/>
            </w:pPr>
            <w:r>
              <w:t>OR</w:t>
            </w:r>
          </w:p>
          <w:p w14:paraId="2372F53A" w14:textId="77777777" w:rsidR="000F32A3" w:rsidRDefault="008F4CE4">
            <w:r>
              <w:t>D0268 Half Hourly Meter Technical Details. (for HH Metering Systems)</w:t>
            </w:r>
          </w:p>
        </w:tc>
        <w:tc>
          <w:tcPr>
            <w:tcW w:w="0" w:type="auto"/>
            <w:tcMar>
              <w:top w:w="57" w:type="dxa"/>
              <w:bottom w:w="57" w:type="dxa"/>
            </w:tcMar>
          </w:tcPr>
          <w:p w14:paraId="0C367E47" w14:textId="77777777" w:rsidR="000F32A3" w:rsidRDefault="008F4CE4">
            <w:r>
              <w:t>Electronic or other method, as agreed.</w:t>
            </w:r>
          </w:p>
        </w:tc>
      </w:tr>
    </w:tbl>
    <w:p w14:paraId="3BBB23B7" w14:textId="77777777" w:rsidR="000F32A3" w:rsidRDefault="000F32A3">
      <w:pPr>
        <w:spacing w:after="240"/>
        <w:rPr>
          <w:sz w:val="24"/>
          <w:szCs w:val="24"/>
        </w:rPr>
      </w:pPr>
    </w:p>
    <w:p w14:paraId="1555FA40" w14:textId="77777777" w:rsidR="000F32A3" w:rsidRDefault="000F32A3">
      <w:pPr>
        <w:spacing w:after="240"/>
        <w:rPr>
          <w:sz w:val="24"/>
          <w:szCs w:val="24"/>
        </w:rPr>
      </w:pPr>
    </w:p>
    <w:p w14:paraId="1E6E29C4" w14:textId="77777777" w:rsidR="000F32A3" w:rsidRDefault="000F32A3">
      <w:pPr>
        <w:spacing w:after="240"/>
        <w:rPr>
          <w:sz w:val="24"/>
          <w:szCs w:val="24"/>
        </w:rPr>
      </w:pPr>
    </w:p>
    <w:p w14:paraId="034506BE" w14:textId="53B22AB7" w:rsidR="000F32A3" w:rsidRDefault="00E76A8A">
      <w:pPr>
        <w:pStyle w:val="Heading2"/>
        <w:keepNext w:val="0"/>
        <w:pageBreakBefore/>
        <w:numPr>
          <w:ilvl w:val="0"/>
          <w:numId w:val="0"/>
        </w:numPr>
        <w:spacing w:before="0" w:after="240"/>
        <w:ind w:left="851" w:hanging="851"/>
        <w:rPr>
          <w:i w:val="0"/>
          <w:sz w:val="24"/>
        </w:rPr>
      </w:pPr>
      <w:bookmarkStart w:id="129" w:name="_Toc505697547"/>
      <w:bookmarkStart w:id="130" w:name="_Toc529535150"/>
      <w:bookmarkStart w:id="131" w:name="_Toc30061259"/>
      <w:bookmarkStart w:id="132" w:name="_Toc82769969"/>
      <w:ins w:id="133" w:author="George Crabtree" w:date="2022-02-11T11:26:00Z">
        <w:r>
          <w:rPr>
            <w:i w:val="0"/>
            <w:sz w:val="24"/>
          </w:rPr>
          <w:lastRenderedPageBreak/>
          <w:t>[CP</w:t>
        </w:r>
      </w:ins>
      <w:ins w:id="134" w:author="George Crabtree" w:date="2022-05-16T15:11:00Z">
        <w:r>
          <w:rPr>
            <w:i w:val="0"/>
            <w:sz w:val="24"/>
          </w:rPr>
          <w:t>1563</w:t>
        </w:r>
      </w:ins>
      <w:ins w:id="135" w:author="George Crabtree" w:date="2022-02-11T11:27:00Z">
        <w:r w:rsidR="00813394">
          <w:rPr>
            <w:i w:val="0"/>
            <w:sz w:val="24"/>
          </w:rPr>
          <w:t xml:space="preserve">] </w:t>
        </w:r>
      </w:ins>
      <w:r w:rsidR="008F4CE4">
        <w:rPr>
          <w:i w:val="0"/>
          <w:sz w:val="24"/>
        </w:rPr>
        <w:t>3.3.A</w:t>
      </w:r>
      <w:r w:rsidR="008F4CE4">
        <w:rPr>
          <w:i w:val="0"/>
          <w:sz w:val="24"/>
        </w:rPr>
        <w:tab/>
        <w:t>New SVA Metering System –</w:t>
      </w:r>
      <w:bookmarkStart w:id="136" w:name="_Toc452449793"/>
      <w:r w:rsidR="008F4CE4">
        <w:rPr>
          <w:i w:val="0"/>
          <w:sz w:val="24"/>
        </w:rPr>
        <w:t xml:space="preserve"> Commissioning</w:t>
      </w:r>
      <w:bookmarkEnd w:id="136"/>
      <w:r w:rsidR="008F4CE4">
        <w:rPr>
          <w:i w:val="0"/>
          <w:sz w:val="24"/>
        </w:rPr>
        <w:t xml:space="preserve"> of Measurement Transformers</w:t>
      </w:r>
      <w:bookmarkEnd w:id="129"/>
      <w:bookmarkEnd w:id="130"/>
      <w:bookmarkEnd w:id="131"/>
      <w:bookmarkEnd w:id="132"/>
    </w:p>
    <w:p w14:paraId="0A2065E4" w14:textId="33C858A5" w:rsidR="000F32A3" w:rsidRDefault="008F4CE4">
      <w:pPr>
        <w:spacing w:after="240"/>
        <w:jc w:val="both"/>
        <w:rPr>
          <w:sz w:val="24"/>
        </w:rPr>
      </w:pPr>
      <w:r>
        <w:rPr>
          <w:sz w:val="24"/>
        </w:rPr>
        <w:t>Commissioning shall be performed on all new Metering Equipment which is to provide Metering data for Settlement. Should the Measurement Transformers be owned by the LDSO then Commissioning procedures need to be followed in accordance with the appropriate Codes of Practice and Code of Practice 4</w:t>
      </w:r>
      <w:r w:rsidR="009D5307">
        <w:rPr>
          <w:sz w:val="24"/>
        </w:rPr>
        <w:t xml:space="preserve"> and the Retail Energy Code</w:t>
      </w:r>
      <w:r w:rsidR="0007693A">
        <w:rPr>
          <w:sz w:val="24"/>
        </w:rPr>
        <w:t xml:space="preserve"> (REC)</w:t>
      </w:r>
      <w:r>
        <w:rPr>
          <w:sz w:val="24"/>
        </w:rPr>
        <w:t>.</w:t>
      </w:r>
    </w:p>
    <w:p w14:paraId="17F19E85" w14:textId="43EB54B5" w:rsidR="000F32A3" w:rsidRDefault="008F4CE4">
      <w:pPr>
        <w:spacing w:after="240"/>
        <w:jc w:val="both"/>
        <w:rPr>
          <w:sz w:val="24"/>
        </w:rPr>
      </w:pPr>
      <w:r>
        <w:rPr>
          <w:sz w:val="24"/>
        </w:rPr>
        <w:t xml:space="preserve">If the Measurement Transformers are not owned by a LDSO then </w:t>
      </w:r>
      <w:r w:rsidR="009D5307">
        <w:rPr>
          <w:sz w:val="24"/>
        </w:rPr>
        <w:t xml:space="preserve">SVA </w:t>
      </w:r>
      <w:r>
        <w:rPr>
          <w:sz w:val="24"/>
        </w:rPr>
        <w:t>MOA Commissioning will take place on the Measurement Transformers in accordance with</w:t>
      </w:r>
      <w:r w:rsidR="009D5307" w:rsidRPr="009D5307">
        <w:rPr>
          <w:sz w:val="24"/>
        </w:rPr>
        <w:t xml:space="preserve"> </w:t>
      </w:r>
      <w:r w:rsidR="009D5307">
        <w:rPr>
          <w:sz w:val="24"/>
        </w:rPr>
        <w:t xml:space="preserve">the </w:t>
      </w:r>
      <w:r w:rsidR="0007693A">
        <w:rPr>
          <w:sz w:val="24"/>
        </w:rPr>
        <w:t>REC</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65"/>
        <w:gridCol w:w="4572"/>
        <w:gridCol w:w="3139"/>
        <w:gridCol w:w="781"/>
        <w:gridCol w:w="753"/>
        <w:gridCol w:w="2344"/>
        <w:gridCol w:w="1634"/>
      </w:tblGrid>
      <w:tr w:rsidR="000F32A3" w14:paraId="40C55AEB" w14:textId="77777777">
        <w:trPr>
          <w:cantSplit/>
          <w:tblHeader/>
        </w:trPr>
        <w:tc>
          <w:tcPr>
            <w:tcW w:w="0" w:type="auto"/>
            <w:tcMar>
              <w:top w:w="85" w:type="dxa"/>
              <w:bottom w:w="85" w:type="dxa"/>
            </w:tcMar>
          </w:tcPr>
          <w:p w14:paraId="2B5B11C0" w14:textId="77777777" w:rsidR="000F32A3" w:rsidRDefault="008F4CE4">
            <w:pPr>
              <w:rPr>
                <w:b/>
              </w:rPr>
            </w:pPr>
            <w:r>
              <w:rPr>
                <w:b/>
              </w:rPr>
              <w:t>REF</w:t>
            </w:r>
          </w:p>
        </w:tc>
        <w:tc>
          <w:tcPr>
            <w:tcW w:w="0" w:type="auto"/>
            <w:tcMar>
              <w:top w:w="85" w:type="dxa"/>
              <w:bottom w:w="85" w:type="dxa"/>
            </w:tcMar>
          </w:tcPr>
          <w:p w14:paraId="5FC4BB3E" w14:textId="77777777" w:rsidR="000F32A3" w:rsidRDefault="008F4CE4">
            <w:pPr>
              <w:rPr>
                <w:b/>
              </w:rPr>
            </w:pPr>
            <w:r>
              <w:rPr>
                <w:b/>
              </w:rPr>
              <w:t>WHEN</w:t>
            </w:r>
          </w:p>
        </w:tc>
        <w:tc>
          <w:tcPr>
            <w:tcW w:w="0" w:type="auto"/>
            <w:tcMar>
              <w:top w:w="85" w:type="dxa"/>
              <w:bottom w:w="85" w:type="dxa"/>
            </w:tcMar>
          </w:tcPr>
          <w:p w14:paraId="19501C78" w14:textId="77777777" w:rsidR="000F32A3" w:rsidRDefault="008F4CE4">
            <w:pPr>
              <w:rPr>
                <w:b/>
              </w:rPr>
            </w:pPr>
            <w:r>
              <w:rPr>
                <w:b/>
              </w:rPr>
              <w:t>ACTION</w:t>
            </w:r>
          </w:p>
        </w:tc>
        <w:tc>
          <w:tcPr>
            <w:tcW w:w="0" w:type="auto"/>
            <w:tcMar>
              <w:top w:w="85" w:type="dxa"/>
              <w:bottom w:w="85" w:type="dxa"/>
            </w:tcMar>
          </w:tcPr>
          <w:p w14:paraId="3160E8C8" w14:textId="77777777" w:rsidR="000F32A3" w:rsidRDefault="008F4CE4">
            <w:pPr>
              <w:rPr>
                <w:b/>
              </w:rPr>
            </w:pPr>
            <w:r>
              <w:rPr>
                <w:b/>
              </w:rPr>
              <w:t>FROM</w:t>
            </w:r>
          </w:p>
        </w:tc>
        <w:tc>
          <w:tcPr>
            <w:tcW w:w="0" w:type="auto"/>
            <w:tcMar>
              <w:top w:w="85" w:type="dxa"/>
              <w:bottom w:w="85" w:type="dxa"/>
            </w:tcMar>
          </w:tcPr>
          <w:p w14:paraId="6DCF1B8B" w14:textId="77777777" w:rsidR="000F32A3" w:rsidRDefault="008F4CE4">
            <w:pPr>
              <w:rPr>
                <w:b/>
              </w:rPr>
            </w:pPr>
            <w:r>
              <w:rPr>
                <w:b/>
              </w:rPr>
              <w:t>TO</w:t>
            </w:r>
          </w:p>
        </w:tc>
        <w:tc>
          <w:tcPr>
            <w:tcW w:w="0" w:type="auto"/>
            <w:tcMar>
              <w:top w:w="85" w:type="dxa"/>
              <w:bottom w:w="85" w:type="dxa"/>
            </w:tcMar>
          </w:tcPr>
          <w:p w14:paraId="3D608A00" w14:textId="77777777" w:rsidR="000F32A3" w:rsidRDefault="008F4CE4">
            <w:pPr>
              <w:rPr>
                <w:b/>
              </w:rPr>
            </w:pPr>
            <w:r>
              <w:rPr>
                <w:b/>
              </w:rPr>
              <w:t>INFORMATION REQUIRED</w:t>
            </w:r>
          </w:p>
        </w:tc>
        <w:tc>
          <w:tcPr>
            <w:tcW w:w="0" w:type="auto"/>
            <w:tcMar>
              <w:top w:w="85" w:type="dxa"/>
              <w:bottom w:w="85" w:type="dxa"/>
            </w:tcMar>
          </w:tcPr>
          <w:p w14:paraId="3B9AE80F" w14:textId="77777777" w:rsidR="000F32A3" w:rsidRDefault="008F4CE4">
            <w:pPr>
              <w:rPr>
                <w:b/>
              </w:rPr>
            </w:pPr>
            <w:r>
              <w:rPr>
                <w:b/>
              </w:rPr>
              <w:t>METHOD</w:t>
            </w:r>
          </w:p>
        </w:tc>
      </w:tr>
      <w:tr w:rsidR="000F32A3" w14:paraId="546B810A" w14:textId="77777777">
        <w:trPr>
          <w:cantSplit/>
        </w:trPr>
        <w:tc>
          <w:tcPr>
            <w:tcW w:w="0" w:type="auto"/>
            <w:tcMar>
              <w:top w:w="85" w:type="dxa"/>
              <w:bottom w:w="85" w:type="dxa"/>
            </w:tcMar>
          </w:tcPr>
          <w:p w14:paraId="6E3DD08B" w14:textId="77777777" w:rsidR="000F32A3" w:rsidRDefault="008F4CE4">
            <w:r>
              <w:t>3.3.A.1</w:t>
            </w:r>
          </w:p>
        </w:tc>
        <w:tc>
          <w:tcPr>
            <w:tcW w:w="0" w:type="auto"/>
            <w:tcMar>
              <w:top w:w="85" w:type="dxa"/>
              <w:bottom w:w="85" w:type="dxa"/>
            </w:tcMar>
          </w:tcPr>
          <w:p w14:paraId="54766945" w14:textId="43A9E02A" w:rsidR="000F32A3" w:rsidRDefault="008F4CE4" w:rsidP="001E116C">
            <w:r>
              <w:t>At the earliest opportunity but no later than 16 WD after energisation</w:t>
            </w:r>
            <w:ins w:id="137" w:author="George Crabtree" w:date="2022-02-11T11:26:00Z">
              <w:r w:rsidR="00813394">
                <w:t xml:space="preserve"> </w:t>
              </w:r>
              <w:r w:rsidR="00813394" w:rsidRPr="00813394">
                <w:t>(if LDSO energises) or 1</w:t>
              </w:r>
            </w:ins>
            <w:ins w:id="138" w:author="George Crabtree" w:date="2022-05-25T13:21:00Z">
              <w:r w:rsidR="001E116C">
                <w:t>6</w:t>
              </w:r>
            </w:ins>
            <w:ins w:id="139" w:author="George Crabtree" w:date="2022-02-11T11:26:00Z">
              <w:r w:rsidR="00813394" w:rsidRPr="00813394">
                <w:t xml:space="preserve"> WD after receipt of</w:t>
              </w:r>
            </w:ins>
            <w:ins w:id="140" w:author="George Crabtree" w:date="2022-05-25T13:47:00Z">
              <w:r w:rsidR="007E2C78">
                <w:t xml:space="preserve"> the</w:t>
              </w:r>
            </w:ins>
            <w:ins w:id="141" w:author="George Crabtree" w:date="2022-02-11T11:26:00Z">
              <w:r w:rsidR="00813394" w:rsidRPr="00813394">
                <w:t xml:space="preserve"> D0139 from HHMOA (if HHMOA energises)</w:t>
              </w:r>
            </w:ins>
          </w:p>
        </w:tc>
        <w:tc>
          <w:tcPr>
            <w:tcW w:w="0" w:type="auto"/>
            <w:tcMar>
              <w:top w:w="85" w:type="dxa"/>
              <w:bottom w:w="85" w:type="dxa"/>
            </w:tcMar>
          </w:tcPr>
          <w:p w14:paraId="5DB150CF" w14:textId="77777777" w:rsidR="000F32A3" w:rsidRDefault="008F4CE4">
            <w:r>
              <w:t>Commission Measurement Transformers in accordance with Code of Practice 4.</w:t>
            </w:r>
          </w:p>
        </w:tc>
        <w:tc>
          <w:tcPr>
            <w:tcW w:w="0" w:type="auto"/>
            <w:tcMar>
              <w:top w:w="85" w:type="dxa"/>
              <w:bottom w:w="85" w:type="dxa"/>
            </w:tcMar>
          </w:tcPr>
          <w:p w14:paraId="7675FFBF" w14:textId="77777777" w:rsidR="000F32A3" w:rsidRDefault="008F4CE4">
            <w:r>
              <w:t>LDSO</w:t>
            </w:r>
          </w:p>
        </w:tc>
        <w:tc>
          <w:tcPr>
            <w:tcW w:w="0" w:type="auto"/>
            <w:tcMar>
              <w:top w:w="85" w:type="dxa"/>
              <w:bottom w:w="85" w:type="dxa"/>
            </w:tcMar>
          </w:tcPr>
          <w:p w14:paraId="27E12777" w14:textId="77777777" w:rsidR="000F32A3" w:rsidRDefault="000F32A3"/>
        </w:tc>
        <w:tc>
          <w:tcPr>
            <w:tcW w:w="0" w:type="auto"/>
            <w:tcMar>
              <w:top w:w="85" w:type="dxa"/>
              <w:bottom w:w="85" w:type="dxa"/>
            </w:tcMar>
          </w:tcPr>
          <w:p w14:paraId="03B3DB6C" w14:textId="77777777" w:rsidR="000F32A3" w:rsidRDefault="000F32A3"/>
        </w:tc>
        <w:tc>
          <w:tcPr>
            <w:tcW w:w="0" w:type="auto"/>
            <w:tcMar>
              <w:top w:w="85" w:type="dxa"/>
              <w:bottom w:w="85" w:type="dxa"/>
            </w:tcMar>
          </w:tcPr>
          <w:p w14:paraId="25F573E3" w14:textId="77777777" w:rsidR="000F32A3" w:rsidRDefault="008F4CE4">
            <w:r>
              <w:t>Internal Process.</w:t>
            </w:r>
          </w:p>
        </w:tc>
      </w:tr>
      <w:tr w:rsidR="000F32A3" w14:paraId="103FE81D" w14:textId="77777777">
        <w:trPr>
          <w:cantSplit/>
        </w:trPr>
        <w:tc>
          <w:tcPr>
            <w:tcW w:w="0" w:type="auto"/>
            <w:tcMar>
              <w:top w:w="85" w:type="dxa"/>
              <w:bottom w:w="85" w:type="dxa"/>
            </w:tcMar>
          </w:tcPr>
          <w:p w14:paraId="3B42319A" w14:textId="77777777" w:rsidR="000F32A3" w:rsidRDefault="008F4CE4">
            <w:r>
              <w:t>3.3.A.2</w:t>
            </w:r>
          </w:p>
        </w:tc>
        <w:tc>
          <w:tcPr>
            <w:tcW w:w="0" w:type="auto"/>
            <w:tcMar>
              <w:top w:w="85" w:type="dxa"/>
              <w:bottom w:w="85" w:type="dxa"/>
            </w:tcMar>
          </w:tcPr>
          <w:p w14:paraId="7575BA08" w14:textId="5CBB53E7" w:rsidR="000F32A3" w:rsidRDefault="008F4CE4" w:rsidP="00DA51C6">
            <w:r>
              <w:t xml:space="preserve">At the earliest opportunity but no later than </w:t>
            </w:r>
            <w:ins w:id="142" w:author="George Crabtree" w:date="2022-02-11T11:27:00Z">
              <w:r w:rsidR="007E7B2B">
                <w:t>21</w:t>
              </w:r>
            </w:ins>
            <w:del w:id="143" w:author="George Crabtree" w:date="2022-02-11T11:27:00Z">
              <w:r w:rsidDel="007E7B2B">
                <w:delText>5</w:delText>
              </w:r>
            </w:del>
            <w:r>
              <w:t xml:space="preserve"> WD </w:t>
            </w:r>
            <w:ins w:id="144" w:author="George Crabtree" w:date="2022-02-11T11:27:00Z">
              <w:r w:rsidR="007E7B2B" w:rsidRPr="007E7B2B">
                <w:t xml:space="preserve">after energisation (if LDSO energises) or </w:t>
              </w:r>
            </w:ins>
            <w:ins w:id="145" w:author="George Crabtree" w:date="2022-05-25T13:33:00Z">
              <w:r w:rsidR="00DA51C6">
                <w:t>21</w:t>
              </w:r>
            </w:ins>
            <w:ins w:id="146" w:author="George Crabtree" w:date="2022-02-11T11:27:00Z">
              <w:r w:rsidR="007E7B2B" w:rsidRPr="007E7B2B">
                <w:t xml:space="preserve"> WD after receipt of </w:t>
              </w:r>
            </w:ins>
            <w:ins w:id="147" w:author="George Crabtree" w:date="2022-05-25T13:47:00Z">
              <w:r w:rsidR="007E2C78">
                <w:t xml:space="preserve">the </w:t>
              </w:r>
            </w:ins>
            <w:bookmarkStart w:id="148" w:name="_GoBack"/>
            <w:bookmarkEnd w:id="148"/>
            <w:ins w:id="149" w:author="George Crabtree" w:date="2022-02-11T11:27:00Z">
              <w:r w:rsidR="007E7B2B" w:rsidRPr="007E7B2B">
                <w:t>D0139 from HHMOA (if HHMOA energises)</w:t>
              </w:r>
            </w:ins>
            <w:del w:id="150" w:author="George Crabtree" w:date="2022-02-11T11:27:00Z">
              <w:r w:rsidDel="007E7B2B">
                <w:delText>of 3.3.A.1</w:delText>
              </w:r>
            </w:del>
          </w:p>
        </w:tc>
        <w:tc>
          <w:tcPr>
            <w:tcW w:w="0" w:type="auto"/>
            <w:tcMar>
              <w:top w:w="85" w:type="dxa"/>
              <w:bottom w:w="85" w:type="dxa"/>
            </w:tcMar>
          </w:tcPr>
          <w:p w14:paraId="406EC3FC" w14:textId="361D8E87" w:rsidR="000F32A3" w:rsidRDefault="008F4CE4" w:rsidP="008C3598">
            <w:r>
              <w:t xml:space="preserve">Send complete Commissioning information for the Measurement Transformers to the </w:t>
            </w:r>
            <w:r w:rsidR="00D52ABA">
              <w:t xml:space="preserve">SVA </w:t>
            </w:r>
            <w:r>
              <w:t>MOA.</w:t>
            </w:r>
          </w:p>
        </w:tc>
        <w:tc>
          <w:tcPr>
            <w:tcW w:w="0" w:type="auto"/>
            <w:tcMar>
              <w:top w:w="85" w:type="dxa"/>
              <w:bottom w:w="85" w:type="dxa"/>
            </w:tcMar>
          </w:tcPr>
          <w:p w14:paraId="746176C8" w14:textId="77777777" w:rsidR="000F32A3" w:rsidRDefault="008F4CE4">
            <w:r>
              <w:t>LDSO</w:t>
            </w:r>
          </w:p>
        </w:tc>
        <w:tc>
          <w:tcPr>
            <w:tcW w:w="0" w:type="auto"/>
            <w:tcMar>
              <w:top w:w="85" w:type="dxa"/>
              <w:bottom w:w="85" w:type="dxa"/>
            </w:tcMar>
          </w:tcPr>
          <w:p w14:paraId="5A16C77F" w14:textId="26F1A4AA" w:rsidR="000F32A3" w:rsidRDefault="00D52ABA" w:rsidP="008C3598">
            <w:r>
              <w:t xml:space="preserve">SVA </w:t>
            </w:r>
            <w:r w:rsidR="008F4CE4">
              <w:t>MOA</w:t>
            </w:r>
          </w:p>
        </w:tc>
        <w:tc>
          <w:tcPr>
            <w:tcW w:w="0" w:type="auto"/>
            <w:tcMar>
              <w:top w:w="85" w:type="dxa"/>
              <w:bottom w:w="85" w:type="dxa"/>
            </w:tcMar>
          </w:tcPr>
          <w:p w14:paraId="36F04242" w14:textId="77777777" w:rsidR="000F32A3" w:rsidRDefault="008F4CE4">
            <w:r>
              <w:t>D0383 Notification of Commissioning information.</w:t>
            </w:r>
          </w:p>
        </w:tc>
        <w:tc>
          <w:tcPr>
            <w:tcW w:w="0" w:type="auto"/>
            <w:tcMar>
              <w:top w:w="85" w:type="dxa"/>
              <w:bottom w:w="85" w:type="dxa"/>
            </w:tcMar>
          </w:tcPr>
          <w:p w14:paraId="3A2A9FC4" w14:textId="77777777" w:rsidR="000F32A3" w:rsidRDefault="008F4CE4">
            <w:r>
              <w:t>Electronic or other method, as agreed.</w:t>
            </w:r>
          </w:p>
        </w:tc>
      </w:tr>
    </w:tbl>
    <w:p w14:paraId="7EB86611" w14:textId="77777777" w:rsidR="000F32A3" w:rsidRDefault="000F32A3">
      <w:pPr>
        <w:spacing w:after="240"/>
        <w:rPr>
          <w:sz w:val="24"/>
          <w:szCs w:val="24"/>
        </w:rPr>
      </w:pPr>
    </w:p>
    <w:p w14:paraId="03308999" w14:textId="77777777" w:rsidR="000F32A3" w:rsidRDefault="000F32A3">
      <w:pPr>
        <w:spacing w:after="240"/>
        <w:rPr>
          <w:sz w:val="24"/>
          <w:szCs w:val="24"/>
        </w:rPr>
      </w:pPr>
    </w:p>
    <w:p w14:paraId="781B69F3" w14:textId="77777777" w:rsidR="000F32A3" w:rsidRDefault="000F32A3">
      <w:pPr>
        <w:spacing w:after="240"/>
        <w:rPr>
          <w:sz w:val="24"/>
          <w:szCs w:val="24"/>
        </w:rPr>
      </w:pPr>
    </w:p>
    <w:p w14:paraId="4EBC9866" w14:textId="77777777" w:rsidR="000F32A3" w:rsidRDefault="000F32A3">
      <w:pPr>
        <w:spacing w:after="240"/>
        <w:rPr>
          <w:sz w:val="24"/>
          <w:szCs w:val="24"/>
        </w:rPr>
      </w:pPr>
    </w:p>
    <w:p w14:paraId="342F5B0B" w14:textId="77777777" w:rsidR="000F32A3" w:rsidRDefault="000F32A3">
      <w:pPr>
        <w:spacing w:after="240"/>
        <w:rPr>
          <w:sz w:val="24"/>
          <w:szCs w:val="24"/>
        </w:rPr>
      </w:pPr>
    </w:p>
    <w:p w14:paraId="17C4949B" w14:textId="77777777" w:rsidR="000F32A3" w:rsidRDefault="008F4CE4">
      <w:pPr>
        <w:pStyle w:val="Heading2"/>
        <w:keepNext w:val="0"/>
        <w:pageBreakBefore/>
        <w:numPr>
          <w:ilvl w:val="0"/>
          <w:numId w:val="0"/>
        </w:numPr>
        <w:spacing w:before="0" w:after="240"/>
        <w:rPr>
          <w:i w:val="0"/>
          <w:sz w:val="24"/>
        </w:rPr>
      </w:pPr>
      <w:bookmarkStart w:id="151" w:name="_Toc87339267"/>
      <w:bookmarkStart w:id="152" w:name="_Toc87954055"/>
      <w:bookmarkStart w:id="153" w:name="_Toc181611708"/>
      <w:bookmarkStart w:id="154" w:name="_Toc216606415"/>
      <w:bookmarkStart w:id="155" w:name="_Toc505697548"/>
      <w:bookmarkStart w:id="156" w:name="_Toc529535151"/>
      <w:bookmarkStart w:id="157" w:name="_Toc30061260"/>
      <w:bookmarkStart w:id="158" w:name="_Toc82769970"/>
      <w:r>
        <w:rPr>
          <w:i w:val="0"/>
          <w:sz w:val="24"/>
        </w:rPr>
        <w:lastRenderedPageBreak/>
        <w:t>3.4</w:t>
      </w:r>
      <w:r>
        <w:rPr>
          <w:i w:val="0"/>
          <w:sz w:val="24"/>
        </w:rPr>
        <w:tab/>
        <w:t>New CVA Metering System</w:t>
      </w:r>
      <w:bookmarkEnd w:id="151"/>
      <w:bookmarkEnd w:id="152"/>
      <w:bookmarkEnd w:id="153"/>
      <w:bookmarkEnd w:id="154"/>
      <w:bookmarkEnd w:id="155"/>
      <w:bookmarkEnd w:id="156"/>
      <w:bookmarkEnd w:id="157"/>
      <w:bookmarkEnd w:id="158"/>
    </w:p>
    <w:p w14:paraId="6B85CF74" w14:textId="77777777" w:rsidR="000F32A3" w:rsidRDefault="008F4CE4">
      <w:pPr>
        <w:spacing w:after="240"/>
        <w:jc w:val="both"/>
        <w:rPr>
          <w:sz w:val="24"/>
        </w:rPr>
      </w:pPr>
      <w:r>
        <w:rPr>
          <w:sz w:val="24"/>
        </w:rPr>
        <w:t>Refer to Appendix 4 for further details regarding the LDSO’s role in submitting CVA data into Settlement following a new connection.</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733"/>
        <w:gridCol w:w="1942"/>
        <w:gridCol w:w="3108"/>
        <w:gridCol w:w="1141"/>
        <w:gridCol w:w="1161"/>
        <w:gridCol w:w="3721"/>
        <w:gridCol w:w="2182"/>
      </w:tblGrid>
      <w:tr w:rsidR="000F32A3" w14:paraId="2A2B744A" w14:textId="77777777">
        <w:trPr>
          <w:cantSplit/>
          <w:tblHeader/>
        </w:trPr>
        <w:tc>
          <w:tcPr>
            <w:tcW w:w="262" w:type="pct"/>
            <w:tcBorders>
              <w:top w:val="single" w:sz="4" w:space="0" w:color="auto"/>
              <w:left w:val="single" w:sz="4" w:space="0" w:color="auto"/>
              <w:bottom w:val="single" w:sz="4" w:space="0" w:color="auto"/>
            </w:tcBorders>
          </w:tcPr>
          <w:p w14:paraId="07748A7B" w14:textId="77777777" w:rsidR="000F32A3" w:rsidRDefault="008F4CE4">
            <w:pPr>
              <w:suppressAutoHyphens/>
              <w:rPr>
                <w:rFonts w:ascii="Tahoma" w:hAnsi="Tahoma"/>
                <w:b/>
                <w:spacing w:val="-3"/>
              </w:rPr>
            </w:pPr>
            <w:r>
              <w:rPr>
                <w:b/>
                <w:spacing w:val="-3"/>
              </w:rPr>
              <w:t>REF</w:t>
            </w:r>
          </w:p>
        </w:tc>
        <w:tc>
          <w:tcPr>
            <w:tcW w:w="694" w:type="pct"/>
            <w:tcBorders>
              <w:top w:val="single" w:sz="4" w:space="0" w:color="auto"/>
              <w:bottom w:val="single" w:sz="4" w:space="0" w:color="auto"/>
            </w:tcBorders>
          </w:tcPr>
          <w:p w14:paraId="1CF1558C"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Pr>
          <w:p w14:paraId="716B8C8F"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Pr>
          <w:p w14:paraId="45FC4CB3" w14:textId="77777777" w:rsidR="000F32A3" w:rsidRDefault="008F4CE4">
            <w:pPr>
              <w:suppressAutoHyphens/>
              <w:rPr>
                <w:b/>
                <w:spacing w:val="-3"/>
              </w:rPr>
            </w:pPr>
            <w:r>
              <w:rPr>
                <w:b/>
                <w:spacing w:val="-3"/>
              </w:rPr>
              <w:t>FROM</w:t>
            </w:r>
          </w:p>
        </w:tc>
        <w:tc>
          <w:tcPr>
            <w:tcW w:w="415" w:type="pct"/>
            <w:tcBorders>
              <w:top w:val="single" w:sz="4" w:space="0" w:color="auto"/>
              <w:bottom w:val="single" w:sz="4" w:space="0" w:color="auto"/>
            </w:tcBorders>
          </w:tcPr>
          <w:p w14:paraId="7B174784" w14:textId="77777777" w:rsidR="000F32A3" w:rsidRDefault="008F4CE4">
            <w:pPr>
              <w:suppressAutoHyphens/>
              <w:rPr>
                <w:b/>
                <w:spacing w:val="-3"/>
              </w:rPr>
            </w:pPr>
            <w:r>
              <w:rPr>
                <w:b/>
                <w:spacing w:val="-3"/>
              </w:rPr>
              <w:t>TO</w:t>
            </w:r>
          </w:p>
        </w:tc>
        <w:tc>
          <w:tcPr>
            <w:tcW w:w="1330" w:type="pct"/>
            <w:tcBorders>
              <w:top w:val="single" w:sz="4" w:space="0" w:color="auto"/>
              <w:bottom w:val="single" w:sz="4" w:space="0" w:color="auto"/>
            </w:tcBorders>
          </w:tcPr>
          <w:p w14:paraId="471F80A6"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Pr>
          <w:p w14:paraId="1E973726" w14:textId="77777777" w:rsidR="000F32A3" w:rsidRDefault="008F4CE4">
            <w:pPr>
              <w:suppressAutoHyphens/>
              <w:rPr>
                <w:b/>
                <w:spacing w:val="-3"/>
              </w:rPr>
            </w:pPr>
            <w:r>
              <w:rPr>
                <w:b/>
                <w:spacing w:val="-3"/>
              </w:rPr>
              <w:t>METHOD</w:t>
            </w:r>
          </w:p>
        </w:tc>
      </w:tr>
      <w:tr w:rsidR="000F32A3" w14:paraId="267ABDBA" w14:textId="77777777">
        <w:trPr>
          <w:cantSplit/>
        </w:trPr>
        <w:tc>
          <w:tcPr>
            <w:tcW w:w="262" w:type="pct"/>
            <w:tcBorders>
              <w:top w:val="single" w:sz="4" w:space="0" w:color="auto"/>
              <w:left w:val="single" w:sz="4" w:space="0" w:color="auto"/>
            </w:tcBorders>
          </w:tcPr>
          <w:p w14:paraId="6018F94C" w14:textId="77777777" w:rsidR="000F32A3" w:rsidRDefault="008F4CE4">
            <w:pPr>
              <w:suppressAutoHyphens/>
              <w:rPr>
                <w:spacing w:val="-3"/>
              </w:rPr>
            </w:pPr>
            <w:r>
              <w:rPr>
                <w:spacing w:val="-3"/>
              </w:rPr>
              <w:t>3.4.1</w:t>
            </w:r>
          </w:p>
        </w:tc>
        <w:tc>
          <w:tcPr>
            <w:tcW w:w="694" w:type="pct"/>
            <w:tcBorders>
              <w:top w:val="single" w:sz="4" w:space="0" w:color="auto"/>
            </w:tcBorders>
          </w:tcPr>
          <w:p w14:paraId="3920BE36" w14:textId="77777777" w:rsidR="000F32A3" w:rsidRDefault="008F4CE4">
            <w:pPr>
              <w:suppressAutoHyphens/>
              <w:rPr>
                <w:spacing w:val="-3"/>
              </w:rPr>
            </w:pPr>
            <w:r>
              <w:rPr>
                <w:spacing w:val="-3"/>
              </w:rPr>
              <w:t>Following request or for any other reason.</w:t>
            </w:r>
          </w:p>
        </w:tc>
        <w:tc>
          <w:tcPr>
            <w:tcW w:w="1111" w:type="pct"/>
            <w:tcBorders>
              <w:top w:val="single" w:sz="4" w:space="0" w:color="auto"/>
            </w:tcBorders>
          </w:tcPr>
          <w:p w14:paraId="382E032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Establish new connection in accordance with the relevant connection agreement.</w:t>
            </w:r>
          </w:p>
        </w:tc>
        <w:tc>
          <w:tcPr>
            <w:tcW w:w="408" w:type="pct"/>
            <w:tcBorders>
              <w:top w:val="single" w:sz="4" w:space="0" w:color="auto"/>
            </w:tcBorders>
          </w:tcPr>
          <w:p w14:paraId="583B8100" w14:textId="77777777" w:rsidR="000F32A3" w:rsidRDefault="008F4CE4">
            <w:pPr>
              <w:suppressAutoHyphens/>
              <w:rPr>
                <w:spacing w:val="-3"/>
              </w:rPr>
            </w:pPr>
            <w:r>
              <w:rPr>
                <w:spacing w:val="-3"/>
              </w:rPr>
              <w:t>LDSO.</w:t>
            </w:r>
          </w:p>
        </w:tc>
        <w:tc>
          <w:tcPr>
            <w:tcW w:w="415" w:type="pct"/>
            <w:tcBorders>
              <w:top w:val="single" w:sz="4" w:space="0" w:color="auto"/>
            </w:tcBorders>
          </w:tcPr>
          <w:p w14:paraId="7DD0BFAD" w14:textId="77777777" w:rsidR="000F32A3" w:rsidRDefault="000F32A3">
            <w:pPr>
              <w:suppressAutoHyphens/>
              <w:rPr>
                <w:spacing w:val="-3"/>
              </w:rPr>
            </w:pPr>
          </w:p>
        </w:tc>
        <w:tc>
          <w:tcPr>
            <w:tcW w:w="1330" w:type="pct"/>
            <w:tcBorders>
              <w:top w:val="single" w:sz="4" w:space="0" w:color="auto"/>
            </w:tcBorders>
          </w:tcPr>
          <w:p w14:paraId="4C565884" w14:textId="77777777" w:rsidR="000F32A3" w:rsidRDefault="000F32A3">
            <w:pPr>
              <w:suppressAutoHyphens/>
              <w:rPr>
                <w:spacing w:val="-3"/>
              </w:rPr>
            </w:pPr>
          </w:p>
        </w:tc>
        <w:tc>
          <w:tcPr>
            <w:tcW w:w="780" w:type="pct"/>
            <w:tcBorders>
              <w:top w:val="single" w:sz="4" w:space="0" w:color="auto"/>
              <w:right w:val="single" w:sz="4" w:space="0" w:color="auto"/>
            </w:tcBorders>
          </w:tcPr>
          <w:p w14:paraId="278EA5C8" w14:textId="77777777" w:rsidR="000F32A3" w:rsidRDefault="008F4CE4">
            <w:pPr>
              <w:suppressAutoHyphens/>
              <w:rPr>
                <w:spacing w:val="-3"/>
              </w:rPr>
            </w:pPr>
            <w:r>
              <w:rPr>
                <w:spacing w:val="-3"/>
              </w:rPr>
              <w:t>Internal Process.</w:t>
            </w:r>
          </w:p>
        </w:tc>
      </w:tr>
      <w:tr w:rsidR="000F32A3" w14:paraId="2CCBAB58" w14:textId="77777777">
        <w:trPr>
          <w:cantSplit/>
        </w:trPr>
        <w:tc>
          <w:tcPr>
            <w:tcW w:w="262" w:type="pct"/>
            <w:tcBorders>
              <w:left w:val="single" w:sz="4" w:space="0" w:color="auto"/>
              <w:bottom w:val="single" w:sz="4" w:space="0" w:color="auto"/>
            </w:tcBorders>
          </w:tcPr>
          <w:p w14:paraId="4DCD5AC4" w14:textId="77777777" w:rsidR="000F32A3" w:rsidRDefault="008F4CE4">
            <w:pPr>
              <w:suppressAutoHyphens/>
              <w:spacing w:after="120"/>
              <w:rPr>
                <w:spacing w:val="-3"/>
              </w:rPr>
            </w:pPr>
            <w:r>
              <w:rPr>
                <w:spacing w:val="-3"/>
              </w:rPr>
              <w:t>3.4.2</w:t>
            </w:r>
          </w:p>
        </w:tc>
        <w:tc>
          <w:tcPr>
            <w:tcW w:w="694" w:type="pct"/>
            <w:tcBorders>
              <w:bottom w:val="single" w:sz="4" w:space="0" w:color="auto"/>
            </w:tcBorders>
          </w:tcPr>
          <w:p w14:paraId="5A1FF502" w14:textId="77777777" w:rsidR="000F32A3" w:rsidRDefault="008F4CE4">
            <w:pPr>
              <w:suppressAutoHyphens/>
              <w:spacing w:after="120"/>
              <w:rPr>
                <w:spacing w:val="-3"/>
              </w:rPr>
            </w:pPr>
            <w:r>
              <w:rPr>
                <w:spacing w:val="-3"/>
              </w:rPr>
              <w:t xml:space="preserve">If required, </w:t>
            </w:r>
          </w:p>
          <w:p w14:paraId="17072578" w14:textId="77777777" w:rsidR="000F32A3" w:rsidRDefault="008F4CE4">
            <w:pPr>
              <w:suppressAutoHyphens/>
              <w:spacing w:after="120"/>
              <w:ind w:left="389" w:hanging="389"/>
              <w:rPr>
                <w:spacing w:val="-3"/>
              </w:rPr>
            </w:pPr>
            <w:r>
              <w:rPr>
                <w:spacing w:val="-3"/>
              </w:rPr>
              <w:t>a)</w:t>
            </w:r>
            <w:r>
              <w:rPr>
                <w:spacing w:val="-3"/>
              </w:rPr>
              <w:tab/>
              <w:t>at least 20WD before Registration Effective From Date of new connection, or</w:t>
            </w:r>
          </w:p>
          <w:p w14:paraId="08353AF9" w14:textId="77777777" w:rsidR="000F32A3" w:rsidRDefault="008F4CE4">
            <w:pPr>
              <w:suppressAutoHyphens/>
              <w:spacing w:after="120"/>
              <w:ind w:left="389" w:hanging="389"/>
              <w:rPr>
                <w:spacing w:val="-3"/>
              </w:rPr>
            </w:pPr>
            <w:r>
              <w:rPr>
                <w:spacing w:val="-3"/>
              </w:rPr>
              <w:t>b)</w:t>
            </w:r>
            <w:r>
              <w:rPr>
                <w:spacing w:val="-3"/>
              </w:rPr>
              <w:tab/>
              <w:t xml:space="preserve">at least 40WD before Registration Effective From Date of new connection if new LLFs are intended to be effective from that date. </w:t>
            </w:r>
          </w:p>
        </w:tc>
        <w:tc>
          <w:tcPr>
            <w:tcW w:w="1111" w:type="pct"/>
            <w:tcBorders>
              <w:bottom w:val="single" w:sz="4" w:space="0" w:color="auto"/>
            </w:tcBorders>
          </w:tcPr>
          <w:p w14:paraId="7D2415C8"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Register new Systems Connection Point or Boundary Point in accordance with BSCP25. </w:t>
            </w:r>
          </w:p>
        </w:tc>
        <w:tc>
          <w:tcPr>
            <w:tcW w:w="408" w:type="pct"/>
            <w:tcBorders>
              <w:bottom w:val="single" w:sz="4" w:space="0" w:color="auto"/>
            </w:tcBorders>
          </w:tcPr>
          <w:p w14:paraId="6C6483C1" w14:textId="77777777" w:rsidR="000F32A3" w:rsidRDefault="008F4CE4">
            <w:pPr>
              <w:suppressAutoHyphens/>
              <w:spacing w:after="120"/>
              <w:rPr>
                <w:spacing w:val="-3"/>
              </w:rPr>
            </w:pPr>
            <w:r>
              <w:rPr>
                <w:spacing w:val="-3"/>
              </w:rPr>
              <w:t>LDSO.</w:t>
            </w:r>
            <w:r>
              <w:rPr>
                <w:rStyle w:val="FootnoteReference"/>
                <w:spacing w:val="-3"/>
              </w:rPr>
              <w:footnoteReference w:id="7"/>
            </w:r>
          </w:p>
        </w:tc>
        <w:tc>
          <w:tcPr>
            <w:tcW w:w="415" w:type="pct"/>
            <w:tcBorders>
              <w:bottom w:val="single" w:sz="4" w:space="0" w:color="auto"/>
            </w:tcBorders>
          </w:tcPr>
          <w:p w14:paraId="671F64BE" w14:textId="77777777" w:rsidR="000F32A3" w:rsidRDefault="008F4CE4">
            <w:pPr>
              <w:suppressAutoHyphens/>
              <w:spacing w:after="120"/>
              <w:rPr>
                <w:spacing w:val="-3"/>
              </w:rPr>
            </w:pPr>
            <w:r>
              <w:rPr>
                <w:spacing w:val="-3"/>
              </w:rPr>
              <w:t>CRA.</w:t>
            </w:r>
          </w:p>
        </w:tc>
        <w:tc>
          <w:tcPr>
            <w:tcW w:w="1330" w:type="pct"/>
            <w:tcBorders>
              <w:bottom w:val="single" w:sz="4" w:space="0" w:color="auto"/>
            </w:tcBorders>
          </w:tcPr>
          <w:p w14:paraId="3A68C0F0" w14:textId="77777777" w:rsidR="000F32A3" w:rsidRDefault="008F4CE4">
            <w:pPr>
              <w:suppressAutoHyphens/>
              <w:spacing w:after="120"/>
              <w:rPr>
                <w:spacing w:val="-3"/>
              </w:rPr>
            </w:pPr>
            <w:r>
              <w:rPr>
                <w:spacing w:val="-3"/>
              </w:rPr>
              <w:t>BSCP25 Registration of Metering Systems for Central Volume Allocation.</w:t>
            </w:r>
          </w:p>
        </w:tc>
        <w:tc>
          <w:tcPr>
            <w:tcW w:w="780" w:type="pct"/>
            <w:tcBorders>
              <w:bottom w:val="single" w:sz="4" w:space="0" w:color="auto"/>
              <w:right w:val="single" w:sz="4" w:space="0" w:color="auto"/>
            </w:tcBorders>
          </w:tcPr>
          <w:p w14:paraId="5FBE90F3" w14:textId="77777777" w:rsidR="000F32A3" w:rsidRDefault="008F4CE4">
            <w:pPr>
              <w:suppressAutoHyphens/>
              <w:spacing w:after="120"/>
              <w:rPr>
                <w:spacing w:val="-3"/>
              </w:rPr>
            </w:pPr>
            <w:r>
              <w:rPr>
                <w:spacing w:val="-3"/>
              </w:rPr>
              <w:t>BSCP25</w:t>
            </w:r>
          </w:p>
        </w:tc>
      </w:tr>
      <w:tr w:rsidR="000F32A3" w14:paraId="0D3A2F5C" w14:textId="77777777">
        <w:trPr>
          <w:cantSplit/>
        </w:trPr>
        <w:tc>
          <w:tcPr>
            <w:tcW w:w="262" w:type="pct"/>
            <w:tcBorders>
              <w:top w:val="single" w:sz="4" w:space="0" w:color="auto"/>
              <w:left w:val="single" w:sz="4" w:space="0" w:color="auto"/>
              <w:bottom w:val="single" w:sz="4" w:space="0" w:color="auto"/>
            </w:tcBorders>
          </w:tcPr>
          <w:p w14:paraId="1C792C7B" w14:textId="77777777" w:rsidR="000F32A3" w:rsidRDefault="008F4CE4">
            <w:pPr>
              <w:suppressAutoHyphens/>
              <w:rPr>
                <w:spacing w:val="-3"/>
              </w:rPr>
            </w:pPr>
            <w:r>
              <w:rPr>
                <w:spacing w:val="-3"/>
              </w:rPr>
              <w:t>3.4.3</w:t>
            </w:r>
          </w:p>
        </w:tc>
        <w:tc>
          <w:tcPr>
            <w:tcW w:w="694" w:type="pct"/>
            <w:tcBorders>
              <w:top w:val="single" w:sz="4" w:space="0" w:color="auto"/>
              <w:bottom w:val="single" w:sz="4" w:space="0" w:color="auto"/>
            </w:tcBorders>
          </w:tcPr>
          <w:p w14:paraId="6FAC3888" w14:textId="77777777" w:rsidR="000F32A3" w:rsidRDefault="008F4CE4">
            <w:pPr>
              <w:suppressAutoHyphens/>
              <w:rPr>
                <w:spacing w:val="-3"/>
              </w:rPr>
            </w:pPr>
            <w:r>
              <w:rPr>
                <w:spacing w:val="-3"/>
              </w:rPr>
              <w:t>At least 40WD before Registration Effective From Date of Metering System.</w:t>
            </w:r>
            <w:r>
              <w:rPr>
                <w:rStyle w:val="FootnoteReference"/>
                <w:spacing w:val="-3"/>
              </w:rPr>
              <w:footnoteReference w:id="8"/>
            </w:r>
          </w:p>
        </w:tc>
        <w:tc>
          <w:tcPr>
            <w:tcW w:w="1111" w:type="pct"/>
            <w:tcBorders>
              <w:top w:val="single" w:sz="4" w:space="0" w:color="auto"/>
              <w:bottom w:val="single" w:sz="4" w:space="0" w:color="auto"/>
            </w:tcBorders>
          </w:tcPr>
          <w:p w14:paraId="3D01AF0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Register new Metering System with CRA in accordance with BSCP20.</w:t>
            </w:r>
          </w:p>
        </w:tc>
        <w:tc>
          <w:tcPr>
            <w:tcW w:w="408" w:type="pct"/>
            <w:tcBorders>
              <w:top w:val="single" w:sz="4" w:space="0" w:color="auto"/>
              <w:bottom w:val="single" w:sz="4" w:space="0" w:color="auto"/>
            </w:tcBorders>
          </w:tcPr>
          <w:p w14:paraId="04A519BC" w14:textId="77777777" w:rsidR="000F32A3" w:rsidRDefault="008F4CE4">
            <w:pPr>
              <w:suppressAutoHyphens/>
              <w:rPr>
                <w:spacing w:val="-3"/>
              </w:rPr>
            </w:pPr>
            <w:r>
              <w:rPr>
                <w:spacing w:val="-3"/>
              </w:rPr>
              <w:t>Registrant.</w:t>
            </w:r>
          </w:p>
        </w:tc>
        <w:tc>
          <w:tcPr>
            <w:tcW w:w="415" w:type="pct"/>
            <w:tcBorders>
              <w:top w:val="single" w:sz="4" w:space="0" w:color="auto"/>
              <w:bottom w:val="single" w:sz="4" w:space="0" w:color="auto"/>
            </w:tcBorders>
          </w:tcPr>
          <w:p w14:paraId="4CD8E184" w14:textId="77777777" w:rsidR="000F32A3" w:rsidRDefault="008F4CE4">
            <w:pPr>
              <w:suppressAutoHyphens/>
              <w:rPr>
                <w:spacing w:val="-3"/>
              </w:rPr>
            </w:pPr>
            <w:r>
              <w:rPr>
                <w:spacing w:val="-3"/>
              </w:rPr>
              <w:t>CRA.</w:t>
            </w:r>
          </w:p>
        </w:tc>
        <w:tc>
          <w:tcPr>
            <w:tcW w:w="1330" w:type="pct"/>
            <w:tcBorders>
              <w:top w:val="single" w:sz="4" w:space="0" w:color="auto"/>
              <w:bottom w:val="single" w:sz="4" w:space="0" w:color="auto"/>
            </w:tcBorders>
          </w:tcPr>
          <w:p w14:paraId="375062D7" w14:textId="77777777" w:rsidR="000F32A3" w:rsidRDefault="008F4CE4">
            <w:pPr>
              <w:suppressAutoHyphens/>
              <w:rPr>
                <w:spacing w:val="-3"/>
              </w:rPr>
            </w:pPr>
            <w:r>
              <w:rPr>
                <w:spacing w:val="-3"/>
              </w:rPr>
              <w:t>BSCP20 Registration of Metering Systems for Central Volume Allocation.</w:t>
            </w:r>
          </w:p>
        </w:tc>
        <w:tc>
          <w:tcPr>
            <w:tcW w:w="780" w:type="pct"/>
            <w:tcBorders>
              <w:top w:val="single" w:sz="4" w:space="0" w:color="auto"/>
              <w:bottom w:val="single" w:sz="4" w:space="0" w:color="auto"/>
              <w:right w:val="single" w:sz="4" w:space="0" w:color="auto"/>
            </w:tcBorders>
          </w:tcPr>
          <w:p w14:paraId="21EC9C70" w14:textId="77777777" w:rsidR="000F32A3" w:rsidRDefault="008F4CE4">
            <w:pPr>
              <w:suppressAutoHyphens/>
              <w:rPr>
                <w:spacing w:val="-3"/>
              </w:rPr>
            </w:pPr>
            <w:r>
              <w:rPr>
                <w:spacing w:val="-3"/>
              </w:rPr>
              <w:t>BSCP20.</w:t>
            </w:r>
          </w:p>
        </w:tc>
      </w:tr>
      <w:tr w:rsidR="000F32A3" w14:paraId="00F4834E" w14:textId="77777777">
        <w:trPr>
          <w:cantSplit/>
        </w:trPr>
        <w:tc>
          <w:tcPr>
            <w:tcW w:w="262" w:type="pct"/>
            <w:tcBorders>
              <w:top w:val="single" w:sz="4" w:space="0" w:color="auto"/>
              <w:left w:val="single" w:sz="4" w:space="0" w:color="auto"/>
            </w:tcBorders>
          </w:tcPr>
          <w:p w14:paraId="0C379885" w14:textId="77777777" w:rsidR="000F32A3" w:rsidRDefault="008F4CE4">
            <w:pPr>
              <w:suppressAutoHyphens/>
              <w:rPr>
                <w:spacing w:val="-3"/>
              </w:rPr>
            </w:pPr>
            <w:r>
              <w:rPr>
                <w:spacing w:val="-3"/>
              </w:rPr>
              <w:lastRenderedPageBreak/>
              <w:t>3.4.4</w:t>
            </w:r>
          </w:p>
        </w:tc>
        <w:tc>
          <w:tcPr>
            <w:tcW w:w="694" w:type="pct"/>
            <w:tcBorders>
              <w:top w:val="single" w:sz="4" w:space="0" w:color="auto"/>
            </w:tcBorders>
          </w:tcPr>
          <w:p w14:paraId="4BE2CD5B" w14:textId="77777777" w:rsidR="000F32A3" w:rsidRDefault="008F4CE4">
            <w:pPr>
              <w:suppressAutoHyphens/>
              <w:rPr>
                <w:spacing w:val="-3"/>
              </w:rPr>
            </w:pPr>
            <w:r>
              <w:rPr>
                <w:spacing w:val="-3"/>
              </w:rPr>
              <w:t xml:space="preserve">At least 30WD prior to </w:t>
            </w:r>
            <w:smartTag w:uri="urn:schemas-microsoft-com:office:smarttags" w:element="PersonName">
              <w:r>
                <w:rPr>
                  <w:spacing w:val="-3"/>
                </w:rPr>
                <w:t>BM Unit</w:t>
              </w:r>
            </w:smartTag>
            <w:r>
              <w:rPr>
                <w:spacing w:val="-3"/>
              </w:rPr>
              <w:t xml:space="preserve"> Effective From Date.</w:t>
            </w:r>
          </w:p>
        </w:tc>
        <w:tc>
          <w:tcPr>
            <w:tcW w:w="1111" w:type="pct"/>
            <w:tcBorders>
              <w:top w:val="single" w:sz="4" w:space="0" w:color="auto"/>
            </w:tcBorders>
          </w:tcPr>
          <w:p w14:paraId="56ECE7E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Register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with CRA in accordance with BSCP15.</w:t>
            </w:r>
          </w:p>
        </w:tc>
        <w:tc>
          <w:tcPr>
            <w:tcW w:w="408" w:type="pct"/>
            <w:tcBorders>
              <w:top w:val="single" w:sz="4" w:space="0" w:color="auto"/>
            </w:tcBorders>
          </w:tcPr>
          <w:p w14:paraId="5988C269"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Lead Party.</w:t>
            </w:r>
          </w:p>
        </w:tc>
        <w:tc>
          <w:tcPr>
            <w:tcW w:w="415" w:type="pct"/>
            <w:tcBorders>
              <w:top w:val="single" w:sz="4" w:space="0" w:color="auto"/>
            </w:tcBorders>
          </w:tcPr>
          <w:p w14:paraId="6E9712E7" w14:textId="77777777" w:rsidR="000F32A3" w:rsidRDefault="008F4CE4">
            <w:pPr>
              <w:suppressAutoHyphens/>
              <w:rPr>
                <w:spacing w:val="-3"/>
              </w:rPr>
            </w:pPr>
            <w:r>
              <w:rPr>
                <w:spacing w:val="-3"/>
              </w:rPr>
              <w:t>CRA.</w:t>
            </w:r>
          </w:p>
        </w:tc>
        <w:tc>
          <w:tcPr>
            <w:tcW w:w="1330" w:type="pct"/>
            <w:tcBorders>
              <w:top w:val="single" w:sz="4" w:space="0" w:color="auto"/>
            </w:tcBorders>
          </w:tcPr>
          <w:p w14:paraId="34BD232D" w14:textId="77777777" w:rsidR="000F32A3" w:rsidRDefault="008F4CE4">
            <w:pPr>
              <w:suppressAutoHyphens/>
              <w:rPr>
                <w:spacing w:val="-3"/>
              </w:rPr>
            </w:pPr>
            <w:r>
              <w:rPr>
                <w:spacing w:val="-3"/>
              </w:rPr>
              <w:t xml:space="preserve">BSCP15 </w:t>
            </w:r>
            <w:smartTag w:uri="urn:schemas-microsoft-com:office:smarttags" w:element="PersonName">
              <w:r>
                <w:rPr>
                  <w:spacing w:val="-3"/>
                </w:rPr>
                <w:t>BM Unit</w:t>
              </w:r>
            </w:smartTag>
            <w:r>
              <w:rPr>
                <w:spacing w:val="-3"/>
              </w:rPr>
              <w:t xml:space="preserve"> Registration.</w:t>
            </w:r>
          </w:p>
        </w:tc>
        <w:tc>
          <w:tcPr>
            <w:tcW w:w="780" w:type="pct"/>
            <w:tcBorders>
              <w:top w:val="single" w:sz="4" w:space="0" w:color="auto"/>
              <w:right w:val="single" w:sz="4" w:space="0" w:color="auto"/>
            </w:tcBorders>
          </w:tcPr>
          <w:p w14:paraId="56FB478B" w14:textId="77777777" w:rsidR="000F32A3" w:rsidRDefault="008F4CE4">
            <w:pPr>
              <w:suppressAutoHyphens/>
              <w:rPr>
                <w:spacing w:val="-3"/>
              </w:rPr>
            </w:pPr>
            <w:r>
              <w:rPr>
                <w:spacing w:val="-3"/>
              </w:rPr>
              <w:t>BSCP15.</w:t>
            </w:r>
          </w:p>
        </w:tc>
      </w:tr>
      <w:tr w:rsidR="000F32A3" w14:paraId="5473034E" w14:textId="77777777">
        <w:trPr>
          <w:cantSplit/>
        </w:trPr>
        <w:tc>
          <w:tcPr>
            <w:tcW w:w="262" w:type="pct"/>
            <w:tcBorders>
              <w:left w:val="single" w:sz="4" w:space="0" w:color="auto"/>
            </w:tcBorders>
          </w:tcPr>
          <w:p w14:paraId="3F5DF8B7" w14:textId="77777777" w:rsidR="000F32A3" w:rsidRDefault="008F4CE4">
            <w:pPr>
              <w:suppressAutoHyphens/>
              <w:rPr>
                <w:spacing w:val="-3"/>
              </w:rPr>
            </w:pPr>
            <w:r>
              <w:rPr>
                <w:spacing w:val="-3"/>
              </w:rPr>
              <w:t>3.4.5</w:t>
            </w:r>
          </w:p>
        </w:tc>
        <w:tc>
          <w:tcPr>
            <w:tcW w:w="694" w:type="pct"/>
          </w:tcPr>
          <w:p w14:paraId="131B52DC" w14:textId="77777777" w:rsidR="000F32A3" w:rsidRDefault="008F4CE4">
            <w:pPr>
              <w:suppressAutoHyphens/>
              <w:rPr>
                <w:spacing w:val="-3"/>
              </w:rPr>
            </w:pPr>
            <w:r>
              <w:rPr>
                <w:spacing w:val="-3"/>
              </w:rPr>
              <w:t>Following 3.4.4.</w:t>
            </w:r>
          </w:p>
        </w:tc>
        <w:tc>
          <w:tcPr>
            <w:tcW w:w="1111" w:type="pct"/>
          </w:tcPr>
          <w:p w14:paraId="1A4680B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Notify LDSO of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registration where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is embedded within a Distribution System.</w:t>
            </w:r>
          </w:p>
        </w:tc>
        <w:tc>
          <w:tcPr>
            <w:tcW w:w="408" w:type="pct"/>
          </w:tcPr>
          <w:p w14:paraId="1DC4A833" w14:textId="77777777" w:rsidR="000F32A3" w:rsidRDefault="008F4CE4">
            <w:pPr>
              <w:suppressAutoHyphens/>
              <w:rPr>
                <w:spacing w:val="-3"/>
              </w:rPr>
            </w:pPr>
            <w:r>
              <w:rPr>
                <w:spacing w:val="-3"/>
              </w:rPr>
              <w:t>CRA.</w:t>
            </w:r>
          </w:p>
        </w:tc>
        <w:tc>
          <w:tcPr>
            <w:tcW w:w="415" w:type="pct"/>
          </w:tcPr>
          <w:p w14:paraId="1C757D74" w14:textId="77777777" w:rsidR="000F32A3" w:rsidRDefault="008F4CE4">
            <w:pPr>
              <w:suppressAutoHyphens/>
              <w:rPr>
                <w:spacing w:val="-3"/>
              </w:rPr>
            </w:pPr>
            <w:r>
              <w:rPr>
                <w:spacing w:val="-3"/>
              </w:rPr>
              <w:t>LDSO.</w:t>
            </w:r>
          </w:p>
        </w:tc>
        <w:tc>
          <w:tcPr>
            <w:tcW w:w="1330" w:type="pct"/>
          </w:tcPr>
          <w:p w14:paraId="625A8535"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information including Effective From Date.</w:t>
            </w:r>
          </w:p>
        </w:tc>
        <w:tc>
          <w:tcPr>
            <w:tcW w:w="780" w:type="pct"/>
            <w:tcBorders>
              <w:right w:val="single" w:sz="4" w:space="0" w:color="auto"/>
            </w:tcBorders>
          </w:tcPr>
          <w:p w14:paraId="45B539B1" w14:textId="77777777" w:rsidR="000F32A3" w:rsidRDefault="008F4CE4">
            <w:pPr>
              <w:suppressAutoHyphens/>
              <w:rPr>
                <w:spacing w:val="-3"/>
              </w:rPr>
            </w:pPr>
            <w:r>
              <w:rPr>
                <w:spacing w:val="-3"/>
              </w:rPr>
              <w:t>Post/Fax/Email.</w:t>
            </w:r>
          </w:p>
        </w:tc>
      </w:tr>
      <w:tr w:rsidR="000F32A3" w14:paraId="36B41C63" w14:textId="77777777">
        <w:trPr>
          <w:cantSplit/>
        </w:trPr>
        <w:tc>
          <w:tcPr>
            <w:tcW w:w="262" w:type="pct"/>
            <w:tcBorders>
              <w:left w:val="single" w:sz="4" w:space="0" w:color="auto"/>
            </w:tcBorders>
          </w:tcPr>
          <w:p w14:paraId="5B52B687" w14:textId="77777777" w:rsidR="000F32A3" w:rsidRDefault="008F4CE4">
            <w:pPr>
              <w:suppressAutoHyphens/>
              <w:rPr>
                <w:spacing w:val="-3"/>
              </w:rPr>
            </w:pPr>
            <w:r>
              <w:rPr>
                <w:spacing w:val="-3"/>
              </w:rPr>
              <w:t>3.4.6.</w:t>
            </w:r>
          </w:p>
        </w:tc>
        <w:tc>
          <w:tcPr>
            <w:tcW w:w="694" w:type="pct"/>
          </w:tcPr>
          <w:p w14:paraId="0F31482A" w14:textId="77777777" w:rsidR="000F32A3" w:rsidRDefault="008F4CE4">
            <w:pPr>
              <w:suppressAutoHyphens/>
              <w:rPr>
                <w:spacing w:val="-3"/>
              </w:rPr>
            </w:pPr>
            <w:r>
              <w:rPr>
                <w:spacing w:val="-3"/>
              </w:rPr>
              <w:t>At any time but at least prior to 3.4.7 and 3.4.8.</w:t>
            </w:r>
          </w:p>
        </w:tc>
        <w:tc>
          <w:tcPr>
            <w:tcW w:w="1111" w:type="pct"/>
          </w:tcPr>
          <w:p w14:paraId="70AA350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Liaise with other LDSOs in GSP Group to ascertain LLFs.</w:t>
            </w:r>
            <w:r>
              <w:rPr>
                <w:rStyle w:val="FootnoteReference"/>
                <w:rFonts w:ascii="Times New Roman" w:hAnsi="Times New Roman"/>
                <w:spacing w:val="-3"/>
              </w:rPr>
              <w:footnoteReference w:id="9"/>
            </w:r>
          </w:p>
        </w:tc>
        <w:tc>
          <w:tcPr>
            <w:tcW w:w="408" w:type="pct"/>
          </w:tcPr>
          <w:p w14:paraId="4CC1D344" w14:textId="77777777" w:rsidR="000F32A3" w:rsidRDefault="008F4CE4">
            <w:pPr>
              <w:suppressAutoHyphens/>
              <w:rPr>
                <w:spacing w:val="-3"/>
              </w:rPr>
            </w:pPr>
            <w:r>
              <w:rPr>
                <w:spacing w:val="-3"/>
              </w:rPr>
              <w:t>LDSO.</w:t>
            </w:r>
          </w:p>
        </w:tc>
        <w:tc>
          <w:tcPr>
            <w:tcW w:w="415" w:type="pct"/>
          </w:tcPr>
          <w:p w14:paraId="42D2C3AD" w14:textId="77777777" w:rsidR="000F32A3" w:rsidRDefault="008F4CE4">
            <w:pPr>
              <w:suppressAutoHyphens/>
              <w:rPr>
                <w:spacing w:val="-3"/>
              </w:rPr>
            </w:pPr>
            <w:r>
              <w:rPr>
                <w:spacing w:val="-3"/>
              </w:rPr>
              <w:t>Other LDSOs.</w:t>
            </w:r>
          </w:p>
        </w:tc>
        <w:tc>
          <w:tcPr>
            <w:tcW w:w="1330" w:type="pct"/>
          </w:tcPr>
          <w:p w14:paraId="2AA993DF" w14:textId="77777777" w:rsidR="000F32A3" w:rsidRDefault="008F4CE4">
            <w:pPr>
              <w:suppressAutoHyphens/>
              <w:rPr>
                <w:spacing w:val="-3"/>
              </w:rPr>
            </w:pPr>
            <w:r>
              <w:rPr>
                <w:spacing w:val="-3"/>
              </w:rPr>
              <w:t>GSP Group ID, Line Loss Factors, other relevant Distribution System information.</w:t>
            </w:r>
          </w:p>
        </w:tc>
        <w:tc>
          <w:tcPr>
            <w:tcW w:w="780" w:type="pct"/>
            <w:tcBorders>
              <w:right w:val="single" w:sz="4" w:space="0" w:color="auto"/>
            </w:tcBorders>
          </w:tcPr>
          <w:p w14:paraId="469AAB8D" w14:textId="77777777" w:rsidR="000F32A3" w:rsidRDefault="008F4CE4">
            <w:pPr>
              <w:suppressAutoHyphens/>
              <w:rPr>
                <w:spacing w:val="-3"/>
              </w:rPr>
            </w:pPr>
            <w:r>
              <w:rPr>
                <w:spacing w:val="-3"/>
              </w:rPr>
              <w:t>Fax/Email/Letter.</w:t>
            </w:r>
          </w:p>
        </w:tc>
      </w:tr>
      <w:tr w:rsidR="000F32A3" w14:paraId="3E1C7C38" w14:textId="77777777">
        <w:trPr>
          <w:cantSplit/>
        </w:trPr>
        <w:tc>
          <w:tcPr>
            <w:tcW w:w="262" w:type="pct"/>
            <w:tcBorders>
              <w:left w:val="single" w:sz="4" w:space="0" w:color="auto"/>
            </w:tcBorders>
          </w:tcPr>
          <w:p w14:paraId="36B1C57A" w14:textId="77777777" w:rsidR="000F32A3" w:rsidRDefault="008F4CE4">
            <w:pPr>
              <w:suppressAutoHyphens/>
              <w:rPr>
                <w:spacing w:val="-3"/>
              </w:rPr>
            </w:pPr>
            <w:r>
              <w:rPr>
                <w:spacing w:val="-3"/>
              </w:rPr>
              <w:t>3.4.7</w:t>
            </w:r>
          </w:p>
        </w:tc>
        <w:tc>
          <w:tcPr>
            <w:tcW w:w="694" w:type="pct"/>
          </w:tcPr>
          <w:p w14:paraId="5CF1A60C" w14:textId="77777777" w:rsidR="000F32A3" w:rsidRDefault="008F4CE4">
            <w:pPr>
              <w:suppressAutoHyphens/>
              <w:rPr>
                <w:spacing w:val="-3"/>
              </w:rPr>
            </w:pPr>
            <w:r>
              <w:rPr>
                <w:spacing w:val="-3"/>
              </w:rPr>
              <w:t>Following 3.4.6 and at least 40WD prior to LLF Effective Date.</w:t>
            </w:r>
            <w:r>
              <w:rPr>
                <w:rStyle w:val="FootnoteReference"/>
                <w:spacing w:val="-3"/>
              </w:rPr>
              <w:footnoteReference w:id="10"/>
            </w:r>
          </w:p>
        </w:tc>
        <w:tc>
          <w:tcPr>
            <w:tcW w:w="1111" w:type="pct"/>
          </w:tcPr>
          <w:p w14:paraId="3D7BF43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Submit LLFs to </w:t>
            </w:r>
            <w:proofErr w:type="spellStart"/>
            <w:r>
              <w:rPr>
                <w:rFonts w:ascii="Times New Roman" w:hAnsi="Times New Roman"/>
                <w:spacing w:val="-3"/>
              </w:rPr>
              <w:t>BSCCo</w:t>
            </w:r>
            <w:proofErr w:type="spellEnd"/>
            <w:r>
              <w:rPr>
                <w:rFonts w:ascii="Times New Roman" w:hAnsi="Times New Roman"/>
                <w:spacing w:val="-3"/>
              </w:rPr>
              <w:t xml:space="preserve"> for Panel approval in accordance with BSCP128.</w:t>
            </w:r>
          </w:p>
        </w:tc>
        <w:tc>
          <w:tcPr>
            <w:tcW w:w="408" w:type="pct"/>
          </w:tcPr>
          <w:p w14:paraId="57541A33" w14:textId="77777777" w:rsidR="000F32A3" w:rsidRDefault="008F4CE4">
            <w:pPr>
              <w:suppressAutoHyphens/>
              <w:rPr>
                <w:spacing w:val="-3"/>
              </w:rPr>
            </w:pPr>
            <w:r>
              <w:rPr>
                <w:spacing w:val="-3"/>
              </w:rPr>
              <w:t>LDSO.</w:t>
            </w:r>
          </w:p>
        </w:tc>
        <w:tc>
          <w:tcPr>
            <w:tcW w:w="415" w:type="pct"/>
          </w:tcPr>
          <w:p w14:paraId="507DEFEB" w14:textId="77777777" w:rsidR="000F32A3" w:rsidRDefault="008F4CE4">
            <w:pPr>
              <w:suppressAutoHyphens/>
              <w:rPr>
                <w:spacing w:val="-3"/>
              </w:rPr>
            </w:pPr>
            <w:proofErr w:type="spellStart"/>
            <w:r>
              <w:rPr>
                <w:spacing w:val="-3"/>
              </w:rPr>
              <w:t>BSCCo</w:t>
            </w:r>
            <w:proofErr w:type="spellEnd"/>
            <w:r>
              <w:rPr>
                <w:spacing w:val="-3"/>
              </w:rPr>
              <w:t>.</w:t>
            </w:r>
          </w:p>
        </w:tc>
        <w:tc>
          <w:tcPr>
            <w:tcW w:w="1330" w:type="pct"/>
          </w:tcPr>
          <w:p w14:paraId="0A69D89A" w14:textId="77777777" w:rsidR="000F32A3" w:rsidRDefault="008F4CE4">
            <w:pPr>
              <w:suppressAutoHyphens/>
              <w:rPr>
                <w:spacing w:val="-3"/>
              </w:rPr>
            </w:pPr>
            <w:r>
              <w:rPr>
                <w:spacing w:val="-3"/>
              </w:rPr>
              <w:t>BSCP128 Production, Submission, Audit and Approval of Line Loss Factors.</w:t>
            </w:r>
          </w:p>
        </w:tc>
        <w:tc>
          <w:tcPr>
            <w:tcW w:w="780" w:type="pct"/>
            <w:tcBorders>
              <w:right w:val="single" w:sz="4" w:space="0" w:color="auto"/>
            </w:tcBorders>
          </w:tcPr>
          <w:p w14:paraId="19A73156" w14:textId="77777777" w:rsidR="000F32A3" w:rsidRDefault="008F4CE4">
            <w:pPr>
              <w:suppressAutoHyphens/>
              <w:rPr>
                <w:spacing w:val="-3"/>
              </w:rPr>
            </w:pPr>
            <w:r>
              <w:rPr>
                <w:spacing w:val="-3"/>
              </w:rPr>
              <w:t>BSCP128.</w:t>
            </w:r>
          </w:p>
        </w:tc>
      </w:tr>
      <w:tr w:rsidR="000F32A3" w14:paraId="03AA431D" w14:textId="77777777">
        <w:trPr>
          <w:cantSplit/>
        </w:trPr>
        <w:tc>
          <w:tcPr>
            <w:tcW w:w="262" w:type="pct"/>
            <w:tcBorders>
              <w:left w:val="single" w:sz="4" w:space="0" w:color="auto"/>
            </w:tcBorders>
          </w:tcPr>
          <w:p w14:paraId="65D65139" w14:textId="77777777" w:rsidR="000F32A3" w:rsidRDefault="008F4CE4">
            <w:pPr>
              <w:suppressAutoHyphens/>
              <w:rPr>
                <w:spacing w:val="-3"/>
              </w:rPr>
            </w:pPr>
            <w:r>
              <w:rPr>
                <w:spacing w:val="-3"/>
              </w:rPr>
              <w:t>3.4.8</w:t>
            </w:r>
          </w:p>
        </w:tc>
        <w:tc>
          <w:tcPr>
            <w:tcW w:w="694" w:type="pct"/>
          </w:tcPr>
          <w:p w14:paraId="69F6F296" w14:textId="77777777" w:rsidR="000F32A3" w:rsidRDefault="008F4CE4">
            <w:pPr>
              <w:suppressAutoHyphens/>
              <w:rPr>
                <w:spacing w:val="-3"/>
              </w:rPr>
            </w:pPr>
            <w:r>
              <w:rPr>
                <w:spacing w:val="-3"/>
              </w:rPr>
              <w:t>At least 20WD prior to Aggregation Rules effective date.</w:t>
            </w:r>
          </w:p>
        </w:tc>
        <w:tc>
          <w:tcPr>
            <w:tcW w:w="1111" w:type="pct"/>
          </w:tcPr>
          <w:p w14:paraId="41C56080"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Submit new Aggregation Rules for each Volume Allocation Unit for which the LDSO is responsible as detailed in BSCP75.</w:t>
            </w:r>
          </w:p>
        </w:tc>
        <w:tc>
          <w:tcPr>
            <w:tcW w:w="408" w:type="pct"/>
          </w:tcPr>
          <w:p w14:paraId="4C13D994" w14:textId="77777777" w:rsidR="000F32A3" w:rsidRDefault="008F4CE4">
            <w:pPr>
              <w:suppressAutoHyphens/>
              <w:rPr>
                <w:spacing w:val="-3"/>
              </w:rPr>
            </w:pPr>
            <w:r>
              <w:rPr>
                <w:spacing w:val="-3"/>
              </w:rPr>
              <w:t>LDSO.</w:t>
            </w:r>
          </w:p>
        </w:tc>
        <w:tc>
          <w:tcPr>
            <w:tcW w:w="415" w:type="pct"/>
          </w:tcPr>
          <w:p w14:paraId="308EDCC1" w14:textId="77777777" w:rsidR="000F32A3" w:rsidRDefault="008F4CE4">
            <w:pPr>
              <w:suppressAutoHyphens/>
              <w:rPr>
                <w:spacing w:val="-3"/>
              </w:rPr>
            </w:pPr>
            <w:r>
              <w:rPr>
                <w:spacing w:val="-3"/>
              </w:rPr>
              <w:t>CDCA.</w:t>
            </w:r>
          </w:p>
        </w:tc>
        <w:tc>
          <w:tcPr>
            <w:tcW w:w="1330" w:type="pct"/>
          </w:tcPr>
          <w:p w14:paraId="73B7B7B8" w14:textId="77777777" w:rsidR="000F32A3" w:rsidRDefault="008F4CE4">
            <w:pPr>
              <w:suppressAutoHyphens/>
              <w:rPr>
                <w:spacing w:val="-3"/>
              </w:rPr>
            </w:pPr>
            <w:r>
              <w:rPr>
                <w:spacing w:val="-3"/>
              </w:rPr>
              <w:t>BSCP75 Registration of Meter Aggregation Rules for Volume Allocation Units.</w:t>
            </w:r>
          </w:p>
        </w:tc>
        <w:tc>
          <w:tcPr>
            <w:tcW w:w="780" w:type="pct"/>
            <w:tcBorders>
              <w:right w:val="single" w:sz="4" w:space="0" w:color="auto"/>
            </w:tcBorders>
          </w:tcPr>
          <w:p w14:paraId="6A10055A" w14:textId="77777777" w:rsidR="000F32A3" w:rsidRDefault="008F4CE4">
            <w:pPr>
              <w:suppressAutoHyphens/>
              <w:rPr>
                <w:spacing w:val="-3"/>
              </w:rPr>
            </w:pPr>
            <w:r>
              <w:rPr>
                <w:spacing w:val="-3"/>
              </w:rPr>
              <w:t>BSCP75.</w:t>
            </w:r>
          </w:p>
        </w:tc>
      </w:tr>
      <w:tr w:rsidR="000F32A3" w14:paraId="28976F22" w14:textId="77777777">
        <w:trPr>
          <w:cantSplit/>
        </w:trPr>
        <w:tc>
          <w:tcPr>
            <w:tcW w:w="262" w:type="pct"/>
            <w:tcBorders>
              <w:left w:val="single" w:sz="4" w:space="0" w:color="auto"/>
            </w:tcBorders>
          </w:tcPr>
          <w:p w14:paraId="35DD54DA" w14:textId="77777777" w:rsidR="000F32A3" w:rsidRDefault="008F4CE4">
            <w:pPr>
              <w:suppressAutoHyphens/>
              <w:rPr>
                <w:spacing w:val="-3"/>
              </w:rPr>
            </w:pPr>
            <w:r>
              <w:rPr>
                <w:spacing w:val="-3"/>
              </w:rPr>
              <w:t>3.4.9</w:t>
            </w:r>
          </w:p>
        </w:tc>
        <w:tc>
          <w:tcPr>
            <w:tcW w:w="694" w:type="pct"/>
          </w:tcPr>
          <w:p w14:paraId="070CF435" w14:textId="77777777" w:rsidR="000F32A3" w:rsidRDefault="008F4CE4">
            <w:pPr>
              <w:suppressAutoHyphens/>
              <w:rPr>
                <w:spacing w:val="-3"/>
              </w:rPr>
            </w:pPr>
            <w:r>
              <w:rPr>
                <w:spacing w:val="-3"/>
              </w:rPr>
              <w:t>Prior to the Effective Date of the A</w:t>
            </w:r>
            <w:r w:rsidR="00FE6266">
              <w:rPr>
                <w:spacing w:val="-3"/>
              </w:rPr>
              <w:t>ggregation Rules and as part of</w:t>
            </w:r>
            <w:r>
              <w:rPr>
                <w:spacing w:val="-3"/>
              </w:rPr>
              <w:t xml:space="preserve"> 3.4.8</w:t>
            </w:r>
          </w:p>
        </w:tc>
        <w:tc>
          <w:tcPr>
            <w:tcW w:w="1111" w:type="pct"/>
          </w:tcPr>
          <w:p w14:paraId="170153E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8" w:type="pct"/>
          </w:tcPr>
          <w:p w14:paraId="28FC4C56" w14:textId="77777777" w:rsidR="000F32A3" w:rsidRDefault="008F4CE4">
            <w:pPr>
              <w:suppressAutoHyphens/>
              <w:rPr>
                <w:spacing w:val="-3"/>
              </w:rPr>
            </w:pPr>
            <w:r>
              <w:rPr>
                <w:spacing w:val="-3"/>
              </w:rPr>
              <w:t>CDCA.</w:t>
            </w:r>
          </w:p>
        </w:tc>
        <w:tc>
          <w:tcPr>
            <w:tcW w:w="415" w:type="pct"/>
          </w:tcPr>
          <w:p w14:paraId="72095867" w14:textId="77777777" w:rsidR="000F32A3" w:rsidRDefault="008F4CE4">
            <w:pPr>
              <w:suppressAutoHyphens/>
              <w:rPr>
                <w:spacing w:val="-3"/>
              </w:rPr>
            </w:pPr>
            <w:r>
              <w:rPr>
                <w:spacing w:val="-3"/>
              </w:rPr>
              <w:t>Nominated LDSO.</w:t>
            </w:r>
          </w:p>
        </w:tc>
        <w:tc>
          <w:tcPr>
            <w:tcW w:w="1330" w:type="pct"/>
          </w:tcPr>
          <w:p w14:paraId="6B916D76" w14:textId="77777777" w:rsidR="000F32A3" w:rsidRDefault="008F4CE4">
            <w:pPr>
              <w:suppressAutoHyphens/>
              <w:rPr>
                <w:spacing w:val="-3"/>
              </w:rPr>
            </w:pPr>
            <w:r>
              <w:rPr>
                <w:spacing w:val="-3"/>
              </w:rPr>
              <w:t>GSP Group Take Aggregation Rules from CDCA-I048</w:t>
            </w:r>
          </w:p>
        </w:tc>
        <w:tc>
          <w:tcPr>
            <w:tcW w:w="780" w:type="pct"/>
            <w:tcBorders>
              <w:right w:val="single" w:sz="4" w:space="0" w:color="auto"/>
            </w:tcBorders>
          </w:tcPr>
          <w:p w14:paraId="4521466C" w14:textId="77777777" w:rsidR="000F32A3" w:rsidRDefault="008F4CE4">
            <w:pPr>
              <w:suppressAutoHyphens/>
              <w:rPr>
                <w:spacing w:val="-3"/>
              </w:rPr>
            </w:pPr>
            <w:r>
              <w:rPr>
                <w:spacing w:val="-3"/>
              </w:rPr>
              <w:t>Fax/Letter/Email</w:t>
            </w:r>
          </w:p>
        </w:tc>
      </w:tr>
      <w:tr w:rsidR="000F32A3" w14:paraId="5DEB68AC" w14:textId="77777777">
        <w:trPr>
          <w:cantSplit/>
        </w:trPr>
        <w:tc>
          <w:tcPr>
            <w:tcW w:w="262" w:type="pct"/>
            <w:tcBorders>
              <w:left w:val="single" w:sz="4" w:space="0" w:color="auto"/>
              <w:bottom w:val="single" w:sz="4" w:space="0" w:color="auto"/>
            </w:tcBorders>
          </w:tcPr>
          <w:p w14:paraId="548F3348" w14:textId="77777777" w:rsidR="000F32A3" w:rsidRDefault="008F4CE4">
            <w:pPr>
              <w:suppressAutoHyphens/>
              <w:rPr>
                <w:spacing w:val="-3"/>
              </w:rPr>
            </w:pPr>
            <w:r>
              <w:rPr>
                <w:spacing w:val="-3"/>
              </w:rPr>
              <w:t>3.4.10</w:t>
            </w:r>
          </w:p>
        </w:tc>
        <w:tc>
          <w:tcPr>
            <w:tcW w:w="694" w:type="pct"/>
            <w:tcBorders>
              <w:bottom w:val="single" w:sz="4" w:space="0" w:color="auto"/>
            </w:tcBorders>
          </w:tcPr>
          <w:p w14:paraId="14AF3962" w14:textId="77777777" w:rsidR="000F32A3" w:rsidRDefault="00FE6266">
            <w:pPr>
              <w:suppressAutoHyphens/>
              <w:rPr>
                <w:spacing w:val="-3"/>
              </w:rPr>
            </w:pPr>
            <w:r>
              <w:rPr>
                <w:spacing w:val="-3"/>
              </w:rPr>
              <w:t xml:space="preserve">Following receipt of </w:t>
            </w:r>
            <w:r w:rsidR="008F4CE4">
              <w:rPr>
                <w:spacing w:val="-3"/>
              </w:rPr>
              <w:t>3.4.9</w:t>
            </w:r>
          </w:p>
        </w:tc>
        <w:tc>
          <w:tcPr>
            <w:tcW w:w="1111" w:type="pct"/>
            <w:tcBorders>
              <w:bottom w:val="single" w:sz="4" w:space="0" w:color="auto"/>
            </w:tcBorders>
          </w:tcPr>
          <w:p w14:paraId="2139317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Check revised Aggregation rules for GSP Group.</w:t>
            </w:r>
          </w:p>
        </w:tc>
        <w:tc>
          <w:tcPr>
            <w:tcW w:w="408" w:type="pct"/>
            <w:tcBorders>
              <w:bottom w:val="single" w:sz="4" w:space="0" w:color="auto"/>
            </w:tcBorders>
          </w:tcPr>
          <w:p w14:paraId="2A2BFD19" w14:textId="77777777" w:rsidR="000F32A3" w:rsidRDefault="008F4CE4">
            <w:pPr>
              <w:suppressAutoHyphens/>
              <w:rPr>
                <w:spacing w:val="-3"/>
              </w:rPr>
            </w:pPr>
            <w:r>
              <w:rPr>
                <w:spacing w:val="-3"/>
              </w:rPr>
              <w:t>Nominated LDSO.</w:t>
            </w:r>
          </w:p>
        </w:tc>
        <w:tc>
          <w:tcPr>
            <w:tcW w:w="415" w:type="pct"/>
            <w:tcBorders>
              <w:bottom w:val="single" w:sz="4" w:space="0" w:color="auto"/>
            </w:tcBorders>
          </w:tcPr>
          <w:p w14:paraId="74997182" w14:textId="77777777" w:rsidR="000F32A3" w:rsidRDefault="000F32A3">
            <w:pPr>
              <w:suppressAutoHyphens/>
              <w:rPr>
                <w:spacing w:val="-3"/>
              </w:rPr>
            </w:pPr>
          </w:p>
        </w:tc>
        <w:tc>
          <w:tcPr>
            <w:tcW w:w="1330" w:type="pct"/>
            <w:tcBorders>
              <w:bottom w:val="single" w:sz="4" w:space="0" w:color="auto"/>
            </w:tcBorders>
          </w:tcPr>
          <w:p w14:paraId="3DA488BB" w14:textId="77777777" w:rsidR="000F32A3" w:rsidRDefault="008F4CE4">
            <w:pPr>
              <w:suppressAutoHyphens/>
              <w:rPr>
                <w:spacing w:val="-3"/>
              </w:rPr>
            </w:pPr>
            <w:r>
              <w:rPr>
                <w:spacing w:val="-3"/>
              </w:rPr>
              <w:t>GSP Group Metered Volume and GSP Group Take Aggregation Rules.</w:t>
            </w:r>
          </w:p>
        </w:tc>
        <w:tc>
          <w:tcPr>
            <w:tcW w:w="780" w:type="pct"/>
            <w:tcBorders>
              <w:bottom w:val="single" w:sz="4" w:space="0" w:color="auto"/>
              <w:right w:val="single" w:sz="4" w:space="0" w:color="auto"/>
            </w:tcBorders>
          </w:tcPr>
          <w:p w14:paraId="6C1E3530" w14:textId="77777777" w:rsidR="000F32A3" w:rsidRDefault="008F4CE4">
            <w:pPr>
              <w:suppressAutoHyphens/>
              <w:rPr>
                <w:spacing w:val="-3"/>
              </w:rPr>
            </w:pPr>
            <w:r>
              <w:rPr>
                <w:spacing w:val="-3"/>
              </w:rPr>
              <w:t>Internal Process</w:t>
            </w:r>
          </w:p>
        </w:tc>
      </w:tr>
    </w:tbl>
    <w:p w14:paraId="2B1B809A" w14:textId="77777777" w:rsidR="000F32A3" w:rsidRDefault="000F32A3">
      <w:pPr>
        <w:spacing w:after="240"/>
        <w:rPr>
          <w:sz w:val="24"/>
          <w:szCs w:val="24"/>
        </w:rPr>
      </w:pPr>
    </w:p>
    <w:p w14:paraId="59215FEC" w14:textId="77777777" w:rsidR="000F32A3" w:rsidRDefault="000F32A3">
      <w:pPr>
        <w:spacing w:after="240"/>
        <w:rPr>
          <w:sz w:val="24"/>
          <w:szCs w:val="24"/>
        </w:rPr>
      </w:pPr>
    </w:p>
    <w:p w14:paraId="7069C19D" w14:textId="6297423C" w:rsidR="000F32A3" w:rsidRDefault="008F4CE4">
      <w:pPr>
        <w:pStyle w:val="Heading2"/>
        <w:keepNext w:val="0"/>
        <w:pageBreakBefore/>
        <w:numPr>
          <w:ilvl w:val="0"/>
          <w:numId w:val="0"/>
        </w:numPr>
        <w:spacing w:before="0" w:after="240"/>
        <w:ind w:left="851" w:hanging="851"/>
        <w:rPr>
          <w:i w:val="0"/>
          <w:sz w:val="24"/>
        </w:rPr>
      </w:pPr>
      <w:bookmarkStart w:id="159" w:name="_Toc87339268"/>
      <w:bookmarkStart w:id="160" w:name="_Toc87954056"/>
      <w:bookmarkStart w:id="161" w:name="_Toc181611709"/>
      <w:bookmarkStart w:id="162" w:name="_Toc216606416"/>
      <w:bookmarkStart w:id="163" w:name="_Toc505697549"/>
      <w:bookmarkStart w:id="164" w:name="_Toc529535152"/>
      <w:bookmarkStart w:id="165" w:name="_Toc30061261"/>
      <w:bookmarkStart w:id="166" w:name="_Toc82769971"/>
      <w:r>
        <w:rPr>
          <w:i w:val="0"/>
          <w:sz w:val="24"/>
        </w:rPr>
        <w:lastRenderedPageBreak/>
        <w:t>3.5</w:t>
      </w:r>
      <w:r>
        <w:rPr>
          <w:i w:val="0"/>
          <w:sz w:val="24"/>
        </w:rPr>
        <w:tab/>
        <w:t>Energisation of a Metering System (SVA Only)</w:t>
      </w:r>
      <w:r>
        <w:rPr>
          <w:rStyle w:val="FootnoteReference"/>
          <w:i w:val="0"/>
          <w:sz w:val="24"/>
        </w:rPr>
        <w:footnoteReference w:id="11"/>
      </w:r>
      <w:bookmarkEnd w:id="159"/>
      <w:bookmarkEnd w:id="160"/>
      <w:bookmarkEnd w:id="161"/>
      <w:bookmarkEnd w:id="162"/>
      <w:bookmarkEnd w:id="163"/>
      <w:bookmarkEnd w:id="164"/>
      <w:bookmarkEnd w:id="165"/>
      <w:bookmarkEnd w:id="16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28"/>
        <w:gridCol w:w="1945"/>
        <w:gridCol w:w="3111"/>
        <w:gridCol w:w="1141"/>
        <w:gridCol w:w="1032"/>
        <w:gridCol w:w="3852"/>
        <w:gridCol w:w="2179"/>
      </w:tblGrid>
      <w:tr w:rsidR="000F32A3" w14:paraId="309D804E"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4359EEB" w14:textId="77777777" w:rsidR="000F32A3" w:rsidRDefault="008F4CE4">
            <w:pPr>
              <w:suppressAutoHyphens/>
              <w:rPr>
                <w:rFonts w:ascii="Tahoma" w:hAnsi="Tahoma"/>
                <w:b/>
                <w:spacing w:val="-3"/>
              </w:rPr>
            </w:pPr>
            <w:r>
              <w:rPr>
                <w:b/>
                <w:spacing w:val="-3"/>
              </w:rPr>
              <w:t>REF</w:t>
            </w:r>
          </w:p>
        </w:tc>
        <w:tc>
          <w:tcPr>
            <w:tcW w:w="695" w:type="pct"/>
            <w:tcBorders>
              <w:top w:val="single" w:sz="4" w:space="0" w:color="auto"/>
              <w:bottom w:val="single" w:sz="4" w:space="0" w:color="auto"/>
            </w:tcBorders>
            <w:tcMar>
              <w:top w:w="85" w:type="dxa"/>
              <w:left w:w="85" w:type="dxa"/>
              <w:bottom w:w="85" w:type="dxa"/>
              <w:right w:w="85" w:type="dxa"/>
            </w:tcMar>
          </w:tcPr>
          <w:p w14:paraId="381E7304" w14:textId="77777777" w:rsidR="000F32A3" w:rsidRDefault="008F4CE4">
            <w:pPr>
              <w:suppressAutoHyphens/>
              <w:rPr>
                <w:b/>
                <w:spacing w:val="-3"/>
              </w:rPr>
            </w:pPr>
            <w:r>
              <w:rPr>
                <w:b/>
                <w:spacing w:val="-3"/>
              </w:rPr>
              <w:t>WHEN</w:t>
            </w:r>
          </w:p>
        </w:tc>
        <w:tc>
          <w:tcPr>
            <w:tcW w:w="1112" w:type="pct"/>
            <w:tcBorders>
              <w:top w:val="single" w:sz="4" w:space="0" w:color="auto"/>
              <w:bottom w:val="single" w:sz="4" w:space="0" w:color="auto"/>
            </w:tcBorders>
            <w:tcMar>
              <w:top w:w="85" w:type="dxa"/>
              <w:left w:w="85" w:type="dxa"/>
              <w:bottom w:w="85" w:type="dxa"/>
              <w:right w:w="85" w:type="dxa"/>
            </w:tcMar>
          </w:tcPr>
          <w:p w14:paraId="032F2B89"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43A5DA65"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4CB8344D" w14:textId="77777777" w:rsidR="000F32A3" w:rsidRDefault="008F4CE4">
            <w:pPr>
              <w:suppressAutoHyphens/>
              <w:rPr>
                <w:b/>
                <w:spacing w:val="-3"/>
              </w:rPr>
            </w:pPr>
            <w:r>
              <w:rPr>
                <w:b/>
                <w:spacing w:val="-3"/>
              </w:rPr>
              <w:t>TO</w:t>
            </w:r>
          </w:p>
        </w:tc>
        <w:tc>
          <w:tcPr>
            <w:tcW w:w="1377" w:type="pct"/>
            <w:tcBorders>
              <w:top w:val="single" w:sz="4" w:space="0" w:color="auto"/>
              <w:bottom w:val="single" w:sz="4" w:space="0" w:color="auto"/>
            </w:tcBorders>
            <w:tcMar>
              <w:top w:w="85" w:type="dxa"/>
              <w:left w:w="85" w:type="dxa"/>
              <w:bottom w:w="85" w:type="dxa"/>
              <w:right w:w="85" w:type="dxa"/>
            </w:tcMar>
          </w:tcPr>
          <w:p w14:paraId="51BB561F" w14:textId="77777777" w:rsidR="000F32A3" w:rsidRDefault="008F4CE4">
            <w:pPr>
              <w:suppressAutoHyphens/>
              <w:rPr>
                <w:b/>
                <w:spacing w:val="-3"/>
              </w:rPr>
            </w:pPr>
            <w:r>
              <w:rPr>
                <w:b/>
                <w:spacing w:val="-3"/>
              </w:rPr>
              <w:t>INFORMATION REQUIRED</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1AE3CF89" w14:textId="77777777" w:rsidR="000F32A3" w:rsidRDefault="008F4CE4">
            <w:pPr>
              <w:suppressAutoHyphens/>
              <w:rPr>
                <w:b/>
                <w:spacing w:val="-3"/>
              </w:rPr>
            </w:pPr>
            <w:r>
              <w:rPr>
                <w:b/>
                <w:spacing w:val="-3"/>
              </w:rPr>
              <w:t>METHOD</w:t>
            </w:r>
          </w:p>
        </w:tc>
      </w:tr>
      <w:tr w:rsidR="000F32A3" w14:paraId="229A1A29"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54FF965" w14:textId="77777777" w:rsidR="000F32A3" w:rsidRDefault="008F4CE4">
            <w:pPr>
              <w:suppressAutoHyphens/>
              <w:spacing w:after="120"/>
              <w:rPr>
                <w:spacing w:val="-3"/>
              </w:rPr>
            </w:pPr>
            <w:r>
              <w:rPr>
                <w:spacing w:val="-3"/>
              </w:rPr>
              <w:t>3.5.1</w:t>
            </w:r>
          </w:p>
        </w:tc>
        <w:tc>
          <w:tcPr>
            <w:tcW w:w="695" w:type="pct"/>
            <w:tcBorders>
              <w:top w:val="single" w:sz="4" w:space="0" w:color="auto"/>
              <w:bottom w:val="single" w:sz="4" w:space="0" w:color="auto"/>
            </w:tcBorders>
            <w:tcMar>
              <w:top w:w="85" w:type="dxa"/>
              <w:left w:w="85" w:type="dxa"/>
              <w:bottom w:w="85" w:type="dxa"/>
              <w:right w:w="85" w:type="dxa"/>
            </w:tcMar>
          </w:tcPr>
          <w:p w14:paraId="081F4EFE" w14:textId="77777777" w:rsidR="000F32A3" w:rsidRDefault="008F4CE4">
            <w:pPr>
              <w:suppressAutoHyphens/>
              <w:spacing w:after="120"/>
              <w:rPr>
                <w:spacing w:val="-3"/>
              </w:rPr>
            </w:pPr>
            <w:r>
              <w:rPr>
                <w:spacing w:val="-3"/>
              </w:rPr>
              <w:t>At any time.</w:t>
            </w:r>
          </w:p>
        </w:tc>
        <w:tc>
          <w:tcPr>
            <w:tcW w:w="1112" w:type="pct"/>
            <w:tcBorders>
              <w:top w:val="single" w:sz="4" w:space="0" w:color="auto"/>
              <w:bottom w:val="single" w:sz="4" w:space="0" w:color="auto"/>
            </w:tcBorders>
            <w:tcMar>
              <w:top w:w="85" w:type="dxa"/>
              <w:left w:w="85" w:type="dxa"/>
              <w:bottom w:w="85" w:type="dxa"/>
              <w:right w:w="85" w:type="dxa"/>
            </w:tcMar>
          </w:tcPr>
          <w:p w14:paraId="34261BB3" w14:textId="77777777" w:rsidR="000F32A3" w:rsidRDefault="008F4CE4">
            <w:pPr>
              <w:suppressAutoHyphens/>
              <w:spacing w:after="120"/>
              <w:rPr>
                <w:spacing w:val="-3"/>
              </w:rPr>
            </w:pPr>
            <w:r>
              <w:rPr>
                <w:spacing w:val="-3"/>
              </w:rPr>
              <w:t>Issue energisation request.</w:t>
            </w:r>
          </w:p>
        </w:tc>
        <w:tc>
          <w:tcPr>
            <w:tcW w:w="408" w:type="pct"/>
            <w:tcBorders>
              <w:top w:val="single" w:sz="4" w:space="0" w:color="auto"/>
              <w:bottom w:val="single" w:sz="4" w:space="0" w:color="auto"/>
            </w:tcBorders>
            <w:tcMar>
              <w:top w:w="85" w:type="dxa"/>
              <w:left w:w="85" w:type="dxa"/>
              <w:bottom w:w="85" w:type="dxa"/>
              <w:right w:w="85" w:type="dxa"/>
            </w:tcMar>
          </w:tcPr>
          <w:p w14:paraId="3501690F" w14:textId="77777777" w:rsidR="000F32A3" w:rsidRDefault="008F4CE4">
            <w:pPr>
              <w:suppressAutoHyphens/>
              <w:spacing w:after="120"/>
              <w:rPr>
                <w:spacing w:val="-3"/>
              </w:rPr>
            </w:pPr>
            <w:r>
              <w:rPr>
                <w:spacing w:val="-3"/>
              </w:rPr>
              <w:t>Supplier.</w:t>
            </w:r>
          </w:p>
        </w:tc>
        <w:tc>
          <w:tcPr>
            <w:tcW w:w="369" w:type="pct"/>
            <w:tcBorders>
              <w:top w:val="single" w:sz="4" w:space="0" w:color="auto"/>
              <w:bottom w:val="single" w:sz="4" w:space="0" w:color="auto"/>
            </w:tcBorders>
            <w:tcMar>
              <w:top w:w="85" w:type="dxa"/>
              <w:left w:w="85" w:type="dxa"/>
              <w:bottom w:w="85" w:type="dxa"/>
              <w:right w:w="85" w:type="dxa"/>
            </w:tcMar>
          </w:tcPr>
          <w:p w14:paraId="122845C9" w14:textId="77777777" w:rsidR="000F32A3" w:rsidRDefault="00D52ABA">
            <w:pPr>
              <w:suppressAutoHyphens/>
              <w:spacing w:after="120"/>
              <w:rPr>
                <w:spacing w:val="-3"/>
              </w:rPr>
            </w:pPr>
            <w:r>
              <w:rPr>
                <w:spacing w:val="-3"/>
              </w:rPr>
              <w:t xml:space="preserve">SVA </w:t>
            </w:r>
            <w:r w:rsidR="008F4CE4">
              <w:rPr>
                <w:spacing w:val="-3"/>
              </w:rPr>
              <w:t xml:space="preserve">MOA </w:t>
            </w:r>
          </w:p>
          <w:p w14:paraId="2E09E1A0" w14:textId="77777777" w:rsidR="000F32A3" w:rsidRDefault="008F4CE4">
            <w:pPr>
              <w:suppressAutoHyphens/>
              <w:spacing w:after="120"/>
              <w:rPr>
                <w:spacing w:val="-3"/>
              </w:rPr>
            </w:pPr>
            <w:r>
              <w:rPr>
                <w:spacing w:val="-3"/>
              </w:rPr>
              <w:t>or</w:t>
            </w:r>
          </w:p>
          <w:p w14:paraId="4C21740B" w14:textId="77777777" w:rsidR="000F32A3" w:rsidRDefault="008F4CE4">
            <w:pPr>
              <w:suppressAutoHyphens/>
              <w:spacing w:after="120"/>
              <w:rPr>
                <w:spacing w:val="-3"/>
              </w:rPr>
            </w:pPr>
            <w:r>
              <w:rPr>
                <w:spacing w:val="-3"/>
              </w:rPr>
              <w:t>LDSO</w:t>
            </w:r>
          </w:p>
        </w:tc>
        <w:tc>
          <w:tcPr>
            <w:tcW w:w="1377" w:type="pct"/>
            <w:tcBorders>
              <w:top w:val="single" w:sz="4" w:space="0" w:color="auto"/>
              <w:bottom w:val="single" w:sz="4" w:space="0" w:color="auto"/>
            </w:tcBorders>
            <w:tcMar>
              <w:top w:w="85" w:type="dxa"/>
              <w:left w:w="85" w:type="dxa"/>
              <w:bottom w:w="85" w:type="dxa"/>
              <w:right w:w="85" w:type="dxa"/>
            </w:tcMar>
          </w:tcPr>
          <w:p w14:paraId="3A6D9753" w14:textId="77777777" w:rsidR="000F32A3" w:rsidRDefault="008F4CE4">
            <w:pPr>
              <w:suppressAutoHyphens/>
              <w:spacing w:after="120"/>
              <w:rPr>
                <w:spacing w:val="-3"/>
              </w:rPr>
            </w:pPr>
            <w:r>
              <w:rPr>
                <w:spacing w:val="-3"/>
              </w:rPr>
              <w:t>D0134 Request to Change Energisation Status.</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19531004"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1395ABCA" w14:textId="77777777">
        <w:trPr>
          <w:cantSplit/>
        </w:trPr>
        <w:tc>
          <w:tcPr>
            <w:tcW w:w="5000" w:type="pct"/>
            <w:gridSpan w:val="7"/>
            <w:tcBorders>
              <w:top w:val="single" w:sz="4" w:space="0" w:color="auto"/>
              <w:left w:val="single" w:sz="4" w:space="0" w:color="auto"/>
              <w:right w:val="single" w:sz="4" w:space="0" w:color="auto"/>
            </w:tcBorders>
            <w:tcMar>
              <w:top w:w="85" w:type="dxa"/>
              <w:left w:w="85" w:type="dxa"/>
              <w:bottom w:w="85" w:type="dxa"/>
              <w:right w:w="85" w:type="dxa"/>
            </w:tcMar>
          </w:tcPr>
          <w:p w14:paraId="0CEA4CEC"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w:t>
            </w:r>
            <w:r w:rsidR="00D52ABA">
              <w:rPr>
                <w:rFonts w:ascii="Times New Roman" w:hAnsi="Times New Roman"/>
                <w:spacing w:val="-3"/>
              </w:rPr>
              <w:t xml:space="preserve">SVA </w:t>
            </w:r>
            <w:r>
              <w:rPr>
                <w:rFonts w:ascii="Times New Roman" w:hAnsi="Times New Roman"/>
                <w:spacing w:val="-3"/>
              </w:rPr>
              <w:t xml:space="preserve">MOA energises </w:t>
            </w:r>
          </w:p>
        </w:tc>
      </w:tr>
      <w:tr w:rsidR="000F32A3" w14:paraId="17D156B8" w14:textId="77777777">
        <w:trPr>
          <w:cantSplit/>
        </w:trPr>
        <w:tc>
          <w:tcPr>
            <w:tcW w:w="260" w:type="pct"/>
            <w:tcBorders>
              <w:left w:val="single" w:sz="4" w:space="0" w:color="auto"/>
              <w:bottom w:val="single" w:sz="6" w:space="0" w:color="auto"/>
            </w:tcBorders>
            <w:tcMar>
              <w:top w:w="85" w:type="dxa"/>
              <w:left w:w="85" w:type="dxa"/>
              <w:bottom w:w="85" w:type="dxa"/>
              <w:right w:w="85" w:type="dxa"/>
            </w:tcMar>
          </w:tcPr>
          <w:p w14:paraId="6FEC24BE" w14:textId="77777777" w:rsidR="000F32A3" w:rsidRDefault="008F4CE4">
            <w:pPr>
              <w:suppressAutoHyphens/>
              <w:spacing w:after="120"/>
              <w:rPr>
                <w:spacing w:val="-3"/>
              </w:rPr>
            </w:pPr>
            <w:r>
              <w:rPr>
                <w:spacing w:val="-3"/>
              </w:rPr>
              <w:t>3.5.2</w:t>
            </w:r>
          </w:p>
        </w:tc>
        <w:tc>
          <w:tcPr>
            <w:tcW w:w="695" w:type="pct"/>
            <w:tcBorders>
              <w:bottom w:val="single" w:sz="6" w:space="0" w:color="auto"/>
            </w:tcBorders>
            <w:tcMar>
              <w:top w:w="85" w:type="dxa"/>
              <w:left w:w="85" w:type="dxa"/>
              <w:bottom w:w="85" w:type="dxa"/>
              <w:right w:w="85" w:type="dxa"/>
            </w:tcMar>
          </w:tcPr>
          <w:p w14:paraId="514A8E59" w14:textId="77777777" w:rsidR="000F32A3" w:rsidRDefault="008F4CE4">
            <w:pPr>
              <w:suppressAutoHyphens/>
              <w:spacing w:after="120"/>
              <w:rPr>
                <w:spacing w:val="-3"/>
              </w:rPr>
            </w:pPr>
            <w:r>
              <w:rPr>
                <w:spacing w:val="-3"/>
              </w:rPr>
              <w:t>Within 5WD (for HH) or 10WD (for NHH) of attempting to change energisation status.</w:t>
            </w:r>
          </w:p>
        </w:tc>
        <w:tc>
          <w:tcPr>
            <w:tcW w:w="1112" w:type="pct"/>
            <w:tcBorders>
              <w:bottom w:val="single" w:sz="6" w:space="0" w:color="auto"/>
            </w:tcBorders>
            <w:tcMar>
              <w:top w:w="85" w:type="dxa"/>
              <w:left w:w="85" w:type="dxa"/>
              <w:bottom w:w="85" w:type="dxa"/>
              <w:right w:w="85" w:type="dxa"/>
            </w:tcMar>
          </w:tcPr>
          <w:p w14:paraId="3443D9F4" w14:textId="77777777" w:rsidR="000F32A3" w:rsidRDefault="008F4CE4">
            <w:pPr>
              <w:suppressAutoHyphens/>
              <w:spacing w:after="120"/>
              <w:rPr>
                <w:spacing w:val="-3"/>
              </w:rPr>
            </w:pPr>
            <w:r>
              <w:rPr>
                <w:spacing w:val="-3"/>
              </w:rPr>
              <w:t>Send change of energisation status and initial meter register reading.</w:t>
            </w:r>
          </w:p>
        </w:tc>
        <w:tc>
          <w:tcPr>
            <w:tcW w:w="408" w:type="pct"/>
            <w:tcBorders>
              <w:bottom w:val="single" w:sz="6" w:space="0" w:color="auto"/>
            </w:tcBorders>
            <w:tcMar>
              <w:top w:w="85" w:type="dxa"/>
              <w:left w:w="85" w:type="dxa"/>
              <w:bottom w:w="85" w:type="dxa"/>
              <w:right w:w="85" w:type="dxa"/>
            </w:tcMar>
          </w:tcPr>
          <w:p w14:paraId="2A0D3584" w14:textId="77777777" w:rsidR="000F32A3" w:rsidRDefault="00D52ABA">
            <w:pPr>
              <w:suppressAutoHyphens/>
              <w:spacing w:after="120"/>
              <w:rPr>
                <w:spacing w:val="-3"/>
              </w:rPr>
            </w:pPr>
            <w:r>
              <w:rPr>
                <w:spacing w:val="-3"/>
              </w:rPr>
              <w:t xml:space="preserve">SVA </w:t>
            </w:r>
            <w:r w:rsidR="008F4CE4">
              <w:rPr>
                <w:spacing w:val="-3"/>
              </w:rPr>
              <w:t>MOA.</w:t>
            </w:r>
          </w:p>
        </w:tc>
        <w:tc>
          <w:tcPr>
            <w:tcW w:w="369" w:type="pct"/>
            <w:tcBorders>
              <w:bottom w:val="single" w:sz="6" w:space="0" w:color="auto"/>
            </w:tcBorders>
            <w:tcMar>
              <w:top w:w="85" w:type="dxa"/>
              <w:left w:w="85" w:type="dxa"/>
              <w:bottom w:w="85" w:type="dxa"/>
              <w:right w:w="85" w:type="dxa"/>
            </w:tcMar>
          </w:tcPr>
          <w:p w14:paraId="57CAD48E" w14:textId="77777777" w:rsidR="000F32A3" w:rsidRDefault="008F4CE4">
            <w:pPr>
              <w:suppressAutoHyphens/>
              <w:spacing w:after="120"/>
              <w:rPr>
                <w:spacing w:val="-3"/>
              </w:rPr>
            </w:pPr>
            <w:r>
              <w:rPr>
                <w:spacing w:val="-3"/>
              </w:rPr>
              <w:t>LDSO, Supplier, DC.</w:t>
            </w:r>
          </w:p>
        </w:tc>
        <w:tc>
          <w:tcPr>
            <w:tcW w:w="1377" w:type="pct"/>
            <w:tcBorders>
              <w:bottom w:val="single" w:sz="6" w:space="0" w:color="auto"/>
            </w:tcBorders>
            <w:tcMar>
              <w:top w:w="85" w:type="dxa"/>
              <w:left w:w="85" w:type="dxa"/>
              <w:bottom w:w="85" w:type="dxa"/>
              <w:right w:w="85" w:type="dxa"/>
            </w:tcMar>
          </w:tcPr>
          <w:p w14:paraId="1B492FFE" w14:textId="77777777" w:rsidR="000F32A3" w:rsidRDefault="008F4CE4">
            <w:pPr>
              <w:suppressAutoHyphens/>
              <w:spacing w:after="120"/>
              <w:rPr>
                <w:spacing w:val="-3"/>
              </w:rPr>
            </w:pPr>
            <w:r>
              <w:rPr>
                <w:spacing w:val="-3"/>
              </w:rPr>
              <w:t>D0139 Confirmation or Rejection of Energisation Status Change.</w:t>
            </w:r>
          </w:p>
          <w:p w14:paraId="61C2E608" w14:textId="77777777" w:rsidR="000F32A3" w:rsidRDefault="008F4CE4">
            <w:pPr>
              <w:suppressAutoHyphens/>
              <w:spacing w:after="120"/>
              <w:rPr>
                <w:spacing w:val="-3"/>
              </w:rPr>
            </w:pPr>
            <w:r>
              <w:rPr>
                <w:spacing w:val="-3"/>
              </w:rPr>
              <w:t>or</w:t>
            </w:r>
          </w:p>
          <w:p w14:paraId="0CFFBB0B" w14:textId="77777777" w:rsidR="000F32A3" w:rsidRDefault="008F4CE4">
            <w:pPr>
              <w:suppressAutoHyphens/>
              <w:spacing w:after="120"/>
              <w:rPr>
                <w:spacing w:val="-3"/>
              </w:rPr>
            </w:pPr>
            <w:r>
              <w:rPr>
                <w:spacing w:val="-3"/>
              </w:rPr>
              <w:t>For Prepayment Meters see the D0179 - Confirmation of Energisation/De-Energisation of a Prepayment Meter.</w:t>
            </w:r>
          </w:p>
        </w:tc>
        <w:tc>
          <w:tcPr>
            <w:tcW w:w="779" w:type="pct"/>
            <w:tcBorders>
              <w:bottom w:val="single" w:sz="6" w:space="0" w:color="auto"/>
              <w:right w:val="single" w:sz="4" w:space="0" w:color="auto"/>
            </w:tcBorders>
            <w:tcMar>
              <w:top w:w="85" w:type="dxa"/>
              <w:left w:w="85" w:type="dxa"/>
              <w:bottom w:w="85" w:type="dxa"/>
              <w:right w:w="85" w:type="dxa"/>
            </w:tcMar>
          </w:tcPr>
          <w:p w14:paraId="49B74B52"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5C6F15AB" w14:textId="77777777">
        <w:trPr>
          <w:cantSplit/>
        </w:trPr>
        <w:tc>
          <w:tcPr>
            <w:tcW w:w="5000" w:type="pct"/>
            <w:gridSpan w:val="7"/>
            <w:tcBorders>
              <w:top w:val="single" w:sz="6" w:space="0" w:color="auto"/>
              <w:left w:val="single" w:sz="4" w:space="0" w:color="auto"/>
              <w:bottom w:val="single" w:sz="4" w:space="0" w:color="auto"/>
              <w:right w:val="single" w:sz="4" w:space="0" w:color="auto"/>
            </w:tcBorders>
            <w:tcMar>
              <w:top w:w="85" w:type="dxa"/>
              <w:left w:w="85" w:type="dxa"/>
              <w:bottom w:w="85" w:type="dxa"/>
              <w:right w:w="85" w:type="dxa"/>
            </w:tcMar>
          </w:tcPr>
          <w:p w14:paraId="54F880B9"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LDSO energises </w:t>
            </w:r>
          </w:p>
        </w:tc>
      </w:tr>
      <w:tr w:rsidR="000F32A3" w14:paraId="36782144" w14:textId="77777777">
        <w:trPr>
          <w:cantSplit/>
        </w:trPr>
        <w:tc>
          <w:tcPr>
            <w:tcW w:w="260" w:type="pct"/>
            <w:vMerge w:val="restart"/>
            <w:tcBorders>
              <w:top w:val="single" w:sz="4" w:space="0" w:color="auto"/>
              <w:left w:val="single" w:sz="4" w:space="0" w:color="auto"/>
              <w:bottom w:val="nil"/>
            </w:tcBorders>
            <w:tcMar>
              <w:top w:w="85" w:type="dxa"/>
              <w:left w:w="85" w:type="dxa"/>
              <w:bottom w:w="85" w:type="dxa"/>
              <w:right w:w="85" w:type="dxa"/>
            </w:tcMar>
          </w:tcPr>
          <w:p w14:paraId="2C9F2082" w14:textId="77777777" w:rsidR="000F32A3" w:rsidRDefault="008F4CE4">
            <w:pPr>
              <w:suppressAutoHyphens/>
              <w:spacing w:after="120"/>
              <w:rPr>
                <w:spacing w:val="-3"/>
              </w:rPr>
            </w:pPr>
            <w:r>
              <w:rPr>
                <w:spacing w:val="-3"/>
              </w:rPr>
              <w:t>3.5.3</w:t>
            </w:r>
          </w:p>
        </w:tc>
        <w:tc>
          <w:tcPr>
            <w:tcW w:w="695" w:type="pct"/>
            <w:vMerge w:val="restart"/>
            <w:tcBorders>
              <w:top w:val="single" w:sz="4" w:space="0" w:color="auto"/>
              <w:bottom w:val="nil"/>
            </w:tcBorders>
            <w:tcMar>
              <w:top w:w="85" w:type="dxa"/>
              <w:left w:w="85" w:type="dxa"/>
              <w:bottom w:w="85" w:type="dxa"/>
              <w:right w:w="85" w:type="dxa"/>
            </w:tcMar>
          </w:tcPr>
          <w:p w14:paraId="6FAED777" w14:textId="77777777" w:rsidR="000F32A3" w:rsidRDefault="008F4CE4">
            <w:pPr>
              <w:suppressAutoHyphens/>
              <w:spacing w:after="120"/>
              <w:rPr>
                <w:spacing w:val="-3"/>
              </w:rPr>
            </w:pPr>
            <w:r>
              <w:rPr>
                <w:spacing w:val="-3"/>
              </w:rPr>
              <w:t>If request rejected and within 2WD of 3.5.1.</w:t>
            </w:r>
          </w:p>
        </w:tc>
        <w:tc>
          <w:tcPr>
            <w:tcW w:w="1112" w:type="pct"/>
            <w:vMerge w:val="restart"/>
            <w:tcBorders>
              <w:top w:val="single" w:sz="4" w:space="0" w:color="auto"/>
              <w:bottom w:val="nil"/>
            </w:tcBorders>
            <w:tcMar>
              <w:top w:w="85" w:type="dxa"/>
              <w:left w:w="85" w:type="dxa"/>
              <w:bottom w:w="85" w:type="dxa"/>
              <w:right w:w="85" w:type="dxa"/>
            </w:tcMar>
          </w:tcPr>
          <w:p w14:paraId="218CF1EF" w14:textId="77777777" w:rsidR="000F32A3" w:rsidRDefault="008F4CE4">
            <w:pPr>
              <w:suppressAutoHyphens/>
              <w:spacing w:after="120"/>
              <w:rPr>
                <w:spacing w:val="-3"/>
              </w:rPr>
            </w:pPr>
            <w:r>
              <w:rPr>
                <w:spacing w:val="-3"/>
              </w:rPr>
              <w:t>Send notification of rejection, including reasons why the request has been rejected.</w:t>
            </w:r>
          </w:p>
        </w:tc>
        <w:tc>
          <w:tcPr>
            <w:tcW w:w="408" w:type="pct"/>
            <w:vMerge w:val="restart"/>
            <w:tcBorders>
              <w:top w:val="single" w:sz="4" w:space="0" w:color="auto"/>
              <w:bottom w:val="nil"/>
            </w:tcBorders>
            <w:tcMar>
              <w:top w:w="85" w:type="dxa"/>
              <w:left w:w="85" w:type="dxa"/>
              <w:bottom w:w="85" w:type="dxa"/>
              <w:right w:w="85" w:type="dxa"/>
            </w:tcMar>
          </w:tcPr>
          <w:p w14:paraId="372A217C" w14:textId="77777777" w:rsidR="000F32A3" w:rsidRDefault="008F4CE4">
            <w:pPr>
              <w:suppressAutoHyphens/>
              <w:spacing w:after="120"/>
              <w:rPr>
                <w:spacing w:val="-3"/>
              </w:rPr>
            </w:pPr>
            <w:r>
              <w:rPr>
                <w:spacing w:val="-3"/>
              </w:rPr>
              <w:t>LDSO.</w:t>
            </w:r>
          </w:p>
        </w:tc>
        <w:tc>
          <w:tcPr>
            <w:tcW w:w="369" w:type="pct"/>
            <w:vMerge w:val="restart"/>
            <w:tcBorders>
              <w:top w:val="single" w:sz="4" w:space="0" w:color="auto"/>
              <w:bottom w:val="nil"/>
            </w:tcBorders>
            <w:tcMar>
              <w:top w:w="85" w:type="dxa"/>
              <w:left w:w="85" w:type="dxa"/>
              <w:bottom w:w="85" w:type="dxa"/>
              <w:right w:w="85" w:type="dxa"/>
            </w:tcMar>
          </w:tcPr>
          <w:p w14:paraId="66536CB5" w14:textId="77777777" w:rsidR="000F32A3" w:rsidRDefault="008F4CE4">
            <w:pPr>
              <w:suppressAutoHyphens/>
              <w:spacing w:after="120"/>
              <w:rPr>
                <w:spacing w:val="-3"/>
              </w:rPr>
            </w:pPr>
            <w:r>
              <w:rPr>
                <w:spacing w:val="-3"/>
              </w:rPr>
              <w:t>Supplier.</w:t>
            </w:r>
          </w:p>
        </w:tc>
        <w:tc>
          <w:tcPr>
            <w:tcW w:w="1377" w:type="pct"/>
            <w:tcBorders>
              <w:top w:val="single" w:sz="4" w:space="0" w:color="auto"/>
              <w:bottom w:val="nil"/>
            </w:tcBorders>
            <w:tcMar>
              <w:top w:w="85" w:type="dxa"/>
              <w:left w:w="85" w:type="dxa"/>
              <w:bottom w:w="85" w:type="dxa"/>
              <w:right w:w="85" w:type="dxa"/>
            </w:tcMar>
          </w:tcPr>
          <w:p w14:paraId="297E53B7" w14:textId="77777777" w:rsidR="000F32A3" w:rsidRDefault="008F4CE4">
            <w:pPr>
              <w:suppressAutoHyphens/>
              <w:spacing w:after="120"/>
              <w:rPr>
                <w:spacing w:val="-3"/>
              </w:rPr>
            </w:pPr>
            <w:r>
              <w:rPr>
                <w:spacing w:val="-3"/>
              </w:rPr>
              <w:t>D0139 Confirmation or Rejection of Energisation Status Change.</w:t>
            </w:r>
          </w:p>
        </w:tc>
        <w:tc>
          <w:tcPr>
            <w:tcW w:w="779" w:type="pct"/>
            <w:tcBorders>
              <w:top w:val="single" w:sz="4" w:space="0" w:color="auto"/>
              <w:bottom w:val="nil"/>
              <w:right w:val="single" w:sz="4" w:space="0" w:color="auto"/>
            </w:tcBorders>
            <w:tcMar>
              <w:top w:w="85" w:type="dxa"/>
              <w:left w:w="85" w:type="dxa"/>
              <w:bottom w:w="85" w:type="dxa"/>
              <w:right w:w="85" w:type="dxa"/>
            </w:tcMar>
          </w:tcPr>
          <w:p w14:paraId="6E5E65E6"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72ADF06B" w14:textId="77777777">
        <w:trPr>
          <w:cantSplit/>
        </w:trPr>
        <w:tc>
          <w:tcPr>
            <w:tcW w:w="260" w:type="pct"/>
            <w:vMerge/>
            <w:tcBorders>
              <w:top w:val="nil"/>
              <w:left w:val="single" w:sz="4" w:space="0" w:color="auto"/>
              <w:bottom w:val="single" w:sz="4" w:space="0" w:color="auto"/>
            </w:tcBorders>
            <w:tcMar>
              <w:top w:w="85" w:type="dxa"/>
              <w:left w:w="85" w:type="dxa"/>
              <w:bottom w:w="85" w:type="dxa"/>
              <w:right w:w="85" w:type="dxa"/>
            </w:tcMar>
          </w:tcPr>
          <w:p w14:paraId="39A0F928" w14:textId="77777777" w:rsidR="000F32A3" w:rsidRDefault="000F32A3">
            <w:pPr>
              <w:suppressAutoHyphens/>
              <w:spacing w:after="120"/>
              <w:rPr>
                <w:spacing w:val="-3"/>
              </w:rPr>
            </w:pPr>
          </w:p>
        </w:tc>
        <w:tc>
          <w:tcPr>
            <w:tcW w:w="695" w:type="pct"/>
            <w:vMerge/>
            <w:tcBorders>
              <w:top w:val="nil"/>
              <w:bottom w:val="single" w:sz="4" w:space="0" w:color="auto"/>
            </w:tcBorders>
            <w:tcMar>
              <w:top w:w="85" w:type="dxa"/>
              <w:left w:w="85" w:type="dxa"/>
              <w:bottom w:w="85" w:type="dxa"/>
              <w:right w:w="85" w:type="dxa"/>
            </w:tcMar>
          </w:tcPr>
          <w:p w14:paraId="6F8349FF" w14:textId="77777777" w:rsidR="000F32A3" w:rsidRDefault="000F32A3">
            <w:pPr>
              <w:suppressAutoHyphens/>
              <w:spacing w:after="120"/>
              <w:rPr>
                <w:spacing w:val="-3"/>
              </w:rPr>
            </w:pPr>
          </w:p>
        </w:tc>
        <w:tc>
          <w:tcPr>
            <w:tcW w:w="1112" w:type="pct"/>
            <w:vMerge/>
            <w:tcBorders>
              <w:top w:val="nil"/>
              <w:bottom w:val="single" w:sz="4" w:space="0" w:color="auto"/>
            </w:tcBorders>
            <w:tcMar>
              <w:top w:w="85" w:type="dxa"/>
              <w:left w:w="85" w:type="dxa"/>
              <w:bottom w:w="85" w:type="dxa"/>
              <w:right w:w="85" w:type="dxa"/>
            </w:tcMar>
          </w:tcPr>
          <w:p w14:paraId="1ABAAD01" w14:textId="77777777" w:rsidR="000F32A3" w:rsidRDefault="000F32A3">
            <w:pPr>
              <w:suppressAutoHyphens/>
              <w:spacing w:after="120"/>
              <w:rPr>
                <w:spacing w:val="-3"/>
              </w:rPr>
            </w:pPr>
          </w:p>
        </w:tc>
        <w:tc>
          <w:tcPr>
            <w:tcW w:w="408" w:type="pct"/>
            <w:vMerge/>
            <w:tcBorders>
              <w:top w:val="nil"/>
              <w:bottom w:val="single" w:sz="4" w:space="0" w:color="auto"/>
            </w:tcBorders>
            <w:tcMar>
              <w:top w:w="85" w:type="dxa"/>
              <w:left w:w="85" w:type="dxa"/>
              <w:bottom w:w="85" w:type="dxa"/>
              <w:right w:w="85" w:type="dxa"/>
            </w:tcMar>
          </w:tcPr>
          <w:p w14:paraId="068BD276" w14:textId="77777777" w:rsidR="000F32A3" w:rsidRDefault="000F32A3">
            <w:pPr>
              <w:suppressAutoHyphens/>
              <w:spacing w:after="120"/>
              <w:rPr>
                <w:spacing w:val="-3"/>
              </w:rPr>
            </w:pPr>
          </w:p>
        </w:tc>
        <w:tc>
          <w:tcPr>
            <w:tcW w:w="369" w:type="pct"/>
            <w:vMerge/>
            <w:tcBorders>
              <w:top w:val="nil"/>
              <w:bottom w:val="single" w:sz="4" w:space="0" w:color="auto"/>
            </w:tcBorders>
            <w:tcMar>
              <w:top w:w="85" w:type="dxa"/>
              <w:left w:w="85" w:type="dxa"/>
              <w:bottom w:w="85" w:type="dxa"/>
              <w:right w:w="85" w:type="dxa"/>
            </w:tcMar>
          </w:tcPr>
          <w:p w14:paraId="3D15BD34" w14:textId="77777777" w:rsidR="000F32A3" w:rsidRDefault="000F32A3">
            <w:pPr>
              <w:suppressAutoHyphens/>
              <w:spacing w:after="120"/>
              <w:rPr>
                <w:spacing w:val="-3"/>
              </w:rPr>
            </w:pPr>
          </w:p>
        </w:tc>
        <w:tc>
          <w:tcPr>
            <w:tcW w:w="1377" w:type="pct"/>
            <w:tcBorders>
              <w:top w:val="nil"/>
              <w:bottom w:val="single" w:sz="4" w:space="0" w:color="auto"/>
            </w:tcBorders>
            <w:tcMar>
              <w:top w:w="85" w:type="dxa"/>
              <w:left w:w="85" w:type="dxa"/>
              <w:bottom w:w="85" w:type="dxa"/>
              <w:right w:w="85" w:type="dxa"/>
            </w:tcMar>
          </w:tcPr>
          <w:p w14:paraId="0608408C" w14:textId="77777777" w:rsidR="000F32A3" w:rsidRDefault="008F4CE4">
            <w:pPr>
              <w:suppressAutoHyphens/>
              <w:spacing w:after="120"/>
              <w:rPr>
                <w:spacing w:val="-3"/>
              </w:rPr>
            </w:pPr>
            <w:r>
              <w:rPr>
                <w:spacing w:val="-3"/>
              </w:rPr>
              <w:t>P0211 Site Visit Rejection.</w:t>
            </w:r>
            <w:bookmarkStart w:id="167" w:name="_Ref214765407"/>
            <w:r>
              <w:rPr>
                <w:rStyle w:val="FootnoteReference"/>
                <w:spacing w:val="-3"/>
              </w:rPr>
              <w:footnoteReference w:id="12"/>
            </w:r>
            <w:bookmarkEnd w:id="167"/>
          </w:p>
          <w:p w14:paraId="05A0E75F" w14:textId="77777777" w:rsidR="000F32A3" w:rsidRDefault="008F4CE4">
            <w:pPr>
              <w:suppressAutoHyphens/>
              <w:spacing w:after="120"/>
              <w:rPr>
                <w:spacing w:val="-3"/>
              </w:rPr>
            </w:pPr>
            <w:r>
              <w:rPr>
                <w:spacing w:val="-3"/>
              </w:rPr>
              <w:t>or</w:t>
            </w:r>
          </w:p>
          <w:p w14:paraId="08D8D6F2"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top w:val="nil"/>
              <w:bottom w:val="single" w:sz="4" w:space="0" w:color="auto"/>
              <w:right w:val="single" w:sz="4" w:space="0" w:color="auto"/>
            </w:tcBorders>
            <w:tcMar>
              <w:top w:w="85" w:type="dxa"/>
              <w:left w:w="85" w:type="dxa"/>
              <w:bottom w:w="85" w:type="dxa"/>
              <w:right w:w="85" w:type="dxa"/>
            </w:tcMar>
          </w:tcPr>
          <w:p w14:paraId="01BAB492" w14:textId="77777777" w:rsidR="000F32A3" w:rsidRDefault="008F4CE4">
            <w:pPr>
              <w:pStyle w:val="table"/>
              <w:suppressAutoHyphens/>
              <w:spacing w:before="0"/>
              <w:rPr>
                <w:rFonts w:ascii="Times New Roman" w:hAnsi="Times New Roman"/>
                <w:spacing w:val="-3"/>
              </w:rPr>
            </w:pPr>
            <w:r>
              <w:rPr>
                <w:rFonts w:ascii="Times New Roman" w:hAnsi="Times New Roman"/>
                <w:spacing w:val="-3"/>
              </w:rPr>
              <w:t>Manual.</w:t>
            </w:r>
          </w:p>
        </w:tc>
      </w:tr>
      <w:tr w:rsidR="000F32A3" w14:paraId="06CDACDA"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15ED3F99" w14:textId="77777777" w:rsidR="000F32A3" w:rsidRDefault="008F4CE4">
            <w:pPr>
              <w:suppressAutoHyphens/>
              <w:rPr>
                <w:spacing w:val="-3"/>
              </w:rPr>
            </w:pPr>
            <w:r>
              <w:rPr>
                <w:spacing w:val="-3"/>
              </w:rPr>
              <w:lastRenderedPageBreak/>
              <w:t>3.5.4</w:t>
            </w:r>
          </w:p>
        </w:tc>
        <w:tc>
          <w:tcPr>
            <w:tcW w:w="695" w:type="pct"/>
            <w:tcBorders>
              <w:top w:val="single" w:sz="4" w:space="0" w:color="auto"/>
            </w:tcBorders>
            <w:tcMar>
              <w:top w:w="85" w:type="dxa"/>
              <w:left w:w="85" w:type="dxa"/>
              <w:bottom w:w="85" w:type="dxa"/>
              <w:right w:w="85" w:type="dxa"/>
            </w:tcMar>
          </w:tcPr>
          <w:p w14:paraId="49AD8B67" w14:textId="77777777" w:rsidR="000F32A3" w:rsidRDefault="008F4CE4">
            <w:pPr>
              <w:tabs>
                <w:tab w:val="left" w:pos="-720"/>
              </w:tabs>
              <w:suppressAutoHyphens/>
              <w:rPr>
                <w:spacing w:val="-3"/>
              </w:rPr>
            </w:pPr>
            <w:r>
              <w:rPr>
                <w:spacing w:val="-3"/>
              </w:rPr>
              <w:t>If request accepted and on the date requested or agreed in 3.5.1.</w:t>
            </w:r>
          </w:p>
        </w:tc>
        <w:tc>
          <w:tcPr>
            <w:tcW w:w="1112" w:type="pct"/>
            <w:tcBorders>
              <w:top w:val="single" w:sz="4" w:space="0" w:color="auto"/>
            </w:tcBorders>
            <w:tcMar>
              <w:top w:w="85" w:type="dxa"/>
              <w:left w:w="85" w:type="dxa"/>
              <w:bottom w:w="85" w:type="dxa"/>
              <w:right w:w="85" w:type="dxa"/>
            </w:tcMar>
          </w:tcPr>
          <w:p w14:paraId="21C9B873" w14:textId="77777777" w:rsidR="000F32A3" w:rsidRDefault="008F4CE4">
            <w:pPr>
              <w:suppressAutoHyphens/>
              <w:rPr>
                <w:spacing w:val="-3"/>
              </w:rPr>
            </w:pPr>
            <w:r>
              <w:rPr>
                <w:spacing w:val="-3"/>
              </w:rPr>
              <w:t>Energise Metering System and note initial meter register reading.</w:t>
            </w:r>
          </w:p>
        </w:tc>
        <w:tc>
          <w:tcPr>
            <w:tcW w:w="408" w:type="pct"/>
            <w:tcBorders>
              <w:top w:val="single" w:sz="4" w:space="0" w:color="auto"/>
            </w:tcBorders>
            <w:tcMar>
              <w:top w:w="85" w:type="dxa"/>
              <w:left w:w="85" w:type="dxa"/>
              <w:bottom w:w="85" w:type="dxa"/>
              <w:right w:w="85" w:type="dxa"/>
            </w:tcMar>
          </w:tcPr>
          <w:p w14:paraId="52B5D8EF" w14:textId="77777777" w:rsidR="000F32A3" w:rsidRDefault="008F4CE4">
            <w:pPr>
              <w:suppressAutoHyphens/>
              <w:rPr>
                <w:spacing w:val="-3"/>
              </w:rPr>
            </w:pPr>
            <w:r>
              <w:rPr>
                <w:spacing w:val="-3"/>
              </w:rPr>
              <w:t>LDSO.</w:t>
            </w:r>
          </w:p>
        </w:tc>
        <w:tc>
          <w:tcPr>
            <w:tcW w:w="369" w:type="pct"/>
            <w:tcBorders>
              <w:top w:val="single" w:sz="4" w:space="0" w:color="auto"/>
            </w:tcBorders>
            <w:tcMar>
              <w:top w:w="85" w:type="dxa"/>
              <w:left w:w="85" w:type="dxa"/>
              <w:bottom w:w="85" w:type="dxa"/>
              <w:right w:w="85" w:type="dxa"/>
            </w:tcMar>
          </w:tcPr>
          <w:p w14:paraId="25503BC4" w14:textId="77777777" w:rsidR="000F32A3" w:rsidRDefault="000F32A3">
            <w:pPr>
              <w:suppressAutoHyphens/>
              <w:rPr>
                <w:spacing w:val="-3"/>
              </w:rPr>
            </w:pPr>
          </w:p>
        </w:tc>
        <w:tc>
          <w:tcPr>
            <w:tcW w:w="1377" w:type="pct"/>
            <w:tcBorders>
              <w:top w:val="single" w:sz="4" w:space="0" w:color="auto"/>
            </w:tcBorders>
            <w:tcMar>
              <w:top w:w="85" w:type="dxa"/>
              <w:left w:w="85" w:type="dxa"/>
              <w:bottom w:w="85" w:type="dxa"/>
              <w:right w:w="85" w:type="dxa"/>
            </w:tcMar>
          </w:tcPr>
          <w:p w14:paraId="12119A1C" w14:textId="77777777" w:rsidR="000F32A3" w:rsidRDefault="000F32A3">
            <w:pPr>
              <w:suppressAutoHyphens/>
              <w:rPr>
                <w:spacing w:val="-3"/>
              </w:rPr>
            </w:pPr>
          </w:p>
        </w:tc>
        <w:tc>
          <w:tcPr>
            <w:tcW w:w="779" w:type="pct"/>
            <w:tcBorders>
              <w:top w:val="single" w:sz="4" w:space="0" w:color="auto"/>
              <w:right w:val="single" w:sz="4" w:space="0" w:color="auto"/>
            </w:tcBorders>
            <w:tcMar>
              <w:top w:w="85" w:type="dxa"/>
              <w:left w:w="85" w:type="dxa"/>
              <w:bottom w:w="85" w:type="dxa"/>
              <w:right w:w="85" w:type="dxa"/>
            </w:tcMar>
          </w:tcPr>
          <w:p w14:paraId="4851D7B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26390D12"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1B6CD61A" w14:textId="77777777" w:rsidR="000F32A3" w:rsidRDefault="008F4CE4">
            <w:pPr>
              <w:suppressAutoHyphens/>
              <w:spacing w:after="120"/>
              <w:rPr>
                <w:spacing w:val="-3"/>
              </w:rPr>
            </w:pPr>
            <w:r>
              <w:rPr>
                <w:spacing w:val="-3"/>
              </w:rPr>
              <w:t>3.5.5</w:t>
            </w:r>
          </w:p>
        </w:tc>
        <w:tc>
          <w:tcPr>
            <w:tcW w:w="695" w:type="pct"/>
            <w:tcBorders>
              <w:bottom w:val="single" w:sz="4" w:space="0" w:color="auto"/>
            </w:tcBorders>
            <w:tcMar>
              <w:top w:w="85" w:type="dxa"/>
              <w:left w:w="85" w:type="dxa"/>
              <w:bottom w:w="85" w:type="dxa"/>
              <w:right w:w="85" w:type="dxa"/>
            </w:tcMar>
          </w:tcPr>
          <w:p w14:paraId="395E720C" w14:textId="77777777" w:rsidR="000F32A3" w:rsidRDefault="008F4CE4">
            <w:pPr>
              <w:suppressAutoHyphens/>
              <w:spacing w:after="120"/>
              <w:rPr>
                <w:spacing w:val="-3"/>
              </w:rPr>
            </w:pPr>
            <w:r>
              <w:rPr>
                <w:spacing w:val="-3"/>
              </w:rPr>
              <w:t>Within 5WD of 3.5.4.</w:t>
            </w:r>
          </w:p>
        </w:tc>
        <w:tc>
          <w:tcPr>
            <w:tcW w:w="1112" w:type="pct"/>
            <w:tcBorders>
              <w:bottom w:val="single" w:sz="4" w:space="0" w:color="auto"/>
            </w:tcBorders>
            <w:tcMar>
              <w:top w:w="85" w:type="dxa"/>
              <w:left w:w="85" w:type="dxa"/>
              <w:bottom w:w="85" w:type="dxa"/>
              <w:right w:w="85" w:type="dxa"/>
            </w:tcMar>
          </w:tcPr>
          <w:p w14:paraId="7749FE96" w14:textId="77777777" w:rsidR="000F32A3" w:rsidRDefault="008F4CE4">
            <w:pPr>
              <w:suppressAutoHyphens/>
              <w:spacing w:after="120"/>
              <w:rPr>
                <w:spacing w:val="-3"/>
              </w:rPr>
            </w:pPr>
            <w:r>
              <w:rPr>
                <w:spacing w:val="-3"/>
              </w:rPr>
              <w:t>Send change of energisation status and the initial meter register reading.</w:t>
            </w:r>
          </w:p>
        </w:tc>
        <w:tc>
          <w:tcPr>
            <w:tcW w:w="408" w:type="pct"/>
            <w:tcBorders>
              <w:bottom w:val="single" w:sz="4" w:space="0" w:color="auto"/>
            </w:tcBorders>
            <w:tcMar>
              <w:top w:w="85" w:type="dxa"/>
              <w:left w:w="85" w:type="dxa"/>
              <w:bottom w:w="85" w:type="dxa"/>
              <w:right w:w="85" w:type="dxa"/>
            </w:tcMar>
          </w:tcPr>
          <w:p w14:paraId="6CB8C497" w14:textId="77777777" w:rsidR="000F32A3" w:rsidRDefault="008F4CE4">
            <w:pPr>
              <w:suppressAutoHyphens/>
              <w:spacing w:after="120"/>
              <w:rPr>
                <w:spacing w:val="-3"/>
              </w:rPr>
            </w:pPr>
            <w:r>
              <w:rPr>
                <w:spacing w:val="-3"/>
              </w:rPr>
              <w:t>LDSO.</w:t>
            </w:r>
          </w:p>
        </w:tc>
        <w:tc>
          <w:tcPr>
            <w:tcW w:w="369" w:type="pct"/>
            <w:tcBorders>
              <w:bottom w:val="single" w:sz="4" w:space="0" w:color="auto"/>
            </w:tcBorders>
            <w:tcMar>
              <w:top w:w="85" w:type="dxa"/>
              <w:left w:w="85" w:type="dxa"/>
              <w:bottom w:w="85" w:type="dxa"/>
              <w:right w:w="85" w:type="dxa"/>
            </w:tcMar>
          </w:tcPr>
          <w:p w14:paraId="075AB7B1" w14:textId="77777777" w:rsidR="000F32A3" w:rsidRDefault="00D52ABA">
            <w:pPr>
              <w:suppressAutoHyphens/>
              <w:spacing w:after="120"/>
              <w:rPr>
                <w:spacing w:val="-3"/>
              </w:rPr>
            </w:pPr>
            <w:r>
              <w:rPr>
                <w:spacing w:val="-3"/>
              </w:rPr>
              <w:t xml:space="preserve">SVA </w:t>
            </w:r>
            <w:r w:rsidR="008F4CE4">
              <w:rPr>
                <w:spacing w:val="-3"/>
              </w:rPr>
              <w:t>MOA,</w:t>
            </w:r>
          </w:p>
          <w:p w14:paraId="3E45A4E4" w14:textId="77777777" w:rsidR="000F32A3" w:rsidRDefault="008F4CE4">
            <w:pPr>
              <w:suppressAutoHyphens/>
              <w:spacing w:after="120"/>
              <w:rPr>
                <w:spacing w:val="-3"/>
              </w:rPr>
            </w:pPr>
            <w:r>
              <w:rPr>
                <w:spacing w:val="-3"/>
              </w:rPr>
              <w:t>Supplier.</w:t>
            </w:r>
          </w:p>
        </w:tc>
        <w:tc>
          <w:tcPr>
            <w:tcW w:w="1377" w:type="pct"/>
            <w:tcBorders>
              <w:bottom w:val="single" w:sz="4" w:space="0" w:color="auto"/>
            </w:tcBorders>
            <w:tcMar>
              <w:top w:w="85" w:type="dxa"/>
              <w:left w:w="85" w:type="dxa"/>
              <w:bottom w:w="85" w:type="dxa"/>
              <w:right w:w="85" w:type="dxa"/>
            </w:tcMar>
          </w:tcPr>
          <w:p w14:paraId="10D3A363" w14:textId="77777777" w:rsidR="000F32A3" w:rsidRDefault="008F4CE4">
            <w:pPr>
              <w:suppressAutoHyphens/>
              <w:spacing w:after="120"/>
              <w:rPr>
                <w:spacing w:val="-3"/>
              </w:rPr>
            </w:pPr>
            <w:r>
              <w:rPr>
                <w:spacing w:val="-3"/>
              </w:rPr>
              <w:t>D0139 Confirmation or Rejection of Energisation Status Change.</w:t>
            </w:r>
            <w:bookmarkStart w:id="168" w:name="_Ref214765369"/>
            <w:r>
              <w:rPr>
                <w:rStyle w:val="FootnoteReference"/>
                <w:spacing w:val="-3"/>
              </w:rPr>
              <w:footnoteReference w:id="13"/>
            </w:r>
            <w:bookmarkEnd w:id="168"/>
          </w:p>
          <w:p w14:paraId="222FB74D" w14:textId="77777777" w:rsidR="000F32A3" w:rsidRDefault="008F4CE4">
            <w:pPr>
              <w:suppressAutoHyphens/>
              <w:spacing w:after="120"/>
              <w:rPr>
                <w:spacing w:val="-3"/>
              </w:rPr>
            </w:pPr>
            <w:r>
              <w:rPr>
                <w:spacing w:val="-3"/>
              </w:rPr>
              <w:t>or</w:t>
            </w:r>
          </w:p>
          <w:p w14:paraId="1B97D081"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bottom w:val="single" w:sz="4" w:space="0" w:color="auto"/>
              <w:right w:val="single" w:sz="4" w:space="0" w:color="auto"/>
            </w:tcBorders>
            <w:tcMar>
              <w:top w:w="85" w:type="dxa"/>
              <w:left w:w="85" w:type="dxa"/>
              <w:bottom w:w="85" w:type="dxa"/>
              <w:right w:w="85" w:type="dxa"/>
            </w:tcMar>
          </w:tcPr>
          <w:p w14:paraId="2A269BF0"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bl>
    <w:p w14:paraId="75B73EEE" w14:textId="77777777" w:rsidR="000F32A3" w:rsidRDefault="000F32A3">
      <w:pPr>
        <w:spacing w:after="240"/>
        <w:rPr>
          <w:sz w:val="24"/>
          <w:szCs w:val="24"/>
        </w:rPr>
      </w:pPr>
    </w:p>
    <w:p w14:paraId="11F63709" w14:textId="77777777" w:rsidR="000F32A3" w:rsidRDefault="000F32A3">
      <w:pPr>
        <w:spacing w:after="240"/>
        <w:rPr>
          <w:sz w:val="24"/>
          <w:szCs w:val="24"/>
        </w:rPr>
      </w:pPr>
    </w:p>
    <w:p w14:paraId="2DAA1070" w14:textId="21C1F1A3" w:rsidR="000F32A3" w:rsidRDefault="008F4CE4">
      <w:pPr>
        <w:pStyle w:val="Heading2"/>
        <w:keepNext w:val="0"/>
        <w:pageBreakBefore/>
        <w:numPr>
          <w:ilvl w:val="0"/>
          <w:numId w:val="0"/>
        </w:numPr>
        <w:spacing w:before="0" w:after="240"/>
        <w:ind w:left="851" w:hanging="851"/>
        <w:rPr>
          <w:i w:val="0"/>
          <w:sz w:val="24"/>
        </w:rPr>
      </w:pPr>
      <w:bookmarkStart w:id="169" w:name="_Toc87339269"/>
      <w:bookmarkStart w:id="170" w:name="_Toc87954057"/>
      <w:bookmarkStart w:id="171" w:name="_Toc181611710"/>
      <w:bookmarkStart w:id="172" w:name="_Toc216606417"/>
      <w:bookmarkStart w:id="173" w:name="_Toc505697550"/>
      <w:bookmarkStart w:id="174" w:name="_Toc529535153"/>
      <w:bookmarkStart w:id="175" w:name="_Toc30061262"/>
      <w:bookmarkStart w:id="176" w:name="_Toc82769972"/>
      <w:r>
        <w:rPr>
          <w:i w:val="0"/>
          <w:sz w:val="24"/>
        </w:rPr>
        <w:lastRenderedPageBreak/>
        <w:t>3.6</w:t>
      </w:r>
      <w:r>
        <w:rPr>
          <w:i w:val="0"/>
          <w:sz w:val="24"/>
        </w:rPr>
        <w:tab/>
        <w:t>De-energisation of a Metering System (SVA Only)</w:t>
      </w:r>
      <w:r>
        <w:rPr>
          <w:rStyle w:val="FootnoteReference"/>
          <w:i w:val="0"/>
          <w:sz w:val="24"/>
        </w:rPr>
        <w:footnoteReference w:id="14"/>
      </w:r>
      <w:bookmarkEnd w:id="169"/>
      <w:bookmarkEnd w:id="170"/>
      <w:bookmarkEnd w:id="171"/>
      <w:bookmarkEnd w:id="172"/>
      <w:bookmarkEnd w:id="173"/>
      <w:bookmarkEnd w:id="174"/>
      <w:bookmarkEnd w:id="175"/>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826"/>
        <w:gridCol w:w="2996"/>
        <w:gridCol w:w="1026"/>
        <w:gridCol w:w="1198"/>
        <w:gridCol w:w="3564"/>
        <w:gridCol w:w="2061"/>
      </w:tblGrid>
      <w:tr w:rsidR="000F32A3" w14:paraId="41683A77" w14:textId="77777777">
        <w:trPr>
          <w:cantSplit/>
          <w:tblHeader/>
        </w:trPr>
        <w:tc>
          <w:tcPr>
            <w:tcW w:w="474" w:type="pct"/>
            <w:tcMar>
              <w:top w:w="85" w:type="dxa"/>
              <w:left w:w="85" w:type="dxa"/>
              <w:bottom w:w="85" w:type="dxa"/>
              <w:right w:w="85" w:type="dxa"/>
            </w:tcMar>
          </w:tcPr>
          <w:p w14:paraId="70456D0E" w14:textId="77777777" w:rsidR="000F32A3" w:rsidRDefault="008F4CE4">
            <w:pPr>
              <w:spacing w:after="120"/>
              <w:rPr>
                <w:b/>
              </w:rPr>
            </w:pPr>
            <w:r>
              <w:rPr>
                <w:b/>
              </w:rPr>
              <w:t>REF</w:t>
            </w:r>
          </w:p>
        </w:tc>
        <w:tc>
          <w:tcPr>
            <w:tcW w:w="656" w:type="pct"/>
            <w:tcMar>
              <w:top w:w="85" w:type="dxa"/>
              <w:left w:w="85" w:type="dxa"/>
              <w:bottom w:w="85" w:type="dxa"/>
              <w:right w:w="85" w:type="dxa"/>
            </w:tcMar>
          </w:tcPr>
          <w:p w14:paraId="3275A028" w14:textId="77777777" w:rsidR="000F32A3" w:rsidRDefault="008F4CE4">
            <w:pPr>
              <w:spacing w:after="120"/>
              <w:rPr>
                <w:b/>
              </w:rPr>
            </w:pPr>
            <w:r>
              <w:rPr>
                <w:b/>
              </w:rPr>
              <w:t>WHEN</w:t>
            </w:r>
          </w:p>
        </w:tc>
        <w:tc>
          <w:tcPr>
            <w:tcW w:w="1074" w:type="pct"/>
            <w:tcMar>
              <w:top w:w="85" w:type="dxa"/>
              <w:left w:w="85" w:type="dxa"/>
              <w:bottom w:w="85" w:type="dxa"/>
              <w:right w:w="85" w:type="dxa"/>
            </w:tcMar>
          </w:tcPr>
          <w:p w14:paraId="658DF1ED" w14:textId="77777777" w:rsidR="000F32A3" w:rsidRDefault="008F4CE4">
            <w:pPr>
              <w:spacing w:after="120"/>
              <w:rPr>
                <w:b/>
              </w:rPr>
            </w:pPr>
            <w:r>
              <w:rPr>
                <w:b/>
              </w:rPr>
              <w:t>ACTION</w:t>
            </w:r>
          </w:p>
        </w:tc>
        <w:tc>
          <w:tcPr>
            <w:tcW w:w="370" w:type="pct"/>
            <w:tcMar>
              <w:top w:w="85" w:type="dxa"/>
              <w:left w:w="85" w:type="dxa"/>
              <w:bottom w:w="85" w:type="dxa"/>
              <w:right w:w="85" w:type="dxa"/>
            </w:tcMar>
          </w:tcPr>
          <w:p w14:paraId="1186F14F" w14:textId="77777777" w:rsidR="000F32A3" w:rsidRDefault="008F4CE4">
            <w:pPr>
              <w:spacing w:after="120"/>
              <w:rPr>
                <w:b/>
              </w:rPr>
            </w:pPr>
            <w:r>
              <w:rPr>
                <w:b/>
              </w:rPr>
              <w:t>FROM</w:t>
            </w:r>
          </w:p>
        </w:tc>
        <w:tc>
          <w:tcPr>
            <w:tcW w:w="409" w:type="pct"/>
            <w:tcMar>
              <w:top w:w="85" w:type="dxa"/>
              <w:left w:w="85" w:type="dxa"/>
              <w:bottom w:w="85" w:type="dxa"/>
              <w:right w:w="85" w:type="dxa"/>
            </w:tcMar>
          </w:tcPr>
          <w:p w14:paraId="00E41FDF" w14:textId="77777777" w:rsidR="000F32A3" w:rsidRDefault="008F4CE4">
            <w:pPr>
              <w:spacing w:after="120"/>
              <w:rPr>
                <w:b/>
              </w:rPr>
            </w:pPr>
            <w:r>
              <w:rPr>
                <w:b/>
              </w:rPr>
              <w:t>TO</w:t>
            </w:r>
          </w:p>
        </w:tc>
        <w:tc>
          <w:tcPr>
            <w:tcW w:w="1277" w:type="pct"/>
            <w:tcMar>
              <w:top w:w="85" w:type="dxa"/>
              <w:left w:w="85" w:type="dxa"/>
              <w:bottom w:w="85" w:type="dxa"/>
              <w:right w:w="85" w:type="dxa"/>
            </w:tcMar>
          </w:tcPr>
          <w:p w14:paraId="4AA75C04" w14:textId="77777777" w:rsidR="000F32A3" w:rsidRDefault="008F4CE4">
            <w:pPr>
              <w:spacing w:after="120"/>
              <w:rPr>
                <w:b/>
              </w:rPr>
            </w:pPr>
            <w:r>
              <w:rPr>
                <w:b/>
              </w:rPr>
              <w:t>INFORMATION REQUIRED</w:t>
            </w:r>
          </w:p>
        </w:tc>
        <w:tc>
          <w:tcPr>
            <w:tcW w:w="740" w:type="pct"/>
            <w:tcMar>
              <w:top w:w="85" w:type="dxa"/>
              <w:left w:w="85" w:type="dxa"/>
              <w:bottom w:w="85" w:type="dxa"/>
              <w:right w:w="85" w:type="dxa"/>
            </w:tcMar>
          </w:tcPr>
          <w:p w14:paraId="1181F387" w14:textId="77777777" w:rsidR="000F32A3" w:rsidRDefault="008F4CE4">
            <w:pPr>
              <w:spacing w:after="120"/>
              <w:rPr>
                <w:b/>
              </w:rPr>
            </w:pPr>
            <w:r>
              <w:rPr>
                <w:b/>
              </w:rPr>
              <w:t>METHOD</w:t>
            </w:r>
          </w:p>
        </w:tc>
      </w:tr>
      <w:tr w:rsidR="000F32A3" w14:paraId="10636FCC" w14:textId="77777777">
        <w:trPr>
          <w:cantSplit/>
        </w:trPr>
        <w:tc>
          <w:tcPr>
            <w:tcW w:w="474" w:type="pct"/>
            <w:tcMar>
              <w:top w:w="85" w:type="dxa"/>
              <w:left w:w="85" w:type="dxa"/>
              <w:bottom w:w="85" w:type="dxa"/>
              <w:right w:w="85" w:type="dxa"/>
            </w:tcMar>
          </w:tcPr>
          <w:p w14:paraId="5697B874" w14:textId="77777777" w:rsidR="000F32A3" w:rsidRDefault="008F4CE4">
            <w:pPr>
              <w:spacing w:after="120"/>
            </w:pPr>
            <w:r>
              <w:t>3.6.1</w:t>
            </w:r>
          </w:p>
        </w:tc>
        <w:tc>
          <w:tcPr>
            <w:tcW w:w="656" w:type="pct"/>
            <w:tcMar>
              <w:top w:w="85" w:type="dxa"/>
              <w:left w:w="85" w:type="dxa"/>
              <w:bottom w:w="85" w:type="dxa"/>
              <w:right w:w="85" w:type="dxa"/>
            </w:tcMar>
          </w:tcPr>
          <w:p w14:paraId="158C1016" w14:textId="77777777" w:rsidR="000F32A3" w:rsidRDefault="008F4CE4">
            <w:r>
              <w:t>As required and at least 10WD before the requested de-energisation date.</w:t>
            </w:r>
            <w:r>
              <w:rPr>
                <w:vertAlign w:val="superscript"/>
              </w:rPr>
              <w:footnoteReference w:id="15"/>
            </w:r>
          </w:p>
        </w:tc>
        <w:tc>
          <w:tcPr>
            <w:tcW w:w="1074" w:type="pct"/>
            <w:tcMar>
              <w:top w:w="85" w:type="dxa"/>
              <w:left w:w="85" w:type="dxa"/>
              <w:bottom w:w="85" w:type="dxa"/>
              <w:right w:w="85" w:type="dxa"/>
            </w:tcMar>
          </w:tcPr>
          <w:p w14:paraId="3951DC95" w14:textId="77777777" w:rsidR="000F32A3" w:rsidRDefault="008F4CE4">
            <w:pPr>
              <w:spacing w:after="120"/>
            </w:pPr>
            <w:r>
              <w:t>Send de-energisation request.</w:t>
            </w:r>
          </w:p>
        </w:tc>
        <w:tc>
          <w:tcPr>
            <w:tcW w:w="370" w:type="pct"/>
            <w:tcMar>
              <w:top w:w="85" w:type="dxa"/>
              <w:left w:w="85" w:type="dxa"/>
              <w:bottom w:w="85" w:type="dxa"/>
              <w:right w:w="85" w:type="dxa"/>
            </w:tcMar>
          </w:tcPr>
          <w:p w14:paraId="148809A3" w14:textId="77777777" w:rsidR="000F32A3" w:rsidRDefault="008F4CE4">
            <w:pPr>
              <w:spacing w:after="120"/>
            </w:pPr>
            <w:r>
              <w:t>Supplier.</w:t>
            </w:r>
          </w:p>
        </w:tc>
        <w:tc>
          <w:tcPr>
            <w:tcW w:w="409" w:type="pct"/>
            <w:tcMar>
              <w:top w:w="85" w:type="dxa"/>
              <w:left w:w="85" w:type="dxa"/>
              <w:bottom w:w="85" w:type="dxa"/>
              <w:right w:w="85" w:type="dxa"/>
            </w:tcMar>
          </w:tcPr>
          <w:p w14:paraId="41E66CF5" w14:textId="77777777" w:rsidR="000F32A3" w:rsidRDefault="00D52ABA">
            <w:pPr>
              <w:spacing w:after="120"/>
            </w:pPr>
            <w:r>
              <w:t xml:space="preserve">SVA </w:t>
            </w:r>
            <w:r w:rsidR="008F4CE4">
              <w:t xml:space="preserve">MOA </w:t>
            </w:r>
          </w:p>
          <w:p w14:paraId="3FEEDC6E" w14:textId="77777777" w:rsidR="000F32A3" w:rsidRDefault="008F4CE4">
            <w:pPr>
              <w:spacing w:after="120"/>
            </w:pPr>
            <w:r>
              <w:t>or</w:t>
            </w:r>
          </w:p>
          <w:p w14:paraId="498B313E" w14:textId="77777777" w:rsidR="000F32A3" w:rsidRDefault="008F4CE4">
            <w:r>
              <w:t xml:space="preserve">LDSO </w:t>
            </w:r>
          </w:p>
        </w:tc>
        <w:tc>
          <w:tcPr>
            <w:tcW w:w="1277" w:type="pct"/>
            <w:tcMar>
              <w:top w:w="85" w:type="dxa"/>
              <w:left w:w="85" w:type="dxa"/>
              <w:bottom w:w="85" w:type="dxa"/>
              <w:right w:w="85" w:type="dxa"/>
            </w:tcMar>
          </w:tcPr>
          <w:p w14:paraId="7BECE3B9" w14:textId="77777777" w:rsidR="000F32A3" w:rsidRDefault="008F4CE4">
            <w:pPr>
              <w:spacing w:after="120"/>
            </w:pPr>
            <w:r>
              <w:t>D0134 Request to Change Energisation Status.</w:t>
            </w:r>
          </w:p>
        </w:tc>
        <w:tc>
          <w:tcPr>
            <w:tcW w:w="740" w:type="pct"/>
            <w:tcMar>
              <w:top w:w="85" w:type="dxa"/>
              <w:left w:w="85" w:type="dxa"/>
              <w:bottom w:w="85" w:type="dxa"/>
              <w:right w:w="85" w:type="dxa"/>
            </w:tcMar>
          </w:tcPr>
          <w:p w14:paraId="49E925FE" w14:textId="77777777" w:rsidR="000F32A3" w:rsidRDefault="008F4CE4">
            <w:pPr>
              <w:spacing w:after="120"/>
            </w:pPr>
            <w:r>
              <w:t>Electronic or other method, as agreed.</w:t>
            </w:r>
          </w:p>
        </w:tc>
      </w:tr>
      <w:tr w:rsidR="000F32A3" w14:paraId="7DA8A977" w14:textId="77777777">
        <w:trPr>
          <w:cantSplit/>
        </w:trPr>
        <w:tc>
          <w:tcPr>
            <w:tcW w:w="5000" w:type="pct"/>
            <w:gridSpan w:val="7"/>
            <w:tcMar>
              <w:top w:w="85" w:type="dxa"/>
              <w:left w:w="85" w:type="dxa"/>
              <w:bottom w:w="85" w:type="dxa"/>
              <w:right w:w="85" w:type="dxa"/>
            </w:tcMar>
          </w:tcPr>
          <w:p w14:paraId="51C49583" w14:textId="77777777" w:rsidR="000F32A3" w:rsidRDefault="008F4CE4">
            <w:pPr>
              <w:rPr>
                <w:rFonts w:ascii="Tahoma" w:hAnsi="Tahoma"/>
              </w:rPr>
            </w:pPr>
            <w:r>
              <w:t xml:space="preserve">If </w:t>
            </w:r>
            <w:r w:rsidR="00D52ABA">
              <w:t xml:space="preserve">SVA </w:t>
            </w:r>
            <w:r>
              <w:t>MOA de-energises</w:t>
            </w:r>
          </w:p>
        </w:tc>
      </w:tr>
      <w:tr w:rsidR="000F32A3" w14:paraId="72869563" w14:textId="77777777">
        <w:trPr>
          <w:cantSplit/>
        </w:trPr>
        <w:tc>
          <w:tcPr>
            <w:tcW w:w="474" w:type="pct"/>
            <w:tcBorders>
              <w:bottom w:val="single" w:sz="4" w:space="0" w:color="auto"/>
            </w:tcBorders>
            <w:tcMar>
              <w:top w:w="85" w:type="dxa"/>
              <w:left w:w="85" w:type="dxa"/>
              <w:bottom w:w="85" w:type="dxa"/>
              <w:right w:w="85" w:type="dxa"/>
            </w:tcMar>
          </w:tcPr>
          <w:p w14:paraId="4A7A2321" w14:textId="77777777" w:rsidR="000F32A3" w:rsidRDefault="008F4CE4">
            <w:pPr>
              <w:spacing w:after="120"/>
            </w:pPr>
            <w:r>
              <w:t>3.6.2</w:t>
            </w:r>
          </w:p>
        </w:tc>
        <w:tc>
          <w:tcPr>
            <w:tcW w:w="656" w:type="pct"/>
            <w:tcBorders>
              <w:bottom w:val="single" w:sz="4" w:space="0" w:color="auto"/>
            </w:tcBorders>
            <w:tcMar>
              <w:top w:w="85" w:type="dxa"/>
              <w:left w:w="85" w:type="dxa"/>
              <w:bottom w:w="85" w:type="dxa"/>
              <w:right w:w="85" w:type="dxa"/>
            </w:tcMar>
          </w:tcPr>
          <w:p w14:paraId="4AA28E37" w14:textId="77777777" w:rsidR="000F32A3" w:rsidRDefault="008F4CE4">
            <w:pPr>
              <w:spacing w:after="120"/>
            </w:pPr>
            <w:r>
              <w:t>Within 5WD (for HH) or 10WD (for NHH) of attempting to change energisation status.</w:t>
            </w:r>
          </w:p>
        </w:tc>
        <w:tc>
          <w:tcPr>
            <w:tcW w:w="1074" w:type="pct"/>
            <w:tcBorders>
              <w:bottom w:val="single" w:sz="4" w:space="0" w:color="auto"/>
            </w:tcBorders>
            <w:tcMar>
              <w:top w:w="85" w:type="dxa"/>
              <w:left w:w="85" w:type="dxa"/>
              <w:bottom w:w="85" w:type="dxa"/>
              <w:right w:w="85" w:type="dxa"/>
            </w:tcMar>
          </w:tcPr>
          <w:p w14:paraId="5936BD07" w14:textId="77777777" w:rsidR="000F32A3" w:rsidRDefault="008F4CE4">
            <w:pPr>
              <w:spacing w:after="120"/>
            </w:pPr>
            <w:r>
              <w:t>Send change of energisation status and final Meter register reading.</w:t>
            </w:r>
          </w:p>
        </w:tc>
        <w:tc>
          <w:tcPr>
            <w:tcW w:w="370" w:type="pct"/>
            <w:tcBorders>
              <w:bottom w:val="single" w:sz="4" w:space="0" w:color="auto"/>
            </w:tcBorders>
            <w:tcMar>
              <w:top w:w="85" w:type="dxa"/>
              <w:left w:w="85" w:type="dxa"/>
              <w:bottom w:w="85" w:type="dxa"/>
              <w:right w:w="85" w:type="dxa"/>
            </w:tcMar>
          </w:tcPr>
          <w:p w14:paraId="23FEA8B6" w14:textId="77777777" w:rsidR="000F32A3" w:rsidRDefault="00D52ABA">
            <w:pPr>
              <w:spacing w:after="120"/>
            </w:pPr>
            <w:r>
              <w:t xml:space="preserve">SVA </w:t>
            </w:r>
            <w:r w:rsidR="008F4CE4">
              <w:t>MOA.</w:t>
            </w:r>
          </w:p>
        </w:tc>
        <w:tc>
          <w:tcPr>
            <w:tcW w:w="409" w:type="pct"/>
            <w:tcBorders>
              <w:bottom w:val="single" w:sz="4" w:space="0" w:color="auto"/>
            </w:tcBorders>
            <w:tcMar>
              <w:top w:w="85" w:type="dxa"/>
              <w:left w:w="85" w:type="dxa"/>
              <w:bottom w:w="85" w:type="dxa"/>
              <w:right w:w="85" w:type="dxa"/>
            </w:tcMar>
          </w:tcPr>
          <w:p w14:paraId="7B9B088F" w14:textId="77777777" w:rsidR="000F32A3" w:rsidRDefault="008F4CE4">
            <w:pPr>
              <w:spacing w:after="120"/>
            </w:pPr>
            <w:r>
              <w:t>LDSO, Supplier, DC.</w:t>
            </w:r>
          </w:p>
        </w:tc>
        <w:tc>
          <w:tcPr>
            <w:tcW w:w="1277" w:type="pct"/>
            <w:tcBorders>
              <w:bottom w:val="single" w:sz="4" w:space="0" w:color="auto"/>
            </w:tcBorders>
            <w:tcMar>
              <w:top w:w="85" w:type="dxa"/>
              <w:left w:w="85" w:type="dxa"/>
              <w:bottom w:w="85" w:type="dxa"/>
              <w:right w:w="85" w:type="dxa"/>
            </w:tcMar>
          </w:tcPr>
          <w:p w14:paraId="05A449DE"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0AB27D21" w14:textId="77777777" w:rsidR="000F32A3" w:rsidRDefault="008F4CE4">
            <w:pPr>
              <w:spacing w:after="120"/>
            </w:pPr>
            <w:r>
              <w:t>P0211 Site Visit Rejection.</w:t>
            </w:r>
            <w:r>
              <w:rPr>
                <w:vertAlign w:val="superscript"/>
              </w:rPr>
              <w:t xml:space="preserve"> </w:t>
            </w:r>
            <w:r>
              <w:rPr>
                <w:rStyle w:val="FootnoteReference"/>
              </w:rPr>
              <w:t>12</w:t>
            </w:r>
          </w:p>
          <w:p w14:paraId="7C77064B" w14:textId="77777777" w:rsidR="000F32A3" w:rsidRDefault="008F4CE4">
            <w:pPr>
              <w:spacing w:after="120"/>
            </w:pPr>
            <w:r>
              <w:t>or</w:t>
            </w:r>
          </w:p>
          <w:p w14:paraId="7D396AFF" w14:textId="77777777" w:rsidR="000F32A3" w:rsidRDefault="008F4CE4">
            <w:pPr>
              <w:spacing w:after="120"/>
            </w:pPr>
            <w:r>
              <w:t>For Prepayment Meters either the D0179 - Confirmation of Energisation/De-Energisation of a Prepayment Meter or D0139 Confirmation or Rejection of Energisation Status Change.</w:t>
            </w:r>
            <w:r>
              <w:rPr>
                <w:vertAlign w:val="superscript"/>
              </w:rPr>
              <w:t xml:space="preserve"> </w:t>
            </w:r>
            <w:r>
              <w:rPr>
                <w:rStyle w:val="FootnoteReference"/>
              </w:rPr>
              <w:t>13</w:t>
            </w:r>
          </w:p>
          <w:p w14:paraId="1ECAAD4D" w14:textId="77777777" w:rsidR="000F32A3" w:rsidRDefault="008F4CE4">
            <w:pPr>
              <w:spacing w:after="120"/>
            </w:pPr>
            <w:r>
              <w:t>Go to 3.6.1 if required.</w:t>
            </w:r>
          </w:p>
        </w:tc>
        <w:tc>
          <w:tcPr>
            <w:tcW w:w="740" w:type="pct"/>
            <w:tcBorders>
              <w:bottom w:val="single" w:sz="4" w:space="0" w:color="auto"/>
            </w:tcBorders>
            <w:tcMar>
              <w:top w:w="85" w:type="dxa"/>
              <w:left w:w="85" w:type="dxa"/>
              <w:bottom w:w="85" w:type="dxa"/>
              <w:right w:w="85" w:type="dxa"/>
            </w:tcMar>
          </w:tcPr>
          <w:p w14:paraId="606735C4" w14:textId="77777777" w:rsidR="000F32A3" w:rsidRDefault="008F4CE4">
            <w:pPr>
              <w:spacing w:after="120"/>
            </w:pPr>
            <w:r>
              <w:t>Electronic or other method, as agreed.</w:t>
            </w:r>
          </w:p>
        </w:tc>
      </w:tr>
      <w:tr w:rsidR="000F32A3" w14:paraId="091E78AE" w14:textId="77777777">
        <w:trPr>
          <w:cantSplit/>
        </w:trPr>
        <w:tc>
          <w:tcPr>
            <w:tcW w:w="5000" w:type="pct"/>
            <w:gridSpan w:val="7"/>
            <w:tcBorders>
              <w:top w:val="single" w:sz="4" w:space="0" w:color="auto"/>
              <w:bottom w:val="single" w:sz="4" w:space="0" w:color="auto"/>
            </w:tcBorders>
            <w:tcMar>
              <w:top w:w="85" w:type="dxa"/>
              <w:left w:w="85" w:type="dxa"/>
              <w:bottom w:w="85" w:type="dxa"/>
              <w:right w:w="85" w:type="dxa"/>
            </w:tcMar>
          </w:tcPr>
          <w:p w14:paraId="301DFA77" w14:textId="77777777" w:rsidR="000F32A3" w:rsidRDefault="008F4CE4">
            <w:r>
              <w:t>If LDSO de-energises</w:t>
            </w:r>
          </w:p>
        </w:tc>
      </w:tr>
      <w:tr w:rsidR="000F32A3" w14:paraId="1AC5B1AA" w14:textId="77777777">
        <w:trPr>
          <w:cantSplit/>
        </w:trPr>
        <w:tc>
          <w:tcPr>
            <w:tcW w:w="474" w:type="pct"/>
            <w:tcBorders>
              <w:bottom w:val="single" w:sz="4" w:space="0" w:color="auto"/>
            </w:tcBorders>
            <w:tcMar>
              <w:top w:w="85" w:type="dxa"/>
              <w:left w:w="85" w:type="dxa"/>
              <w:bottom w:w="85" w:type="dxa"/>
              <w:right w:w="85" w:type="dxa"/>
            </w:tcMar>
          </w:tcPr>
          <w:p w14:paraId="71086FB1" w14:textId="77777777" w:rsidR="000F32A3" w:rsidRDefault="008F4CE4">
            <w:pPr>
              <w:spacing w:after="120"/>
            </w:pPr>
            <w:r>
              <w:t>3.6.3</w:t>
            </w:r>
          </w:p>
        </w:tc>
        <w:tc>
          <w:tcPr>
            <w:tcW w:w="656" w:type="pct"/>
            <w:tcBorders>
              <w:bottom w:val="single" w:sz="4" w:space="0" w:color="auto"/>
            </w:tcBorders>
            <w:tcMar>
              <w:top w:w="85" w:type="dxa"/>
              <w:left w:w="85" w:type="dxa"/>
              <w:bottom w:w="85" w:type="dxa"/>
              <w:right w:w="85" w:type="dxa"/>
            </w:tcMar>
          </w:tcPr>
          <w:p w14:paraId="6BB1DA40" w14:textId="77777777" w:rsidR="000F32A3" w:rsidRDefault="008F4CE4">
            <w:r>
              <w:t>If request rejected and within 2WD (for HH) or 5WD (for NHH) of 3.6.1.</w:t>
            </w:r>
          </w:p>
        </w:tc>
        <w:tc>
          <w:tcPr>
            <w:tcW w:w="1074" w:type="pct"/>
            <w:tcBorders>
              <w:bottom w:val="single" w:sz="4" w:space="0" w:color="auto"/>
            </w:tcBorders>
            <w:tcMar>
              <w:top w:w="85" w:type="dxa"/>
              <w:left w:w="85" w:type="dxa"/>
              <w:bottom w:w="85" w:type="dxa"/>
              <w:right w:w="85" w:type="dxa"/>
            </w:tcMar>
          </w:tcPr>
          <w:p w14:paraId="210EBA52" w14:textId="77777777" w:rsidR="000F32A3" w:rsidRDefault="008F4CE4">
            <w:pPr>
              <w:spacing w:after="120"/>
            </w:pPr>
            <w:r>
              <w:t>Send notification of rejection, including reasons why the request has been rejected.</w:t>
            </w:r>
          </w:p>
        </w:tc>
        <w:tc>
          <w:tcPr>
            <w:tcW w:w="370" w:type="pct"/>
            <w:tcBorders>
              <w:bottom w:val="single" w:sz="4" w:space="0" w:color="auto"/>
            </w:tcBorders>
            <w:tcMar>
              <w:top w:w="85" w:type="dxa"/>
              <w:left w:w="85" w:type="dxa"/>
              <w:bottom w:w="85" w:type="dxa"/>
              <w:right w:w="85" w:type="dxa"/>
            </w:tcMar>
          </w:tcPr>
          <w:p w14:paraId="4D0E9303" w14:textId="77777777" w:rsidR="000F32A3" w:rsidRDefault="008F4CE4">
            <w:pPr>
              <w:spacing w:after="120"/>
            </w:pPr>
            <w:r>
              <w:t>LDSO.</w:t>
            </w:r>
          </w:p>
        </w:tc>
        <w:tc>
          <w:tcPr>
            <w:tcW w:w="409" w:type="pct"/>
            <w:tcBorders>
              <w:bottom w:val="single" w:sz="4" w:space="0" w:color="auto"/>
            </w:tcBorders>
            <w:tcMar>
              <w:top w:w="85" w:type="dxa"/>
              <w:left w:w="85" w:type="dxa"/>
              <w:bottom w:w="85" w:type="dxa"/>
              <w:right w:w="85" w:type="dxa"/>
            </w:tcMar>
          </w:tcPr>
          <w:p w14:paraId="432AAEE9" w14:textId="77777777" w:rsidR="000F32A3" w:rsidRDefault="008F4CE4">
            <w:pPr>
              <w:spacing w:after="120"/>
            </w:pPr>
            <w:r>
              <w:t>Supplier.</w:t>
            </w:r>
          </w:p>
        </w:tc>
        <w:tc>
          <w:tcPr>
            <w:tcW w:w="1277" w:type="pct"/>
            <w:tcBorders>
              <w:bottom w:val="single" w:sz="4" w:space="0" w:color="auto"/>
            </w:tcBorders>
            <w:tcMar>
              <w:top w:w="85" w:type="dxa"/>
              <w:left w:w="85" w:type="dxa"/>
              <w:bottom w:w="85" w:type="dxa"/>
              <w:right w:w="85" w:type="dxa"/>
            </w:tcMar>
          </w:tcPr>
          <w:p w14:paraId="5784EBCC" w14:textId="77777777" w:rsidR="000F32A3" w:rsidRDefault="008F4CE4">
            <w:pPr>
              <w:spacing w:after="120"/>
            </w:pPr>
            <w:r>
              <w:t>D0139 Confirmation or Rejection of Energisation Status Change.</w:t>
            </w:r>
          </w:p>
        </w:tc>
        <w:tc>
          <w:tcPr>
            <w:tcW w:w="740" w:type="pct"/>
            <w:tcBorders>
              <w:bottom w:val="single" w:sz="4" w:space="0" w:color="auto"/>
            </w:tcBorders>
            <w:tcMar>
              <w:top w:w="85" w:type="dxa"/>
              <w:left w:w="85" w:type="dxa"/>
              <w:bottom w:w="85" w:type="dxa"/>
              <w:right w:w="85" w:type="dxa"/>
            </w:tcMar>
          </w:tcPr>
          <w:p w14:paraId="2156D212" w14:textId="77777777" w:rsidR="000F32A3" w:rsidRDefault="008F4CE4">
            <w:pPr>
              <w:spacing w:after="120"/>
            </w:pPr>
            <w:r>
              <w:t>Electronic or other method, as agreed.</w:t>
            </w:r>
          </w:p>
        </w:tc>
      </w:tr>
      <w:tr w:rsidR="000F32A3" w14:paraId="24EFCCE9" w14:textId="77777777">
        <w:trPr>
          <w:cantSplit/>
        </w:trPr>
        <w:tc>
          <w:tcPr>
            <w:tcW w:w="474" w:type="pct"/>
            <w:tcBorders>
              <w:top w:val="single" w:sz="4" w:space="0" w:color="auto"/>
            </w:tcBorders>
            <w:tcMar>
              <w:top w:w="85" w:type="dxa"/>
              <w:left w:w="85" w:type="dxa"/>
              <w:bottom w:w="85" w:type="dxa"/>
              <w:right w:w="85" w:type="dxa"/>
            </w:tcMar>
          </w:tcPr>
          <w:p w14:paraId="2D3D9848" w14:textId="77777777" w:rsidR="000F32A3" w:rsidRDefault="000F32A3">
            <w:pPr>
              <w:spacing w:after="120"/>
            </w:pPr>
          </w:p>
        </w:tc>
        <w:tc>
          <w:tcPr>
            <w:tcW w:w="656" w:type="pct"/>
            <w:tcBorders>
              <w:top w:val="single" w:sz="4" w:space="0" w:color="auto"/>
            </w:tcBorders>
            <w:tcMar>
              <w:top w:w="85" w:type="dxa"/>
              <w:left w:w="85" w:type="dxa"/>
              <w:bottom w:w="85" w:type="dxa"/>
              <w:right w:w="85" w:type="dxa"/>
            </w:tcMar>
          </w:tcPr>
          <w:p w14:paraId="2F07CD9C" w14:textId="77777777" w:rsidR="000F32A3" w:rsidRDefault="000F32A3">
            <w:pPr>
              <w:spacing w:after="120"/>
            </w:pPr>
          </w:p>
        </w:tc>
        <w:tc>
          <w:tcPr>
            <w:tcW w:w="1074" w:type="pct"/>
            <w:tcBorders>
              <w:top w:val="single" w:sz="4" w:space="0" w:color="auto"/>
            </w:tcBorders>
            <w:tcMar>
              <w:top w:w="85" w:type="dxa"/>
              <w:left w:w="85" w:type="dxa"/>
              <w:bottom w:w="85" w:type="dxa"/>
              <w:right w:w="85" w:type="dxa"/>
            </w:tcMar>
          </w:tcPr>
          <w:p w14:paraId="5967B023" w14:textId="77777777" w:rsidR="000F32A3" w:rsidRDefault="000F32A3">
            <w:pPr>
              <w:spacing w:after="120"/>
            </w:pPr>
          </w:p>
        </w:tc>
        <w:tc>
          <w:tcPr>
            <w:tcW w:w="370" w:type="pct"/>
            <w:tcBorders>
              <w:top w:val="single" w:sz="4" w:space="0" w:color="auto"/>
            </w:tcBorders>
            <w:tcMar>
              <w:top w:w="85" w:type="dxa"/>
              <w:left w:w="85" w:type="dxa"/>
              <w:bottom w:w="85" w:type="dxa"/>
              <w:right w:w="85" w:type="dxa"/>
            </w:tcMar>
          </w:tcPr>
          <w:p w14:paraId="79DD2014" w14:textId="77777777" w:rsidR="000F32A3" w:rsidRDefault="000F32A3">
            <w:pPr>
              <w:spacing w:after="120"/>
            </w:pPr>
          </w:p>
        </w:tc>
        <w:tc>
          <w:tcPr>
            <w:tcW w:w="409" w:type="pct"/>
            <w:tcBorders>
              <w:top w:val="single" w:sz="4" w:space="0" w:color="auto"/>
            </w:tcBorders>
            <w:tcMar>
              <w:top w:w="85" w:type="dxa"/>
              <w:left w:w="85" w:type="dxa"/>
              <w:bottom w:w="85" w:type="dxa"/>
              <w:right w:w="85" w:type="dxa"/>
            </w:tcMar>
          </w:tcPr>
          <w:p w14:paraId="332498A7" w14:textId="77777777" w:rsidR="000F32A3" w:rsidRDefault="000F32A3">
            <w:pPr>
              <w:spacing w:after="120"/>
            </w:pPr>
          </w:p>
        </w:tc>
        <w:tc>
          <w:tcPr>
            <w:tcW w:w="1277" w:type="pct"/>
            <w:tcBorders>
              <w:top w:val="single" w:sz="4" w:space="0" w:color="auto"/>
            </w:tcBorders>
            <w:tcMar>
              <w:top w:w="85" w:type="dxa"/>
              <w:left w:w="85" w:type="dxa"/>
              <w:bottom w:w="85" w:type="dxa"/>
              <w:right w:w="85" w:type="dxa"/>
            </w:tcMar>
          </w:tcPr>
          <w:p w14:paraId="1E00FC09" w14:textId="77777777" w:rsidR="000F32A3" w:rsidRDefault="008F4CE4">
            <w:pPr>
              <w:spacing w:after="120"/>
            </w:pPr>
            <w:r>
              <w:t>P0211 Site Visit Rejection.</w:t>
            </w:r>
            <w:r>
              <w:rPr>
                <w:vertAlign w:val="superscript"/>
              </w:rPr>
              <w:t xml:space="preserve"> </w:t>
            </w:r>
            <w:r>
              <w:rPr>
                <w:rStyle w:val="FootnoteReference"/>
              </w:rPr>
              <w:t>12</w:t>
            </w:r>
          </w:p>
          <w:p w14:paraId="26D1B60B" w14:textId="77777777" w:rsidR="000F32A3" w:rsidRDefault="008F4CE4">
            <w:pPr>
              <w:spacing w:after="120"/>
            </w:pPr>
            <w:r>
              <w:t>or</w:t>
            </w:r>
          </w:p>
          <w:p w14:paraId="5641967E" w14:textId="77777777" w:rsidR="000F32A3" w:rsidRDefault="008F4CE4">
            <w:pPr>
              <w:spacing w:after="120"/>
            </w:pPr>
            <w:r>
              <w:t>For Prepayment Meters either the D0179 - Confirmation of Energisation/De-Energisation of a Prepayment Meter or D0139 Confirmation or Rejection of Energisation Status Change.</w:t>
            </w:r>
          </w:p>
          <w:p w14:paraId="2D373917" w14:textId="77777777" w:rsidR="000F32A3" w:rsidRDefault="008F4CE4">
            <w:r>
              <w:t>Go to 3.6.1 if required.</w:t>
            </w:r>
          </w:p>
        </w:tc>
        <w:tc>
          <w:tcPr>
            <w:tcW w:w="740" w:type="pct"/>
            <w:tcBorders>
              <w:top w:val="single" w:sz="4" w:space="0" w:color="auto"/>
            </w:tcBorders>
            <w:tcMar>
              <w:top w:w="85" w:type="dxa"/>
              <w:left w:w="85" w:type="dxa"/>
              <w:bottom w:w="85" w:type="dxa"/>
              <w:right w:w="85" w:type="dxa"/>
            </w:tcMar>
          </w:tcPr>
          <w:p w14:paraId="3A95EE9D" w14:textId="77777777" w:rsidR="000F32A3" w:rsidRDefault="008F4CE4">
            <w:pPr>
              <w:spacing w:after="120"/>
            </w:pPr>
            <w:r>
              <w:t>Manual.</w:t>
            </w:r>
          </w:p>
        </w:tc>
      </w:tr>
      <w:tr w:rsidR="000F32A3" w14:paraId="31CA9293" w14:textId="77777777">
        <w:trPr>
          <w:cantSplit/>
        </w:trPr>
        <w:tc>
          <w:tcPr>
            <w:tcW w:w="474" w:type="pct"/>
            <w:tcMar>
              <w:top w:w="85" w:type="dxa"/>
              <w:left w:w="85" w:type="dxa"/>
              <w:bottom w:w="85" w:type="dxa"/>
              <w:right w:w="85" w:type="dxa"/>
            </w:tcMar>
          </w:tcPr>
          <w:p w14:paraId="1E94D240" w14:textId="77777777" w:rsidR="000F32A3" w:rsidRDefault="008F4CE4">
            <w:pPr>
              <w:spacing w:after="120"/>
            </w:pPr>
            <w:r>
              <w:t>3.6.4</w:t>
            </w:r>
          </w:p>
        </w:tc>
        <w:tc>
          <w:tcPr>
            <w:tcW w:w="656" w:type="pct"/>
            <w:tcMar>
              <w:top w:w="85" w:type="dxa"/>
              <w:left w:w="85" w:type="dxa"/>
              <w:bottom w:w="85" w:type="dxa"/>
              <w:right w:w="85" w:type="dxa"/>
            </w:tcMar>
          </w:tcPr>
          <w:p w14:paraId="4E529F4A" w14:textId="77777777" w:rsidR="000F32A3" w:rsidRDefault="008F4CE4">
            <w:r>
              <w:t>If request accepted and within 2WD of 3.6.1 (HH only).</w:t>
            </w:r>
          </w:p>
        </w:tc>
        <w:tc>
          <w:tcPr>
            <w:tcW w:w="1074" w:type="pct"/>
            <w:tcMar>
              <w:top w:w="85" w:type="dxa"/>
              <w:left w:w="85" w:type="dxa"/>
              <w:bottom w:w="85" w:type="dxa"/>
              <w:right w:w="85" w:type="dxa"/>
            </w:tcMar>
          </w:tcPr>
          <w:p w14:paraId="52B5C302" w14:textId="77777777" w:rsidR="000F32A3" w:rsidRDefault="008F4CE4">
            <w:pPr>
              <w:spacing w:after="120"/>
            </w:pPr>
            <w:r>
              <w:t>Agree time and date for de-energisation.</w:t>
            </w:r>
          </w:p>
        </w:tc>
        <w:tc>
          <w:tcPr>
            <w:tcW w:w="370" w:type="pct"/>
            <w:tcMar>
              <w:top w:w="85" w:type="dxa"/>
              <w:left w:w="85" w:type="dxa"/>
              <w:bottom w:w="85" w:type="dxa"/>
              <w:right w:w="85" w:type="dxa"/>
            </w:tcMar>
          </w:tcPr>
          <w:p w14:paraId="2206F780" w14:textId="77777777" w:rsidR="000F32A3" w:rsidRDefault="008F4CE4">
            <w:pPr>
              <w:spacing w:after="120"/>
            </w:pPr>
            <w:r>
              <w:t>LDSO</w:t>
            </w:r>
          </w:p>
        </w:tc>
        <w:tc>
          <w:tcPr>
            <w:tcW w:w="409" w:type="pct"/>
            <w:tcMar>
              <w:top w:w="85" w:type="dxa"/>
              <w:left w:w="85" w:type="dxa"/>
              <w:bottom w:w="85" w:type="dxa"/>
              <w:right w:w="85" w:type="dxa"/>
            </w:tcMar>
          </w:tcPr>
          <w:p w14:paraId="00519FD4" w14:textId="77777777" w:rsidR="000F32A3" w:rsidRDefault="00D52ABA">
            <w:pPr>
              <w:spacing w:after="120"/>
            </w:pPr>
            <w:r>
              <w:t xml:space="preserve">SVA </w:t>
            </w:r>
            <w:r w:rsidR="008F4CE4">
              <w:t>MOA.</w:t>
            </w:r>
          </w:p>
        </w:tc>
        <w:tc>
          <w:tcPr>
            <w:tcW w:w="1277" w:type="pct"/>
            <w:tcMar>
              <w:top w:w="85" w:type="dxa"/>
              <w:left w:w="85" w:type="dxa"/>
              <w:bottom w:w="85" w:type="dxa"/>
              <w:right w:w="85" w:type="dxa"/>
            </w:tcMar>
          </w:tcPr>
          <w:p w14:paraId="566D2F94" w14:textId="77777777" w:rsidR="000F32A3" w:rsidRDefault="008F4CE4">
            <w:pPr>
              <w:spacing w:after="120"/>
            </w:pPr>
            <w:r>
              <w:t>De-energisation details.</w:t>
            </w:r>
          </w:p>
        </w:tc>
        <w:tc>
          <w:tcPr>
            <w:tcW w:w="740" w:type="pct"/>
            <w:tcMar>
              <w:top w:w="85" w:type="dxa"/>
              <w:left w:w="85" w:type="dxa"/>
              <w:bottom w:w="85" w:type="dxa"/>
              <w:right w:w="85" w:type="dxa"/>
            </w:tcMar>
          </w:tcPr>
          <w:p w14:paraId="35C71703" w14:textId="77777777" w:rsidR="000F32A3" w:rsidRDefault="008F4CE4">
            <w:pPr>
              <w:spacing w:after="120"/>
            </w:pPr>
            <w:r>
              <w:t>Telephone or other method, as agreed.</w:t>
            </w:r>
          </w:p>
        </w:tc>
      </w:tr>
      <w:tr w:rsidR="000F32A3" w14:paraId="50815CB9" w14:textId="77777777">
        <w:trPr>
          <w:cantSplit/>
        </w:trPr>
        <w:tc>
          <w:tcPr>
            <w:tcW w:w="474" w:type="pct"/>
            <w:tcMar>
              <w:top w:w="85" w:type="dxa"/>
              <w:left w:w="85" w:type="dxa"/>
              <w:bottom w:w="85" w:type="dxa"/>
              <w:right w:w="85" w:type="dxa"/>
            </w:tcMar>
          </w:tcPr>
          <w:p w14:paraId="4365EBFE" w14:textId="77777777" w:rsidR="000F32A3" w:rsidRDefault="008F4CE4">
            <w:pPr>
              <w:spacing w:after="120"/>
            </w:pPr>
            <w:r>
              <w:t>3.6.5</w:t>
            </w:r>
          </w:p>
        </w:tc>
        <w:tc>
          <w:tcPr>
            <w:tcW w:w="656" w:type="pct"/>
            <w:tcMar>
              <w:top w:w="85" w:type="dxa"/>
              <w:left w:w="85" w:type="dxa"/>
              <w:bottom w:w="85" w:type="dxa"/>
              <w:right w:w="85" w:type="dxa"/>
            </w:tcMar>
          </w:tcPr>
          <w:p w14:paraId="381B39E7" w14:textId="77777777" w:rsidR="000F32A3" w:rsidRDefault="008F4CE4">
            <w:pPr>
              <w:spacing w:after="120"/>
            </w:pPr>
            <w:r>
              <w:t>Within 2WD of 3.6.4 and before planned date for de-energisation (HH only).</w:t>
            </w:r>
          </w:p>
        </w:tc>
        <w:tc>
          <w:tcPr>
            <w:tcW w:w="1074" w:type="pct"/>
            <w:tcMar>
              <w:top w:w="85" w:type="dxa"/>
              <w:left w:w="85" w:type="dxa"/>
              <w:bottom w:w="85" w:type="dxa"/>
              <w:right w:w="85" w:type="dxa"/>
            </w:tcMar>
          </w:tcPr>
          <w:p w14:paraId="07892977" w14:textId="77777777" w:rsidR="000F32A3" w:rsidRDefault="008F4CE4">
            <w:pPr>
              <w:spacing w:after="120"/>
            </w:pPr>
            <w:r>
              <w:t>Arrange with HHDC to collect final HH Metered Data.</w:t>
            </w:r>
          </w:p>
        </w:tc>
        <w:tc>
          <w:tcPr>
            <w:tcW w:w="370" w:type="pct"/>
            <w:tcMar>
              <w:top w:w="85" w:type="dxa"/>
              <w:left w:w="85" w:type="dxa"/>
              <w:bottom w:w="85" w:type="dxa"/>
              <w:right w:w="85" w:type="dxa"/>
            </w:tcMar>
          </w:tcPr>
          <w:p w14:paraId="340865D7" w14:textId="77777777" w:rsidR="000F32A3" w:rsidRDefault="00D52ABA">
            <w:pPr>
              <w:spacing w:after="120"/>
            </w:pPr>
            <w:r>
              <w:t xml:space="preserve">SVA </w:t>
            </w:r>
            <w:r w:rsidR="008F4CE4">
              <w:t>MOA.</w:t>
            </w:r>
          </w:p>
        </w:tc>
        <w:tc>
          <w:tcPr>
            <w:tcW w:w="409" w:type="pct"/>
            <w:tcMar>
              <w:top w:w="85" w:type="dxa"/>
              <w:left w:w="85" w:type="dxa"/>
              <w:bottom w:w="85" w:type="dxa"/>
              <w:right w:w="85" w:type="dxa"/>
            </w:tcMar>
          </w:tcPr>
          <w:p w14:paraId="4137B801" w14:textId="77777777" w:rsidR="000F32A3" w:rsidRDefault="008F4CE4">
            <w:pPr>
              <w:spacing w:after="120"/>
            </w:pPr>
            <w:r>
              <w:t>HHDC.</w:t>
            </w:r>
          </w:p>
        </w:tc>
        <w:tc>
          <w:tcPr>
            <w:tcW w:w="1277" w:type="pct"/>
            <w:tcMar>
              <w:top w:w="85" w:type="dxa"/>
              <w:left w:w="85" w:type="dxa"/>
              <w:bottom w:w="85" w:type="dxa"/>
              <w:right w:w="85" w:type="dxa"/>
            </w:tcMar>
          </w:tcPr>
          <w:p w14:paraId="119AE278" w14:textId="77777777" w:rsidR="000F32A3" w:rsidRDefault="008F4CE4">
            <w:pPr>
              <w:spacing w:after="120"/>
            </w:pPr>
            <w:r>
              <w:t>D0005 Instruction on Action.</w:t>
            </w:r>
          </w:p>
        </w:tc>
        <w:tc>
          <w:tcPr>
            <w:tcW w:w="740" w:type="pct"/>
            <w:tcMar>
              <w:top w:w="85" w:type="dxa"/>
              <w:left w:w="85" w:type="dxa"/>
              <w:bottom w:w="85" w:type="dxa"/>
              <w:right w:w="85" w:type="dxa"/>
            </w:tcMar>
          </w:tcPr>
          <w:p w14:paraId="7DEEE2D7" w14:textId="77777777" w:rsidR="000F32A3" w:rsidRDefault="008F4CE4">
            <w:pPr>
              <w:spacing w:after="120"/>
            </w:pPr>
            <w:r>
              <w:t>Electronic or other method, as agreed.</w:t>
            </w:r>
          </w:p>
        </w:tc>
      </w:tr>
      <w:tr w:rsidR="000F32A3" w14:paraId="2BD94FDB" w14:textId="77777777">
        <w:trPr>
          <w:cantSplit/>
        </w:trPr>
        <w:tc>
          <w:tcPr>
            <w:tcW w:w="474" w:type="pct"/>
            <w:tcMar>
              <w:top w:w="85" w:type="dxa"/>
              <w:left w:w="85" w:type="dxa"/>
              <w:bottom w:w="85" w:type="dxa"/>
              <w:right w:w="85" w:type="dxa"/>
            </w:tcMar>
          </w:tcPr>
          <w:p w14:paraId="0DCF008C" w14:textId="77777777" w:rsidR="000F32A3" w:rsidRDefault="008F4CE4">
            <w:pPr>
              <w:spacing w:after="120"/>
            </w:pPr>
            <w:r>
              <w:t>3.6.6</w:t>
            </w:r>
          </w:p>
        </w:tc>
        <w:tc>
          <w:tcPr>
            <w:tcW w:w="656" w:type="pct"/>
            <w:tcMar>
              <w:top w:w="85" w:type="dxa"/>
              <w:left w:w="85" w:type="dxa"/>
              <w:bottom w:w="85" w:type="dxa"/>
              <w:right w:w="85" w:type="dxa"/>
            </w:tcMar>
          </w:tcPr>
          <w:p w14:paraId="5954BE72" w14:textId="77777777" w:rsidR="000F32A3" w:rsidRDefault="008F4CE4">
            <w:r>
              <w:t>On date and time agreed in 3.6.4(HH only).</w:t>
            </w:r>
          </w:p>
        </w:tc>
        <w:tc>
          <w:tcPr>
            <w:tcW w:w="1074" w:type="pct"/>
            <w:tcMar>
              <w:top w:w="85" w:type="dxa"/>
              <w:left w:w="85" w:type="dxa"/>
              <w:bottom w:w="85" w:type="dxa"/>
              <w:right w:w="85" w:type="dxa"/>
            </w:tcMar>
          </w:tcPr>
          <w:p w14:paraId="231AEF1C" w14:textId="77777777" w:rsidR="000F32A3" w:rsidRDefault="008F4CE4">
            <w:pPr>
              <w:spacing w:after="120"/>
            </w:pPr>
            <w:r>
              <w:t>Collect final HH Metered Data.</w:t>
            </w:r>
          </w:p>
        </w:tc>
        <w:tc>
          <w:tcPr>
            <w:tcW w:w="370" w:type="pct"/>
            <w:tcMar>
              <w:top w:w="85" w:type="dxa"/>
              <w:left w:w="85" w:type="dxa"/>
              <w:bottom w:w="85" w:type="dxa"/>
              <w:right w:w="85" w:type="dxa"/>
            </w:tcMar>
          </w:tcPr>
          <w:p w14:paraId="5B53DAE3" w14:textId="77777777" w:rsidR="000F32A3" w:rsidRDefault="008F4CE4">
            <w:pPr>
              <w:spacing w:after="120"/>
            </w:pPr>
            <w:r>
              <w:t>HHDC.</w:t>
            </w:r>
          </w:p>
        </w:tc>
        <w:tc>
          <w:tcPr>
            <w:tcW w:w="409" w:type="pct"/>
            <w:tcMar>
              <w:top w:w="85" w:type="dxa"/>
              <w:left w:w="85" w:type="dxa"/>
              <w:bottom w:w="85" w:type="dxa"/>
              <w:right w:w="85" w:type="dxa"/>
            </w:tcMar>
          </w:tcPr>
          <w:p w14:paraId="3B012EE0" w14:textId="77777777" w:rsidR="000F32A3" w:rsidRDefault="000F32A3">
            <w:pPr>
              <w:spacing w:after="120"/>
            </w:pPr>
          </w:p>
        </w:tc>
        <w:tc>
          <w:tcPr>
            <w:tcW w:w="1277" w:type="pct"/>
            <w:tcMar>
              <w:top w:w="85" w:type="dxa"/>
              <w:left w:w="85" w:type="dxa"/>
              <w:bottom w:w="85" w:type="dxa"/>
              <w:right w:w="85" w:type="dxa"/>
            </w:tcMar>
          </w:tcPr>
          <w:p w14:paraId="37701D3E" w14:textId="77777777" w:rsidR="000F32A3" w:rsidRDefault="000F32A3">
            <w:pPr>
              <w:spacing w:after="120"/>
            </w:pPr>
          </w:p>
        </w:tc>
        <w:tc>
          <w:tcPr>
            <w:tcW w:w="740" w:type="pct"/>
            <w:tcMar>
              <w:top w:w="85" w:type="dxa"/>
              <w:left w:w="85" w:type="dxa"/>
              <w:bottom w:w="85" w:type="dxa"/>
              <w:right w:w="85" w:type="dxa"/>
            </w:tcMar>
          </w:tcPr>
          <w:p w14:paraId="631EB381" w14:textId="77777777" w:rsidR="000F32A3" w:rsidRDefault="008F4CE4">
            <w:pPr>
              <w:spacing w:after="120"/>
            </w:pPr>
            <w:r>
              <w:t>Internal Process.</w:t>
            </w:r>
          </w:p>
        </w:tc>
      </w:tr>
      <w:tr w:rsidR="000F32A3" w14:paraId="752EB211" w14:textId="77777777">
        <w:trPr>
          <w:cantSplit/>
        </w:trPr>
        <w:tc>
          <w:tcPr>
            <w:tcW w:w="474" w:type="pct"/>
            <w:tcMar>
              <w:top w:w="85" w:type="dxa"/>
              <w:left w:w="85" w:type="dxa"/>
              <w:bottom w:w="85" w:type="dxa"/>
              <w:right w:w="85" w:type="dxa"/>
            </w:tcMar>
          </w:tcPr>
          <w:p w14:paraId="4AD93EED" w14:textId="77777777" w:rsidR="000F32A3" w:rsidRDefault="008F4CE4">
            <w:pPr>
              <w:spacing w:after="120"/>
            </w:pPr>
            <w:r>
              <w:t>3.6.7</w:t>
            </w:r>
          </w:p>
        </w:tc>
        <w:tc>
          <w:tcPr>
            <w:tcW w:w="656" w:type="pct"/>
            <w:tcMar>
              <w:top w:w="85" w:type="dxa"/>
              <w:left w:w="85" w:type="dxa"/>
              <w:bottom w:w="85" w:type="dxa"/>
              <w:right w:w="85" w:type="dxa"/>
            </w:tcMar>
          </w:tcPr>
          <w:p w14:paraId="0B4FF70C" w14:textId="77777777" w:rsidR="000F32A3" w:rsidRDefault="008F4CE4">
            <w:pPr>
              <w:spacing w:after="120"/>
            </w:pPr>
            <w:r>
              <w:t>Immediately following 3.6.6 (HH only).</w:t>
            </w:r>
          </w:p>
        </w:tc>
        <w:tc>
          <w:tcPr>
            <w:tcW w:w="1074" w:type="pct"/>
            <w:tcMar>
              <w:top w:w="85" w:type="dxa"/>
              <w:left w:w="85" w:type="dxa"/>
              <w:bottom w:w="85" w:type="dxa"/>
              <w:right w:w="85" w:type="dxa"/>
            </w:tcMar>
          </w:tcPr>
          <w:p w14:paraId="15C53EE2" w14:textId="77777777" w:rsidR="000F32A3" w:rsidRDefault="008F4CE4">
            <w:pPr>
              <w:spacing w:after="120"/>
            </w:pPr>
            <w:r>
              <w:t>Confirm final HH Metered Data collection.</w:t>
            </w:r>
          </w:p>
        </w:tc>
        <w:tc>
          <w:tcPr>
            <w:tcW w:w="370" w:type="pct"/>
            <w:tcMar>
              <w:top w:w="85" w:type="dxa"/>
              <w:left w:w="85" w:type="dxa"/>
              <w:bottom w:w="85" w:type="dxa"/>
              <w:right w:w="85" w:type="dxa"/>
            </w:tcMar>
          </w:tcPr>
          <w:p w14:paraId="4B0A2E6E" w14:textId="77777777" w:rsidR="000F32A3" w:rsidRDefault="008F4CE4">
            <w:pPr>
              <w:spacing w:after="120"/>
            </w:pPr>
            <w:r>
              <w:t>HHDC.</w:t>
            </w:r>
          </w:p>
        </w:tc>
        <w:tc>
          <w:tcPr>
            <w:tcW w:w="409" w:type="pct"/>
            <w:tcMar>
              <w:top w:w="85" w:type="dxa"/>
              <w:left w:w="85" w:type="dxa"/>
              <w:bottom w:w="85" w:type="dxa"/>
              <w:right w:w="85" w:type="dxa"/>
            </w:tcMar>
          </w:tcPr>
          <w:p w14:paraId="60A412FE" w14:textId="77777777" w:rsidR="000F32A3" w:rsidRDefault="008F4CE4">
            <w:pPr>
              <w:spacing w:after="120"/>
            </w:pPr>
            <w:r>
              <w:t xml:space="preserve">LDSO or </w:t>
            </w:r>
            <w:r w:rsidR="00D52ABA">
              <w:t xml:space="preserve">SVA </w:t>
            </w:r>
            <w:r>
              <w:t>MOA (if appropriate).</w:t>
            </w:r>
          </w:p>
        </w:tc>
        <w:tc>
          <w:tcPr>
            <w:tcW w:w="1277" w:type="pct"/>
            <w:tcMar>
              <w:top w:w="85" w:type="dxa"/>
              <w:left w:w="85" w:type="dxa"/>
              <w:bottom w:w="85" w:type="dxa"/>
              <w:right w:w="85" w:type="dxa"/>
            </w:tcMar>
          </w:tcPr>
          <w:p w14:paraId="11797CBB" w14:textId="77777777" w:rsidR="000F32A3" w:rsidRDefault="008F4CE4">
            <w:r>
              <w:t xml:space="preserve">The LDSO or </w:t>
            </w:r>
            <w:r w:rsidR="00D52ABA">
              <w:t xml:space="preserve">SVA </w:t>
            </w:r>
            <w:r>
              <w:t xml:space="preserve">MOA (if appropriate) will telephone the HHDC when it is on site. Following the HHDC collecting the data, the HHDC will provide confirmation to the LDSO or </w:t>
            </w:r>
            <w:r w:rsidR="00D52ABA">
              <w:t xml:space="preserve">SVA </w:t>
            </w:r>
            <w:r>
              <w:t xml:space="preserve">MOA, as appropriate. </w:t>
            </w:r>
          </w:p>
        </w:tc>
        <w:tc>
          <w:tcPr>
            <w:tcW w:w="740" w:type="pct"/>
            <w:tcMar>
              <w:top w:w="85" w:type="dxa"/>
              <w:left w:w="85" w:type="dxa"/>
              <w:bottom w:w="85" w:type="dxa"/>
              <w:right w:w="85" w:type="dxa"/>
            </w:tcMar>
          </w:tcPr>
          <w:p w14:paraId="7CB2DF55" w14:textId="77777777" w:rsidR="000F32A3" w:rsidRDefault="008F4CE4">
            <w:pPr>
              <w:spacing w:after="120"/>
            </w:pPr>
            <w:r>
              <w:t>Telephone or other method, as agreed.</w:t>
            </w:r>
          </w:p>
        </w:tc>
      </w:tr>
      <w:tr w:rsidR="000F32A3" w14:paraId="3F26E6F4" w14:textId="77777777">
        <w:trPr>
          <w:cantSplit/>
        </w:trPr>
        <w:tc>
          <w:tcPr>
            <w:tcW w:w="474" w:type="pct"/>
            <w:tcMar>
              <w:top w:w="85" w:type="dxa"/>
              <w:left w:w="85" w:type="dxa"/>
              <w:bottom w:w="85" w:type="dxa"/>
              <w:right w:w="85" w:type="dxa"/>
            </w:tcMar>
          </w:tcPr>
          <w:p w14:paraId="1B722F7D" w14:textId="77777777" w:rsidR="000F32A3" w:rsidRDefault="008F4CE4">
            <w:pPr>
              <w:spacing w:after="120"/>
            </w:pPr>
            <w:r>
              <w:lastRenderedPageBreak/>
              <w:t>3.6.8</w:t>
            </w:r>
          </w:p>
        </w:tc>
        <w:tc>
          <w:tcPr>
            <w:tcW w:w="656" w:type="pct"/>
            <w:tcMar>
              <w:top w:w="85" w:type="dxa"/>
              <w:left w:w="85" w:type="dxa"/>
              <w:bottom w:w="85" w:type="dxa"/>
              <w:right w:w="85" w:type="dxa"/>
            </w:tcMar>
          </w:tcPr>
          <w:p w14:paraId="069484E3" w14:textId="77777777" w:rsidR="000F32A3" w:rsidRDefault="008F4CE4">
            <w:r>
              <w:t>On the date requested or agreed in 3.6.1, or as required (for example, as a result of an emergency).</w:t>
            </w:r>
          </w:p>
        </w:tc>
        <w:tc>
          <w:tcPr>
            <w:tcW w:w="1074" w:type="pct"/>
            <w:tcMar>
              <w:top w:w="85" w:type="dxa"/>
              <w:left w:w="85" w:type="dxa"/>
              <w:bottom w:w="85" w:type="dxa"/>
              <w:right w:w="85" w:type="dxa"/>
            </w:tcMar>
          </w:tcPr>
          <w:p w14:paraId="0ABAADF8" w14:textId="77777777" w:rsidR="000F32A3" w:rsidRDefault="008F4CE4">
            <w:pPr>
              <w:spacing w:after="120"/>
            </w:pPr>
            <w:r>
              <w:t>Obtain final Meter register reading, if available.</w:t>
            </w:r>
          </w:p>
          <w:p w14:paraId="36B0AABB" w14:textId="77777777" w:rsidR="000F32A3" w:rsidRDefault="008F4CE4">
            <w:pPr>
              <w:spacing w:after="120"/>
            </w:pPr>
            <w:r>
              <w:t>De-energise Metering System.</w:t>
            </w:r>
          </w:p>
        </w:tc>
        <w:tc>
          <w:tcPr>
            <w:tcW w:w="370" w:type="pct"/>
            <w:tcMar>
              <w:top w:w="85" w:type="dxa"/>
              <w:left w:w="85" w:type="dxa"/>
              <w:bottom w:w="85" w:type="dxa"/>
              <w:right w:w="85" w:type="dxa"/>
            </w:tcMar>
          </w:tcPr>
          <w:p w14:paraId="3292A525" w14:textId="77777777" w:rsidR="000F32A3" w:rsidRDefault="008F4CE4">
            <w:pPr>
              <w:spacing w:after="120"/>
            </w:pPr>
            <w:r>
              <w:t>LDSO.</w:t>
            </w:r>
          </w:p>
        </w:tc>
        <w:tc>
          <w:tcPr>
            <w:tcW w:w="409" w:type="pct"/>
            <w:tcMar>
              <w:top w:w="85" w:type="dxa"/>
              <w:left w:w="85" w:type="dxa"/>
              <w:bottom w:w="85" w:type="dxa"/>
              <w:right w:w="85" w:type="dxa"/>
            </w:tcMar>
          </w:tcPr>
          <w:p w14:paraId="3ED654C8" w14:textId="77777777" w:rsidR="000F32A3" w:rsidRDefault="000F32A3">
            <w:pPr>
              <w:spacing w:after="120"/>
            </w:pPr>
          </w:p>
        </w:tc>
        <w:tc>
          <w:tcPr>
            <w:tcW w:w="1277" w:type="pct"/>
            <w:tcMar>
              <w:top w:w="85" w:type="dxa"/>
              <w:left w:w="85" w:type="dxa"/>
              <w:bottom w:w="85" w:type="dxa"/>
              <w:right w:w="85" w:type="dxa"/>
            </w:tcMar>
          </w:tcPr>
          <w:p w14:paraId="3F7F5C6A" w14:textId="77777777" w:rsidR="000F32A3" w:rsidRDefault="000F32A3">
            <w:pPr>
              <w:spacing w:after="120"/>
            </w:pPr>
          </w:p>
        </w:tc>
        <w:tc>
          <w:tcPr>
            <w:tcW w:w="740" w:type="pct"/>
            <w:tcMar>
              <w:top w:w="85" w:type="dxa"/>
              <w:left w:w="85" w:type="dxa"/>
              <w:bottom w:w="85" w:type="dxa"/>
              <w:right w:w="85" w:type="dxa"/>
            </w:tcMar>
          </w:tcPr>
          <w:p w14:paraId="14092D98" w14:textId="77777777" w:rsidR="000F32A3" w:rsidRDefault="008F4CE4">
            <w:pPr>
              <w:spacing w:after="120"/>
            </w:pPr>
            <w:r>
              <w:t>Internal Process.</w:t>
            </w:r>
          </w:p>
        </w:tc>
      </w:tr>
      <w:tr w:rsidR="000F32A3" w14:paraId="6F5F46CA" w14:textId="77777777">
        <w:trPr>
          <w:cantSplit/>
        </w:trPr>
        <w:tc>
          <w:tcPr>
            <w:tcW w:w="474" w:type="pct"/>
            <w:tcMar>
              <w:top w:w="85" w:type="dxa"/>
              <w:left w:w="85" w:type="dxa"/>
              <w:bottom w:w="85" w:type="dxa"/>
              <w:right w:w="85" w:type="dxa"/>
            </w:tcMar>
          </w:tcPr>
          <w:p w14:paraId="5276E419" w14:textId="77777777" w:rsidR="000F32A3" w:rsidRDefault="008F4CE4">
            <w:pPr>
              <w:spacing w:after="120"/>
            </w:pPr>
            <w:r>
              <w:t>3.6.9</w:t>
            </w:r>
          </w:p>
        </w:tc>
        <w:tc>
          <w:tcPr>
            <w:tcW w:w="656" w:type="pct"/>
            <w:tcMar>
              <w:top w:w="85" w:type="dxa"/>
              <w:left w:w="85" w:type="dxa"/>
              <w:bottom w:w="85" w:type="dxa"/>
              <w:right w:w="85" w:type="dxa"/>
            </w:tcMar>
          </w:tcPr>
          <w:p w14:paraId="36197B88" w14:textId="77777777" w:rsidR="000F32A3" w:rsidRDefault="008F4CE4">
            <w:pPr>
              <w:spacing w:after="120"/>
            </w:pPr>
            <w:r>
              <w:t>Within 10WD of 3.6.8.</w:t>
            </w:r>
          </w:p>
        </w:tc>
        <w:tc>
          <w:tcPr>
            <w:tcW w:w="1074" w:type="pct"/>
            <w:tcMar>
              <w:top w:w="85" w:type="dxa"/>
              <w:left w:w="85" w:type="dxa"/>
              <w:bottom w:w="85" w:type="dxa"/>
              <w:right w:w="85" w:type="dxa"/>
            </w:tcMar>
          </w:tcPr>
          <w:p w14:paraId="0AA4F231" w14:textId="77777777" w:rsidR="000F32A3" w:rsidRDefault="008F4CE4">
            <w:pPr>
              <w:spacing w:after="120"/>
            </w:pPr>
            <w:r>
              <w:t>Send change of energisation status and final Meter register reading, if available.</w:t>
            </w:r>
          </w:p>
        </w:tc>
        <w:tc>
          <w:tcPr>
            <w:tcW w:w="370" w:type="pct"/>
            <w:tcMar>
              <w:top w:w="85" w:type="dxa"/>
              <w:left w:w="85" w:type="dxa"/>
              <w:bottom w:w="85" w:type="dxa"/>
              <w:right w:w="85" w:type="dxa"/>
            </w:tcMar>
          </w:tcPr>
          <w:p w14:paraId="74EBF6D9" w14:textId="77777777" w:rsidR="000F32A3" w:rsidRDefault="008F4CE4">
            <w:pPr>
              <w:spacing w:after="120"/>
            </w:pPr>
            <w:r>
              <w:t>LDSO.</w:t>
            </w:r>
          </w:p>
        </w:tc>
        <w:tc>
          <w:tcPr>
            <w:tcW w:w="409" w:type="pct"/>
            <w:tcMar>
              <w:top w:w="85" w:type="dxa"/>
              <w:left w:w="85" w:type="dxa"/>
              <w:bottom w:w="85" w:type="dxa"/>
              <w:right w:w="85" w:type="dxa"/>
            </w:tcMar>
          </w:tcPr>
          <w:p w14:paraId="1B69D3C0" w14:textId="77777777" w:rsidR="000F32A3" w:rsidRDefault="008F4CE4">
            <w:pPr>
              <w:spacing w:after="120"/>
            </w:pPr>
            <w:r>
              <w:t xml:space="preserve">Supplier, </w:t>
            </w:r>
            <w:r w:rsidR="00D52ABA">
              <w:t xml:space="preserve">SVA </w:t>
            </w:r>
            <w:r>
              <w:t>MOA.</w:t>
            </w:r>
          </w:p>
        </w:tc>
        <w:tc>
          <w:tcPr>
            <w:tcW w:w="1277" w:type="pct"/>
            <w:tcMar>
              <w:top w:w="85" w:type="dxa"/>
              <w:left w:w="85" w:type="dxa"/>
              <w:bottom w:w="85" w:type="dxa"/>
              <w:right w:w="85" w:type="dxa"/>
            </w:tcMar>
          </w:tcPr>
          <w:p w14:paraId="45ED3C66"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3932F21E" w14:textId="77777777" w:rsidR="000F32A3" w:rsidRDefault="008F4CE4">
            <w:pPr>
              <w:spacing w:after="120"/>
            </w:pPr>
            <w:r>
              <w:t>or</w:t>
            </w:r>
          </w:p>
          <w:p w14:paraId="727F334D"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14DFF8FA" w14:textId="77777777" w:rsidR="000F32A3" w:rsidRDefault="008F4CE4">
            <w:pPr>
              <w:spacing w:after="120"/>
            </w:pPr>
            <w:r>
              <w:t>Electronic or other method, as agreed.</w:t>
            </w:r>
          </w:p>
        </w:tc>
      </w:tr>
      <w:tr w:rsidR="000F32A3" w14:paraId="66C68822" w14:textId="77777777">
        <w:trPr>
          <w:cantSplit/>
        </w:trPr>
        <w:tc>
          <w:tcPr>
            <w:tcW w:w="5000" w:type="pct"/>
            <w:gridSpan w:val="7"/>
            <w:tcMar>
              <w:top w:w="85" w:type="dxa"/>
              <w:left w:w="85" w:type="dxa"/>
              <w:bottom w:w="85" w:type="dxa"/>
              <w:right w:w="85" w:type="dxa"/>
            </w:tcMar>
          </w:tcPr>
          <w:p w14:paraId="352BA786" w14:textId="77777777" w:rsidR="000F32A3" w:rsidRDefault="008F4CE4">
            <w:r>
              <w:t>If LDSO de-energises when not at the request of a Supplier</w:t>
            </w:r>
            <w:r>
              <w:rPr>
                <w:vertAlign w:val="superscript"/>
              </w:rPr>
              <w:footnoteReference w:id="16"/>
            </w:r>
          </w:p>
        </w:tc>
      </w:tr>
      <w:tr w:rsidR="000F32A3" w14:paraId="2283F453" w14:textId="77777777">
        <w:trPr>
          <w:cantSplit/>
        </w:trPr>
        <w:tc>
          <w:tcPr>
            <w:tcW w:w="474" w:type="pct"/>
            <w:tcMar>
              <w:top w:w="85" w:type="dxa"/>
              <w:left w:w="85" w:type="dxa"/>
              <w:bottom w:w="85" w:type="dxa"/>
              <w:right w:w="85" w:type="dxa"/>
            </w:tcMar>
          </w:tcPr>
          <w:p w14:paraId="696172FD" w14:textId="77777777" w:rsidR="000F32A3" w:rsidRDefault="008F4CE4">
            <w:pPr>
              <w:spacing w:after="120"/>
            </w:pPr>
            <w:r>
              <w:t>3.6.10</w:t>
            </w:r>
          </w:p>
        </w:tc>
        <w:tc>
          <w:tcPr>
            <w:tcW w:w="656" w:type="pct"/>
            <w:tcMar>
              <w:top w:w="85" w:type="dxa"/>
              <w:left w:w="85" w:type="dxa"/>
              <w:bottom w:w="85" w:type="dxa"/>
              <w:right w:w="85" w:type="dxa"/>
            </w:tcMar>
          </w:tcPr>
          <w:p w14:paraId="5A8550AA" w14:textId="77777777" w:rsidR="000F32A3" w:rsidRDefault="008F4CE4">
            <w:pPr>
              <w:spacing w:after="120"/>
            </w:pPr>
            <w:r>
              <w:t>At any time.</w:t>
            </w:r>
          </w:p>
        </w:tc>
        <w:tc>
          <w:tcPr>
            <w:tcW w:w="1074" w:type="pct"/>
            <w:tcMar>
              <w:top w:w="85" w:type="dxa"/>
              <w:left w:w="85" w:type="dxa"/>
              <w:bottom w:w="85" w:type="dxa"/>
              <w:right w:w="85" w:type="dxa"/>
            </w:tcMar>
          </w:tcPr>
          <w:p w14:paraId="47747428" w14:textId="77777777" w:rsidR="000F32A3" w:rsidRDefault="008F4CE4">
            <w:pPr>
              <w:spacing w:after="120"/>
            </w:pPr>
            <w:r>
              <w:t>Obtain final Meter register reading, if available.</w:t>
            </w:r>
          </w:p>
          <w:p w14:paraId="5998F9AC" w14:textId="77777777" w:rsidR="000F32A3" w:rsidRDefault="008F4CE4">
            <w:pPr>
              <w:spacing w:after="120"/>
            </w:pPr>
            <w:r>
              <w:t>De-energise Metering System</w:t>
            </w:r>
          </w:p>
        </w:tc>
        <w:tc>
          <w:tcPr>
            <w:tcW w:w="370" w:type="pct"/>
            <w:tcMar>
              <w:top w:w="85" w:type="dxa"/>
              <w:left w:w="85" w:type="dxa"/>
              <w:bottom w:w="85" w:type="dxa"/>
              <w:right w:w="85" w:type="dxa"/>
            </w:tcMar>
          </w:tcPr>
          <w:p w14:paraId="5CAF1ED6" w14:textId="77777777" w:rsidR="000F32A3" w:rsidRDefault="008F4CE4">
            <w:pPr>
              <w:spacing w:after="120"/>
            </w:pPr>
            <w:r>
              <w:t>LDSO</w:t>
            </w:r>
          </w:p>
        </w:tc>
        <w:tc>
          <w:tcPr>
            <w:tcW w:w="409" w:type="pct"/>
            <w:tcMar>
              <w:top w:w="85" w:type="dxa"/>
              <w:left w:w="85" w:type="dxa"/>
              <w:bottom w:w="85" w:type="dxa"/>
              <w:right w:w="85" w:type="dxa"/>
            </w:tcMar>
          </w:tcPr>
          <w:p w14:paraId="453EF266" w14:textId="77777777" w:rsidR="000F32A3" w:rsidRDefault="000F32A3">
            <w:pPr>
              <w:spacing w:after="120"/>
            </w:pPr>
          </w:p>
        </w:tc>
        <w:tc>
          <w:tcPr>
            <w:tcW w:w="1277" w:type="pct"/>
            <w:tcMar>
              <w:top w:w="85" w:type="dxa"/>
              <w:left w:w="85" w:type="dxa"/>
              <w:bottom w:w="85" w:type="dxa"/>
              <w:right w:w="85" w:type="dxa"/>
            </w:tcMar>
          </w:tcPr>
          <w:p w14:paraId="1AE61A29" w14:textId="77777777" w:rsidR="000F32A3" w:rsidRDefault="000F32A3">
            <w:pPr>
              <w:spacing w:after="120"/>
            </w:pPr>
          </w:p>
        </w:tc>
        <w:tc>
          <w:tcPr>
            <w:tcW w:w="740" w:type="pct"/>
            <w:tcMar>
              <w:top w:w="85" w:type="dxa"/>
              <w:left w:w="85" w:type="dxa"/>
              <w:bottom w:w="85" w:type="dxa"/>
              <w:right w:w="85" w:type="dxa"/>
            </w:tcMar>
          </w:tcPr>
          <w:p w14:paraId="088647FA" w14:textId="77777777" w:rsidR="000F32A3" w:rsidRDefault="008F4CE4">
            <w:pPr>
              <w:spacing w:after="120"/>
            </w:pPr>
            <w:r>
              <w:t>Internal Process.</w:t>
            </w:r>
          </w:p>
        </w:tc>
      </w:tr>
      <w:tr w:rsidR="000F32A3" w14:paraId="4C31D598" w14:textId="77777777">
        <w:trPr>
          <w:cantSplit/>
        </w:trPr>
        <w:tc>
          <w:tcPr>
            <w:tcW w:w="474" w:type="pct"/>
            <w:tcMar>
              <w:top w:w="85" w:type="dxa"/>
              <w:left w:w="85" w:type="dxa"/>
              <w:bottom w:w="85" w:type="dxa"/>
              <w:right w:w="85" w:type="dxa"/>
            </w:tcMar>
          </w:tcPr>
          <w:p w14:paraId="3B40D7F7" w14:textId="77777777" w:rsidR="000F32A3" w:rsidRDefault="008F4CE4">
            <w:pPr>
              <w:spacing w:after="120"/>
            </w:pPr>
            <w:r>
              <w:t>3.6.11</w:t>
            </w:r>
          </w:p>
        </w:tc>
        <w:tc>
          <w:tcPr>
            <w:tcW w:w="656" w:type="pct"/>
            <w:tcMar>
              <w:top w:w="85" w:type="dxa"/>
              <w:left w:w="85" w:type="dxa"/>
              <w:bottom w:w="85" w:type="dxa"/>
              <w:right w:w="85" w:type="dxa"/>
            </w:tcMar>
          </w:tcPr>
          <w:p w14:paraId="41A9E0F8" w14:textId="77777777" w:rsidR="000F32A3" w:rsidRDefault="008F4CE4">
            <w:pPr>
              <w:spacing w:after="120"/>
            </w:pPr>
            <w:r>
              <w:t>Within 10WD of 3.6.10.</w:t>
            </w:r>
          </w:p>
        </w:tc>
        <w:tc>
          <w:tcPr>
            <w:tcW w:w="1074" w:type="pct"/>
            <w:tcMar>
              <w:top w:w="85" w:type="dxa"/>
              <w:left w:w="85" w:type="dxa"/>
              <w:bottom w:w="85" w:type="dxa"/>
              <w:right w:w="85" w:type="dxa"/>
            </w:tcMar>
          </w:tcPr>
          <w:p w14:paraId="2D285373" w14:textId="77777777" w:rsidR="000F32A3" w:rsidRDefault="008F4CE4">
            <w:pPr>
              <w:spacing w:after="120"/>
            </w:pPr>
            <w:r>
              <w:t>Send change of energisation status and final Meter reading, if available.</w:t>
            </w:r>
          </w:p>
        </w:tc>
        <w:tc>
          <w:tcPr>
            <w:tcW w:w="370" w:type="pct"/>
            <w:tcMar>
              <w:top w:w="85" w:type="dxa"/>
              <w:left w:w="85" w:type="dxa"/>
              <w:bottom w:w="85" w:type="dxa"/>
              <w:right w:w="85" w:type="dxa"/>
            </w:tcMar>
          </w:tcPr>
          <w:p w14:paraId="7F1635F2" w14:textId="77777777" w:rsidR="000F32A3" w:rsidRDefault="008F4CE4">
            <w:pPr>
              <w:spacing w:after="120"/>
            </w:pPr>
            <w:r>
              <w:t>LDSO</w:t>
            </w:r>
          </w:p>
        </w:tc>
        <w:tc>
          <w:tcPr>
            <w:tcW w:w="409" w:type="pct"/>
            <w:tcMar>
              <w:top w:w="85" w:type="dxa"/>
              <w:left w:w="85" w:type="dxa"/>
              <w:bottom w:w="85" w:type="dxa"/>
              <w:right w:w="85" w:type="dxa"/>
            </w:tcMar>
          </w:tcPr>
          <w:p w14:paraId="12207695" w14:textId="77777777" w:rsidR="000F32A3" w:rsidRDefault="008F4CE4">
            <w:pPr>
              <w:spacing w:after="120"/>
            </w:pPr>
            <w:r>
              <w:t xml:space="preserve">Supplier, </w:t>
            </w:r>
            <w:r w:rsidR="00D52ABA">
              <w:t xml:space="preserve">SVA </w:t>
            </w:r>
            <w:r>
              <w:t>MOA.</w:t>
            </w:r>
          </w:p>
        </w:tc>
        <w:tc>
          <w:tcPr>
            <w:tcW w:w="1277" w:type="pct"/>
            <w:tcMar>
              <w:top w:w="85" w:type="dxa"/>
              <w:left w:w="85" w:type="dxa"/>
              <w:bottom w:w="85" w:type="dxa"/>
              <w:right w:w="85" w:type="dxa"/>
            </w:tcMar>
          </w:tcPr>
          <w:p w14:paraId="0271FABD" w14:textId="77777777" w:rsidR="000F32A3" w:rsidRDefault="008F4CE4">
            <w:pPr>
              <w:spacing w:after="120"/>
            </w:pPr>
            <w:r>
              <w:t>D0139 Confirmation or Rejection of Energisation Status Change.</w:t>
            </w:r>
            <w:r>
              <w:rPr>
                <w:vertAlign w:val="superscript"/>
              </w:rPr>
              <w:t xml:space="preserve"> </w:t>
            </w:r>
          </w:p>
          <w:p w14:paraId="69ACD882" w14:textId="77777777" w:rsidR="000F32A3" w:rsidRDefault="008F4CE4">
            <w:pPr>
              <w:spacing w:after="120"/>
            </w:pPr>
            <w:r>
              <w:t>or</w:t>
            </w:r>
          </w:p>
          <w:p w14:paraId="26FAE7BF"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02993FD1" w14:textId="77777777" w:rsidR="000F32A3" w:rsidRDefault="008F4CE4">
            <w:pPr>
              <w:spacing w:after="120"/>
            </w:pPr>
            <w:r>
              <w:t>Electronic or other method, as agreed.</w:t>
            </w:r>
          </w:p>
        </w:tc>
      </w:tr>
    </w:tbl>
    <w:p w14:paraId="2EDC098E" w14:textId="77777777" w:rsidR="000F32A3" w:rsidRDefault="000F32A3">
      <w:pPr>
        <w:spacing w:after="240"/>
        <w:rPr>
          <w:sz w:val="24"/>
          <w:szCs w:val="24"/>
        </w:rPr>
      </w:pPr>
    </w:p>
    <w:p w14:paraId="4A675531" w14:textId="00963453" w:rsidR="000F32A3" w:rsidRDefault="008F4CE4">
      <w:pPr>
        <w:pStyle w:val="Heading2"/>
        <w:keepNext w:val="0"/>
        <w:pageBreakBefore/>
        <w:numPr>
          <w:ilvl w:val="0"/>
          <w:numId w:val="0"/>
        </w:numPr>
        <w:spacing w:before="0" w:after="240"/>
        <w:ind w:left="851" w:hanging="851"/>
        <w:rPr>
          <w:i w:val="0"/>
          <w:sz w:val="24"/>
        </w:rPr>
      </w:pPr>
      <w:bookmarkStart w:id="177" w:name="_Toc87339270"/>
      <w:bookmarkStart w:id="178" w:name="_Toc87954058"/>
      <w:bookmarkStart w:id="179" w:name="_Toc181611711"/>
      <w:bookmarkStart w:id="180" w:name="_Toc216606418"/>
      <w:bookmarkStart w:id="181" w:name="_Toc505697551"/>
      <w:bookmarkStart w:id="182" w:name="_Toc529535154"/>
      <w:bookmarkStart w:id="183" w:name="_Toc30061263"/>
      <w:bookmarkStart w:id="184" w:name="_Toc82769973"/>
      <w:r>
        <w:rPr>
          <w:i w:val="0"/>
          <w:sz w:val="24"/>
        </w:rPr>
        <w:lastRenderedPageBreak/>
        <w:t>3.7</w:t>
      </w:r>
      <w:r>
        <w:rPr>
          <w:i w:val="0"/>
          <w:sz w:val="24"/>
        </w:rPr>
        <w:tab/>
        <w:t>Disconnection of a SVA Metering System</w:t>
      </w:r>
      <w:bookmarkEnd w:id="177"/>
      <w:bookmarkEnd w:id="178"/>
      <w:bookmarkEnd w:id="179"/>
      <w:bookmarkEnd w:id="180"/>
      <w:bookmarkEnd w:id="181"/>
      <w:bookmarkEnd w:id="182"/>
      <w:bookmarkEnd w:id="183"/>
      <w:bookmarkEnd w:id="184"/>
    </w:p>
    <w:p w14:paraId="793C1303" w14:textId="77777777" w:rsidR="000F32A3" w:rsidRDefault="008F4CE4">
      <w:pPr>
        <w:spacing w:after="240"/>
        <w:rPr>
          <w:sz w:val="24"/>
          <w:szCs w:val="24"/>
        </w:rPr>
      </w:pPr>
      <w:r>
        <w:rPr>
          <w:sz w:val="24"/>
          <w:szCs w:val="24"/>
        </w:rPr>
        <w:t>SVA disconnections are carried out under the following scenarios:</w:t>
      </w:r>
    </w:p>
    <w:p w14:paraId="10B24E9B" w14:textId="77777777" w:rsidR="000F32A3" w:rsidRDefault="008F4CE4">
      <w:pPr>
        <w:numPr>
          <w:ilvl w:val="0"/>
          <w:numId w:val="20"/>
        </w:numPr>
        <w:spacing w:after="240"/>
        <w:rPr>
          <w:sz w:val="24"/>
          <w:szCs w:val="24"/>
        </w:rPr>
      </w:pPr>
      <w:r>
        <w:rPr>
          <w:sz w:val="24"/>
          <w:szCs w:val="24"/>
        </w:rPr>
        <w:t>Supplier led, where the customer seeks a disconnection from the Supplier; and</w:t>
      </w:r>
    </w:p>
    <w:p w14:paraId="237E552B" w14:textId="77777777" w:rsidR="000F32A3" w:rsidRDefault="008F4CE4">
      <w:pPr>
        <w:numPr>
          <w:ilvl w:val="0"/>
          <w:numId w:val="20"/>
        </w:numPr>
        <w:spacing w:after="240"/>
        <w:rPr>
          <w:sz w:val="24"/>
          <w:szCs w:val="24"/>
        </w:rPr>
      </w:pPr>
      <w:r>
        <w:rPr>
          <w:sz w:val="24"/>
          <w:szCs w:val="24"/>
        </w:rPr>
        <w:t>LDSO led, where the customer seeks a disconnection from the LDSO, or the LDSO needs to disconnect at short notice, for example as a result of an emergency.</w:t>
      </w:r>
    </w:p>
    <w:p w14:paraId="409629B0" w14:textId="7E7BEBA7" w:rsidR="000F32A3" w:rsidRDefault="008F4CE4">
      <w:pPr>
        <w:numPr>
          <w:ilvl w:val="0"/>
          <w:numId w:val="20"/>
        </w:numPr>
        <w:spacing w:after="240"/>
        <w:rPr>
          <w:sz w:val="24"/>
          <w:szCs w:val="24"/>
        </w:rPr>
      </w:pPr>
      <w:r>
        <w:rPr>
          <w:sz w:val="24"/>
          <w:szCs w:val="24"/>
        </w:rPr>
        <w:t>In both cases, it may be necessary for the LDSO to de-energise the Metering System; and/or with agreement with the Supplier, remove the assets. If this is the case, then de-energisation should be carried out in accordance with Section 3.6 De-energisation of a Metering System (SVA Only) and</w:t>
      </w:r>
      <w:r w:rsidR="00D52ABA" w:rsidRPr="00D52ABA">
        <w:rPr>
          <w:sz w:val="24"/>
          <w:szCs w:val="24"/>
        </w:rPr>
        <w:t xml:space="preserve"> </w:t>
      </w:r>
      <w:r w:rsidR="00D52ABA">
        <w:rPr>
          <w:sz w:val="24"/>
          <w:szCs w:val="24"/>
        </w:rPr>
        <w:t xml:space="preserve">the </w:t>
      </w:r>
      <w:r w:rsidR="0007693A">
        <w:rPr>
          <w:sz w:val="24"/>
          <w:szCs w:val="24"/>
        </w:rPr>
        <w:t>REC</w:t>
      </w:r>
      <w:r>
        <w:rPr>
          <w:sz w:val="24"/>
          <w:szCs w:val="24"/>
        </w:rPr>
        <w:t>; and removal of Meters in accordance with</w:t>
      </w:r>
      <w:r w:rsidR="00D52ABA" w:rsidRPr="00D52ABA">
        <w:rPr>
          <w:sz w:val="24"/>
          <w:szCs w:val="24"/>
        </w:rPr>
        <w:t xml:space="preserve"> </w:t>
      </w:r>
      <w:r w:rsidR="00D52ABA">
        <w:rPr>
          <w:sz w:val="24"/>
          <w:szCs w:val="24"/>
        </w:rPr>
        <w:t xml:space="preserve">the </w:t>
      </w:r>
      <w:r w:rsidR="0007693A">
        <w:rPr>
          <w:sz w:val="24"/>
          <w:szCs w:val="24"/>
        </w:rPr>
        <w:t>REC</w:t>
      </w:r>
      <w:r>
        <w:rPr>
          <w:sz w:val="24"/>
          <w:szCs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28"/>
        <w:gridCol w:w="1830"/>
        <w:gridCol w:w="2997"/>
        <w:gridCol w:w="1033"/>
        <w:gridCol w:w="953"/>
        <w:gridCol w:w="3744"/>
        <w:gridCol w:w="2203"/>
      </w:tblGrid>
      <w:tr w:rsidR="000F32A3" w14:paraId="0239EB7D" w14:textId="77777777">
        <w:trPr>
          <w:cantSplit/>
          <w:tblHeader/>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BCA2153" w14:textId="77777777" w:rsidR="000F32A3" w:rsidRDefault="008F4CE4">
            <w:pPr>
              <w:suppressAutoHyphens/>
              <w:rPr>
                <w:b/>
                <w:spacing w:val="-3"/>
              </w:rPr>
            </w:pPr>
            <w:r>
              <w:rPr>
                <w:b/>
                <w:spacing w:val="-3"/>
              </w:rPr>
              <w:t>REF</w:t>
            </w:r>
          </w:p>
        </w:tc>
        <w:tc>
          <w:tcPr>
            <w:tcW w:w="655" w:type="pct"/>
            <w:tcBorders>
              <w:top w:val="single" w:sz="4" w:space="0" w:color="auto"/>
              <w:bottom w:val="single" w:sz="4" w:space="0" w:color="auto"/>
            </w:tcBorders>
            <w:tcMar>
              <w:top w:w="85" w:type="dxa"/>
              <w:left w:w="85" w:type="dxa"/>
              <w:bottom w:w="85" w:type="dxa"/>
              <w:right w:w="85" w:type="dxa"/>
            </w:tcMar>
          </w:tcPr>
          <w:p w14:paraId="746D4591" w14:textId="77777777" w:rsidR="000F32A3" w:rsidRDefault="008F4CE4">
            <w:pPr>
              <w:suppressAutoHyphens/>
              <w:rPr>
                <w:b/>
                <w:spacing w:val="-3"/>
              </w:rPr>
            </w:pPr>
            <w:r>
              <w:rPr>
                <w:b/>
                <w:spacing w:val="-3"/>
              </w:rPr>
              <w:t>WHEN</w:t>
            </w:r>
          </w:p>
        </w:tc>
        <w:tc>
          <w:tcPr>
            <w:tcW w:w="1072" w:type="pct"/>
            <w:tcBorders>
              <w:top w:val="single" w:sz="4" w:space="0" w:color="auto"/>
              <w:bottom w:val="single" w:sz="4" w:space="0" w:color="auto"/>
            </w:tcBorders>
            <w:tcMar>
              <w:top w:w="85" w:type="dxa"/>
              <w:left w:w="85" w:type="dxa"/>
              <w:bottom w:w="85" w:type="dxa"/>
              <w:right w:w="85" w:type="dxa"/>
            </w:tcMar>
          </w:tcPr>
          <w:p w14:paraId="1F12B268" w14:textId="77777777" w:rsidR="000F32A3" w:rsidRDefault="008F4CE4">
            <w:pPr>
              <w:suppressAutoHyphens/>
              <w:rPr>
                <w:b/>
                <w:spacing w:val="-3"/>
              </w:rPr>
            </w:pPr>
            <w:r>
              <w:rPr>
                <w:b/>
                <w:spacing w:val="-3"/>
              </w:rPr>
              <w:t>ACTION</w:t>
            </w:r>
          </w:p>
        </w:tc>
        <w:tc>
          <w:tcPr>
            <w:tcW w:w="370" w:type="pct"/>
            <w:tcBorders>
              <w:top w:val="single" w:sz="4" w:space="0" w:color="auto"/>
              <w:bottom w:val="single" w:sz="4" w:space="0" w:color="auto"/>
            </w:tcBorders>
            <w:tcMar>
              <w:top w:w="85" w:type="dxa"/>
              <w:left w:w="85" w:type="dxa"/>
              <w:bottom w:w="85" w:type="dxa"/>
              <w:right w:w="85" w:type="dxa"/>
            </w:tcMar>
          </w:tcPr>
          <w:p w14:paraId="2B52F475" w14:textId="77777777" w:rsidR="000F32A3" w:rsidRDefault="008F4CE4">
            <w:pPr>
              <w:suppressAutoHyphens/>
              <w:rPr>
                <w:b/>
                <w:spacing w:val="-3"/>
              </w:rPr>
            </w:pPr>
            <w:r>
              <w:rPr>
                <w:b/>
                <w:spacing w:val="-3"/>
              </w:rPr>
              <w:t>FROM</w:t>
            </w:r>
          </w:p>
        </w:tc>
        <w:tc>
          <w:tcPr>
            <w:tcW w:w="336" w:type="pct"/>
            <w:tcBorders>
              <w:top w:val="single" w:sz="4" w:space="0" w:color="auto"/>
              <w:bottom w:val="single" w:sz="4" w:space="0" w:color="auto"/>
            </w:tcBorders>
            <w:tcMar>
              <w:top w:w="85" w:type="dxa"/>
              <w:left w:w="85" w:type="dxa"/>
              <w:bottom w:w="85" w:type="dxa"/>
              <w:right w:w="85" w:type="dxa"/>
            </w:tcMar>
          </w:tcPr>
          <w:p w14:paraId="2878FA95" w14:textId="77777777" w:rsidR="000F32A3" w:rsidRDefault="008F4CE4">
            <w:pPr>
              <w:suppressAutoHyphens/>
              <w:rPr>
                <w:b/>
                <w:spacing w:val="-3"/>
              </w:rPr>
            </w:pPr>
            <w:r>
              <w:rPr>
                <w:b/>
                <w:spacing w:val="-3"/>
              </w:rPr>
              <w:t>TO</w:t>
            </w:r>
          </w:p>
        </w:tc>
        <w:tc>
          <w:tcPr>
            <w:tcW w:w="1339" w:type="pct"/>
            <w:tcBorders>
              <w:top w:val="single" w:sz="4" w:space="0" w:color="auto"/>
              <w:bottom w:val="single" w:sz="4" w:space="0" w:color="auto"/>
            </w:tcBorders>
            <w:tcMar>
              <w:top w:w="85" w:type="dxa"/>
              <w:left w:w="85" w:type="dxa"/>
              <w:bottom w:w="85" w:type="dxa"/>
              <w:right w:w="85" w:type="dxa"/>
            </w:tcMar>
          </w:tcPr>
          <w:p w14:paraId="4431E3F2" w14:textId="77777777" w:rsidR="000F32A3" w:rsidRDefault="008F4CE4">
            <w:pPr>
              <w:suppressAutoHyphens/>
              <w:rPr>
                <w:b/>
                <w:spacing w:val="-3"/>
              </w:rPr>
            </w:pPr>
            <w:r>
              <w:rPr>
                <w:b/>
                <w:spacing w:val="-3"/>
              </w:rPr>
              <w:t>INFORMATION REQUIRED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49028F22" w14:textId="77777777" w:rsidR="000F32A3" w:rsidRDefault="008F4CE4">
            <w:pPr>
              <w:suppressAutoHyphens/>
              <w:rPr>
                <w:b/>
                <w:spacing w:val="-3"/>
              </w:rPr>
            </w:pPr>
            <w:r>
              <w:rPr>
                <w:b/>
                <w:spacing w:val="-3"/>
              </w:rPr>
              <w:t>METHOD</w:t>
            </w:r>
          </w:p>
        </w:tc>
      </w:tr>
      <w:tr w:rsidR="000F32A3" w14:paraId="77286C29"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30BCF9D"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Supplier led disconnections only</w:t>
            </w:r>
          </w:p>
        </w:tc>
      </w:tr>
      <w:tr w:rsidR="000F32A3" w14:paraId="7EFD4428"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64CA6596" w14:textId="77777777" w:rsidR="000F32A3" w:rsidRDefault="008F4CE4">
            <w:pPr>
              <w:suppressAutoHyphens/>
              <w:rPr>
                <w:spacing w:val="-3"/>
              </w:rPr>
            </w:pPr>
            <w:r>
              <w:rPr>
                <w:spacing w:val="-3"/>
              </w:rPr>
              <w:t>3.7.1</w:t>
            </w:r>
          </w:p>
        </w:tc>
        <w:tc>
          <w:tcPr>
            <w:tcW w:w="655" w:type="pct"/>
            <w:tcBorders>
              <w:top w:val="single" w:sz="4" w:space="0" w:color="auto"/>
              <w:bottom w:val="single" w:sz="6" w:space="0" w:color="auto"/>
            </w:tcBorders>
            <w:tcMar>
              <w:top w:w="85" w:type="dxa"/>
              <w:left w:w="85" w:type="dxa"/>
              <w:bottom w:w="85" w:type="dxa"/>
              <w:right w:w="85" w:type="dxa"/>
            </w:tcMar>
          </w:tcPr>
          <w:p w14:paraId="43A81810" w14:textId="77777777" w:rsidR="000F32A3" w:rsidRDefault="008F4CE4">
            <w:pPr>
              <w:suppressAutoHyphens/>
              <w:rPr>
                <w:spacing w:val="-3"/>
              </w:rPr>
            </w:pPr>
            <w:r>
              <w:rPr>
                <w:spacing w:val="-3"/>
              </w:rPr>
              <w:t>At request of Supplier, or as required.</w:t>
            </w:r>
          </w:p>
        </w:tc>
        <w:tc>
          <w:tcPr>
            <w:tcW w:w="1072" w:type="pct"/>
            <w:tcBorders>
              <w:top w:val="single" w:sz="4" w:space="0" w:color="auto"/>
              <w:bottom w:val="single" w:sz="6" w:space="0" w:color="auto"/>
            </w:tcBorders>
            <w:tcMar>
              <w:top w:w="85" w:type="dxa"/>
              <w:left w:w="85" w:type="dxa"/>
              <w:bottom w:w="85" w:type="dxa"/>
              <w:right w:w="85" w:type="dxa"/>
            </w:tcMar>
          </w:tcPr>
          <w:p w14:paraId="22AFFF39" w14:textId="77777777" w:rsidR="000F32A3" w:rsidRDefault="008F4CE4">
            <w:pPr>
              <w:suppressAutoHyphens/>
              <w:rPr>
                <w:spacing w:val="-3"/>
              </w:rPr>
            </w:pPr>
            <w:r>
              <w:rPr>
                <w:spacing w:val="-3"/>
              </w:rPr>
              <w:t>Supplier requests disconnection of Metering System.</w:t>
            </w:r>
          </w:p>
        </w:tc>
        <w:tc>
          <w:tcPr>
            <w:tcW w:w="370" w:type="pct"/>
            <w:tcBorders>
              <w:top w:val="single" w:sz="4" w:space="0" w:color="auto"/>
              <w:bottom w:val="single" w:sz="6" w:space="0" w:color="auto"/>
            </w:tcBorders>
            <w:tcMar>
              <w:top w:w="85" w:type="dxa"/>
              <w:left w:w="85" w:type="dxa"/>
              <w:bottom w:w="85" w:type="dxa"/>
              <w:right w:w="85" w:type="dxa"/>
            </w:tcMar>
          </w:tcPr>
          <w:p w14:paraId="54DEE647" w14:textId="77777777" w:rsidR="000F32A3" w:rsidRDefault="008F4CE4">
            <w:pPr>
              <w:suppressAutoHyphens/>
              <w:rPr>
                <w:spacing w:val="-3"/>
              </w:rPr>
            </w:pPr>
            <w:r>
              <w:rPr>
                <w:spacing w:val="-3"/>
              </w:rPr>
              <w:t>Supplier.</w:t>
            </w:r>
          </w:p>
        </w:tc>
        <w:tc>
          <w:tcPr>
            <w:tcW w:w="336" w:type="pct"/>
            <w:tcBorders>
              <w:top w:val="single" w:sz="4" w:space="0" w:color="auto"/>
              <w:bottom w:val="single" w:sz="6" w:space="0" w:color="auto"/>
            </w:tcBorders>
            <w:tcMar>
              <w:top w:w="85" w:type="dxa"/>
              <w:left w:w="85" w:type="dxa"/>
              <w:bottom w:w="85" w:type="dxa"/>
              <w:right w:w="85" w:type="dxa"/>
            </w:tcMar>
          </w:tcPr>
          <w:p w14:paraId="063510F5" w14:textId="77777777" w:rsidR="000F32A3" w:rsidRDefault="008F4CE4">
            <w:pPr>
              <w:suppressAutoHyphens/>
              <w:rPr>
                <w:spacing w:val="-3"/>
              </w:rPr>
            </w:pPr>
            <w:r>
              <w:rPr>
                <w:spacing w:val="-3"/>
              </w:rPr>
              <w:t>LDSO.</w:t>
            </w:r>
          </w:p>
        </w:tc>
        <w:tc>
          <w:tcPr>
            <w:tcW w:w="1339" w:type="pct"/>
            <w:tcBorders>
              <w:top w:val="single" w:sz="4" w:space="0" w:color="auto"/>
              <w:bottom w:val="single" w:sz="6" w:space="0" w:color="auto"/>
            </w:tcBorders>
            <w:tcMar>
              <w:top w:w="85" w:type="dxa"/>
              <w:left w:w="85" w:type="dxa"/>
              <w:bottom w:w="85" w:type="dxa"/>
              <w:right w:w="85" w:type="dxa"/>
            </w:tcMar>
          </w:tcPr>
          <w:p w14:paraId="3CD82E57" w14:textId="77777777" w:rsidR="000F32A3" w:rsidRDefault="008F4CE4">
            <w:pPr>
              <w:suppressAutoHyphens/>
              <w:rPr>
                <w:spacing w:val="-3"/>
              </w:rPr>
            </w:pPr>
            <w:r>
              <w:rPr>
                <w:spacing w:val="-3"/>
              </w:rPr>
              <w:t>D0132 Request for Disconnection of Supply.</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4C76A74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5E8935BF"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552CB727" w14:textId="77777777" w:rsidR="000F32A3" w:rsidRDefault="008F4CE4">
            <w:pPr>
              <w:suppressAutoHyphens/>
              <w:rPr>
                <w:spacing w:val="-3"/>
              </w:rPr>
            </w:pPr>
            <w:r>
              <w:rPr>
                <w:spacing w:val="-3"/>
              </w:rPr>
              <w:t>3.7.2</w:t>
            </w:r>
          </w:p>
        </w:tc>
        <w:tc>
          <w:tcPr>
            <w:tcW w:w="655" w:type="pct"/>
            <w:tcBorders>
              <w:top w:val="single" w:sz="4" w:space="0" w:color="auto"/>
              <w:bottom w:val="single" w:sz="6" w:space="0" w:color="auto"/>
            </w:tcBorders>
            <w:tcMar>
              <w:top w:w="85" w:type="dxa"/>
              <w:left w:w="85" w:type="dxa"/>
              <w:bottom w:w="85" w:type="dxa"/>
              <w:right w:w="85" w:type="dxa"/>
            </w:tcMar>
          </w:tcPr>
          <w:p w14:paraId="2F7B407D" w14:textId="77777777" w:rsidR="000F32A3" w:rsidRDefault="008F4CE4">
            <w:pPr>
              <w:suppressAutoHyphens/>
              <w:rPr>
                <w:spacing w:val="-3"/>
              </w:rPr>
            </w:pPr>
            <w:r>
              <w:rPr>
                <w:spacing w:val="-3"/>
              </w:rPr>
              <w:t>If request rejected.</w:t>
            </w:r>
          </w:p>
        </w:tc>
        <w:tc>
          <w:tcPr>
            <w:tcW w:w="1072" w:type="pct"/>
            <w:tcBorders>
              <w:top w:val="single" w:sz="4" w:space="0" w:color="auto"/>
              <w:bottom w:val="single" w:sz="6" w:space="0" w:color="auto"/>
            </w:tcBorders>
            <w:tcMar>
              <w:top w:w="85" w:type="dxa"/>
              <w:left w:w="85" w:type="dxa"/>
              <w:bottom w:w="85" w:type="dxa"/>
              <w:right w:w="85" w:type="dxa"/>
            </w:tcMar>
          </w:tcPr>
          <w:p w14:paraId="2665D5C7" w14:textId="77777777" w:rsidR="000F32A3" w:rsidRDefault="008F4CE4">
            <w:pPr>
              <w:suppressAutoHyphens/>
              <w:rPr>
                <w:spacing w:val="-3"/>
              </w:rPr>
            </w:pPr>
            <w:r>
              <w:rPr>
                <w:spacing w:val="-3"/>
              </w:rPr>
              <w:t>Notify Supplier of rejection of disconnection request.</w:t>
            </w:r>
          </w:p>
        </w:tc>
        <w:tc>
          <w:tcPr>
            <w:tcW w:w="370" w:type="pct"/>
            <w:tcBorders>
              <w:top w:val="single" w:sz="4" w:space="0" w:color="auto"/>
              <w:bottom w:val="single" w:sz="6" w:space="0" w:color="auto"/>
            </w:tcBorders>
            <w:tcMar>
              <w:top w:w="85" w:type="dxa"/>
              <w:left w:w="85" w:type="dxa"/>
              <w:bottom w:w="85" w:type="dxa"/>
              <w:right w:w="85" w:type="dxa"/>
            </w:tcMar>
          </w:tcPr>
          <w:p w14:paraId="2BC6E905" w14:textId="77777777" w:rsidR="000F32A3" w:rsidRDefault="008F4CE4">
            <w:pPr>
              <w:suppressAutoHyphens/>
              <w:rPr>
                <w:spacing w:val="-3"/>
              </w:rPr>
            </w:pPr>
            <w:r>
              <w:rPr>
                <w:spacing w:val="-3"/>
              </w:rPr>
              <w:t>LDSO.</w:t>
            </w:r>
          </w:p>
        </w:tc>
        <w:tc>
          <w:tcPr>
            <w:tcW w:w="336" w:type="pct"/>
            <w:tcBorders>
              <w:top w:val="single" w:sz="4" w:space="0" w:color="auto"/>
              <w:bottom w:val="single" w:sz="6" w:space="0" w:color="auto"/>
            </w:tcBorders>
            <w:tcMar>
              <w:top w:w="85" w:type="dxa"/>
              <w:left w:w="85" w:type="dxa"/>
              <w:bottom w:w="85" w:type="dxa"/>
              <w:right w:w="85" w:type="dxa"/>
            </w:tcMar>
          </w:tcPr>
          <w:p w14:paraId="08E6215D" w14:textId="77777777" w:rsidR="000F32A3" w:rsidRDefault="008F4CE4">
            <w:pPr>
              <w:suppressAutoHyphens/>
              <w:rPr>
                <w:spacing w:val="-3"/>
              </w:rPr>
            </w:pPr>
            <w:r>
              <w:rPr>
                <w:spacing w:val="-3"/>
              </w:rPr>
              <w:t>Supplier.</w:t>
            </w:r>
          </w:p>
        </w:tc>
        <w:tc>
          <w:tcPr>
            <w:tcW w:w="1339" w:type="pct"/>
            <w:tcBorders>
              <w:top w:val="single" w:sz="4" w:space="0" w:color="auto"/>
              <w:bottom w:val="single" w:sz="6" w:space="0" w:color="auto"/>
            </w:tcBorders>
            <w:tcMar>
              <w:top w:w="85" w:type="dxa"/>
              <w:left w:w="85" w:type="dxa"/>
              <w:bottom w:w="85" w:type="dxa"/>
              <w:right w:w="85" w:type="dxa"/>
            </w:tcMar>
          </w:tcPr>
          <w:p w14:paraId="7F9A9744" w14:textId="77777777" w:rsidR="000F32A3" w:rsidRDefault="008F4CE4">
            <w:pPr>
              <w:suppressAutoHyphens/>
              <w:rPr>
                <w:spacing w:val="-3"/>
              </w:rPr>
            </w:pPr>
            <w:r>
              <w:rPr>
                <w:spacing w:val="-3"/>
              </w:rPr>
              <w:t xml:space="preserve">D0262 Rejection of Disconnection. </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68AA0B8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3713F9E6" w14:textId="77777777">
        <w:trPr>
          <w:cantSplit/>
        </w:trPr>
        <w:tc>
          <w:tcPr>
            <w:tcW w:w="5000" w:type="pct"/>
            <w:gridSpan w:val="7"/>
            <w:tcBorders>
              <w:top w:val="single" w:sz="4" w:space="0" w:color="auto"/>
              <w:left w:val="single" w:sz="4" w:space="0" w:color="auto"/>
              <w:bottom w:val="single" w:sz="6" w:space="0" w:color="auto"/>
              <w:right w:val="single" w:sz="4" w:space="0" w:color="auto"/>
            </w:tcBorders>
            <w:tcMar>
              <w:top w:w="85" w:type="dxa"/>
              <w:left w:w="85" w:type="dxa"/>
              <w:bottom w:w="85" w:type="dxa"/>
              <w:right w:w="85" w:type="dxa"/>
            </w:tcMar>
          </w:tcPr>
          <w:p w14:paraId="50DFDC51"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LDSO led disconnections only</w:t>
            </w:r>
          </w:p>
        </w:tc>
      </w:tr>
      <w:tr w:rsidR="000F32A3" w14:paraId="53951F4F"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1466CAAB" w14:textId="77777777" w:rsidR="000F32A3" w:rsidRDefault="008F4CE4">
            <w:pPr>
              <w:suppressAutoHyphens/>
              <w:rPr>
                <w:spacing w:val="-3"/>
              </w:rPr>
            </w:pPr>
            <w:r>
              <w:rPr>
                <w:spacing w:val="-3"/>
              </w:rPr>
              <w:t>3.7.3</w:t>
            </w:r>
          </w:p>
        </w:tc>
        <w:tc>
          <w:tcPr>
            <w:tcW w:w="655" w:type="pct"/>
            <w:tcBorders>
              <w:top w:val="single" w:sz="4" w:space="0" w:color="auto"/>
              <w:bottom w:val="single" w:sz="4" w:space="0" w:color="auto"/>
            </w:tcBorders>
            <w:tcMar>
              <w:top w:w="85" w:type="dxa"/>
              <w:left w:w="85" w:type="dxa"/>
              <w:bottom w:w="85" w:type="dxa"/>
              <w:right w:w="85" w:type="dxa"/>
            </w:tcMar>
          </w:tcPr>
          <w:p w14:paraId="4679BAFE" w14:textId="77777777" w:rsidR="000F32A3" w:rsidRDefault="008F4CE4">
            <w:pPr>
              <w:suppressAutoHyphens/>
              <w:rPr>
                <w:spacing w:val="-3"/>
              </w:rPr>
            </w:pPr>
            <w:r>
              <w:rPr>
                <w:spacing w:val="-3"/>
              </w:rPr>
              <w:t>As required</w:t>
            </w:r>
            <w:r>
              <w:rPr>
                <w:rStyle w:val="FootnoteReference"/>
                <w:spacing w:val="-3"/>
              </w:rPr>
              <w:footnoteReference w:id="17"/>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470776F1" w14:textId="77777777" w:rsidR="000F32A3" w:rsidRDefault="008F4CE4">
            <w:pPr>
              <w:suppressAutoHyphens/>
              <w:rPr>
                <w:spacing w:val="-3"/>
              </w:rPr>
            </w:pPr>
            <w:r>
              <w:rPr>
                <w:spacing w:val="-3"/>
              </w:rPr>
              <w:t>Notify Supplier of scheduled disconnection of Metering System</w:t>
            </w:r>
          </w:p>
        </w:tc>
        <w:tc>
          <w:tcPr>
            <w:tcW w:w="370" w:type="pct"/>
            <w:tcBorders>
              <w:top w:val="single" w:sz="4" w:space="0" w:color="auto"/>
              <w:bottom w:val="single" w:sz="4" w:space="0" w:color="auto"/>
            </w:tcBorders>
            <w:tcMar>
              <w:top w:w="85" w:type="dxa"/>
              <w:left w:w="85" w:type="dxa"/>
              <w:bottom w:w="85" w:type="dxa"/>
              <w:right w:w="85" w:type="dxa"/>
            </w:tcMar>
          </w:tcPr>
          <w:p w14:paraId="046ADF22"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12FEDE31" w14:textId="77777777" w:rsidR="000F32A3" w:rsidRDefault="008F4CE4">
            <w:pPr>
              <w:suppressAutoHyphens/>
              <w:rPr>
                <w:spacing w:val="-3"/>
              </w:rPr>
            </w:pPr>
            <w:r>
              <w:rPr>
                <w:spacing w:val="-3"/>
              </w:rPr>
              <w:t>Supplier</w:t>
            </w:r>
          </w:p>
        </w:tc>
        <w:tc>
          <w:tcPr>
            <w:tcW w:w="1339" w:type="pct"/>
            <w:tcBorders>
              <w:top w:val="single" w:sz="4" w:space="0" w:color="auto"/>
              <w:bottom w:val="single" w:sz="4" w:space="0" w:color="auto"/>
            </w:tcBorders>
            <w:tcMar>
              <w:top w:w="85" w:type="dxa"/>
              <w:left w:w="85" w:type="dxa"/>
              <w:bottom w:w="85" w:type="dxa"/>
              <w:right w:w="85" w:type="dxa"/>
            </w:tcMar>
          </w:tcPr>
          <w:p w14:paraId="569EB22D"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212640EA"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D7F1BC2"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1ADEEC6C" w14:textId="77777777" w:rsidR="000F32A3" w:rsidRDefault="008F4CE4">
            <w:pPr>
              <w:suppressAutoHyphens/>
              <w:rPr>
                <w:spacing w:val="-3"/>
              </w:rPr>
            </w:pPr>
            <w:r>
              <w:rPr>
                <w:spacing w:val="-3"/>
              </w:rPr>
              <w:lastRenderedPageBreak/>
              <w:t>3.7.4</w:t>
            </w:r>
          </w:p>
        </w:tc>
        <w:tc>
          <w:tcPr>
            <w:tcW w:w="655" w:type="pct"/>
            <w:tcBorders>
              <w:top w:val="single" w:sz="4" w:space="0" w:color="auto"/>
              <w:bottom w:val="single" w:sz="4" w:space="0" w:color="auto"/>
            </w:tcBorders>
            <w:tcMar>
              <w:top w:w="85" w:type="dxa"/>
              <w:left w:w="85" w:type="dxa"/>
              <w:bottom w:w="85" w:type="dxa"/>
              <w:right w:w="85" w:type="dxa"/>
            </w:tcMar>
          </w:tcPr>
          <w:p w14:paraId="7520B316" w14:textId="77777777" w:rsidR="000F32A3" w:rsidRDefault="008F4CE4">
            <w:pPr>
              <w:suppressAutoHyphens/>
              <w:rPr>
                <w:spacing w:val="-3"/>
              </w:rPr>
            </w:pPr>
            <w:r>
              <w:rPr>
                <w:spacing w:val="-3"/>
              </w:rPr>
              <w:t>Within 5WD of receipt of notification of scheduled disconnection, if Supplier objects</w:t>
            </w:r>
            <w:r>
              <w:rPr>
                <w:rStyle w:val="FootnoteReference"/>
                <w:spacing w:val="-3"/>
              </w:rPr>
              <w:footnoteReference w:id="18"/>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02835A9E" w14:textId="77777777" w:rsidR="000F32A3" w:rsidRDefault="008F4CE4">
            <w:pPr>
              <w:suppressAutoHyphens/>
              <w:rPr>
                <w:spacing w:val="-3"/>
              </w:rPr>
            </w:pPr>
            <w:r>
              <w:rPr>
                <w:spacing w:val="-3"/>
              </w:rPr>
              <w:t>Notify LDSO of reason for objecting to the disconnection.</w:t>
            </w:r>
          </w:p>
        </w:tc>
        <w:tc>
          <w:tcPr>
            <w:tcW w:w="370" w:type="pct"/>
            <w:tcBorders>
              <w:top w:val="single" w:sz="4" w:space="0" w:color="auto"/>
              <w:bottom w:val="single" w:sz="4" w:space="0" w:color="auto"/>
            </w:tcBorders>
            <w:tcMar>
              <w:top w:w="85" w:type="dxa"/>
              <w:left w:w="85" w:type="dxa"/>
              <w:bottom w:w="85" w:type="dxa"/>
              <w:right w:w="85" w:type="dxa"/>
            </w:tcMar>
          </w:tcPr>
          <w:p w14:paraId="04380A30"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74EB7C0C"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0902DA6E" w14:textId="77777777" w:rsidR="000F32A3" w:rsidRDefault="008F4CE4">
            <w:pPr>
              <w:suppressAutoHyphens/>
              <w:rPr>
                <w:spacing w:val="-3"/>
              </w:rPr>
            </w:pPr>
            <w:r>
              <w:rPr>
                <w:spacing w:val="-3"/>
              </w:rPr>
              <w:t>Reason for objecting to the disconnection, 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4D825EE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5505FBE5"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058AD88"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For all disconnections</w:t>
            </w:r>
          </w:p>
        </w:tc>
      </w:tr>
      <w:tr w:rsidR="000F32A3" w14:paraId="72D7D4C3"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619D5096" w14:textId="77777777" w:rsidR="000F32A3" w:rsidRDefault="008F4CE4">
            <w:pPr>
              <w:suppressAutoHyphens/>
              <w:rPr>
                <w:spacing w:val="-3"/>
              </w:rPr>
            </w:pPr>
            <w:r>
              <w:rPr>
                <w:spacing w:val="-3"/>
              </w:rPr>
              <w:t>3.7.5</w:t>
            </w:r>
          </w:p>
        </w:tc>
        <w:tc>
          <w:tcPr>
            <w:tcW w:w="655" w:type="pct"/>
            <w:tcBorders>
              <w:top w:val="single" w:sz="4" w:space="0" w:color="auto"/>
              <w:bottom w:val="single" w:sz="4" w:space="0" w:color="auto"/>
            </w:tcBorders>
            <w:tcMar>
              <w:top w:w="85" w:type="dxa"/>
              <w:left w:w="85" w:type="dxa"/>
              <w:bottom w:w="85" w:type="dxa"/>
              <w:right w:w="85" w:type="dxa"/>
            </w:tcMar>
          </w:tcPr>
          <w:p w14:paraId="6B2986DF" w14:textId="77777777" w:rsidR="000F32A3" w:rsidRDefault="008F4CE4">
            <w:pPr>
              <w:suppressAutoHyphens/>
              <w:rPr>
                <w:spacing w:val="-3"/>
              </w:rPr>
            </w:pPr>
            <w:r>
              <w:rPr>
                <w:spacing w:val="-3"/>
              </w:rPr>
              <w:t>If request accepted following 3.7.1 or 3.7.3.</w:t>
            </w:r>
          </w:p>
        </w:tc>
        <w:tc>
          <w:tcPr>
            <w:tcW w:w="1072" w:type="pct"/>
            <w:tcBorders>
              <w:top w:val="single" w:sz="4" w:space="0" w:color="auto"/>
              <w:bottom w:val="single" w:sz="4" w:space="0" w:color="auto"/>
            </w:tcBorders>
            <w:tcMar>
              <w:top w:w="85" w:type="dxa"/>
              <w:left w:w="85" w:type="dxa"/>
              <w:bottom w:w="85" w:type="dxa"/>
              <w:right w:w="85" w:type="dxa"/>
            </w:tcMar>
          </w:tcPr>
          <w:p w14:paraId="332806EF" w14:textId="77777777" w:rsidR="000F32A3" w:rsidRDefault="008F4CE4">
            <w:pPr>
              <w:suppressAutoHyphens/>
              <w:spacing w:after="120"/>
              <w:rPr>
                <w:spacing w:val="-3"/>
              </w:rPr>
            </w:pPr>
            <w:r>
              <w:rPr>
                <w:spacing w:val="-3"/>
              </w:rPr>
              <w:t xml:space="preserve">Notify </w:t>
            </w:r>
            <w:r w:rsidR="00D52ABA">
              <w:rPr>
                <w:spacing w:val="-3"/>
              </w:rPr>
              <w:t xml:space="preserve">SVA </w:t>
            </w:r>
            <w:r>
              <w:rPr>
                <w:spacing w:val="-3"/>
              </w:rPr>
              <w:t>MOA and DC of scheduled disconnection;</w:t>
            </w:r>
          </w:p>
          <w:p w14:paraId="219EC449" w14:textId="77777777" w:rsidR="000F32A3" w:rsidRDefault="008F4CE4">
            <w:pPr>
              <w:suppressAutoHyphens/>
              <w:spacing w:after="120"/>
              <w:rPr>
                <w:spacing w:val="-3"/>
              </w:rPr>
            </w:pPr>
            <w:r>
              <w:rPr>
                <w:spacing w:val="-3"/>
              </w:rPr>
              <w:t>and</w:t>
            </w:r>
          </w:p>
          <w:p w14:paraId="62DCE69B" w14:textId="77777777" w:rsidR="000F32A3" w:rsidRDefault="008F4CE4">
            <w:pPr>
              <w:suppressAutoHyphens/>
              <w:rPr>
                <w:spacing w:val="-3"/>
              </w:rPr>
            </w:pPr>
            <w:r>
              <w:rPr>
                <w:spacing w:val="-3"/>
              </w:rPr>
              <w:t>Arrange for retrieval of final Meter register, de-energisation of Metering System and retrieval of the assets, as appropriate.</w:t>
            </w:r>
            <w:r>
              <w:rPr>
                <w:rStyle w:val="FootnoteReference"/>
                <w:spacing w:val="-3"/>
              </w:rPr>
              <w:footnoteReference w:id="19"/>
            </w:r>
          </w:p>
        </w:tc>
        <w:tc>
          <w:tcPr>
            <w:tcW w:w="370" w:type="pct"/>
            <w:tcBorders>
              <w:top w:val="single" w:sz="4" w:space="0" w:color="auto"/>
              <w:bottom w:val="single" w:sz="4" w:space="0" w:color="auto"/>
            </w:tcBorders>
            <w:tcMar>
              <w:top w:w="85" w:type="dxa"/>
              <w:left w:w="85" w:type="dxa"/>
              <w:bottom w:w="85" w:type="dxa"/>
              <w:right w:w="85" w:type="dxa"/>
            </w:tcMar>
          </w:tcPr>
          <w:p w14:paraId="4F87AA17"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22950FC5" w14:textId="77777777" w:rsidR="000F32A3" w:rsidRDefault="00D52ABA">
            <w:pPr>
              <w:suppressAutoHyphens/>
              <w:rPr>
                <w:spacing w:val="-3"/>
              </w:rPr>
            </w:pPr>
            <w:r>
              <w:rPr>
                <w:spacing w:val="-3"/>
              </w:rPr>
              <w:t xml:space="preserve">SVA </w:t>
            </w:r>
            <w:r w:rsidR="008F4CE4">
              <w:rPr>
                <w:spacing w:val="-3"/>
              </w:rPr>
              <w:t>MOA/DC</w:t>
            </w:r>
          </w:p>
        </w:tc>
        <w:tc>
          <w:tcPr>
            <w:tcW w:w="1339" w:type="pct"/>
            <w:tcBorders>
              <w:top w:val="single" w:sz="4" w:space="0" w:color="auto"/>
              <w:bottom w:val="single" w:sz="4" w:space="0" w:color="auto"/>
            </w:tcBorders>
            <w:tcMar>
              <w:top w:w="85" w:type="dxa"/>
              <w:left w:w="85" w:type="dxa"/>
              <w:bottom w:w="85" w:type="dxa"/>
              <w:right w:w="85" w:type="dxa"/>
            </w:tcMar>
          </w:tcPr>
          <w:p w14:paraId="4B8AC31F" w14:textId="77777777" w:rsidR="000F32A3" w:rsidRDefault="008F4CE4">
            <w:pPr>
              <w:suppressAutoHyphens/>
              <w:rPr>
                <w:spacing w:val="-3"/>
              </w:rPr>
            </w:pPr>
            <w:r>
              <w:rPr>
                <w:spacing w:val="-3"/>
              </w:rPr>
              <w:t>Disconnection Date and MSID</w:t>
            </w:r>
          </w:p>
          <w:p w14:paraId="256C4BD6" w14:textId="77777777" w:rsidR="000F32A3" w:rsidRDefault="000F32A3">
            <w:pPr>
              <w:suppressAutoHyphens/>
              <w:rPr>
                <w:spacing w:val="-3"/>
              </w:rPr>
            </w:pPr>
          </w:p>
          <w:p w14:paraId="46A626D6" w14:textId="77777777" w:rsidR="000F32A3" w:rsidRDefault="000F32A3">
            <w:pPr>
              <w:suppressAutoHyphens/>
              <w:rPr>
                <w:spacing w:val="-3"/>
              </w:rPr>
            </w:pPr>
          </w:p>
          <w:p w14:paraId="6F2CAE44" w14:textId="77777777" w:rsidR="000F32A3" w:rsidRDefault="000F32A3">
            <w:pPr>
              <w:suppressAutoHyphens/>
              <w:rPr>
                <w:spacing w:val="-3"/>
              </w:rPr>
            </w:pPr>
          </w:p>
          <w:p w14:paraId="20264E55" w14:textId="6FB62F9A" w:rsidR="000F32A3" w:rsidRDefault="008F4CE4" w:rsidP="0007693A">
            <w:pPr>
              <w:suppressAutoHyphens/>
              <w:rPr>
                <w:spacing w:val="-3"/>
              </w:rPr>
            </w:pPr>
            <w:r>
              <w:rPr>
                <w:spacing w:val="-3"/>
              </w:rPr>
              <w:t xml:space="preserve">As per 3.6 De-energisation of a Metering System (SVA Only) and </w:t>
            </w:r>
            <w:r w:rsidR="0007693A">
              <w:rPr>
                <w:spacing w:val="-3"/>
              </w:rPr>
              <w:t>the REC</w:t>
            </w:r>
            <w:r>
              <w:rPr>
                <w:spacing w:val="-3"/>
              </w:rPr>
              <w:t>.</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7897CE72"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6D179474"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D0A25AA" w14:textId="77777777" w:rsidR="000F32A3" w:rsidRDefault="008F4CE4">
            <w:pPr>
              <w:suppressAutoHyphens/>
              <w:rPr>
                <w:spacing w:val="-3"/>
              </w:rPr>
            </w:pPr>
            <w:r>
              <w:rPr>
                <w:spacing w:val="-3"/>
              </w:rPr>
              <w:t>3.7.6</w:t>
            </w:r>
          </w:p>
        </w:tc>
        <w:tc>
          <w:tcPr>
            <w:tcW w:w="655" w:type="pct"/>
            <w:tcBorders>
              <w:top w:val="single" w:sz="4" w:space="0" w:color="auto"/>
              <w:bottom w:val="single" w:sz="4" w:space="0" w:color="auto"/>
            </w:tcBorders>
            <w:tcMar>
              <w:top w:w="85" w:type="dxa"/>
              <w:left w:w="85" w:type="dxa"/>
              <w:bottom w:w="85" w:type="dxa"/>
              <w:right w:w="85" w:type="dxa"/>
            </w:tcMar>
          </w:tcPr>
          <w:p w14:paraId="6953C917" w14:textId="77777777" w:rsidR="000F32A3" w:rsidRDefault="008F4CE4">
            <w:pPr>
              <w:suppressAutoHyphens/>
              <w:rPr>
                <w:spacing w:val="-3"/>
              </w:rPr>
            </w:pPr>
            <w:r>
              <w:rPr>
                <w:spacing w:val="-3"/>
              </w:rPr>
              <w:t>If Metering System is still energised at scheduled time of disconnection.</w:t>
            </w:r>
          </w:p>
        </w:tc>
        <w:tc>
          <w:tcPr>
            <w:tcW w:w="1072" w:type="pct"/>
            <w:tcBorders>
              <w:top w:val="single" w:sz="4" w:space="0" w:color="auto"/>
              <w:bottom w:val="single" w:sz="4" w:space="0" w:color="auto"/>
            </w:tcBorders>
            <w:tcMar>
              <w:top w:w="85" w:type="dxa"/>
              <w:left w:w="85" w:type="dxa"/>
              <w:bottom w:w="85" w:type="dxa"/>
              <w:right w:w="85" w:type="dxa"/>
            </w:tcMar>
          </w:tcPr>
          <w:p w14:paraId="4E566B7E" w14:textId="77777777" w:rsidR="000F32A3" w:rsidRDefault="008F4CE4">
            <w:pPr>
              <w:suppressAutoHyphens/>
              <w:rPr>
                <w:spacing w:val="-3"/>
              </w:rPr>
            </w:pPr>
            <w:r>
              <w:rPr>
                <w:spacing w:val="-3"/>
              </w:rPr>
              <w:t>Decide as to whether to proceed with the disconnection.</w:t>
            </w:r>
            <w:r>
              <w:rPr>
                <w:rStyle w:val="FootnoteReference"/>
                <w:spacing w:val="-3"/>
              </w:rPr>
              <w:footnoteReference w:id="20"/>
            </w:r>
          </w:p>
        </w:tc>
        <w:tc>
          <w:tcPr>
            <w:tcW w:w="370" w:type="pct"/>
            <w:tcBorders>
              <w:top w:val="single" w:sz="4" w:space="0" w:color="auto"/>
              <w:bottom w:val="single" w:sz="4" w:space="0" w:color="auto"/>
            </w:tcBorders>
            <w:tcMar>
              <w:top w:w="85" w:type="dxa"/>
              <w:left w:w="85" w:type="dxa"/>
              <w:bottom w:w="85" w:type="dxa"/>
              <w:right w:w="85" w:type="dxa"/>
            </w:tcMar>
          </w:tcPr>
          <w:p w14:paraId="6466AF71"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526566C1" w14:textId="77777777" w:rsidR="000F32A3" w:rsidRDefault="000F32A3">
            <w:pPr>
              <w:suppressAutoHyphens/>
              <w:rPr>
                <w:spacing w:val="-3"/>
              </w:rPr>
            </w:pPr>
          </w:p>
        </w:tc>
        <w:tc>
          <w:tcPr>
            <w:tcW w:w="1339" w:type="pct"/>
            <w:tcBorders>
              <w:top w:val="single" w:sz="4" w:space="0" w:color="auto"/>
              <w:bottom w:val="single" w:sz="4" w:space="0" w:color="auto"/>
            </w:tcBorders>
            <w:tcMar>
              <w:top w:w="85" w:type="dxa"/>
              <w:left w:w="85" w:type="dxa"/>
              <w:bottom w:w="85" w:type="dxa"/>
              <w:right w:w="85" w:type="dxa"/>
            </w:tcMar>
          </w:tcPr>
          <w:p w14:paraId="1723D8C0" w14:textId="77777777" w:rsidR="000F32A3" w:rsidRDefault="000F32A3">
            <w:pPr>
              <w:suppressAutoHyphens/>
              <w:rPr>
                <w:spacing w:val="-3"/>
              </w:rPr>
            </w:pP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553F010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7B7DC50B" w14:textId="77777777">
        <w:trPr>
          <w:cantSplit/>
        </w:trPr>
        <w:tc>
          <w:tcPr>
            <w:tcW w:w="440" w:type="pct"/>
            <w:tcBorders>
              <w:top w:val="single" w:sz="4" w:space="0" w:color="auto"/>
              <w:left w:val="single" w:sz="4" w:space="0" w:color="auto"/>
              <w:bottom w:val="nil"/>
            </w:tcBorders>
            <w:tcMar>
              <w:top w:w="85" w:type="dxa"/>
              <w:left w:w="85" w:type="dxa"/>
              <w:bottom w:w="85" w:type="dxa"/>
              <w:right w:w="85" w:type="dxa"/>
            </w:tcMar>
          </w:tcPr>
          <w:p w14:paraId="3CA70C58" w14:textId="77777777" w:rsidR="000F32A3" w:rsidRDefault="008F4CE4">
            <w:pPr>
              <w:suppressAutoHyphens/>
              <w:rPr>
                <w:spacing w:val="-3"/>
              </w:rPr>
            </w:pPr>
            <w:r>
              <w:rPr>
                <w:spacing w:val="-3"/>
              </w:rPr>
              <w:t>3.7.7</w:t>
            </w:r>
          </w:p>
        </w:tc>
        <w:tc>
          <w:tcPr>
            <w:tcW w:w="655" w:type="pct"/>
            <w:tcBorders>
              <w:top w:val="single" w:sz="4" w:space="0" w:color="auto"/>
              <w:bottom w:val="nil"/>
            </w:tcBorders>
            <w:tcMar>
              <w:top w:w="85" w:type="dxa"/>
              <w:left w:w="85" w:type="dxa"/>
              <w:bottom w:w="85" w:type="dxa"/>
              <w:right w:w="85" w:type="dxa"/>
            </w:tcMar>
          </w:tcPr>
          <w:p w14:paraId="6F915C84" w14:textId="77777777" w:rsidR="000F32A3" w:rsidRDefault="008F4CE4">
            <w:pPr>
              <w:suppressAutoHyphens/>
              <w:rPr>
                <w:spacing w:val="-3"/>
              </w:rPr>
            </w:pPr>
            <w:r>
              <w:rPr>
                <w:spacing w:val="-3"/>
              </w:rPr>
              <w:t>If the LDSO has agreed with the Supplier to collect the final Meter register reading.</w:t>
            </w:r>
          </w:p>
        </w:tc>
        <w:tc>
          <w:tcPr>
            <w:tcW w:w="1072" w:type="pct"/>
            <w:tcBorders>
              <w:top w:val="single" w:sz="4" w:space="0" w:color="auto"/>
              <w:bottom w:val="nil"/>
            </w:tcBorders>
            <w:tcMar>
              <w:top w:w="85" w:type="dxa"/>
              <w:left w:w="85" w:type="dxa"/>
              <w:bottom w:w="85" w:type="dxa"/>
              <w:right w:w="85" w:type="dxa"/>
            </w:tcMar>
          </w:tcPr>
          <w:p w14:paraId="369717E9" w14:textId="77777777" w:rsidR="000F32A3" w:rsidRDefault="008F4CE4">
            <w:pPr>
              <w:suppressAutoHyphens/>
              <w:rPr>
                <w:spacing w:val="-3"/>
              </w:rPr>
            </w:pPr>
            <w:r>
              <w:rPr>
                <w:spacing w:val="-3"/>
              </w:rPr>
              <w:t>Obtain final Meter register reading, if available.</w:t>
            </w:r>
          </w:p>
        </w:tc>
        <w:tc>
          <w:tcPr>
            <w:tcW w:w="370" w:type="pct"/>
            <w:tcBorders>
              <w:top w:val="single" w:sz="4" w:space="0" w:color="auto"/>
              <w:bottom w:val="nil"/>
            </w:tcBorders>
            <w:tcMar>
              <w:top w:w="85" w:type="dxa"/>
              <w:left w:w="85" w:type="dxa"/>
              <w:bottom w:w="85" w:type="dxa"/>
              <w:right w:w="85" w:type="dxa"/>
            </w:tcMar>
          </w:tcPr>
          <w:p w14:paraId="5D7D051B" w14:textId="77777777" w:rsidR="000F32A3" w:rsidRDefault="008F4CE4">
            <w:pPr>
              <w:suppressAutoHyphens/>
              <w:rPr>
                <w:spacing w:val="-3"/>
              </w:rPr>
            </w:pPr>
            <w:r>
              <w:rPr>
                <w:spacing w:val="-3"/>
              </w:rPr>
              <w:t>LDSO</w:t>
            </w:r>
          </w:p>
        </w:tc>
        <w:tc>
          <w:tcPr>
            <w:tcW w:w="336" w:type="pct"/>
            <w:tcBorders>
              <w:top w:val="single" w:sz="4" w:space="0" w:color="auto"/>
              <w:bottom w:val="nil"/>
            </w:tcBorders>
            <w:tcMar>
              <w:top w:w="85" w:type="dxa"/>
              <w:left w:w="85" w:type="dxa"/>
              <w:bottom w:w="85" w:type="dxa"/>
              <w:right w:w="85" w:type="dxa"/>
            </w:tcMar>
          </w:tcPr>
          <w:p w14:paraId="2039D73E" w14:textId="77777777" w:rsidR="000F32A3" w:rsidRDefault="000F32A3">
            <w:pPr>
              <w:suppressAutoHyphens/>
              <w:rPr>
                <w:spacing w:val="-3"/>
              </w:rPr>
            </w:pPr>
          </w:p>
        </w:tc>
        <w:tc>
          <w:tcPr>
            <w:tcW w:w="1339" w:type="pct"/>
            <w:tcBorders>
              <w:top w:val="single" w:sz="4" w:space="0" w:color="auto"/>
              <w:bottom w:val="nil"/>
            </w:tcBorders>
            <w:tcMar>
              <w:top w:w="85" w:type="dxa"/>
              <w:left w:w="85" w:type="dxa"/>
              <w:bottom w:w="85" w:type="dxa"/>
              <w:right w:w="85" w:type="dxa"/>
            </w:tcMar>
          </w:tcPr>
          <w:p w14:paraId="660337B8" w14:textId="77777777" w:rsidR="000F32A3" w:rsidRDefault="000F32A3">
            <w:pPr>
              <w:suppressAutoHyphens/>
              <w:rPr>
                <w:spacing w:val="-3"/>
              </w:rPr>
            </w:pPr>
          </w:p>
        </w:tc>
        <w:tc>
          <w:tcPr>
            <w:tcW w:w="788" w:type="pct"/>
            <w:tcBorders>
              <w:top w:val="single" w:sz="4" w:space="0" w:color="auto"/>
              <w:bottom w:val="nil"/>
              <w:right w:val="single" w:sz="4" w:space="0" w:color="auto"/>
            </w:tcBorders>
            <w:tcMar>
              <w:top w:w="85" w:type="dxa"/>
              <w:left w:w="85" w:type="dxa"/>
              <w:bottom w:w="85" w:type="dxa"/>
              <w:right w:w="85" w:type="dxa"/>
            </w:tcMar>
          </w:tcPr>
          <w:p w14:paraId="247D71A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3B0998D0" w14:textId="77777777">
        <w:trPr>
          <w:cantSplit/>
        </w:trPr>
        <w:tc>
          <w:tcPr>
            <w:tcW w:w="440" w:type="pct"/>
            <w:tcBorders>
              <w:top w:val="nil"/>
              <w:left w:val="single" w:sz="4" w:space="0" w:color="auto"/>
              <w:bottom w:val="single" w:sz="4" w:space="0" w:color="auto"/>
            </w:tcBorders>
            <w:tcMar>
              <w:top w:w="85" w:type="dxa"/>
              <w:left w:w="85" w:type="dxa"/>
              <w:bottom w:w="85" w:type="dxa"/>
              <w:right w:w="85" w:type="dxa"/>
            </w:tcMar>
          </w:tcPr>
          <w:p w14:paraId="22FD2BBD" w14:textId="77777777" w:rsidR="000F32A3" w:rsidRDefault="000F32A3">
            <w:pPr>
              <w:suppressAutoHyphens/>
              <w:rPr>
                <w:spacing w:val="-3"/>
              </w:rPr>
            </w:pPr>
          </w:p>
        </w:tc>
        <w:tc>
          <w:tcPr>
            <w:tcW w:w="655" w:type="pct"/>
            <w:tcBorders>
              <w:top w:val="nil"/>
              <w:bottom w:val="single" w:sz="4" w:space="0" w:color="auto"/>
            </w:tcBorders>
            <w:tcMar>
              <w:top w:w="85" w:type="dxa"/>
              <w:left w:w="85" w:type="dxa"/>
              <w:bottom w:w="85" w:type="dxa"/>
              <w:right w:w="85" w:type="dxa"/>
            </w:tcMar>
          </w:tcPr>
          <w:p w14:paraId="6583A522" w14:textId="77777777" w:rsidR="000F32A3" w:rsidRDefault="000F32A3">
            <w:pPr>
              <w:suppressAutoHyphens/>
              <w:rPr>
                <w:spacing w:val="-3"/>
              </w:rPr>
            </w:pPr>
          </w:p>
        </w:tc>
        <w:tc>
          <w:tcPr>
            <w:tcW w:w="1072" w:type="pct"/>
            <w:tcBorders>
              <w:top w:val="nil"/>
              <w:bottom w:val="single" w:sz="4" w:space="0" w:color="auto"/>
            </w:tcBorders>
            <w:tcMar>
              <w:top w:w="85" w:type="dxa"/>
              <w:left w:w="85" w:type="dxa"/>
              <w:bottom w:w="85" w:type="dxa"/>
              <w:right w:w="85" w:type="dxa"/>
            </w:tcMar>
          </w:tcPr>
          <w:p w14:paraId="06630164" w14:textId="77777777" w:rsidR="000F32A3" w:rsidRDefault="008F4CE4">
            <w:pPr>
              <w:suppressAutoHyphens/>
              <w:rPr>
                <w:spacing w:val="-3"/>
              </w:rPr>
            </w:pPr>
            <w:r>
              <w:rPr>
                <w:spacing w:val="-3"/>
              </w:rPr>
              <w:t>Provide the final Meter register reading or notify that it wasn’t available.</w:t>
            </w:r>
          </w:p>
        </w:tc>
        <w:tc>
          <w:tcPr>
            <w:tcW w:w="370" w:type="pct"/>
            <w:tcBorders>
              <w:top w:val="nil"/>
              <w:bottom w:val="single" w:sz="4" w:space="0" w:color="auto"/>
            </w:tcBorders>
            <w:tcMar>
              <w:top w:w="85" w:type="dxa"/>
              <w:left w:w="85" w:type="dxa"/>
              <w:bottom w:w="85" w:type="dxa"/>
              <w:right w:w="85" w:type="dxa"/>
            </w:tcMar>
          </w:tcPr>
          <w:p w14:paraId="1F390C5B" w14:textId="77777777" w:rsidR="000F32A3" w:rsidRDefault="008F4CE4">
            <w:pPr>
              <w:suppressAutoHyphens/>
              <w:rPr>
                <w:spacing w:val="-3"/>
              </w:rPr>
            </w:pPr>
            <w:r>
              <w:rPr>
                <w:spacing w:val="-3"/>
              </w:rPr>
              <w:t>LDSO</w:t>
            </w:r>
          </w:p>
        </w:tc>
        <w:tc>
          <w:tcPr>
            <w:tcW w:w="336" w:type="pct"/>
            <w:tcBorders>
              <w:top w:val="nil"/>
              <w:bottom w:val="single" w:sz="4" w:space="0" w:color="auto"/>
            </w:tcBorders>
            <w:tcMar>
              <w:top w:w="85" w:type="dxa"/>
              <w:left w:w="85" w:type="dxa"/>
              <w:bottom w:w="85" w:type="dxa"/>
              <w:right w:w="85" w:type="dxa"/>
            </w:tcMar>
          </w:tcPr>
          <w:p w14:paraId="6A9BCD48" w14:textId="77777777" w:rsidR="000F32A3" w:rsidRDefault="008C3598">
            <w:pPr>
              <w:suppressAutoHyphens/>
              <w:rPr>
                <w:spacing w:val="-3"/>
              </w:rPr>
            </w:pPr>
            <w:r>
              <w:rPr>
                <w:spacing w:val="-3"/>
              </w:rPr>
              <w:t xml:space="preserve">SVA </w:t>
            </w:r>
            <w:r w:rsidR="008F4CE4">
              <w:rPr>
                <w:spacing w:val="-3"/>
              </w:rPr>
              <w:t>MOA</w:t>
            </w:r>
          </w:p>
        </w:tc>
        <w:tc>
          <w:tcPr>
            <w:tcW w:w="1339" w:type="pct"/>
            <w:tcBorders>
              <w:top w:val="nil"/>
              <w:bottom w:val="single" w:sz="4" w:space="0" w:color="auto"/>
            </w:tcBorders>
            <w:tcMar>
              <w:top w:w="85" w:type="dxa"/>
              <w:left w:w="85" w:type="dxa"/>
              <w:bottom w:w="85" w:type="dxa"/>
              <w:right w:w="85" w:type="dxa"/>
            </w:tcMar>
          </w:tcPr>
          <w:p w14:paraId="761F3545" w14:textId="77777777" w:rsidR="000F32A3" w:rsidRDefault="008F4CE4">
            <w:pPr>
              <w:suppressAutoHyphens/>
              <w:rPr>
                <w:spacing w:val="-3"/>
              </w:rPr>
            </w:pPr>
            <w:r>
              <w:rPr>
                <w:spacing w:val="-3"/>
              </w:rPr>
              <w:t>Final Meter register reading.</w:t>
            </w:r>
          </w:p>
        </w:tc>
        <w:tc>
          <w:tcPr>
            <w:tcW w:w="788" w:type="pct"/>
            <w:tcBorders>
              <w:top w:val="nil"/>
              <w:bottom w:val="single" w:sz="4" w:space="0" w:color="auto"/>
              <w:right w:val="single" w:sz="4" w:space="0" w:color="auto"/>
            </w:tcBorders>
            <w:tcMar>
              <w:top w:w="85" w:type="dxa"/>
              <w:left w:w="85" w:type="dxa"/>
              <w:bottom w:w="85" w:type="dxa"/>
              <w:right w:w="85" w:type="dxa"/>
            </w:tcMar>
          </w:tcPr>
          <w:p w14:paraId="264B8A6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6E76B0A8" w14:textId="77777777">
        <w:trPr>
          <w:cantSplit/>
        </w:trPr>
        <w:tc>
          <w:tcPr>
            <w:tcW w:w="440" w:type="pct"/>
            <w:tcBorders>
              <w:top w:val="single" w:sz="6" w:space="0" w:color="auto"/>
              <w:left w:val="single" w:sz="4" w:space="0" w:color="auto"/>
              <w:bottom w:val="single" w:sz="4" w:space="0" w:color="auto"/>
            </w:tcBorders>
            <w:tcMar>
              <w:top w:w="85" w:type="dxa"/>
              <w:left w:w="85" w:type="dxa"/>
              <w:bottom w:w="85" w:type="dxa"/>
              <w:right w:w="85" w:type="dxa"/>
            </w:tcMar>
          </w:tcPr>
          <w:p w14:paraId="7A384604" w14:textId="77777777" w:rsidR="000F32A3" w:rsidRDefault="008F4CE4">
            <w:pPr>
              <w:suppressAutoHyphens/>
              <w:rPr>
                <w:spacing w:val="-3"/>
              </w:rPr>
            </w:pPr>
            <w:r>
              <w:rPr>
                <w:spacing w:val="-3"/>
              </w:rPr>
              <w:lastRenderedPageBreak/>
              <w:t>3.7.8</w:t>
            </w:r>
          </w:p>
        </w:tc>
        <w:tc>
          <w:tcPr>
            <w:tcW w:w="655" w:type="pct"/>
            <w:tcBorders>
              <w:top w:val="single" w:sz="6" w:space="0" w:color="auto"/>
              <w:bottom w:val="single" w:sz="4" w:space="0" w:color="auto"/>
            </w:tcBorders>
            <w:tcMar>
              <w:top w:w="85" w:type="dxa"/>
              <w:left w:w="85" w:type="dxa"/>
              <w:bottom w:w="85" w:type="dxa"/>
              <w:right w:w="85" w:type="dxa"/>
            </w:tcMar>
          </w:tcPr>
          <w:p w14:paraId="5BE2FB37" w14:textId="77777777" w:rsidR="000F32A3" w:rsidRDefault="008F4CE4">
            <w:pPr>
              <w:suppressAutoHyphens/>
              <w:rPr>
                <w:spacing w:val="-3"/>
              </w:rPr>
            </w:pPr>
            <w:r>
              <w:rPr>
                <w:spacing w:val="-3"/>
              </w:rPr>
              <w:t>On the date of scheduled disconnection</w:t>
            </w:r>
          </w:p>
        </w:tc>
        <w:tc>
          <w:tcPr>
            <w:tcW w:w="1072" w:type="pct"/>
            <w:tcBorders>
              <w:top w:val="single" w:sz="6" w:space="0" w:color="auto"/>
              <w:bottom w:val="single" w:sz="4" w:space="0" w:color="auto"/>
            </w:tcBorders>
            <w:tcMar>
              <w:top w:w="85" w:type="dxa"/>
              <w:left w:w="85" w:type="dxa"/>
              <w:bottom w:w="85" w:type="dxa"/>
              <w:right w:w="85" w:type="dxa"/>
            </w:tcMar>
          </w:tcPr>
          <w:p w14:paraId="2DCC5F3F" w14:textId="77777777" w:rsidR="000F32A3" w:rsidRDefault="008F4CE4">
            <w:pPr>
              <w:suppressAutoHyphens/>
              <w:rPr>
                <w:spacing w:val="-3"/>
              </w:rPr>
            </w:pPr>
            <w:r>
              <w:rPr>
                <w:spacing w:val="-3"/>
              </w:rPr>
              <w:t>Disconnect Metering System</w:t>
            </w:r>
          </w:p>
        </w:tc>
        <w:tc>
          <w:tcPr>
            <w:tcW w:w="370" w:type="pct"/>
            <w:tcBorders>
              <w:top w:val="single" w:sz="6" w:space="0" w:color="auto"/>
              <w:bottom w:val="single" w:sz="4" w:space="0" w:color="auto"/>
            </w:tcBorders>
            <w:tcMar>
              <w:top w:w="85" w:type="dxa"/>
              <w:left w:w="85" w:type="dxa"/>
              <w:bottom w:w="85" w:type="dxa"/>
              <w:right w:w="85" w:type="dxa"/>
            </w:tcMar>
          </w:tcPr>
          <w:p w14:paraId="146ECDCE" w14:textId="77777777" w:rsidR="000F32A3" w:rsidRDefault="008F4CE4">
            <w:pPr>
              <w:suppressAutoHyphens/>
              <w:rPr>
                <w:spacing w:val="-3"/>
              </w:rPr>
            </w:pPr>
            <w:r>
              <w:rPr>
                <w:spacing w:val="-3"/>
              </w:rPr>
              <w:t>LDSO.</w:t>
            </w:r>
          </w:p>
        </w:tc>
        <w:tc>
          <w:tcPr>
            <w:tcW w:w="336" w:type="pct"/>
            <w:tcBorders>
              <w:top w:val="single" w:sz="6" w:space="0" w:color="auto"/>
              <w:bottom w:val="single" w:sz="4" w:space="0" w:color="auto"/>
            </w:tcBorders>
            <w:tcMar>
              <w:top w:w="85" w:type="dxa"/>
              <w:left w:w="85" w:type="dxa"/>
              <w:bottom w:w="85" w:type="dxa"/>
              <w:right w:w="85" w:type="dxa"/>
            </w:tcMar>
          </w:tcPr>
          <w:p w14:paraId="79DA0A1C" w14:textId="77777777" w:rsidR="000F32A3" w:rsidRDefault="000F32A3">
            <w:pPr>
              <w:suppressAutoHyphens/>
              <w:rPr>
                <w:spacing w:val="-3"/>
              </w:rPr>
            </w:pPr>
          </w:p>
        </w:tc>
        <w:tc>
          <w:tcPr>
            <w:tcW w:w="1339" w:type="pct"/>
            <w:tcBorders>
              <w:top w:val="single" w:sz="6" w:space="0" w:color="auto"/>
              <w:bottom w:val="single" w:sz="4" w:space="0" w:color="auto"/>
            </w:tcBorders>
            <w:tcMar>
              <w:top w:w="85" w:type="dxa"/>
              <w:left w:w="85" w:type="dxa"/>
              <w:bottom w:w="85" w:type="dxa"/>
              <w:right w:w="85" w:type="dxa"/>
            </w:tcMar>
          </w:tcPr>
          <w:p w14:paraId="3CC2CFCE" w14:textId="77777777" w:rsidR="000F32A3" w:rsidRDefault="000F32A3">
            <w:pPr>
              <w:suppressAutoHyphens/>
              <w:rPr>
                <w:spacing w:val="-3"/>
              </w:rPr>
            </w:pPr>
          </w:p>
        </w:tc>
        <w:tc>
          <w:tcPr>
            <w:tcW w:w="788" w:type="pct"/>
            <w:tcBorders>
              <w:top w:val="single" w:sz="6" w:space="0" w:color="auto"/>
              <w:bottom w:val="single" w:sz="4" w:space="0" w:color="auto"/>
              <w:right w:val="single" w:sz="4" w:space="0" w:color="auto"/>
            </w:tcBorders>
            <w:tcMar>
              <w:top w:w="85" w:type="dxa"/>
              <w:left w:w="85" w:type="dxa"/>
              <w:bottom w:w="85" w:type="dxa"/>
              <w:right w:w="85" w:type="dxa"/>
            </w:tcMar>
          </w:tcPr>
          <w:p w14:paraId="18AAE097" w14:textId="77777777" w:rsidR="000F32A3" w:rsidRDefault="000F32A3">
            <w:pPr>
              <w:pStyle w:val="table"/>
              <w:suppressAutoHyphens/>
              <w:spacing w:before="0" w:after="0" w:line="240" w:lineRule="auto"/>
              <w:rPr>
                <w:rFonts w:ascii="Times New Roman" w:hAnsi="Times New Roman"/>
                <w:spacing w:val="-3"/>
              </w:rPr>
            </w:pPr>
          </w:p>
        </w:tc>
      </w:tr>
      <w:tr w:rsidR="000F32A3" w14:paraId="5CB3A9F1"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A6418E3" w14:textId="77777777" w:rsidR="000F32A3" w:rsidRDefault="008F4CE4">
            <w:pPr>
              <w:suppressAutoHyphens/>
              <w:rPr>
                <w:spacing w:val="-3"/>
              </w:rPr>
            </w:pPr>
            <w:r>
              <w:rPr>
                <w:spacing w:val="-3"/>
              </w:rPr>
              <w:t>3.7.9</w:t>
            </w:r>
          </w:p>
        </w:tc>
        <w:tc>
          <w:tcPr>
            <w:tcW w:w="655" w:type="pct"/>
            <w:tcBorders>
              <w:top w:val="single" w:sz="4" w:space="0" w:color="auto"/>
              <w:bottom w:val="single" w:sz="4" w:space="0" w:color="auto"/>
            </w:tcBorders>
            <w:tcMar>
              <w:top w:w="85" w:type="dxa"/>
              <w:left w:w="85" w:type="dxa"/>
              <w:bottom w:w="85" w:type="dxa"/>
              <w:right w:w="85" w:type="dxa"/>
            </w:tcMar>
          </w:tcPr>
          <w:p w14:paraId="4D1BA00B" w14:textId="77777777" w:rsidR="000F32A3" w:rsidRDefault="008F4CE4">
            <w:pPr>
              <w:suppressAutoHyphens/>
              <w:rPr>
                <w:spacing w:val="-3"/>
              </w:rPr>
            </w:pPr>
            <w:r>
              <w:rPr>
                <w:spacing w:val="-3"/>
              </w:rPr>
              <w:t>Following 3.7.8.</w:t>
            </w:r>
          </w:p>
        </w:tc>
        <w:tc>
          <w:tcPr>
            <w:tcW w:w="1072" w:type="pct"/>
            <w:tcBorders>
              <w:top w:val="single" w:sz="4" w:space="0" w:color="auto"/>
              <w:bottom w:val="single" w:sz="4" w:space="0" w:color="auto"/>
            </w:tcBorders>
            <w:tcMar>
              <w:top w:w="85" w:type="dxa"/>
              <w:left w:w="85" w:type="dxa"/>
              <w:bottom w:w="85" w:type="dxa"/>
              <w:right w:w="85" w:type="dxa"/>
            </w:tcMar>
          </w:tcPr>
          <w:p w14:paraId="37D7AF32" w14:textId="77777777" w:rsidR="000F32A3" w:rsidRDefault="008F4CE4">
            <w:pPr>
              <w:suppressAutoHyphens/>
              <w:rPr>
                <w:spacing w:val="-3"/>
              </w:rPr>
            </w:pPr>
            <w:r>
              <w:rPr>
                <w:spacing w:val="-3"/>
              </w:rPr>
              <w:t>Notify SMRA of disconnection.</w:t>
            </w:r>
            <w:r>
              <w:rPr>
                <w:rStyle w:val="FootnoteReference"/>
                <w:spacing w:val="-3"/>
              </w:rPr>
              <w:footnoteReference w:id="21"/>
            </w:r>
          </w:p>
        </w:tc>
        <w:tc>
          <w:tcPr>
            <w:tcW w:w="370" w:type="pct"/>
            <w:tcBorders>
              <w:top w:val="single" w:sz="4" w:space="0" w:color="auto"/>
              <w:bottom w:val="single" w:sz="4" w:space="0" w:color="auto"/>
            </w:tcBorders>
            <w:tcMar>
              <w:top w:w="85" w:type="dxa"/>
              <w:left w:w="85" w:type="dxa"/>
              <w:bottom w:w="85" w:type="dxa"/>
              <w:right w:w="85" w:type="dxa"/>
            </w:tcMar>
          </w:tcPr>
          <w:p w14:paraId="6868EBE6"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1C2ED57C" w14:textId="77777777" w:rsidR="000F32A3" w:rsidRDefault="008F4CE4">
            <w:pPr>
              <w:suppressAutoHyphens/>
              <w:rPr>
                <w:spacing w:val="-3"/>
              </w:rPr>
            </w:pPr>
            <w:r>
              <w:rPr>
                <w:spacing w:val="-3"/>
              </w:rPr>
              <w:t>SMRA</w:t>
            </w:r>
          </w:p>
        </w:tc>
        <w:tc>
          <w:tcPr>
            <w:tcW w:w="1339" w:type="pct"/>
            <w:tcBorders>
              <w:top w:val="single" w:sz="4" w:space="0" w:color="auto"/>
              <w:bottom w:val="single" w:sz="4" w:space="0" w:color="auto"/>
            </w:tcBorders>
            <w:tcMar>
              <w:top w:w="85" w:type="dxa"/>
              <w:left w:w="85" w:type="dxa"/>
              <w:bottom w:w="85" w:type="dxa"/>
              <w:right w:w="85" w:type="dxa"/>
            </w:tcMar>
          </w:tcPr>
          <w:p w14:paraId="4BC0C459"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3D395D0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r w:rsidR="000F32A3" w14:paraId="5069DD74"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738B63CE" w14:textId="77777777" w:rsidR="000F32A3" w:rsidRDefault="008F4CE4">
            <w:pPr>
              <w:suppressAutoHyphens/>
              <w:rPr>
                <w:spacing w:val="-3"/>
              </w:rPr>
            </w:pPr>
            <w:r>
              <w:rPr>
                <w:spacing w:val="-3"/>
              </w:rPr>
              <w:t>3.7.10</w:t>
            </w:r>
          </w:p>
        </w:tc>
        <w:tc>
          <w:tcPr>
            <w:tcW w:w="655" w:type="pct"/>
            <w:tcBorders>
              <w:top w:val="single" w:sz="4" w:space="0" w:color="auto"/>
              <w:bottom w:val="single" w:sz="4" w:space="0" w:color="auto"/>
            </w:tcBorders>
            <w:tcMar>
              <w:top w:w="85" w:type="dxa"/>
              <w:left w:w="85" w:type="dxa"/>
              <w:bottom w:w="85" w:type="dxa"/>
              <w:right w:w="85" w:type="dxa"/>
            </w:tcMar>
          </w:tcPr>
          <w:p w14:paraId="4580CD32" w14:textId="77777777" w:rsidR="000F32A3" w:rsidRDefault="008F4CE4">
            <w:pPr>
              <w:suppressAutoHyphens/>
              <w:rPr>
                <w:spacing w:val="-3"/>
              </w:rPr>
            </w:pPr>
            <w:r>
              <w:rPr>
                <w:spacing w:val="-3"/>
              </w:rPr>
              <w:t>On unsuccessful validation of data sent in 3.7.9.</w:t>
            </w:r>
          </w:p>
        </w:tc>
        <w:tc>
          <w:tcPr>
            <w:tcW w:w="1072" w:type="pct"/>
            <w:tcBorders>
              <w:top w:val="single" w:sz="4" w:space="0" w:color="auto"/>
              <w:bottom w:val="single" w:sz="4" w:space="0" w:color="auto"/>
            </w:tcBorders>
            <w:tcMar>
              <w:top w:w="85" w:type="dxa"/>
              <w:left w:w="85" w:type="dxa"/>
              <w:bottom w:w="85" w:type="dxa"/>
              <w:right w:w="85" w:type="dxa"/>
            </w:tcMar>
          </w:tcPr>
          <w:p w14:paraId="794CDEA3" w14:textId="77777777" w:rsidR="000F32A3" w:rsidRDefault="008F4CE4">
            <w:pPr>
              <w:suppressAutoHyphens/>
              <w:rPr>
                <w:spacing w:val="-3"/>
              </w:rPr>
            </w:pPr>
            <w:r>
              <w:rPr>
                <w:spacing w:val="-3"/>
              </w:rPr>
              <w:t>Notify originator of receipt of invalid data.</w:t>
            </w:r>
          </w:p>
        </w:tc>
        <w:tc>
          <w:tcPr>
            <w:tcW w:w="370" w:type="pct"/>
            <w:tcBorders>
              <w:top w:val="single" w:sz="4" w:space="0" w:color="auto"/>
              <w:bottom w:val="single" w:sz="4" w:space="0" w:color="auto"/>
            </w:tcBorders>
            <w:tcMar>
              <w:top w:w="85" w:type="dxa"/>
              <w:left w:w="85" w:type="dxa"/>
              <w:bottom w:w="85" w:type="dxa"/>
              <w:right w:w="85" w:type="dxa"/>
            </w:tcMar>
          </w:tcPr>
          <w:p w14:paraId="15060D80" w14:textId="77777777" w:rsidR="000F32A3" w:rsidRDefault="008F4CE4">
            <w:pPr>
              <w:suppressAutoHyphens/>
              <w:rPr>
                <w:spacing w:val="-3"/>
              </w:rPr>
            </w:pPr>
            <w:r>
              <w:rPr>
                <w:spacing w:val="-3"/>
              </w:rPr>
              <w:t>SMRA</w:t>
            </w:r>
          </w:p>
        </w:tc>
        <w:tc>
          <w:tcPr>
            <w:tcW w:w="336" w:type="pct"/>
            <w:tcBorders>
              <w:top w:val="single" w:sz="4" w:space="0" w:color="auto"/>
              <w:bottom w:val="single" w:sz="4" w:space="0" w:color="auto"/>
            </w:tcBorders>
            <w:tcMar>
              <w:top w:w="85" w:type="dxa"/>
              <w:left w:w="85" w:type="dxa"/>
              <w:bottom w:w="85" w:type="dxa"/>
              <w:right w:w="85" w:type="dxa"/>
            </w:tcMar>
          </w:tcPr>
          <w:p w14:paraId="2440ABC3"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600A1D86" w14:textId="77777777" w:rsidR="000F32A3" w:rsidRDefault="008F4CE4">
            <w:pPr>
              <w:suppressAutoHyphens/>
              <w:spacing w:after="120"/>
              <w:rPr>
                <w:spacing w:val="-3"/>
              </w:rPr>
            </w:pPr>
            <w:r>
              <w:rPr>
                <w:spacing w:val="-3"/>
              </w:rPr>
              <w:t>MSID, original message identifier and reason for failure.</w:t>
            </w:r>
          </w:p>
          <w:p w14:paraId="7F1B74AB" w14:textId="77777777" w:rsidR="000F32A3" w:rsidRDefault="008F4CE4">
            <w:pPr>
              <w:suppressAutoHyphens/>
              <w:rPr>
                <w:spacing w:val="-3"/>
              </w:rPr>
            </w:pPr>
            <w:r>
              <w:rPr>
                <w:spacing w:val="-3"/>
              </w:rPr>
              <w:t>(If MSID is root of error or cause of failure, this data item may be omitted).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5B57BFE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bl>
    <w:p w14:paraId="0861917F" w14:textId="77777777" w:rsidR="000F32A3" w:rsidRDefault="000F32A3">
      <w:pPr>
        <w:spacing w:after="240"/>
        <w:rPr>
          <w:sz w:val="24"/>
          <w:szCs w:val="24"/>
        </w:rPr>
      </w:pPr>
    </w:p>
    <w:p w14:paraId="22176D43" w14:textId="77777777" w:rsidR="000F32A3" w:rsidRDefault="000F32A3">
      <w:pPr>
        <w:spacing w:after="240"/>
        <w:rPr>
          <w:sz w:val="24"/>
          <w:szCs w:val="24"/>
        </w:rPr>
      </w:pPr>
      <w:bookmarkStart w:id="185" w:name="_Toc87339271"/>
      <w:bookmarkStart w:id="186" w:name="_Toc87954059"/>
      <w:bookmarkStart w:id="187" w:name="_Toc181611712"/>
      <w:bookmarkStart w:id="188" w:name="_Toc216606419"/>
    </w:p>
    <w:p w14:paraId="77C758B0" w14:textId="77777777" w:rsidR="000F32A3" w:rsidRDefault="008F4CE4">
      <w:pPr>
        <w:pStyle w:val="Heading2"/>
        <w:keepNext w:val="0"/>
        <w:pageBreakBefore/>
        <w:numPr>
          <w:ilvl w:val="0"/>
          <w:numId w:val="0"/>
        </w:numPr>
        <w:spacing w:before="0" w:after="240"/>
        <w:ind w:left="851" w:hanging="851"/>
        <w:rPr>
          <w:i w:val="0"/>
          <w:sz w:val="24"/>
        </w:rPr>
      </w:pPr>
      <w:bookmarkStart w:id="189" w:name="_Toc505697552"/>
      <w:bookmarkStart w:id="190" w:name="_Toc529535155"/>
      <w:bookmarkStart w:id="191" w:name="_Toc30061264"/>
      <w:bookmarkStart w:id="192" w:name="_Toc82769974"/>
      <w:r>
        <w:rPr>
          <w:i w:val="0"/>
          <w:sz w:val="24"/>
        </w:rPr>
        <w:lastRenderedPageBreak/>
        <w:t>3.8</w:t>
      </w:r>
      <w:r>
        <w:rPr>
          <w:i w:val="0"/>
          <w:sz w:val="24"/>
        </w:rPr>
        <w:tab/>
        <w:t>Disconnection of a CVA Metering System</w:t>
      </w:r>
      <w:bookmarkEnd w:id="185"/>
      <w:bookmarkEnd w:id="186"/>
      <w:bookmarkEnd w:id="187"/>
      <w:bookmarkEnd w:id="188"/>
      <w:bookmarkEnd w:id="189"/>
      <w:bookmarkEnd w:id="190"/>
      <w:bookmarkEnd w:id="191"/>
      <w:bookmarkEnd w:id="192"/>
    </w:p>
    <w:p w14:paraId="35A23E5E" w14:textId="77777777" w:rsidR="000F32A3" w:rsidRDefault="008F4CE4">
      <w:pPr>
        <w:spacing w:after="240"/>
        <w:jc w:val="both"/>
        <w:rPr>
          <w:sz w:val="24"/>
        </w:rPr>
      </w:pPr>
      <w:r>
        <w:rPr>
          <w:sz w:val="24"/>
        </w:rPr>
        <w:t>Note that disconnection of CVA Metering Systems is only allowed under limited circumstances.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28"/>
        <w:gridCol w:w="1937"/>
        <w:gridCol w:w="3103"/>
        <w:gridCol w:w="1136"/>
        <w:gridCol w:w="1060"/>
        <w:gridCol w:w="3847"/>
        <w:gridCol w:w="2177"/>
      </w:tblGrid>
      <w:tr w:rsidR="000F32A3" w14:paraId="32417589"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C3F5B51" w14:textId="77777777" w:rsidR="000F32A3" w:rsidRDefault="008F4CE4">
            <w:pPr>
              <w:tabs>
                <w:tab w:val="left" w:pos="-720"/>
                <w:tab w:val="left" w:pos="0"/>
              </w:tabs>
              <w:suppressAutoHyphens/>
              <w:spacing w:before="120" w:after="120"/>
              <w:rPr>
                <w:b/>
                <w:spacing w:val="-3"/>
              </w:rPr>
            </w:pPr>
            <w:r>
              <w:rPr>
                <w:b/>
                <w:spacing w:val="-3"/>
              </w:rPr>
              <w:t>REF</w:t>
            </w:r>
          </w:p>
        </w:tc>
        <w:tc>
          <w:tcPr>
            <w:tcW w:w="692" w:type="pct"/>
            <w:tcBorders>
              <w:top w:val="single" w:sz="4" w:space="0" w:color="auto"/>
              <w:bottom w:val="single" w:sz="4" w:space="0" w:color="auto"/>
            </w:tcBorders>
            <w:tcMar>
              <w:top w:w="85" w:type="dxa"/>
              <w:left w:w="85" w:type="dxa"/>
              <w:bottom w:w="85" w:type="dxa"/>
              <w:right w:w="85" w:type="dxa"/>
            </w:tcMar>
          </w:tcPr>
          <w:p w14:paraId="159EEAA0" w14:textId="77777777" w:rsidR="000F32A3" w:rsidRDefault="008F4CE4">
            <w:pPr>
              <w:tabs>
                <w:tab w:val="left" w:pos="-720"/>
                <w:tab w:val="left" w:pos="0"/>
              </w:tabs>
              <w:suppressAutoHyphens/>
              <w:spacing w:before="120" w:after="120"/>
              <w:rPr>
                <w:b/>
                <w:spacing w:val="-3"/>
              </w:rPr>
            </w:pPr>
            <w:r>
              <w:rPr>
                <w:b/>
                <w:spacing w:val="-3"/>
              </w:rPr>
              <w:t>WHEN</w:t>
            </w:r>
          </w:p>
        </w:tc>
        <w:tc>
          <w:tcPr>
            <w:tcW w:w="1109" w:type="pct"/>
            <w:tcBorders>
              <w:top w:val="single" w:sz="4" w:space="0" w:color="auto"/>
              <w:bottom w:val="single" w:sz="4" w:space="0" w:color="auto"/>
            </w:tcBorders>
            <w:tcMar>
              <w:top w:w="85" w:type="dxa"/>
              <w:left w:w="85" w:type="dxa"/>
              <w:bottom w:w="85" w:type="dxa"/>
              <w:right w:w="85" w:type="dxa"/>
            </w:tcMar>
          </w:tcPr>
          <w:p w14:paraId="0C9BB872" w14:textId="77777777" w:rsidR="000F32A3" w:rsidRDefault="008F4CE4">
            <w:pPr>
              <w:tabs>
                <w:tab w:val="left" w:pos="-720"/>
                <w:tab w:val="left" w:pos="0"/>
              </w:tabs>
              <w:suppressAutoHyphens/>
              <w:spacing w:before="120" w:after="120"/>
              <w:rPr>
                <w:b/>
                <w:spacing w:val="-3"/>
              </w:rPr>
            </w:pPr>
            <w:r>
              <w:rPr>
                <w:b/>
                <w:spacing w:val="-3"/>
              </w:rPr>
              <w:t>ACTION</w:t>
            </w:r>
          </w:p>
        </w:tc>
        <w:tc>
          <w:tcPr>
            <w:tcW w:w="406" w:type="pct"/>
            <w:tcBorders>
              <w:top w:val="single" w:sz="4" w:space="0" w:color="auto"/>
              <w:bottom w:val="single" w:sz="4" w:space="0" w:color="auto"/>
            </w:tcBorders>
            <w:tcMar>
              <w:top w:w="85" w:type="dxa"/>
              <w:left w:w="85" w:type="dxa"/>
              <w:bottom w:w="85" w:type="dxa"/>
              <w:right w:w="85" w:type="dxa"/>
            </w:tcMar>
          </w:tcPr>
          <w:p w14:paraId="4CFFA95B" w14:textId="77777777" w:rsidR="000F32A3" w:rsidRDefault="008F4CE4">
            <w:pPr>
              <w:tabs>
                <w:tab w:val="left" w:pos="-720"/>
                <w:tab w:val="left" w:pos="0"/>
              </w:tabs>
              <w:suppressAutoHyphens/>
              <w:spacing w:before="120" w:after="120"/>
              <w:rPr>
                <w:b/>
                <w:spacing w:val="-3"/>
              </w:rPr>
            </w:pPr>
            <w:r>
              <w:rPr>
                <w:b/>
                <w:spacing w:val="-3"/>
              </w:rPr>
              <w:t>FROM</w:t>
            </w:r>
          </w:p>
        </w:tc>
        <w:tc>
          <w:tcPr>
            <w:tcW w:w="379" w:type="pct"/>
            <w:tcBorders>
              <w:top w:val="single" w:sz="4" w:space="0" w:color="auto"/>
              <w:bottom w:val="single" w:sz="4" w:space="0" w:color="auto"/>
            </w:tcBorders>
            <w:tcMar>
              <w:top w:w="85" w:type="dxa"/>
              <w:left w:w="85" w:type="dxa"/>
              <w:bottom w:w="85" w:type="dxa"/>
              <w:right w:w="85" w:type="dxa"/>
            </w:tcMar>
          </w:tcPr>
          <w:p w14:paraId="0710EDE4" w14:textId="77777777" w:rsidR="000F32A3" w:rsidRDefault="008F4CE4">
            <w:pPr>
              <w:tabs>
                <w:tab w:val="left" w:pos="-720"/>
                <w:tab w:val="left" w:pos="0"/>
              </w:tabs>
              <w:suppressAutoHyphens/>
              <w:spacing w:before="120" w:after="120"/>
              <w:rPr>
                <w:b/>
                <w:spacing w:val="-3"/>
              </w:rPr>
            </w:pPr>
            <w:r>
              <w:rPr>
                <w:b/>
                <w:spacing w:val="-3"/>
              </w:rPr>
              <w:t>TO</w:t>
            </w:r>
          </w:p>
        </w:tc>
        <w:tc>
          <w:tcPr>
            <w:tcW w:w="1374" w:type="pct"/>
            <w:tcBorders>
              <w:top w:val="single" w:sz="4" w:space="0" w:color="auto"/>
              <w:bottom w:val="single" w:sz="4" w:space="0" w:color="auto"/>
            </w:tcBorders>
            <w:tcMar>
              <w:top w:w="85" w:type="dxa"/>
              <w:left w:w="85" w:type="dxa"/>
              <w:bottom w:w="85" w:type="dxa"/>
              <w:right w:w="85" w:type="dxa"/>
            </w:tcMar>
          </w:tcPr>
          <w:p w14:paraId="2F82F189" w14:textId="77777777" w:rsidR="000F32A3" w:rsidRDefault="008F4CE4">
            <w:pPr>
              <w:tabs>
                <w:tab w:val="left" w:pos="-720"/>
                <w:tab w:val="left" w:pos="0"/>
              </w:tabs>
              <w:suppressAutoHyphens/>
              <w:spacing w:before="120" w:after="120"/>
              <w:rPr>
                <w:b/>
                <w:spacing w:val="-3"/>
              </w:rPr>
            </w:pPr>
            <w:r>
              <w:rPr>
                <w:b/>
                <w:spacing w:val="-3"/>
              </w:rPr>
              <w:t>INFORMATION REQUIRED</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4D78E6F7" w14:textId="77777777" w:rsidR="000F32A3" w:rsidRDefault="008F4CE4">
            <w:pPr>
              <w:tabs>
                <w:tab w:val="left" w:pos="-720"/>
                <w:tab w:val="left" w:pos="0"/>
              </w:tabs>
              <w:suppressAutoHyphens/>
              <w:spacing w:before="120" w:after="120"/>
              <w:rPr>
                <w:b/>
                <w:spacing w:val="-3"/>
              </w:rPr>
            </w:pPr>
            <w:r>
              <w:rPr>
                <w:b/>
                <w:spacing w:val="-3"/>
              </w:rPr>
              <w:t>METHOD</w:t>
            </w:r>
          </w:p>
        </w:tc>
      </w:tr>
      <w:tr w:rsidR="000F32A3" w14:paraId="7E98D5B9"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1446E083" w14:textId="77777777" w:rsidR="000F32A3" w:rsidRDefault="008F4CE4">
            <w:pPr>
              <w:tabs>
                <w:tab w:val="left" w:pos="-720"/>
                <w:tab w:val="left" w:pos="0"/>
              </w:tabs>
              <w:suppressAutoHyphens/>
              <w:rPr>
                <w:spacing w:val="-3"/>
              </w:rPr>
            </w:pPr>
            <w:r>
              <w:rPr>
                <w:spacing w:val="-3"/>
              </w:rPr>
              <w:t>3.8.1</w:t>
            </w:r>
          </w:p>
        </w:tc>
        <w:tc>
          <w:tcPr>
            <w:tcW w:w="692" w:type="pct"/>
            <w:tcBorders>
              <w:top w:val="single" w:sz="4" w:space="0" w:color="auto"/>
              <w:bottom w:val="single" w:sz="4" w:space="0" w:color="auto"/>
            </w:tcBorders>
            <w:tcMar>
              <w:top w:w="85" w:type="dxa"/>
              <w:left w:w="85" w:type="dxa"/>
              <w:bottom w:w="85" w:type="dxa"/>
              <w:right w:w="85" w:type="dxa"/>
            </w:tcMar>
          </w:tcPr>
          <w:p w14:paraId="7E1FCFF6" w14:textId="77777777" w:rsidR="000F32A3" w:rsidRDefault="008F4CE4">
            <w:pPr>
              <w:tabs>
                <w:tab w:val="left" w:pos="-720"/>
                <w:tab w:val="left" w:pos="0"/>
              </w:tabs>
              <w:suppressAutoHyphens/>
              <w:rPr>
                <w:spacing w:val="-3"/>
              </w:rPr>
            </w:pPr>
            <w:r>
              <w:rPr>
                <w:spacing w:val="-3"/>
              </w:rPr>
              <w:t>As required.</w:t>
            </w:r>
          </w:p>
        </w:tc>
        <w:tc>
          <w:tcPr>
            <w:tcW w:w="1109" w:type="pct"/>
            <w:tcBorders>
              <w:top w:val="single" w:sz="4" w:space="0" w:color="auto"/>
              <w:bottom w:val="single" w:sz="4" w:space="0" w:color="auto"/>
            </w:tcBorders>
            <w:tcMar>
              <w:top w:w="85" w:type="dxa"/>
              <w:left w:w="85" w:type="dxa"/>
              <w:bottom w:w="85" w:type="dxa"/>
              <w:right w:w="85" w:type="dxa"/>
            </w:tcMar>
          </w:tcPr>
          <w:p w14:paraId="257A106C" w14:textId="77777777" w:rsidR="000F32A3" w:rsidRDefault="008F4CE4">
            <w:pPr>
              <w:tabs>
                <w:tab w:val="left" w:pos="-720"/>
                <w:tab w:val="left" w:pos="0"/>
              </w:tabs>
              <w:suppressAutoHyphens/>
              <w:rPr>
                <w:color w:val="000000"/>
                <w:spacing w:val="-3"/>
              </w:rPr>
            </w:pPr>
            <w:r>
              <w:rPr>
                <w:color w:val="000000"/>
                <w:spacing w:val="-3"/>
              </w:rPr>
              <w:t>Registrant requests disconnection of Metering System.</w:t>
            </w:r>
          </w:p>
        </w:tc>
        <w:tc>
          <w:tcPr>
            <w:tcW w:w="406" w:type="pct"/>
            <w:tcBorders>
              <w:top w:val="single" w:sz="4" w:space="0" w:color="auto"/>
              <w:bottom w:val="single" w:sz="4" w:space="0" w:color="auto"/>
            </w:tcBorders>
            <w:tcMar>
              <w:top w:w="85" w:type="dxa"/>
              <w:left w:w="85" w:type="dxa"/>
              <w:bottom w:w="85" w:type="dxa"/>
              <w:right w:w="85" w:type="dxa"/>
            </w:tcMar>
          </w:tcPr>
          <w:p w14:paraId="56D4C30B" w14:textId="77777777" w:rsidR="000F32A3" w:rsidRDefault="008F4CE4">
            <w:pPr>
              <w:tabs>
                <w:tab w:val="left" w:pos="-720"/>
                <w:tab w:val="left" w:pos="0"/>
              </w:tabs>
              <w:suppressAutoHyphens/>
              <w:rPr>
                <w:spacing w:val="-3"/>
              </w:rPr>
            </w:pPr>
            <w:r>
              <w:rPr>
                <w:spacing w:val="-3"/>
              </w:rPr>
              <w:t>Registrant.</w:t>
            </w:r>
          </w:p>
        </w:tc>
        <w:tc>
          <w:tcPr>
            <w:tcW w:w="379" w:type="pct"/>
            <w:tcBorders>
              <w:top w:val="single" w:sz="4" w:space="0" w:color="auto"/>
              <w:bottom w:val="single" w:sz="4" w:space="0" w:color="auto"/>
            </w:tcBorders>
            <w:tcMar>
              <w:top w:w="85" w:type="dxa"/>
              <w:left w:w="85" w:type="dxa"/>
              <w:bottom w:w="85" w:type="dxa"/>
              <w:right w:w="85" w:type="dxa"/>
            </w:tcMar>
          </w:tcPr>
          <w:p w14:paraId="3B4B6599" w14:textId="77777777" w:rsidR="000F32A3" w:rsidRDefault="008F4CE4">
            <w:pPr>
              <w:tabs>
                <w:tab w:val="left" w:pos="-720"/>
                <w:tab w:val="left" w:pos="0"/>
              </w:tabs>
              <w:suppressAutoHyphens/>
              <w:rPr>
                <w:spacing w:val="-3"/>
              </w:rPr>
            </w:pPr>
            <w:r>
              <w:rPr>
                <w:spacing w:val="-3"/>
              </w:rPr>
              <w:t>LDSO.</w:t>
            </w:r>
          </w:p>
        </w:tc>
        <w:tc>
          <w:tcPr>
            <w:tcW w:w="1374" w:type="pct"/>
            <w:tcBorders>
              <w:top w:val="single" w:sz="4" w:space="0" w:color="auto"/>
              <w:bottom w:val="single" w:sz="4" w:space="0" w:color="auto"/>
            </w:tcBorders>
            <w:tcMar>
              <w:top w:w="85" w:type="dxa"/>
              <w:left w:w="85" w:type="dxa"/>
              <w:bottom w:w="85" w:type="dxa"/>
              <w:right w:w="85" w:type="dxa"/>
            </w:tcMar>
          </w:tcPr>
          <w:p w14:paraId="568567F0" w14:textId="77777777" w:rsidR="000F32A3" w:rsidRDefault="008F4CE4">
            <w:pPr>
              <w:tabs>
                <w:tab w:val="left" w:pos="-720"/>
                <w:tab w:val="left" w:pos="0"/>
              </w:tabs>
              <w:suppressAutoHyphens/>
              <w:rPr>
                <w:spacing w:val="-3"/>
              </w:rPr>
            </w:pPr>
            <w:r>
              <w:rPr>
                <w:spacing w:val="-3"/>
              </w:rPr>
              <w:t>Disconnection details.</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56F1355B"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0EAFB5EF"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484C091A" w14:textId="77777777" w:rsidR="000F32A3" w:rsidRDefault="008F4CE4">
            <w:pPr>
              <w:tabs>
                <w:tab w:val="left" w:pos="-720"/>
                <w:tab w:val="left" w:pos="0"/>
              </w:tabs>
              <w:suppressAutoHyphens/>
              <w:rPr>
                <w:spacing w:val="-3"/>
              </w:rPr>
            </w:pPr>
            <w:r>
              <w:rPr>
                <w:spacing w:val="-3"/>
              </w:rPr>
              <w:t>3.8.2</w:t>
            </w:r>
          </w:p>
        </w:tc>
        <w:tc>
          <w:tcPr>
            <w:tcW w:w="692" w:type="pct"/>
            <w:tcBorders>
              <w:top w:val="single" w:sz="4" w:space="0" w:color="auto"/>
            </w:tcBorders>
            <w:tcMar>
              <w:top w:w="85" w:type="dxa"/>
              <w:left w:w="85" w:type="dxa"/>
              <w:bottom w:w="85" w:type="dxa"/>
              <w:right w:w="85" w:type="dxa"/>
            </w:tcMar>
          </w:tcPr>
          <w:p w14:paraId="2805FDB1" w14:textId="77777777" w:rsidR="000F32A3" w:rsidRDefault="008F4CE4">
            <w:pPr>
              <w:tabs>
                <w:tab w:val="left" w:pos="-720"/>
                <w:tab w:val="left" w:pos="0"/>
              </w:tabs>
              <w:suppressAutoHyphens/>
              <w:rPr>
                <w:spacing w:val="-3"/>
              </w:rPr>
            </w:pPr>
            <w:r>
              <w:rPr>
                <w:spacing w:val="-3"/>
              </w:rPr>
              <w:t>If request rejected.</w:t>
            </w:r>
          </w:p>
        </w:tc>
        <w:tc>
          <w:tcPr>
            <w:tcW w:w="1109" w:type="pct"/>
            <w:tcBorders>
              <w:top w:val="single" w:sz="4" w:space="0" w:color="auto"/>
            </w:tcBorders>
            <w:tcMar>
              <w:top w:w="85" w:type="dxa"/>
              <w:left w:w="85" w:type="dxa"/>
              <w:bottom w:w="85" w:type="dxa"/>
              <w:right w:w="85" w:type="dxa"/>
            </w:tcMar>
          </w:tcPr>
          <w:p w14:paraId="08E24193" w14:textId="77777777" w:rsidR="000F32A3" w:rsidRDefault="008F4CE4">
            <w:pPr>
              <w:tabs>
                <w:tab w:val="left" w:pos="-720"/>
                <w:tab w:val="left" w:pos="0"/>
              </w:tabs>
              <w:suppressAutoHyphens/>
              <w:rPr>
                <w:spacing w:val="-3"/>
              </w:rPr>
            </w:pPr>
            <w:r>
              <w:rPr>
                <w:spacing w:val="-3"/>
              </w:rPr>
              <w:t>Notify Registrant of rejection of disconnection request.</w:t>
            </w:r>
          </w:p>
        </w:tc>
        <w:tc>
          <w:tcPr>
            <w:tcW w:w="406" w:type="pct"/>
            <w:tcBorders>
              <w:top w:val="single" w:sz="4" w:space="0" w:color="auto"/>
            </w:tcBorders>
            <w:tcMar>
              <w:top w:w="85" w:type="dxa"/>
              <w:left w:w="85" w:type="dxa"/>
              <w:bottom w:w="85" w:type="dxa"/>
              <w:right w:w="85" w:type="dxa"/>
            </w:tcMar>
          </w:tcPr>
          <w:p w14:paraId="6AFA68CF" w14:textId="77777777" w:rsidR="000F32A3" w:rsidRDefault="008F4CE4">
            <w:pPr>
              <w:tabs>
                <w:tab w:val="left" w:pos="-720"/>
                <w:tab w:val="left" w:pos="0"/>
              </w:tabs>
              <w:suppressAutoHyphens/>
              <w:rPr>
                <w:spacing w:val="-3"/>
              </w:rPr>
            </w:pPr>
            <w:r>
              <w:rPr>
                <w:spacing w:val="-3"/>
              </w:rPr>
              <w:t>LDSO.</w:t>
            </w:r>
          </w:p>
        </w:tc>
        <w:tc>
          <w:tcPr>
            <w:tcW w:w="379" w:type="pct"/>
            <w:tcBorders>
              <w:top w:val="single" w:sz="4" w:space="0" w:color="auto"/>
            </w:tcBorders>
            <w:tcMar>
              <w:top w:w="85" w:type="dxa"/>
              <w:left w:w="85" w:type="dxa"/>
              <w:bottom w:w="85" w:type="dxa"/>
              <w:right w:w="85" w:type="dxa"/>
            </w:tcMar>
          </w:tcPr>
          <w:p w14:paraId="2393C72F" w14:textId="77777777" w:rsidR="000F32A3" w:rsidRDefault="008F4CE4">
            <w:pPr>
              <w:tabs>
                <w:tab w:val="left" w:pos="-720"/>
                <w:tab w:val="left" w:pos="0"/>
              </w:tabs>
              <w:suppressAutoHyphens/>
              <w:rPr>
                <w:spacing w:val="-3"/>
              </w:rPr>
            </w:pPr>
            <w:r>
              <w:rPr>
                <w:spacing w:val="-3"/>
              </w:rPr>
              <w:t>Registrant.</w:t>
            </w:r>
          </w:p>
        </w:tc>
        <w:tc>
          <w:tcPr>
            <w:tcW w:w="1374" w:type="pct"/>
            <w:tcBorders>
              <w:top w:val="single" w:sz="4" w:space="0" w:color="auto"/>
            </w:tcBorders>
            <w:tcMar>
              <w:top w:w="85" w:type="dxa"/>
              <w:left w:w="85" w:type="dxa"/>
              <w:bottom w:w="85" w:type="dxa"/>
              <w:right w:w="85" w:type="dxa"/>
            </w:tcMar>
          </w:tcPr>
          <w:p w14:paraId="774D24D2" w14:textId="77777777" w:rsidR="000F32A3" w:rsidRDefault="008F4CE4">
            <w:pPr>
              <w:tabs>
                <w:tab w:val="left" w:pos="-720"/>
                <w:tab w:val="left" w:pos="0"/>
              </w:tabs>
              <w:suppressAutoHyphens/>
              <w:rPr>
                <w:spacing w:val="-3"/>
              </w:rPr>
            </w:pPr>
            <w:r>
              <w:rPr>
                <w:spacing w:val="-3"/>
              </w:rPr>
              <w:t>Disconnection details and reasons for rejection.</w:t>
            </w:r>
          </w:p>
        </w:tc>
        <w:tc>
          <w:tcPr>
            <w:tcW w:w="778" w:type="pct"/>
            <w:tcBorders>
              <w:top w:val="single" w:sz="4" w:space="0" w:color="auto"/>
              <w:right w:val="single" w:sz="4" w:space="0" w:color="auto"/>
            </w:tcBorders>
            <w:tcMar>
              <w:top w:w="85" w:type="dxa"/>
              <w:left w:w="85" w:type="dxa"/>
              <w:bottom w:w="85" w:type="dxa"/>
              <w:right w:w="85" w:type="dxa"/>
            </w:tcMar>
          </w:tcPr>
          <w:p w14:paraId="658A88D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4FC16680" w14:textId="77777777">
        <w:trPr>
          <w:cantSplit/>
        </w:trPr>
        <w:tc>
          <w:tcPr>
            <w:tcW w:w="260" w:type="pct"/>
            <w:tcBorders>
              <w:left w:val="single" w:sz="4" w:space="0" w:color="auto"/>
            </w:tcBorders>
            <w:tcMar>
              <w:top w:w="85" w:type="dxa"/>
              <w:left w:w="85" w:type="dxa"/>
              <w:bottom w:w="85" w:type="dxa"/>
              <w:right w:w="85" w:type="dxa"/>
            </w:tcMar>
          </w:tcPr>
          <w:p w14:paraId="05E35CE8" w14:textId="77777777" w:rsidR="000F32A3" w:rsidRDefault="008F4CE4">
            <w:pPr>
              <w:tabs>
                <w:tab w:val="left" w:pos="-720"/>
                <w:tab w:val="left" w:pos="0"/>
              </w:tabs>
              <w:suppressAutoHyphens/>
              <w:rPr>
                <w:spacing w:val="-3"/>
              </w:rPr>
            </w:pPr>
            <w:r>
              <w:rPr>
                <w:spacing w:val="-3"/>
              </w:rPr>
              <w:t>3.8.3</w:t>
            </w:r>
          </w:p>
        </w:tc>
        <w:tc>
          <w:tcPr>
            <w:tcW w:w="692" w:type="pct"/>
            <w:tcMar>
              <w:top w:w="85" w:type="dxa"/>
              <w:left w:w="85" w:type="dxa"/>
              <w:bottom w:w="85" w:type="dxa"/>
              <w:right w:w="85" w:type="dxa"/>
            </w:tcMar>
          </w:tcPr>
          <w:p w14:paraId="7E6FE3E7" w14:textId="77777777" w:rsidR="000F32A3" w:rsidRDefault="008F4CE4">
            <w:pPr>
              <w:tabs>
                <w:tab w:val="left" w:pos="-720"/>
                <w:tab w:val="left" w:pos="0"/>
              </w:tabs>
              <w:suppressAutoHyphens/>
              <w:rPr>
                <w:spacing w:val="-3"/>
              </w:rPr>
            </w:pPr>
            <w:r>
              <w:rPr>
                <w:spacing w:val="-3"/>
              </w:rPr>
              <w:t>If request accepted.</w:t>
            </w:r>
          </w:p>
        </w:tc>
        <w:tc>
          <w:tcPr>
            <w:tcW w:w="1109" w:type="pct"/>
            <w:tcMar>
              <w:top w:w="85" w:type="dxa"/>
              <w:left w:w="85" w:type="dxa"/>
              <w:bottom w:w="85" w:type="dxa"/>
              <w:right w:w="85" w:type="dxa"/>
            </w:tcMar>
          </w:tcPr>
          <w:p w14:paraId="25871AE4" w14:textId="77777777" w:rsidR="000F32A3" w:rsidRDefault="008F4CE4">
            <w:pPr>
              <w:tabs>
                <w:tab w:val="left" w:pos="-720"/>
                <w:tab w:val="left" w:pos="0"/>
              </w:tabs>
              <w:suppressAutoHyphens/>
              <w:rPr>
                <w:spacing w:val="-3"/>
              </w:rPr>
            </w:pPr>
            <w:r>
              <w:rPr>
                <w:spacing w:val="-3"/>
              </w:rPr>
              <w:t>Disconnect Metering System.</w:t>
            </w:r>
          </w:p>
        </w:tc>
        <w:tc>
          <w:tcPr>
            <w:tcW w:w="406" w:type="pct"/>
            <w:tcMar>
              <w:top w:w="85" w:type="dxa"/>
              <w:left w:w="85" w:type="dxa"/>
              <w:bottom w:w="85" w:type="dxa"/>
              <w:right w:w="85" w:type="dxa"/>
            </w:tcMar>
          </w:tcPr>
          <w:p w14:paraId="4B1F6DFA"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0FCADECC" w14:textId="77777777" w:rsidR="000F32A3" w:rsidRDefault="000F32A3">
            <w:pPr>
              <w:tabs>
                <w:tab w:val="left" w:pos="-720"/>
                <w:tab w:val="left" w:pos="0"/>
              </w:tabs>
              <w:suppressAutoHyphens/>
              <w:rPr>
                <w:spacing w:val="-3"/>
              </w:rPr>
            </w:pPr>
          </w:p>
        </w:tc>
        <w:tc>
          <w:tcPr>
            <w:tcW w:w="1374" w:type="pct"/>
            <w:tcMar>
              <w:top w:w="85" w:type="dxa"/>
              <w:left w:w="85" w:type="dxa"/>
              <w:bottom w:w="85" w:type="dxa"/>
              <w:right w:w="85" w:type="dxa"/>
            </w:tcMar>
          </w:tcPr>
          <w:p w14:paraId="74D1FCD1" w14:textId="77777777" w:rsidR="000F32A3" w:rsidRDefault="008F4CE4">
            <w:pPr>
              <w:tabs>
                <w:tab w:val="left" w:pos="-720"/>
                <w:tab w:val="left" w:pos="0"/>
              </w:tabs>
              <w:suppressAutoHyphens/>
              <w:rPr>
                <w:spacing w:val="-3"/>
              </w:rPr>
            </w:pPr>
            <w:r>
              <w:rPr>
                <w:spacing w:val="-3"/>
              </w:rPr>
              <w:t>Disconnection Details.</w:t>
            </w:r>
          </w:p>
        </w:tc>
        <w:tc>
          <w:tcPr>
            <w:tcW w:w="778" w:type="pct"/>
            <w:tcBorders>
              <w:right w:val="single" w:sz="4" w:space="0" w:color="auto"/>
            </w:tcBorders>
            <w:tcMar>
              <w:top w:w="85" w:type="dxa"/>
              <w:left w:w="85" w:type="dxa"/>
              <w:bottom w:w="85" w:type="dxa"/>
              <w:right w:w="85" w:type="dxa"/>
            </w:tcMar>
          </w:tcPr>
          <w:p w14:paraId="36DCCD6C"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5FE054CA" w14:textId="77777777">
        <w:trPr>
          <w:cantSplit/>
        </w:trPr>
        <w:tc>
          <w:tcPr>
            <w:tcW w:w="260" w:type="pct"/>
            <w:tcBorders>
              <w:left w:val="single" w:sz="4" w:space="0" w:color="auto"/>
            </w:tcBorders>
            <w:tcMar>
              <w:top w:w="85" w:type="dxa"/>
              <w:left w:w="85" w:type="dxa"/>
              <w:bottom w:w="85" w:type="dxa"/>
              <w:right w:w="85" w:type="dxa"/>
            </w:tcMar>
          </w:tcPr>
          <w:p w14:paraId="4986142A" w14:textId="77777777" w:rsidR="000F32A3" w:rsidRDefault="008F4CE4">
            <w:pPr>
              <w:tabs>
                <w:tab w:val="left" w:pos="-720"/>
                <w:tab w:val="left" w:pos="0"/>
              </w:tabs>
              <w:suppressAutoHyphens/>
              <w:rPr>
                <w:spacing w:val="-3"/>
              </w:rPr>
            </w:pPr>
            <w:r>
              <w:rPr>
                <w:spacing w:val="-3"/>
              </w:rPr>
              <w:t>3.8.4</w:t>
            </w:r>
          </w:p>
        </w:tc>
        <w:tc>
          <w:tcPr>
            <w:tcW w:w="692" w:type="pct"/>
            <w:tcMar>
              <w:top w:w="85" w:type="dxa"/>
              <w:left w:w="85" w:type="dxa"/>
              <w:bottom w:w="85" w:type="dxa"/>
              <w:right w:w="85" w:type="dxa"/>
            </w:tcMar>
          </w:tcPr>
          <w:p w14:paraId="37C07D07"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6E89535A" w14:textId="77777777" w:rsidR="000F32A3" w:rsidRDefault="008F4CE4">
            <w:pPr>
              <w:tabs>
                <w:tab w:val="left" w:pos="-720"/>
                <w:tab w:val="left" w:pos="0"/>
              </w:tabs>
              <w:suppressAutoHyphens/>
              <w:rPr>
                <w:spacing w:val="-3"/>
              </w:rPr>
            </w:pPr>
            <w:r>
              <w:rPr>
                <w:spacing w:val="-3"/>
              </w:rPr>
              <w:t>Provid</w:t>
            </w:r>
            <w:r w:rsidR="00FE6266">
              <w:rPr>
                <w:spacing w:val="-3"/>
              </w:rPr>
              <w:t>e certificate of disconnection.</w:t>
            </w:r>
            <w:r>
              <w:rPr>
                <w:spacing w:val="-3"/>
              </w:rPr>
              <w:t xml:space="preserve"> </w:t>
            </w:r>
          </w:p>
        </w:tc>
        <w:tc>
          <w:tcPr>
            <w:tcW w:w="406" w:type="pct"/>
            <w:tcMar>
              <w:top w:w="85" w:type="dxa"/>
              <w:left w:w="85" w:type="dxa"/>
              <w:bottom w:w="85" w:type="dxa"/>
              <w:right w:w="85" w:type="dxa"/>
            </w:tcMar>
          </w:tcPr>
          <w:p w14:paraId="254F8D6C"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77F12719" w14:textId="77777777" w:rsidR="000F32A3" w:rsidRDefault="008F4CE4">
            <w:pPr>
              <w:tabs>
                <w:tab w:val="left" w:pos="-720"/>
                <w:tab w:val="left" w:pos="0"/>
              </w:tabs>
              <w:suppressAutoHyphens/>
              <w:rPr>
                <w:spacing w:val="-3"/>
              </w:rPr>
            </w:pPr>
            <w:r>
              <w:rPr>
                <w:spacing w:val="-3"/>
              </w:rPr>
              <w:t>Registrant.</w:t>
            </w:r>
          </w:p>
        </w:tc>
        <w:tc>
          <w:tcPr>
            <w:tcW w:w="1374" w:type="pct"/>
            <w:tcMar>
              <w:top w:w="85" w:type="dxa"/>
              <w:left w:w="85" w:type="dxa"/>
              <w:bottom w:w="85" w:type="dxa"/>
              <w:right w:w="85" w:type="dxa"/>
            </w:tcMar>
          </w:tcPr>
          <w:p w14:paraId="7975D321" w14:textId="77777777" w:rsidR="000F32A3" w:rsidRDefault="008F4CE4">
            <w:pPr>
              <w:tabs>
                <w:tab w:val="left" w:pos="-720"/>
                <w:tab w:val="left" w:pos="0"/>
              </w:tabs>
              <w:suppressAutoHyphens/>
              <w:rPr>
                <w:spacing w:val="-3"/>
              </w:rPr>
            </w:pPr>
            <w:r>
              <w:rPr>
                <w:spacing w:val="-3"/>
              </w:rPr>
              <w:t>Certificate of disconnection.</w:t>
            </w:r>
          </w:p>
        </w:tc>
        <w:tc>
          <w:tcPr>
            <w:tcW w:w="778" w:type="pct"/>
            <w:tcBorders>
              <w:right w:val="single" w:sz="4" w:space="0" w:color="auto"/>
            </w:tcBorders>
            <w:tcMar>
              <w:top w:w="85" w:type="dxa"/>
              <w:left w:w="85" w:type="dxa"/>
              <w:bottom w:w="85" w:type="dxa"/>
              <w:right w:w="85" w:type="dxa"/>
            </w:tcMar>
          </w:tcPr>
          <w:p w14:paraId="38318C4E"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Letter.</w:t>
            </w:r>
          </w:p>
        </w:tc>
      </w:tr>
      <w:tr w:rsidR="000F32A3" w14:paraId="74D5BDA0" w14:textId="77777777">
        <w:trPr>
          <w:cantSplit/>
        </w:trPr>
        <w:tc>
          <w:tcPr>
            <w:tcW w:w="260" w:type="pct"/>
            <w:tcBorders>
              <w:left w:val="single" w:sz="4" w:space="0" w:color="auto"/>
            </w:tcBorders>
            <w:tcMar>
              <w:top w:w="85" w:type="dxa"/>
              <w:left w:w="85" w:type="dxa"/>
              <w:bottom w:w="85" w:type="dxa"/>
              <w:right w:w="85" w:type="dxa"/>
            </w:tcMar>
          </w:tcPr>
          <w:p w14:paraId="3C21BC06" w14:textId="77777777" w:rsidR="000F32A3" w:rsidRDefault="008F4CE4">
            <w:pPr>
              <w:tabs>
                <w:tab w:val="left" w:pos="-720"/>
                <w:tab w:val="left" w:pos="0"/>
              </w:tabs>
              <w:suppressAutoHyphens/>
              <w:rPr>
                <w:spacing w:val="-3"/>
              </w:rPr>
            </w:pPr>
            <w:r>
              <w:rPr>
                <w:spacing w:val="-3"/>
              </w:rPr>
              <w:t>3.8.5</w:t>
            </w:r>
          </w:p>
        </w:tc>
        <w:tc>
          <w:tcPr>
            <w:tcW w:w="692" w:type="pct"/>
            <w:tcMar>
              <w:top w:w="85" w:type="dxa"/>
              <w:left w:w="85" w:type="dxa"/>
              <w:bottom w:w="85" w:type="dxa"/>
              <w:right w:w="85" w:type="dxa"/>
            </w:tcMar>
          </w:tcPr>
          <w:p w14:paraId="75370892"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5B50B370" w14:textId="77777777" w:rsidR="000F32A3" w:rsidRDefault="008F4CE4">
            <w:pPr>
              <w:tabs>
                <w:tab w:val="left" w:pos="-720"/>
                <w:tab w:val="left" w:pos="0"/>
              </w:tabs>
              <w:suppressAutoHyphens/>
              <w:rPr>
                <w:spacing w:val="-3"/>
              </w:rPr>
            </w:pPr>
            <w:r>
              <w:rPr>
                <w:spacing w:val="-3"/>
              </w:rPr>
              <w:t>De-register Metering System in CRA in accordance with BSCP20</w:t>
            </w:r>
          </w:p>
        </w:tc>
        <w:tc>
          <w:tcPr>
            <w:tcW w:w="406" w:type="pct"/>
            <w:tcMar>
              <w:top w:w="85" w:type="dxa"/>
              <w:left w:w="85" w:type="dxa"/>
              <w:bottom w:w="85" w:type="dxa"/>
              <w:right w:w="85" w:type="dxa"/>
            </w:tcMar>
          </w:tcPr>
          <w:p w14:paraId="4200A6D4" w14:textId="77777777" w:rsidR="000F32A3" w:rsidRDefault="008F4CE4">
            <w:pPr>
              <w:tabs>
                <w:tab w:val="left" w:pos="-720"/>
                <w:tab w:val="left" w:pos="0"/>
              </w:tabs>
              <w:suppressAutoHyphens/>
              <w:rPr>
                <w:spacing w:val="-3"/>
              </w:rPr>
            </w:pPr>
            <w:r>
              <w:rPr>
                <w:spacing w:val="-3"/>
              </w:rPr>
              <w:t>Registrant.</w:t>
            </w:r>
          </w:p>
        </w:tc>
        <w:tc>
          <w:tcPr>
            <w:tcW w:w="379" w:type="pct"/>
            <w:tcMar>
              <w:top w:w="85" w:type="dxa"/>
              <w:left w:w="85" w:type="dxa"/>
              <w:bottom w:w="85" w:type="dxa"/>
              <w:right w:w="85" w:type="dxa"/>
            </w:tcMar>
          </w:tcPr>
          <w:p w14:paraId="2E0CF65F" w14:textId="77777777" w:rsidR="000F32A3" w:rsidRDefault="008F4CE4">
            <w:pPr>
              <w:tabs>
                <w:tab w:val="left" w:pos="-720"/>
                <w:tab w:val="left" w:pos="0"/>
              </w:tabs>
              <w:suppressAutoHyphens/>
              <w:rPr>
                <w:spacing w:val="-3"/>
              </w:rPr>
            </w:pPr>
            <w:r>
              <w:rPr>
                <w:spacing w:val="-3"/>
              </w:rPr>
              <w:t>CRA.</w:t>
            </w:r>
          </w:p>
        </w:tc>
        <w:tc>
          <w:tcPr>
            <w:tcW w:w="1374" w:type="pct"/>
            <w:tcMar>
              <w:top w:w="85" w:type="dxa"/>
              <w:left w:w="85" w:type="dxa"/>
              <w:bottom w:w="85" w:type="dxa"/>
              <w:right w:w="85" w:type="dxa"/>
            </w:tcMar>
          </w:tcPr>
          <w:p w14:paraId="42546ECE" w14:textId="77777777" w:rsidR="000F32A3" w:rsidRDefault="008F4CE4">
            <w:pPr>
              <w:tabs>
                <w:tab w:val="left" w:pos="-720"/>
                <w:tab w:val="left" w:pos="0"/>
              </w:tabs>
              <w:suppressAutoHyphens/>
              <w:rPr>
                <w:spacing w:val="-3"/>
              </w:rPr>
            </w:pPr>
            <w:r>
              <w:rPr>
                <w:spacing w:val="-3"/>
              </w:rPr>
              <w:t>BSCP20 Registration of Metering Systems for Central Volume Allocation.</w:t>
            </w:r>
          </w:p>
        </w:tc>
        <w:tc>
          <w:tcPr>
            <w:tcW w:w="778" w:type="pct"/>
            <w:tcBorders>
              <w:right w:val="single" w:sz="4" w:space="0" w:color="auto"/>
            </w:tcBorders>
            <w:tcMar>
              <w:top w:w="85" w:type="dxa"/>
              <w:left w:w="85" w:type="dxa"/>
              <w:bottom w:w="85" w:type="dxa"/>
              <w:right w:w="85" w:type="dxa"/>
            </w:tcMar>
          </w:tcPr>
          <w:p w14:paraId="3C2BBBF0"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BSCP20.</w:t>
            </w:r>
          </w:p>
        </w:tc>
      </w:tr>
      <w:tr w:rsidR="000F32A3" w14:paraId="55BBE658" w14:textId="77777777">
        <w:trPr>
          <w:cantSplit/>
        </w:trPr>
        <w:tc>
          <w:tcPr>
            <w:tcW w:w="260" w:type="pct"/>
            <w:tcBorders>
              <w:left w:val="single" w:sz="4" w:space="0" w:color="auto"/>
            </w:tcBorders>
            <w:tcMar>
              <w:top w:w="85" w:type="dxa"/>
              <w:left w:w="85" w:type="dxa"/>
              <w:bottom w:w="85" w:type="dxa"/>
              <w:right w:w="85" w:type="dxa"/>
            </w:tcMar>
          </w:tcPr>
          <w:p w14:paraId="46D8A25A" w14:textId="77777777" w:rsidR="000F32A3" w:rsidRDefault="008F4CE4">
            <w:pPr>
              <w:tabs>
                <w:tab w:val="left" w:pos="-720"/>
                <w:tab w:val="left" w:pos="0"/>
              </w:tabs>
              <w:suppressAutoHyphens/>
              <w:rPr>
                <w:spacing w:val="-3"/>
              </w:rPr>
            </w:pPr>
            <w:r>
              <w:rPr>
                <w:spacing w:val="-3"/>
              </w:rPr>
              <w:t>3.8.6</w:t>
            </w:r>
          </w:p>
        </w:tc>
        <w:tc>
          <w:tcPr>
            <w:tcW w:w="692" w:type="pct"/>
            <w:tcMar>
              <w:top w:w="85" w:type="dxa"/>
              <w:left w:w="85" w:type="dxa"/>
              <w:bottom w:w="85" w:type="dxa"/>
              <w:right w:w="85" w:type="dxa"/>
            </w:tcMar>
          </w:tcPr>
          <w:p w14:paraId="7FD94104" w14:textId="77777777" w:rsidR="000F32A3" w:rsidRDefault="008F4CE4">
            <w:pPr>
              <w:tabs>
                <w:tab w:val="left" w:pos="-720"/>
                <w:tab w:val="left" w:pos="0"/>
              </w:tabs>
              <w:suppressAutoHyphens/>
              <w:rPr>
                <w:spacing w:val="-3"/>
              </w:rPr>
            </w:pPr>
            <w:r>
              <w:rPr>
                <w:spacing w:val="-3"/>
              </w:rPr>
              <w:t>If required and following disconnection.</w:t>
            </w:r>
          </w:p>
        </w:tc>
        <w:tc>
          <w:tcPr>
            <w:tcW w:w="1109" w:type="pct"/>
            <w:tcMar>
              <w:top w:w="85" w:type="dxa"/>
              <w:left w:w="85" w:type="dxa"/>
              <w:bottom w:w="85" w:type="dxa"/>
              <w:right w:w="85" w:type="dxa"/>
            </w:tcMar>
          </w:tcPr>
          <w:p w14:paraId="4CA02CFD" w14:textId="77777777" w:rsidR="000F32A3" w:rsidRDefault="008F4CE4">
            <w:pPr>
              <w:tabs>
                <w:tab w:val="left" w:pos="-720"/>
                <w:tab w:val="left" w:pos="0"/>
              </w:tabs>
              <w:suppressAutoHyphens/>
              <w:rPr>
                <w:spacing w:val="-3"/>
              </w:rPr>
            </w:pPr>
            <w:r>
              <w:rPr>
                <w:spacing w:val="-3"/>
              </w:rPr>
              <w:t>Submit revised Aggregation Rules for each Volume Allocation Unit for which the LDSO is responsible as detailed in BSCP75.</w:t>
            </w:r>
          </w:p>
        </w:tc>
        <w:tc>
          <w:tcPr>
            <w:tcW w:w="406" w:type="pct"/>
            <w:tcMar>
              <w:top w:w="85" w:type="dxa"/>
              <w:left w:w="85" w:type="dxa"/>
              <w:bottom w:w="85" w:type="dxa"/>
              <w:right w:w="85" w:type="dxa"/>
            </w:tcMar>
          </w:tcPr>
          <w:p w14:paraId="37EACD89"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45DBE2A0" w14:textId="77777777" w:rsidR="000F32A3" w:rsidRDefault="008F4CE4">
            <w:pPr>
              <w:tabs>
                <w:tab w:val="left" w:pos="-720"/>
                <w:tab w:val="left" w:pos="0"/>
              </w:tabs>
              <w:suppressAutoHyphens/>
              <w:rPr>
                <w:spacing w:val="-3"/>
              </w:rPr>
            </w:pPr>
            <w:r>
              <w:rPr>
                <w:spacing w:val="-3"/>
              </w:rPr>
              <w:t>CDCA.</w:t>
            </w:r>
          </w:p>
        </w:tc>
        <w:tc>
          <w:tcPr>
            <w:tcW w:w="1374" w:type="pct"/>
            <w:tcMar>
              <w:top w:w="85" w:type="dxa"/>
              <w:left w:w="85" w:type="dxa"/>
              <w:bottom w:w="85" w:type="dxa"/>
              <w:right w:w="85" w:type="dxa"/>
            </w:tcMar>
          </w:tcPr>
          <w:p w14:paraId="1F91F682" w14:textId="77777777" w:rsidR="000F32A3" w:rsidRDefault="008F4CE4">
            <w:pPr>
              <w:tabs>
                <w:tab w:val="left" w:pos="-720"/>
                <w:tab w:val="left" w:pos="0"/>
              </w:tabs>
              <w:suppressAutoHyphens/>
              <w:rPr>
                <w:spacing w:val="-3"/>
              </w:rPr>
            </w:pPr>
            <w:r>
              <w:rPr>
                <w:spacing w:val="-3"/>
              </w:rPr>
              <w:t>BSCP75 Registration of Meter Aggregation Rules for Volume Allocation Units.</w:t>
            </w:r>
          </w:p>
        </w:tc>
        <w:tc>
          <w:tcPr>
            <w:tcW w:w="778" w:type="pct"/>
            <w:tcBorders>
              <w:right w:val="single" w:sz="4" w:space="0" w:color="auto"/>
            </w:tcBorders>
            <w:tcMar>
              <w:top w:w="85" w:type="dxa"/>
              <w:left w:w="85" w:type="dxa"/>
              <w:bottom w:w="85" w:type="dxa"/>
              <w:right w:w="85" w:type="dxa"/>
            </w:tcMar>
          </w:tcPr>
          <w:p w14:paraId="3DAA9FA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BSCP75.</w:t>
            </w:r>
          </w:p>
        </w:tc>
      </w:tr>
      <w:tr w:rsidR="000F32A3" w14:paraId="28370CCB" w14:textId="77777777">
        <w:trPr>
          <w:cantSplit/>
        </w:trPr>
        <w:tc>
          <w:tcPr>
            <w:tcW w:w="260" w:type="pct"/>
            <w:tcBorders>
              <w:left w:val="single" w:sz="4" w:space="0" w:color="auto"/>
            </w:tcBorders>
            <w:tcMar>
              <w:top w:w="85" w:type="dxa"/>
              <w:left w:w="85" w:type="dxa"/>
              <w:bottom w:w="85" w:type="dxa"/>
              <w:right w:w="85" w:type="dxa"/>
            </w:tcMar>
          </w:tcPr>
          <w:p w14:paraId="2480908B" w14:textId="77777777" w:rsidR="000F32A3" w:rsidRDefault="008F4CE4">
            <w:pPr>
              <w:tabs>
                <w:tab w:val="left" w:pos="-720"/>
                <w:tab w:val="left" w:pos="0"/>
              </w:tabs>
              <w:suppressAutoHyphens/>
              <w:rPr>
                <w:spacing w:val="-3"/>
              </w:rPr>
            </w:pPr>
            <w:r>
              <w:rPr>
                <w:spacing w:val="-3"/>
              </w:rPr>
              <w:t>3.8.7</w:t>
            </w:r>
          </w:p>
        </w:tc>
        <w:tc>
          <w:tcPr>
            <w:tcW w:w="692" w:type="pct"/>
            <w:tcMar>
              <w:top w:w="85" w:type="dxa"/>
              <w:left w:w="85" w:type="dxa"/>
              <w:bottom w:w="85" w:type="dxa"/>
              <w:right w:w="85" w:type="dxa"/>
            </w:tcMar>
          </w:tcPr>
          <w:p w14:paraId="7335DE6A" w14:textId="77777777" w:rsidR="000F32A3" w:rsidRDefault="008F4CE4">
            <w:pPr>
              <w:tabs>
                <w:tab w:val="left" w:pos="-720"/>
                <w:tab w:val="left" w:pos="0"/>
              </w:tabs>
              <w:suppressAutoHyphens/>
              <w:rPr>
                <w:spacing w:val="-3"/>
              </w:rPr>
            </w:pPr>
            <w:r>
              <w:rPr>
                <w:spacing w:val="-3"/>
              </w:rPr>
              <w:t>Prior to the Effective Date of the Aggregation Rules and as part of 3.8.6.</w:t>
            </w:r>
          </w:p>
        </w:tc>
        <w:tc>
          <w:tcPr>
            <w:tcW w:w="1109" w:type="pct"/>
            <w:tcMar>
              <w:top w:w="85" w:type="dxa"/>
              <w:left w:w="85" w:type="dxa"/>
              <w:bottom w:w="85" w:type="dxa"/>
              <w:right w:w="85" w:type="dxa"/>
            </w:tcMar>
          </w:tcPr>
          <w:p w14:paraId="74A2720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6" w:type="pct"/>
            <w:tcMar>
              <w:top w:w="85" w:type="dxa"/>
              <w:left w:w="85" w:type="dxa"/>
              <w:bottom w:w="85" w:type="dxa"/>
              <w:right w:w="85" w:type="dxa"/>
            </w:tcMar>
          </w:tcPr>
          <w:p w14:paraId="16FC86FA" w14:textId="77777777" w:rsidR="000F32A3" w:rsidRDefault="008F4CE4">
            <w:pPr>
              <w:tabs>
                <w:tab w:val="left" w:pos="-720"/>
                <w:tab w:val="left" w:pos="0"/>
              </w:tabs>
              <w:suppressAutoHyphens/>
              <w:rPr>
                <w:spacing w:val="-3"/>
              </w:rPr>
            </w:pPr>
            <w:r>
              <w:rPr>
                <w:spacing w:val="-3"/>
              </w:rPr>
              <w:t>CDCA.</w:t>
            </w:r>
          </w:p>
        </w:tc>
        <w:tc>
          <w:tcPr>
            <w:tcW w:w="379" w:type="pct"/>
            <w:tcMar>
              <w:top w:w="85" w:type="dxa"/>
              <w:left w:w="85" w:type="dxa"/>
              <w:bottom w:w="85" w:type="dxa"/>
              <w:right w:w="85" w:type="dxa"/>
            </w:tcMar>
          </w:tcPr>
          <w:p w14:paraId="70D2ECF9" w14:textId="77777777" w:rsidR="000F32A3" w:rsidRDefault="008F4CE4">
            <w:pPr>
              <w:tabs>
                <w:tab w:val="left" w:pos="-720"/>
                <w:tab w:val="left" w:pos="0"/>
              </w:tabs>
              <w:suppressAutoHyphens/>
              <w:rPr>
                <w:spacing w:val="-3"/>
              </w:rPr>
            </w:pPr>
            <w:r>
              <w:rPr>
                <w:spacing w:val="-3"/>
              </w:rPr>
              <w:t>Nominated LDSO.</w:t>
            </w:r>
          </w:p>
        </w:tc>
        <w:tc>
          <w:tcPr>
            <w:tcW w:w="1374" w:type="pct"/>
            <w:tcMar>
              <w:top w:w="85" w:type="dxa"/>
              <w:left w:w="85" w:type="dxa"/>
              <w:bottom w:w="85" w:type="dxa"/>
              <w:right w:w="85" w:type="dxa"/>
            </w:tcMar>
          </w:tcPr>
          <w:p w14:paraId="66DA0996" w14:textId="77777777" w:rsidR="000F32A3" w:rsidRDefault="008F4CE4">
            <w:pPr>
              <w:tabs>
                <w:tab w:val="left" w:pos="-720"/>
                <w:tab w:val="left" w:pos="0"/>
              </w:tabs>
              <w:suppressAutoHyphens/>
              <w:rPr>
                <w:spacing w:val="-3"/>
              </w:rPr>
            </w:pPr>
            <w:r>
              <w:rPr>
                <w:spacing w:val="-3"/>
              </w:rPr>
              <w:t>GSP Group Take Aggregation Rules from CDCA-I048.</w:t>
            </w:r>
          </w:p>
        </w:tc>
        <w:tc>
          <w:tcPr>
            <w:tcW w:w="778" w:type="pct"/>
            <w:tcBorders>
              <w:right w:val="single" w:sz="4" w:space="0" w:color="auto"/>
            </w:tcBorders>
            <w:tcMar>
              <w:top w:w="85" w:type="dxa"/>
              <w:left w:w="85" w:type="dxa"/>
              <w:bottom w:w="85" w:type="dxa"/>
              <w:right w:w="85" w:type="dxa"/>
            </w:tcMar>
          </w:tcPr>
          <w:p w14:paraId="55AEA685" w14:textId="77777777" w:rsidR="000F32A3" w:rsidRDefault="008F4CE4">
            <w:pPr>
              <w:tabs>
                <w:tab w:val="left" w:pos="-720"/>
                <w:tab w:val="left" w:pos="0"/>
              </w:tabs>
              <w:suppressAutoHyphens/>
              <w:rPr>
                <w:spacing w:val="-3"/>
              </w:rPr>
            </w:pPr>
            <w:r>
              <w:rPr>
                <w:spacing w:val="-3"/>
              </w:rPr>
              <w:t>Fax/Letter/Email</w:t>
            </w:r>
          </w:p>
        </w:tc>
      </w:tr>
      <w:tr w:rsidR="000F32A3" w14:paraId="4833A8BE"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62F27E5E" w14:textId="77777777" w:rsidR="000F32A3" w:rsidRDefault="008F4CE4">
            <w:pPr>
              <w:tabs>
                <w:tab w:val="left" w:pos="-720"/>
                <w:tab w:val="left" w:pos="0"/>
              </w:tabs>
              <w:suppressAutoHyphens/>
              <w:rPr>
                <w:spacing w:val="-3"/>
              </w:rPr>
            </w:pPr>
            <w:r>
              <w:rPr>
                <w:spacing w:val="-3"/>
              </w:rPr>
              <w:t>3.8.8</w:t>
            </w:r>
          </w:p>
        </w:tc>
        <w:tc>
          <w:tcPr>
            <w:tcW w:w="692" w:type="pct"/>
            <w:tcBorders>
              <w:bottom w:val="single" w:sz="4" w:space="0" w:color="auto"/>
            </w:tcBorders>
            <w:tcMar>
              <w:top w:w="85" w:type="dxa"/>
              <w:left w:w="85" w:type="dxa"/>
              <w:bottom w:w="85" w:type="dxa"/>
              <w:right w:w="85" w:type="dxa"/>
            </w:tcMar>
          </w:tcPr>
          <w:p w14:paraId="0BE6C5F3" w14:textId="77777777" w:rsidR="000F32A3" w:rsidRDefault="008F4CE4">
            <w:pPr>
              <w:tabs>
                <w:tab w:val="left" w:pos="-720"/>
                <w:tab w:val="left" w:pos="0"/>
              </w:tabs>
              <w:suppressAutoHyphens/>
              <w:rPr>
                <w:spacing w:val="-3"/>
              </w:rPr>
            </w:pPr>
            <w:r>
              <w:rPr>
                <w:spacing w:val="-3"/>
              </w:rPr>
              <w:t>Following receipt of 3.8.7.</w:t>
            </w:r>
          </w:p>
        </w:tc>
        <w:tc>
          <w:tcPr>
            <w:tcW w:w="1109" w:type="pct"/>
            <w:tcBorders>
              <w:bottom w:val="single" w:sz="4" w:space="0" w:color="auto"/>
            </w:tcBorders>
            <w:tcMar>
              <w:top w:w="85" w:type="dxa"/>
              <w:left w:w="85" w:type="dxa"/>
              <w:bottom w:w="85" w:type="dxa"/>
              <w:right w:w="85" w:type="dxa"/>
            </w:tcMar>
          </w:tcPr>
          <w:p w14:paraId="2F44C10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Check revised GSP Group Take Aggregation rules.</w:t>
            </w:r>
          </w:p>
        </w:tc>
        <w:tc>
          <w:tcPr>
            <w:tcW w:w="406" w:type="pct"/>
            <w:tcBorders>
              <w:bottom w:val="single" w:sz="4" w:space="0" w:color="auto"/>
            </w:tcBorders>
            <w:tcMar>
              <w:top w:w="85" w:type="dxa"/>
              <w:left w:w="85" w:type="dxa"/>
              <w:bottom w:w="85" w:type="dxa"/>
              <w:right w:w="85" w:type="dxa"/>
            </w:tcMar>
          </w:tcPr>
          <w:p w14:paraId="7BAE543A" w14:textId="77777777" w:rsidR="000F32A3" w:rsidRDefault="008F4CE4">
            <w:pPr>
              <w:tabs>
                <w:tab w:val="left" w:pos="-720"/>
                <w:tab w:val="left" w:pos="0"/>
              </w:tabs>
              <w:suppressAutoHyphens/>
              <w:rPr>
                <w:spacing w:val="-3"/>
              </w:rPr>
            </w:pPr>
            <w:r>
              <w:rPr>
                <w:spacing w:val="-3"/>
              </w:rPr>
              <w:t>Nominated LDSO.</w:t>
            </w:r>
          </w:p>
        </w:tc>
        <w:tc>
          <w:tcPr>
            <w:tcW w:w="379" w:type="pct"/>
            <w:tcBorders>
              <w:bottom w:val="single" w:sz="4" w:space="0" w:color="auto"/>
            </w:tcBorders>
            <w:tcMar>
              <w:top w:w="85" w:type="dxa"/>
              <w:left w:w="85" w:type="dxa"/>
              <w:bottom w:w="85" w:type="dxa"/>
              <w:right w:w="85" w:type="dxa"/>
            </w:tcMar>
          </w:tcPr>
          <w:p w14:paraId="69E22CBB" w14:textId="77777777" w:rsidR="000F32A3" w:rsidRDefault="000F32A3">
            <w:pPr>
              <w:tabs>
                <w:tab w:val="left" w:pos="-720"/>
                <w:tab w:val="left" w:pos="0"/>
              </w:tabs>
              <w:suppressAutoHyphens/>
              <w:rPr>
                <w:spacing w:val="-3"/>
              </w:rPr>
            </w:pPr>
          </w:p>
        </w:tc>
        <w:tc>
          <w:tcPr>
            <w:tcW w:w="1374" w:type="pct"/>
            <w:tcBorders>
              <w:bottom w:val="single" w:sz="4" w:space="0" w:color="auto"/>
            </w:tcBorders>
            <w:tcMar>
              <w:top w:w="85" w:type="dxa"/>
              <w:left w:w="85" w:type="dxa"/>
              <w:bottom w:w="85" w:type="dxa"/>
              <w:right w:w="85" w:type="dxa"/>
            </w:tcMar>
          </w:tcPr>
          <w:p w14:paraId="24DADEEC" w14:textId="77777777" w:rsidR="000F32A3" w:rsidRDefault="008F4CE4">
            <w:pPr>
              <w:tabs>
                <w:tab w:val="left" w:pos="-720"/>
                <w:tab w:val="left" w:pos="0"/>
              </w:tabs>
              <w:suppressAutoHyphens/>
              <w:rPr>
                <w:spacing w:val="-3"/>
              </w:rPr>
            </w:pPr>
            <w:r>
              <w:rPr>
                <w:spacing w:val="-3"/>
              </w:rPr>
              <w:t>GSP Group Metered Volume and GSP Group Take Aggregation Rules.</w:t>
            </w:r>
          </w:p>
        </w:tc>
        <w:tc>
          <w:tcPr>
            <w:tcW w:w="778" w:type="pct"/>
            <w:tcBorders>
              <w:bottom w:val="single" w:sz="4" w:space="0" w:color="auto"/>
              <w:right w:val="single" w:sz="4" w:space="0" w:color="auto"/>
            </w:tcBorders>
            <w:tcMar>
              <w:top w:w="85" w:type="dxa"/>
              <w:left w:w="85" w:type="dxa"/>
              <w:bottom w:w="85" w:type="dxa"/>
              <w:right w:w="85" w:type="dxa"/>
            </w:tcMar>
          </w:tcPr>
          <w:p w14:paraId="7BA6C72B" w14:textId="77777777" w:rsidR="000F32A3" w:rsidRDefault="008F4CE4">
            <w:pPr>
              <w:tabs>
                <w:tab w:val="left" w:pos="-720"/>
                <w:tab w:val="left" w:pos="0"/>
              </w:tabs>
              <w:suppressAutoHyphens/>
              <w:rPr>
                <w:spacing w:val="-3"/>
              </w:rPr>
            </w:pPr>
            <w:r>
              <w:rPr>
                <w:spacing w:val="-3"/>
              </w:rPr>
              <w:t>Internal Process</w:t>
            </w:r>
          </w:p>
        </w:tc>
      </w:tr>
    </w:tbl>
    <w:p w14:paraId="00DD5F10" w14:textId="77777777" w:rsidR="000F32A3" w:rsidRDefault="000F32A3">
      <w:pPr>
        <w:spacing w:after="240"/>
        <w:rPr>
          <w:sz w:val="24"/>
          <w:szCs w:val="24"/>
        </w:rPr>
      </w:pPr>
    </w:p>
    <w:p w14:paraId="47949AB7" w14:textId="77777777" w:rsidR="00E71DA3" w:rsidRPr="00E71DA3" w:rsidRDefault="008F4CE4" w:rsidP="00FE6266">
      <w:pPr>
        <w:pStyle w:val="Heading2"/>
        <w:keepNext w:val="0"/>
        <w:pageBreakBefore/>
        <w:numPr>
          <w:ilvl w:val="0"/>
          <w:numId w:val="0"/>
        </w:numPr>
        <w:spacing w:before="0" w:after="240"/>
        <w:ind w:left="851" w:hanging="851"/>
      </w:pPr>
      <w:bookmarkStart w:id="193" w:name="_Toc87339272"/>
      <w:bookmarkStart w:id="194" w:name="_Toc87954060"/>
      <w:bookmarkStart w:id="195" w:name="_Toc181611713"/>
      <w:bookmarkStart w:id="196" w:name="_Toc216606420"/>
      <w:bookmarkStart w:id="197" w:name="_Toc505697553"/>
      <w:bookmarkStart w:id="198" w:name="_Toc529535156"/>
      <w:bookmarkStart w:id="199" w:name="_Toc30061265"/>
      <w:bookmarkStart w:id="200" w:name="_Toc82769975"/>
      <w:r>
        <w:rPr>
          <w:i w:val="0"/>
          <w:sz w:val="24"/>
          <w:szCs w:val="24"/>
        </w:rPr>
        <w:lastRenderedPageBreak/>
        <w:t>3.9</w:t>
      </w:r>
      <w:r>
        <w:rPr>
          <w:i w:val="0"/>
          <w:sz w:val="24"/>
          <w:szCs w:val="24"/>
        </w:rPr>
        <w:tab/>
        <w:t>Not Used</w:t>
      </w:r>
      <w:bookmarkEnd w:id="193"/>
      <w:bookmarkEnd w:id="194"/>
      <w:bookmarkEnd w:id="195"/>
      <w:bookmarkEnd w:id="196"/>
      <w:bookmarkEnd w:id="197"/>
      <w:bookmarkEnd w:id="198"/>
      <w:bookmarkEnd w:id="199"/>
      <w:bookmarkEnd w:id="200"/>
    </w:p>
    <w:p w14:paraId="2B003746" w14:textId="77777777" w:rsidR="000F32A3" w:rsidRDefault="008F4CE4" w:rsidP="00715E18">
      <w:pPr>
        <w:pStyle w:val="Heading2"/>
        <w:keepNext w:val="0"/>
        <w:numPr>
          <w:ilvl w:val="0"/>
          <w:numId w:val="0"/>
        </w:numPr>
        <w:spacing w:before="0" w:after="240"/>
        <w:ind w:left="851" w:hanging="851"/>
        <w:rPr>
          <w:i w:val="0"/>
          <w:sz w:val="24"/>
        </w:rPr>
      </w:pPr>
      <w:bookmarkStart w:id="201" w:name="_Toc181611714"/>
      <w:bookmarkStart w:id="202" w:name="_Toc216606421"/>
      <w:bookmarkStart w:id="203" w:name="_Toc87339273"/>
      <w:bookmarkStart w:id="204" w:name="_Toc87954061"/>
      <w:bookmarkStart w:id="205" w:name="_Toc505697554"/>
      <w:bookmarkStart w:id="206" w:name="_Toc529535157"/>
      <w:bookmarkStart w:id="207" w:name="_Toc30061266"/>
      <w:bookmarkStart w:id="208" w:name="_Toc82769976"/>
      <w:r>
        <w:rPr>
          <w:i w:val="0"/>
          <w:sz w:val="24"/>
        </w:rPr>
        <w:t>3.10</w:t>
      </w:r>
      <w:r>
        <w:rPr>
          <w:i w:val="0"/>
          <w:sz w:val="24"/>
        </w:rPr>
        <w:tab/>
        <w:t>Update of the National Measurement Transformer Error Statement</w:t>
      </w:r>
      <w:r>
        <w:rPr>
          <w:rStyle w:val="FootnoteReference"/>
          <w:i w:val="0"/>
          <w:sz w:val="24"/>
        </w:rPr>
        <w:footnoteReference w:id="22"/>
      </w:r>
      <w:bookmarkEnd w:id="201"/>
      <w:bookmarkEnd w:id="202"/>
      <w:bookmarkEnd w:id="203"/>
      <w:bookmarkEnd w:id="204"/>
      <w:bookmarkEnd w:id="205"/>
      <w:bookmarkEnd w:id="206"/>
      <w:bookmarkEnd w:id="207"/>
      <w:bookmarkEnd w:id="208"/>
    </w:p>
    <w:p w14:paraId="425540BC" w14:textId="77777777" w:rsidR="000F32A3" w:rsidRDefault="008F4CE4">
      <w:pPr>
        <w:spacing w:after="240"/>
        <w:jc w:val="both"/>
        <w:rPr>
          <w:sz w:val="24"/>
          <w:szCs w:val="24"/>
        </w:rPr>
      </w:pPr>
      <w:r>
        <w:rPr>
          <w:sz w:val="24"/>
          <w:szCs w:val="24"/>
        </w:rPr>
        <w:t>The National Measurement Transformer Statement is a record of the average errors attributable to specific Measurement Transformer types based on sample data. It is to be used where it is not possible to obtain the actual errors for Measurement Transformers for SVA Metering Systems complying with Codes of Practice 3 and 5.</w:t>
      </w:r>
    </w:p>
    <w:p w14:paraId="5BA15100" w14:textId="77777777" w:rsidR="000F32A3" w:rsidRDefault="008F4CE4">
      <w:pPr>
        <w:spacing w:after="240"/>
        <w:ind w:left="851" w:hanging="851"/>
        <w:rPr>
          <w:b/>
          <w:sz w:val="24"/>
          <w:szCs w:val="24"/>
        </w:rPr>
      </w:pPr>
      <w:bookmarkStart w:id="209" w:name="_Toc181611715"/>
      <w:bookmarkStart w:id="210" w:name="_Toc216606422"/>
      <w:bookmarkStart w:id="211" w:name="_Toc87339274"/>
      <w:bookmarkStart w:id="212" w:name="_Toc87954062"/>
      <w:r>
        <w:rPr>
          <w:b/>
          <w:sz w:val="24"/>
          <w:szCs w:val="24"/>
        </w:rPr>
        <w:t>3.10.1</w:t>
      </w:r>
      <w:r>
        <w:rPr>
          <w:b/>
          <w:sz w:val="24"/>
          <w:szCs w:val="24"/>
        </w:rPr>
        <w:tab/>
        <w:t>Addition to the National Measurement Transformer Error Statement</w:t>
      </w:r>
      <w:bookmarkEnd w:id="209"/>
      <w:bookmarkEnd w:id="210"/>
      <w:r>
        <w:rPr>
          <w:b/>
          <w:sz w:val="24"/>
          <w:szCs w:val="24"/>
        </w:rPr>
        <w:t xml:space="preserve"> </w:t>
      </w:r>
      <w:bookmarkEnd w:id="211"/>
      <w:bookmarkEnd w:id="212"/>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0D6E9120"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6AD4BA2" w14:textId="77777777" w:rsidR="000F32A3" w:rsidRDefault="008F4CE4">
            <w:pPr>
              <w:tabs>
                <w:tab w:val="left" w:pos="-720"/>
                <w:tab w:val="left" w:pos="0"/>
              </w:tabs>
              <w:suppressAutoHyphens/>
              <w:spacing w:before="120" w:after="120"/>
              <w:rPr>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513B6F80" w14:textId="77777777" w:rsidR="000F32A3" w:rsidRDefault="008F4CE4">
            <w:pPr>
              <w:tabs>
                <w:tab w:val="left" w:pos="-720"/>
                <w:tab w:val="left" w:pos="0"/>
              </w:tabs>
              <w:suppressAutoHyphens/>
              <w:spacing w:before="120" w:after="120"/>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70315FAF" w14:textId="77777777" w:rsidR="000F32A3" w:rsidRDefault="008F4CE4">
            <w:pPr>
              <w:tabs>
                <w:tab w:val="left" w:pos="-720"/>
                <w:tab w:val="left" w:pos="0"/>
              </w:tabs>
              <w:suppressAutoHyphens/>
              <w:spacing w:before="120" w:after="120"/>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3130A2C7" w14:textId="77777777" w:rsidR="000F32A3" w:rsidRDefault="008F4CE4">
            <w:pPr>
              <w:tabs>
                <w:tab w:val="left" w:pos="-720"/>
                <w:tab w:val="left" w:pos="0"/>
              </w:tabs>
              <w:suppressAutoHyphens/>
              <w:spacing w:before="120" w:after="120"/>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31E17CD8" w14:textId="77777777" w:rsidR="000F32A3" w:rsidRDefault="008F4CE4">
            <w:pPr>
              <w:tabs>
                <w:tab w:val="left" w:pos="-720"/>
                <w:tab w:val="left" w:pos="0"/>
              </w:tabs>
              <w:suppressAutoHyphens/>
              <w:spacing w:before="120" w:after="120"/>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327F2810" w14:textId="77777777" w:rsidR="000F32A3" w:rsidRDefault="008F4CE4">
            <w:pPr>
              <w:tabs>
                <w:tab w:val="left" w:pos="-720"/>
                <w:tab w:val="left" w:pos="0"/>
              </w:tabs>
              <w:suppressAutoHyphens/>
              <w:spacing w:before="120" w:after="120"/>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5330AD20" w14:textId="77777777" w:rsidR="000F32A3" w:rsidRDefault="008F4CE4">
            <w:pPr>
              <w:tabs>
                <w:tab w:val="left" w:pos="-720"/>
                <w:tab w:val="left" w:pos="0"/>
              </w:tabs>
              <w:suppressAutoHyphens/>
              <w:spacing w:before="120" w:after="120"/>
              <w:rPr>
                <w:b/>
                <w:spacing w:val="-3"/>
              </w:rPr>
            </w:pPr>
            <w:r>
              <w:rPr>
                <w:b/>
                <w:spacing w:val="-3"/>
              </w:rPr>
              <w:t>METHOD</w:t>
            </w:r>
          </w:p>
        </w:tc>
      </w:tr>
      <w:tr w:rsidR="000F32A3" w14:paraId="41F0F88E"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5C22CB3" w14:textId="77777777" w:rsidR="000F32A3" w:rsidRDefault="008F4CE4">
            <w:pPr>
              <w:tabs>
                <w:tab w:val="left" w:pos="-720"/>
                <w:tab w:val="left" w:pos="0"/>
              </w:tabs>
              <w:suppressAutoHyphens/>
              <w:spacing w:after="120"/>
              <w:rPr>
                <w:spacing w:val="-3"/>
              </w:rPr>
            </w:pPr>
            <w:r>
              <w:rPr>
                <w:spacing w:val="-3"/>
              </w:rPr>
              <w:t>3.10.1.1</w:t>
            </w:r>
          </w:p>
        </w:tc>
        <w:tc>
          <w:tcPr>
            <w:tcW w:w="635" w:type="pct"/>
            <w:tcBorders>
              <w:top w:val="single" w:sz="4" w:space="0" w:color="auto"/>
              <w:bottom w:val="single" w:sz="4" w:space="0" w:color="auto"/>
            </w:tcBorders>
            <w:tcMar>
              <w:top w:w="85" w:type="dxa"/>
              <w:left w:w="85" w:type="dxa"/>
              <w:bottom w:w="85" w:type="dxa"/>
              <w:right w:w="85" w:type="dxa"/>
            </w:tcMar>
          </w:tcPr>
          <w:p w14:paraId="6539B215" w14:textId="77777777" w:rsidR="000F32A3" w:rsidRDefault="008F4CE4">
            <w:pPr>
              <w:tabs>
                <w:tab w:val="left" w:pos="-720"/>
                <w:tab w:val="left" w:pos="0"/>
              </w:tabs>
              <w:suppressAutoHyphens/>
              <w:spacing w:after="120"/>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7171AE69" w14:textId="77777777" w:rsidR="000F32A3" w:rsidRDefault="008F4CE4">
            <w:pPr>
              <w:tabs>
                <w:tab w:val="left" w:pos="-720"/>
                <w:tab w:val="left" w:pos="0"/>
              </w:tabs>
              <w:suppressAutoHyphens/>
              <w:spacing w:after="120"/>
              <w:rPr>
                <w:color w:val="000000"/>
                <w:spacing w:val="-3"/>
              </w:rPr>
            </w:pPr>
            <w:r>
              <w:rPr>
                <w:rFonts w:cs="Tahoma"/>
                <w:spacing w:val="-3"/>
              </w:rPr>
              <w:t>Submit a minimum sample of 50 CT or 10 VT errors obtained</w:t>
            </w:r>
            <w:r>
              <w:rPr>
                <w:szCs w:val="24"/>
              </w:rPr>
              <w:t xml:space="preserve"> from test records supplied from (</w:t>
            </w:r>
            <w:proofErr w:type="spellStart"/>
            <w:r>
              <w:rPr>
                <w:szCs w:val="24"/>
              </w:rPr>
              <w:t>i</w:t>
            </w:r>
            <w:proofErr w:type="spellEnd"/>
            <w:r>
              <w:rPr>
                <w:szCs w:val="24"/>
              </w:rPr>
              <w:t>) accredited sources or from (ii) other sources which have been suitably investigated to establish the reliability of the test records.</w:t>
            </w:r>
          </w:p>
        </w:tc>
        <w:tc>
          <w:tcPr>
            <w:tcW w:w="408" w:type="pct"/>
            <w:tcBorders>
              <w:top w:val="single" w:sz="4" w:space="0" w:color="auto"/>
              <w:bottom w:val="single" w:sz="4" w:space="0" w:color="auto"/>
            </w:tcBorders>
            <w:tcMar>
              <w:top w:w="85" w:type="dxa"/>
              <w:left w:w="85" w:type="dxa"/>
              <w:bottom w:w="85" w:type="dxa"/>
              <w:right w:w="85" w:type="dxa"/>
            </w:tcMar>
          </w:tcPr>
          <w:p w14:paraId="313CE9BB" w14:textId="77777777" w:rsidR="000F32A3" w:rsidRDefault="008F4CE4">
            <w:pPr>
              <w:tabs>
                <w:tab w:val="left" w:pos="-720"/>
                <w:tab w:val="left" w:pos="0"/>
              </w:tabs>
              <w:suppressAutoHyphens/>
              <w:spacing w:after="120"/>
              <w:rPr>
                <w:spacing w:val="-3"/>
              </w:rPr>
            </w:pPr>
            <w:r>
              <w:rPr>
                <w:spacing w:val="-3"/>
              </w:rPr>
              <w:t>LDSO</w:t>
            </w:r>
          </w:p>
        </w:tc>
        <w:tc>
          <w:tcPr>
            <w:tcW w:w="369" w:type="pct"/>
            <w:tcBorders>
              <w:top w:val="single" w:sz="4" w:space="0" w:color="auto"/>
              <w:bottom w:val="single" w:sz="4" w:space="0" w:color="auto"/>
            </w:tcBorders>
            <w:tcMar>
              <w:top w:w="85" w:type="dxa"/>
              <w:left w:w="85" w:type="dxa"/>
              <w:bottom w:w="85" w:type="dxa"/>
              <w:right w:w="85" w:type="dxa"/>
            </w:tcMar>
          </w:tcPr>
          <w:p w14:paraId="08DF80E1" w14:textId="77777777" w:rsidR="000F32A3" w:rsidRDefault="008F4CE4">
            <w:pPr>
              <w:tabs>
                <w:tab w:val="left" w:pos="-720"/>
                <w:tab w:val="left" w:pos="0"/>
              </w:tabs>
              <w:suppressAutoHyphens/>
              <w:spacing w:after="120"/>
              <w:rPr>
                <w:spacing w:val="-3"/>
              </w:rPr>
            </w:pPr>
            <w:proofErr w:type="spellStart"/>
            <w:r>
              <w:rPr>
                <w:spacing w:val="-3"/>
              </w:rPr>
              <w:t>BSCCo</w:t>
            </w:r>
            <w:proofErr w:type="spellEnd"/>
          </w:p>
        </w:tc>
        <w:tc>
          <w:tcPr>
            <w:tcW w:w="1376" w:type="pct"/>
            <w:tcBorders>
              <w:top w:val="single" w:sz="4" w:space="0" w:color="auto"/>
              <w:bottom w:val="single" w:sz="4" w:space="0" w:color="auto"/>
            </w:tcBorders>
            <w:tcMar>
              <w:top w:w="85" w:type="dxa"/>
              <w:left w:w="85" w:type="dxa"/>
              <w:bottom w:w="85" w:type="dxa"/>
              <w:right w:w="85" w:type="dxa"/>
            </w:tcMar>
          </w:tcPr>
          <w:p w14:paraId="015FF855" w14:textId="77777777" w:rsidR="000F32A3" w:rsidRDefault="008F4CE4">
            <w:pPr>
              <w:tabs>
                <w:tab w:val="left" w:pos="-720"/>
                <w:tab w:val="left" w:pos="0"/>
              </w:tabs>
              <w:suppressAutoHyphens/>
              <w:spacing w:after="120"/>
              <w:rPr>
                <w:rFonts w:cs="Tahoma"/>
                <w:spacing w:val="-3"/>
              </w:rPr>
            </w:pPr>
            <w:r>
              <w:rPr>
                <w:rFonts w:cs="Tahoma"/>
                <w:spacing w:val="-3"/>
              </w:rPr>
              <w:t>Details of:</w:t>
            </w:r>
          </w:p>
          <w:p w14:paraId="59C67805" w14:textId="77777777" w:rsidR="000F32A3" w:rsidRDefault="008F4CE4">
            <w:pPr>
              <w:tabs>
                <w:tab w:val="left" w:pos="-720"/>
                <w:tab w:val="left" w:pos="0"/>
              </w:tabs>
              <w:suppressAutoHyphens/>
              <w:spacing w:after="120"/>
              <w:rPr>
                <w:rFonts w:cs="Tahoma"/>
                <w:spacing w:val="-3"/>
              </w:rPr>
            </w:pPr>
            <w:r>
              <w:rPr>
                <w:rFonts w:cs="Tahoma"/>
                <w:spacing w:val="-3"/>
              </w:rPr>
              <w:t>Equipment Type (</w:t>
            </w:r>
            <w:smartTag w:uri="urn:schemas-microsoft-com:office:smarttags" w:element="Street">
              <w:smartTag w:uri="urn:schemas-microsoft-com:office:smarttags" w:element="address">
                <w:r>
                  <w:rPr>
                    <w:rFonts w:cs="Tahoma"/>
                    <w:spacing w:val="-3"/>
                  </w:rPr>
                  <w:t>HV CT</w:t>
                </w:r>
              </w:smartTag>
            </w:smartTag>
            <w:r>
              <w:rPr>
                <w:rFonts w:cs="Tahoma"/>
                <w:spacing w:val="-3"/>
              </w:rPr>
              <w:t xml:space="preserve"> / </w:t>
            </w:r>
            <w:smartTag w:uri="urn:schemas-microsoft-com:office:smarttags" w:element="Street">
              <w:smartTag w:uri="urn:schemas-microsoft-com:office:smarttags" w:element="address">
                <w:r>
                  <w:rPr>
                    <w:rFonts w:cs="Tahoma"/>
                    <w:spacing w:val="-3"/>
                  </w:rPr>
                  <w:t>LV CT</w:t>
                </w:r>
              </w:smartTag>
            </w:smartTag>
            <w:r>
              <w:rPr>
                <w:rFonts w:cs="Tahoma"/>
                <w:spacing w:val="-3"/>
              </w:rPr>
              <w:t xml:space="preserve"> / VT)</w:t>
            </w:r>
          </w:p>
          <w:p w14:paraId="2DF738ED" w14:textId="77777777" w:rsidR="000F32A3" w:rsidRDefault="008F4CE4">
            <w:pPr>
              <w:tabs>
                <w:tab w:val="left" w:pos="-720"/>
                <w:tab w:val="left" w:pos="0"/>
              </w:tabs>
              <w:suppressAutoHyphens/>
              <w:spacing w:after="120"/>
              <w:rPr>
                <w:rFonts w:cs="Tahoma"/>
                <w:spacing w:val="-3"/>
              </w:rPr>
            </w:pPr>
            <w:r>
              <w:rPr>
                <w:rFonts w:cs="Tahoma"/>
                <w:spacing w:val="-3"/>
              </w:rPr>
              <w:t>Ratio (Tested)</w:t>
            </w:r>
          </w:p>
          <w:p w14:paraId="004FAAA0" w14:textId="77777777" w:rsidR="000F32A3" w:rsidRDefault="008F4CE4">
            <w:pPr>
              <w:tabs>
                <w:tab w:val="left" w:pos="-720"/>
                <w:tab w:val="left" w:pos="0"/>
              </w:tabs>
              <w:suppressAutoHyphens/>
              <w:spacing w:after="120"/>
              <w:rPr>
                <w:rFonts w:cs="Tahoma"/>
                <w:spacing w:val="-3"/>
              </w:rPr>
            </w:pPr>
            <w:r>
              <w:rPr>
                <w:rFonts w:cs="Tahoma"/>
                <w:spacing w:val="-3"/>
              </w:rPr>
              <w:t>Manufacturer</w:t>
            </w:r>
          </w:p>
          <w:p w14:paraId="0B517D64" w14:textId="77777777" w:rsidR="000F32A3" w:rsidRDefault="008F4CE4">
            <w:pPr>
              <w:tabs>
                <w:tab w:val="left" w:pos="-720"/>
                <w:tab w:val="left" w:pos="0"/>
              </w:tabs>
              <w:suppressAutoHyphens/>
              <w:spacing w:after="120"/>
              <w:rPr>
                <w:rFonts w:cs="Tahoma"/>
                <w:spacing w:val="-3"/>
              </w:rPr>
            </w:pPr>
            <w:r>
              <w:rPr>
                <w:rFonts w:cs="Tahoma"/>
                <w:spacing w:val="-3"/>
              </w:rPr>
              <w:t xml:space="preserve">Class </w:t>
            </w:r>
          </w:p>
          <w:p w14:paraId="504420D2" w14:textId="77777777" w:rsidR="000F32A3" w:rsidRDefault="008F4CE4">
            <w:pPr>
              <w:tabs>
                <w:tab w:val="left" w:pos="-720"/>
                <w:tab w:val="left" w:pos="0"/>
              </w:tabs>
              <w:suppressAutoHyphens/>
              <w:spacing w:after="120"/>
              <w:rPr>
                <w:rFonts w:cs="Tahoma"/>
                <w:spacing w:val="-3"/>
              </w:rPr>
            </w:pPr>
            <w:r>
              <w:rPr>
                <w:rFonts w:cs="Tahoma"/>
                <w:spacing w:val="-3"/>
              </w:rPr>
              <w:t>Rating (VA)</w:t>
            </w:r>
          </w:p>
          <w:p w14:paraId="60AC090C" w14:textId="77777777" w:rsidR="000F32A3" w:rsidRDefault="008F4CE4">
            <w:pPr>
              <w:tabs>
                <w:tab w:val="left" w:pos="-720"/>
                <w:tab w:val="left" w:pos="0"/>
              </w:tabs>
              <w:suppressAutoHyphens/>
              <w:spacing w:after="120"/>
              <w:rPr>
                <w:rFonts w:cs="Tahoma"/>
                <w:spacing w:val="-3"/>
              </w:rPr>
            </w:pPr>
            <w:r>
              <w:rPr>
                <w:rFonts w:cs="Tahoma"/>
                <w:spacing w:val="-3"/>
              </w:rPr>
              <w:t>Test Point (Load percentage)</w:t>
            </w:r>
          </w:p>
          <w:p w14:paraId="42E3EA13" w14:textId="77777777" w:rsidR="000F32A3" w:rsidRDefault="008F4CE4">
            <w:pPr>
              <w:tabs>
                <w:tab w:val="left" w:pos="-720"/>
                <w:tab w:val="left" w:pos="0"/>
              </w:tabs>
              <w:suppressAutoHyphens/>
              <w:spacing w:after="120"/>
              <w:rPr>
                <w:rFonts w:cs="Tahoma"/>
                <w:spacing w:val="-3"/>
              </w:rPr>
            </w:pPr>
            <w:r>
              <w:rPr>
                <w:rFonts w:cs="Tahoma"/>
                <w:spacing w:val="-3"/>
              </w:rPr>
              <w:t xml:space="preserve">Ratio Error and Phase Angle Error at Rated Burden and Test Burden </w:t>
            </w:r>
          </w:p>
          <w:p w14:paraId="3C97B724" w14:textId="77777777" w:rsidR="000F32A3" w:rsidRDefault="008F4CE4">
            <w:pPr>
              <w:tabs>
                <w:tab w:val="left" w:pos="-720"/>
                <w:tab w:val="left" w:pos="0"/>
              </w:tabs>
              <w:suppressAutoHyphens/>
              <w:spacing w:after="120"/>
              <w:rPr>
                <w:spacing w:val="-3"/>
              </w:rPr>
            </w:pPr>
            <w:r>
              <w:rPr>
                <w:rFonts w:cs="Tahoma"/>
                <w:spacing w:val="-3"/>
              </w:rPr>
              <w:t>The spreadsheet form contained in Appendix 4.1.1 shall be used for the submission of this data.</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2359AA8F"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Email Spreadsheet</w:t>
            </w:r>
          </w:p>
        </w:tc>
      </w:tr>
      <w:tr w:rsidR="000F32A3" w14:paraId="7F17736C"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47C39CC" w14:textId="77777777" w:rsidR="000F32A3" w:rsidRDefault="008F4CE4">
            <w:pPr>
              <w:tabs>
                <w:tab w:val="left" w:pos="-720"/>
                <w:tab w:val="left" w:pos="0"/>
              </w:tabs>
              <w:suppressAutoHyphens/>
              <w:spacing w:after="120"/>
              <w:rPr>
                <w:spacing w:val="-3"/>
              </w:rPr>
            </w:pPr>
            <w:r>
              <w:rPr>
                <w:spacing w:val="-3"/>
              </w:rPr>
              <w:lastRenderedPageBreak/>
              <w:t>3.10.1.2</w:t>
            </w:r>
          </w:p>
        </w:tc>
        <w:tc>
          <w:tcPr>
            <w:tcW w:w="635" w:type="pct"/>
            <w:tcBorders>
              <w:top w:val="single" w:sz="4" w:space="0" w:color="auto"/>
              <w:bottom w:val="single" w:sz="4" w:space="0" w:color="auto"/>
            </w:tcBorders>
            <w:tcMar>
              <w:top w:w="85" w:type="dxa"/>
              <w:left w:w="85" w:type="dxa"/>
              <w:bottom w:w="85" w:type="dxa"/>
              <w:right w:w="85" w:type="dxa"/>
            </w:tcMar>
          </w:tcPr>
          <w:p w14:paraId="3CC23BA0" w14:textId="77777777" w:rsidR="000F32A3" w:rsidRDefault="008F4CE4">
            <w:pPr>
              <w:tabs>
                <w:tab w:val="left" w:pos="-720"/>
                <w:tab w:val="left" w:pos="0"/>
              </w:tabs>
              <w:suppressAutoHyphens/>
              <w:spacing w:after="120"/>
              <w:rPr>
                <w:spacing w:val="-3"/>
              </w:rPr>
            </w:pPr>
            <w:r>
              <w:rPr>
                <w:rFonts w:cs="Tahoma"/>
                <w:spacing w:val="-3"/>
              </w:rPr>
              <w:t>Within 20WD of 3.10.1.1</w:t>
            </w:r>
          </w:p>
        </w:tc>
        <w:tc>
          <w:tcPr>
            <w:tcW w:w="1111" w:type="pct"/>
            <w:tcBorders>
              <w:top w:val="single" w:sz="4" w:space="0" w:color="auto"/>
              <w:bottom w:val="single" w:sz="4" w:space="0" w:color="auto"/>
            </w:tcBorders>
            <w:tcMar>
              <w:top w:w="85" w:type="dxa"/>
              <w:left w:w="85" w:type="dxa"/>
              <w:bottom w:w="85" w:type="dxa"/>
              <w:right w:w="85" w:type="dxa"/>
            </w:tcMar>
          </w:tcPr>
          <w:p w14:paraId="02762DEA" w14:textId="77777777" w:rsidR="000F32A3" w:rsidRDefault="008F4CE4">
            <w:pPr>
              <w:tabs>
                <w:tab w:val="left" w:pos="-720"/>
                <w:tab w:val="left" w:pos="0"/>
              </w:tabs>
              <w:suppressAutoHyphens/>
              <w:spacing w:after="120"/>
              <w:rPr>
                <w:spacing w:val="-3"/>
              </w:rPr>
            </w:pPr>
            <w:r>
              <w:rPr>
                <w:rFonts w:cs="Tahoma"/>
                <w:spacing w:val="-3"/>
              </w:rPr>
              <w:t>Analyse Data and prepare report. If data conforms to 4.2 and Panel approval is not required, proceed to 3.10.1.4</w:t>
            </w:r>
          </w:p>
        </w:tc>
        <w:tc>
          <w:tcPr>
            <w:tcW w:w="408" w:type="pct"/>
            <w:tcBorders>
              <w:top w:val="single" w:sz="4" w:space="0" w:color="auto"/>
              <w:bottom w:val="single" w:sz="4" w:space="0" w:color="auto"/>
            </w:tcBorders>
            <w:tcMar>
              <w:top w:w="85" w:type="dxa"/>
              <w:left w:w="85" w:type="dxa"/>
              <w:bottom w:w="85" w:type="dxa"/>
              <w:right w:w="85" w:type="dxa"/>
            </w:tcMar>
          </w:tcPr>
          <w:p w14:paraId="0ACC13BF" w14:textId="77777777" w:rsidR="000F32A3" w:rsidRDefault="008F4CE4">
            <w:pPr>
              <w:tabs>
                <w:tab w:val="left" w:pos="-720"/>
                <w:tab w:val="left" w:pos="0"/>
              </w:tabs>
              <w:suppressAutoHyphens/>
              <w:spacing w:after="120"/>
              <w:rPr>
                <w:spacing w:val="-3"/>
              </w:rPr>
            </w:pPr>
            <w:proofErr w:type="spellStart"/>
            <w:r>
              <w:rPr>
                <w:spacing w:val="-3"/>
              </w:rPr>
              <w:t>BSCCo</w:t>
            </w:r>
            <w:proofErr w:type="spellEnd"/>
            <w:r>
              <w:rPr>
                <w:spacing w:val="-3"/>
              </w:rPr>
              <w:t>.</w:t>
            </w:r>
          </w:p>
        </w:tc>
        <w:tc>
          <w:tcPr>
            <w:tcW w:w="369" w:type="pct"/>
            <w:tcBorders>
              <w:top w:val="single" w:sz="4" w:space="0" w:color="auto"/>
              <w:bottom w:val="single" w:sz="4" w:space="0" w:color="auto"/>
            </w:tcBorders>
            <w:tcMar>
              <w:top w:w="85" w:type="dxa"/>
              <w:left w:w="85" w:type="dxa"/>
              <w:bottom w:w="85" w:type="dxa"/>
              <w:right w:w="85" w:type="dxa"/>
            </w:tcMar>
          </w:tcPr>
          <w:p w14:paraId="521E4088" w14:textId="77777777" w:rsidR="000F32A3" w:rsidRDefault="000F32A3">
            <w:pPr>
              <w:tabs>
                <w:tab w:val="left" w:pos="-720"/>
                <w:tab w:val="left" w:pos="0"/>
              </w:tabs>
              <w:suppressAutoHyphens/>
              <w:spacing w:after="120"/>
              <w:rPr>
                <w:spacing w:val="-3"/>
              </w:rPr>
            </w:pPr>
          </w:p>
        </w:tc>
        <w:tc>
          <w:tcPr>
            <w:tcW w:w="1376" w:type="pct"/>
            <w:tcBorders>
              <w:top w:val="single" w:sz="4" w:space="0" w:color="auto"/>
              <w:bottom w:val="single" w:sz="4" w:space="0" w:color="auto"/>
            </w:tcBorders>
            <w:tcMar>
              <w:top w:w="85" w:type="dxa"/>
              <w:left w:w="85" w:type="dxa"/>
              <w:bottom w:w="85" w:type="dxa"/>
              <w:right w:w="85" w:type="dxa"/>
            </w:tcMar>
          </w:tcPr>
          <w:p w14:paraId="6D9E9070" w14:textId="77777777" w:rsidR="000F32A3" w:rsidRDefault="008F4CE4">
            <w:pPr>
              <w:tabs>
                <w:tab w:val="left" w:pos="-720"/>
                <w:tab w:val="left" w:pos="0"/>
              </w:tabs>
              <w:suppressAutoHyphens/>
              <w:spacing w:after="120"/>
              <w:rPr>
                <w:rFonts w:cs="Tahoma"/>
                <w:spacing w:val="-3"/>
              </w:rPr>
            </w:pPr>
            <w:r>
              <w:rPr>
                <w:rFonts w:cs="Tahoma"/>
                <w:spacing w:val="-3"/>
              </w:rPr>
              <w:t xml:space="preserve">See Appendix 4.2 </w:t>
            </w:r>
          </w:p>
          <w:p w14:paraId="771810F2" w14:textId="77777777" w:rsidR="000F32A3" w:rsidRDefault="008F4CE4">
            <w:pPr>
              <w:tabs>
                <w:tab w:val="left" w:pos="-720"/>
                <w:tab w:val="left" w:pos="0"/>
              </w:tabs>
              <w:suppressAutoHyphens/>
              <w:spacing w:after="120"/>
              <w:rPr>
                <w:spacing w:val="-3"/>
              </w:rPr>
            </w:pPr>
            <w:r>
              <w:rPr>
                <w:rFonts w:cs="Tahoma"/>
                <w:spacing w:val="-3"/>
              </w:rPr>
              <w:t>Go to 3.10.1.4 if panel approval not required</w:t>
            </w:r>
            <w:r>
              <w:rPr>
                <w:spacing w:val="-3"/>
              </w:rPr>
              <w:t>.</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14F0248"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Internal Process</w:t>
            </w:r>
          </w:p>
        </w:tc>
      </w:tr>
      <w:tr w:rsidR="000F32A3" w14:paraId="1FA0310E"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41B3EC66" w14:textId="77777777" w:rsidR="000F32A3" w:rsidRDefault="008F4CE4">
            <w:pPr>
              <w:tabs>
                <w:tab w:val="left" w:pos="-720"/>
                <w:tab w:val="left" w:pos="0"/>
              </w:tabs>
              <w:suppressAutoHyphens/>
              <w:rPr>
                <w:spacing w:val="-3"/>
              </w:rPr>
            </w:pPr>
            <w:r>
              <w:rPr>
                <w:spacing w:val="-3"/>
              </w:rPr>
              <w:t>3.10.1.3</w:t>
            </w:r>
          </w:p>
        </w:tc>
        <w:tc>
          <w:tcPr>
            <w:tcW w:w="635" w:type="pct"/>
            <w:tcBorders>
              <w:top w:val="single" w:sz="4" w:space="0" w:color="auto"/>
              <w:bottom w:val="single" w:sz="4" w:space="0" w:color="auto"/>
            </w:tcBorders>
            <w:tcMar>
              <w:top w:w="85" w:type="dxa"/>
              <w:left w:w="85" w:type="dxa"/>
              <w:bottom w:w="85" w:type="dxa"/>
              <w:right w:w="85" w:type="dxa"/>
            </w:tcMar>
          </w:tcPr>
          <w:p w14:paraId="2E80C9C4" w14:textId="77777777" w:rsidR="000F32A3" w:rsidRDefault="008F4CE4">
            <w:pPr>
              <w:tabs>
                <w:tab w:val="left" w:pos="-720"/>
                <w:tab w:val="left" w:pos="0"/>
              </w:tabs>
              <w:suppressAutoHyphens/>
              <w:rPr>
                <w:spacing w:val="-3"/>
              </w:rPr>
            </w:pPr>
            <w:r>
              <w:rPr>
                <w:spacing w:val="-3"/>
              </w:rPr>
              <w:t>At Panel Meeting (if Panel approval required)</w:t>
            </w:r>
          </w:p>
        </w:tc>
        <w:tc>
          <w:tcPr>
            <w:tcW w:w="1111" w:type="pct"/>
            <w:tcBorders>
              <w:top w:val="single" w:sz="4" w:space="0" w:color="auto"/>
              <w:bottom w:val="single" w:sz="4" w:space="0" w:color="auto"/>
            </w:tcBorders>
            <w:tcMar>
              <w:top w:w="85" w:type="dxa"/>
              <w:left w:w="85" w:type="dxa"/>
              <w:bottom w:w="85" w:type="dxa"/>
              <w:right w:w="85" w:type="dxa"/>
            </w:tcMar>
          </w:tcPr>
          <w:p w14:paraId="1DC92D56" w14:textId="77777777" w:rsidR="000F32A3" w:rsidRDefault="008F4CE4">
            <w:pPr>
              <w:tabs>
                <w:tab w:val="left" w:pos="-720"/>
                <w:tab w:val="left" w:pos="0"/>
              </w:tabs>
              <w:suppressAutoHyphens/>
              <w:rPr>
                <w:spacing w:val="-3"/>
              </w:rPr>
            </w:pPr>
            <w:r>
              <w:rPr>
                <w:spacing w:val="-3"/>
              </w:rPr>
              <w:t xml:space="preserve">Review report and approve or reject submission. Inform </w:t>
            </w:r>
            <w:proofErr w:type="spellStart"/>
            <w:r>
              <w:rPr>
                <w:spacing w:val="-3"/>
              </w:rPr>
              <w:t>BSCCo</w:t>
            </w:r>
            <w:proofErr w:type="spellEnd"/>
            <w:r>
              <w:rPr>
                <w:spacing w:val="-3"/>
              </w:rPr>
              <w:t xml:space="preserve"> of decision.</w:t>
            </w:r>
          </w:p>
        </w:tc>
        <w:tc>
          <w:tcPr>
            <w:tcW w:w="408" w:type="pct"/>
            <w:tcBorders>
              <w:top w:val="single" w:sz="4" w:space="0" w:color="auto"/>
              <w:bottom w:val="single" w:sz="4" w:space="0" w:color="auto"/>
            </w:tcBorders>
            <w:tcMar>
              <w:top w:w="85" w:type="dxa"/>
              <w:left w:w="85" w:type="dxa"/>
              <w:bottom w:w="85" w:type="dxa"/>
              <w:right w:w="85" w:type="dxa"/>
            </w:tcMar>
          </w:tcPr>
          <w:p w14:paraId="49DCFA82" w14:textId="77777777" w:rsidR="000F32A3" w:rsidRDefault="008F4CE4">
            <w:pPr>
              <w:tabs>
                <w:tab w:val="left" w:pos="-720"/>
                <w:tab w:val="left" w:pos="0"/>
              </w:tabs>
              <w:suppressAutoHyphens/>
              <w:rPr>
                <w:spacing w:val="-3"/>
              </w:rPr>
            </w:pPr>
            <w:r>
              <w:rPr>
                <w:spacing w:val="-3"/>
              </w:rPr>
              <w:t>Panel</w:t>
            </w:r>
          </w:p>
        </w:tc>
        <w:tc>
          <w:tcPr>
            <w:tcW w:w="369" w:type="pct"/>
            <w:tcBorders>
              <w:top w:val="single" w:sz="4" w:space="0" w:color="auto"/>
              <w:bottom w:val="single" w:sz="4" w:space="0" w:color="auto"/>
            </w:tcBorders>
            <w:tcMar>
              <w:top w:w="85" w:type="dxa"/>
              <w:left w:w="85" w:type="dxa"/>
              <w:bottom w:w="85" w:type="dxa"/>
              <w:right w:w="85" w:type="dxa"/>
            </w:tcMar>
          </w:tcPr>
          <w:p w14:paraId="3D8324E5" w14:textId="77777777" w:rsidR="000F32A3" w:rsidRDefault="008F4CE4">
            <w:pPr>
              <w:tabs>
                <w:tab w:val="left" w:pos="-720"/>
                <w:tab w:val="left" w:pos="0"/>
              </w:tabs>
              <w:suppressAutoHyphens/>
              <w:rPr>
                <w:spacing w:val="-3"/>
              </w:rPr>
            </w:pPr>
            <w:proofErr w:type="spellStart"/>
            <w:r>
              <w:rPr>
                <w:spacing w:val="-3"/>
              </w:rPr>
              <w:t>BSCCo</w:t>
            </w:r>
            <w:proofErr w:type="spellEnd"/>
          </w:p>
        </w:tc>
        <w:tc>
          <w:tcPr>
            <w:tcW w:w="1376" w:type="pct"/>
            <w:tcBorders>
              <w:top w:val="single" w:sz="4" w:space="0" w:color="auto"/>
              <w:bottom w:val="single" w:sz="4" w:space="0" w:color="auto"/>
            </w:tcBorders>
            <w:tcMar>
              <w:top w:w="85" w:type="dxa"/>
              <w:left w:w="85" w:type="dxa"/>
              <w:bottom w:w="85" w:type="dxa"/>
              <w:right w:w="85" w:type="dxa"/>
            </w:tcMar>
          </w:tcPr>
          <w:p w14:paraId="6B2B2C99" w14:textId="77777777" w:rsidR="000F32A3" w:rsidRDefault="008F4CE4">
            <w:pPr>
              <w:tabs>
                <w:tab w:val="left" w:pos="-720"/>
                <w:tab w:val="left" w:pos="0"/>
              </w:tabs>
              <w:suppressAutoHyphens/>
              <w:rPr>
                <w:spacing w:val="-3"/>
              </w:rPr>
            </w:pPr>
            <w:r>
              <w:rPr>
                <w:spacing w:val="-3"/>
              </w:rPr>
              <w:t>Report and Recommendations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25AC764"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22ACE288" w14:textId="77777777">
        <w:trPr>
          <w:cantSplit/>
        </w:trPr>
        <w:tc>
          <w:tcPr>
            <w:tcW w:w="321" w:type="pct"/>
            <w:tcBorders>
              <w:top w:val="single" w:sz="4" w:space="0" w:color="auto"/>
              <w:left w:val="single" w:sz="4" w:space="0" w:color="auto"/>
            </w:tcBorders>
            <w:tcMar>
              <w:top w:w="85" w:type="dxa"/>
              <w:left w:w="85" w:type="dxa"/>
              <w:bottom w:w="85" w:type="dxa"/>
              <w:right w:w="85" w:type="dxa"/>
            </w:tcMar>
          </w:tcPr>
          <w:p w14:paraId="5F86A4F3" w14:textId="77777777" w:rsidR="000F32A3" w:rsidRDefault="008F4CE4">
            <w:pPr>
              <w:tabs>
                <w:tab w:val="left" w:pos="-720"/>
                <w:tab w:val="left" w:pos="0"/>
              </w:tabs>
              <w:suppressAutoHyphens/>
              <w:rPr>
                <w:spacing w:val="-3"/>
              </w:rPr>
            </w:pPr>
            <w:r>
              <w:rPr>
                <w:spacing w:val="-3"/>
              </w:rPr>
              <w:t>3.10.1.4</w:t>
            </w:r>
          </w:p>
        </w:tc>
        <w:tc>
          <w:tcPr>
            <w:tcW w:w="635" w:type="pct"/>
            <w:tcBorders>
              <w:top w:val="single" w:sz="4" w:space="0" w:color="auto"/>
            </w:tcBorders>
            <w:tcMar>
              <w:top w:w="85" w:type="dxa"/>
              <w:left w:w="85" w:type="dxa"/>
              <w:bottom w:w="85" w:type="dxa"/>
              <w:right w:w="85" w:type="dxa"/>
            </w:tcMar>
          </w:tcPr>
          <w:p w14:paraId="4B72E754" w14:textId="77777777" w:rsidR="000F32A3" w:rsidRDefault="008F4CE4">
            <w:pPr>
              <w:tabs>
                <w:tab w:val="left" w:pos="-720"/>
                <w:tab w:val="left" w:pos="0"/>
              </w:tabs>
              <w:suppressAutoHyphens/>
              <w:rPr>
                <w:spacing w:val="-3"/>
              </w:rPr>
            </w:pPr>
            <w:r>
              <w:rPr>
                <w:spacing w:val="-3"/>
              </w:rPr>
              <w:t>Within 5WD of 3.10.1.2 or 3.10.1.4</w:t>
            </w:r>
          </w:p>
        </w:tc>
        <w:tc>
          <w:tcPr>
            <w:tcW w:w="1111" w:type="pct"/>
            <w:tcBorders>
              <w:top w:val="single" w:sz="4" w:space="0" w:color="auto"/>
            </w:tcBorders>
            <w:tcMar>
              <w:top w:w="85" w:type="dxa"/>
              <w:left w:w="85" w:type="dxa"/>
              <w:bottom w:w="85" w:type="dxa"/>
              <w:right w:w="85" w:type="dxa"/>
            </w:tcMar>
          </w:tcPr>
          <w:p w14:paraId="12214E52" w14:textId="77777777" w:rsidR="000F32A3" w:rsidRDefault="008F4CE4">
            <w:pPr>
              <w:tabs>
                <w:tab w:val="left" w:pos="-720"/>
                <w:tab w:val="left" w:pos="0"/>
              </w:tabs>
              <w:suppressAutoHyphens/>
              <w:rPr>
                <w:spacing w:val="-3"/>
              </w:rPr>
            </w:pPr>
            <w:r>
              <w:rPr>
                <w:spacing w:val="-3"/>
              </w:rPr>
              <w:t>Notify LDSO whether the CT or VT data has been approved</w:t>
            </w:r>
          </w:p>
        </w:tc>
        <w:tc>
          <w:tcPr>
            <w:tcW w:w="408" w:type="pct"/>
            <w:tcBorders>
              <w:top w:val="single" w:sz="4" w:space="0" w:color="auto"/>
            </w:tcBorders>
            <w:tcMar>
              <w:top w:w="85" w:type="dxa"/>
              <w:left w:w="85" w:type="dxa"/>
              <w:bottom w:w="85" w:type="dxa"/>
              <w:right w:w="85" w:type="dxa"/>
            </w:tcMar>
          </w:tcPr>
          <w:p w14:paraId="22C65A3C" w14:textId="77777777" w:rsidR="000F32A3" w:rsidRDefault="008F4CE4">
            <w:pPr>
              <w:tabs>
                <w:tab w:val="left" w:pos="-720"/>
                <w:tab w:val="left" w:pos="0"/>
              </w:tabs>
              <w:suppressAutoHyphens/>
              <w:rPr>
                <w:spacing w:val="-3"/>
              </w:rPr>
            </w:pPr>
            <w:proofErr w:type="spellStart"/>
            <w:r>
              <w:rPr>
                <w:spacing w:val="-3"/>
              </w:rPr>
              <w:t>BSCCo</w:t>
            </w:r>
            <w:proofErr w:type="spellEnd"/>
            <w:r>
              <w:rPr>
                <w:spacing w:val="-3"/>
              </w:rPr>
              <w:t>.</w:t>
            </w:r>
          </w:p>
        </w:tc>
        <w:tc>
          <w:tcPr>
            <w:tcW w:w="369" w:type="pct"/>
            <w:tcBorders>
              <w:top w:val="single" w:sz="4" w:space="0" w:color="auto"/>
            </w:tcBorders>
            <w:tcMar>
              <w:top w:w="85" w:type="dxa"/>
              <w:left w:w="85" w:type="dxa"/>
              <w:bottom w:w="85" w:type="dxa"/>
              <w:right w:w="85" w:type="dxa"/>
            </w:tcMar>
          </w:tcPr>
          <w:p w14:paraId="2E807D59" w14:textId="77777777" w:rsidR="000F32A3" w:rsidRDefault="008F4CE4">
            <w:pPr>
              <w:tabs>
                <w:tab w:val="left" w:pos="-720"/>
                <w:tab w:val="left" w:pos="0"/>
              </w:tabs>
              <w:suppressAutoHyphens/>
              <w:rPr>
                <w:spacing w:val="-3"/>
              </w:rPr>
            </w:pPr>
            <w:r>
              <w:rPr>
                <w:spacing w:val="-3"/>
              </w:rPr>
              <w:t>LDSO</w:t>
            </w:r>
          </w:p>
        </w:tc>
        <w:tc>
          <w:tcPr>
            <w:tcW w:w="1376" w:type="pct"/>
            <w:tcBorders>
              <w:top w:val="single" w:sz="4" w:space="0" w:color="auto"/>
            </w:tcBorders>
            <w:tcMar>
              <w:top w:w="85" w:type="dxa"/>
              <w:left w:w="85" w:type="dxa"/>
              <w:bottom w:w="85" w:type="dxa"/>
              <w:right w:w="85" w:type="dxa"/>
            </w:tcMar>
          </w:tcPr>
          <w:p w14:paraId="12559919" w14:textId="77777777" w:rsidR="000F32A3" w:rsidRDefault="008F4CE4">
            <w:pPr>
              <w:tabs>
                <w:tab w:val="left" w:pos="-720"/>
                <w:tab w:val="left" w:pos="0"/>
              </w:tabs>
              <w:suppressAutoHyphens/>
              <w:rPr>
                <w:spacing w:val="-3"/>
              </w:rPr>
            </w:pPr>
            <w:r>
              <w:rPr>
                <w:spacing w:val="-3"/>
              </w:rPr>
              <w:t>Panel Decision</w:t>
            </w:r>
          </w:p>
        </w:tc>
        <w:tc>
          <w:tcPr>
            <w:tcW w:w="780" w:type="pct"/>
            <w:tcBorders>
              <w:top w:val="single" w:sz="4" w:space="0" w:color="auto"/>
              <w:right w:val="single" w:sz="4" w:space="0" w:color="auto"/>
            </w:tcBorders>
            <w:tcMar>
              <w:top w:w="85" w:type="dxa"/>
              <w:left w:w="85" w:type="dxa"/>
              <w:bottom w:w="85" w:type="dxa"/>
              <w:right w:w="85" w:type="dxa"/>
            </w:tcMar>
          </w:tcPr>
          <w:p w14:paraId="78DF1EC8"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 Post</w:t>
            </w:r>
          </w:p>
        </w:tc>
      </w:tr>
      <w:tr w:rsidR="000F32A3" w14:paraId="611088E0" w14:textId="77777777">
        <w:trPr>
          <w:cantSplit/>
        </w:trPr>
        <w:tc>
          <w:tcPr>
            <w:tcW w:w="321" w:type="pct"/>
            <w:tcBorders>
              <w:left w:val="single" w:sz="4" w:space="0" w:color="auto"/>
            </w:tcBorders>
            <w:tcMar>
              <w:top w:w="85" w:type="dxa"/>
              <w:left w:w="85" w:type="dxa"/>
              <w:bottom w:w="85" w:type="dxa"/>
              <w:right w:w="85" w:type="dxa"/>
            </w:tcMar>
          </w:tcPr>
          <w:p w14:paraId="5D7B4941" w14:textId="77777777" w:rsidR="000F32A3" w:rsidRDefault="008F4CE4">
            <w:pPr>
              <w:tabs>
                <w:tab w:val="left" w:pos="-720"/>
                <w:tab w:val="left" w:pos="0"/>
              </w:tabs>
              <w:suppressAutoHyphens/>
              <w:rPr>
                <w:spacing w:val="-3"/>
              </w:rPr>
            </w:pPr>
            <w:r>
              <w:rPr>
                <w:spacing w:val="-3"/>
              </w:rPr>
              <w:t>3.10.1.5</w:t>
            </w:r>
          </w:p>
        </w:tc>
        <w:tc>
          <w:tcPr>
            <w:tcW w:w="635" w:type="pct"/>
            <w:tcMar>
              <w:top w:w="85" w:type="dxa"/>
              <w:left w:w="85" w:type="dxa"/>
              <w:bottom w:w="85" w:type="dxa"/>
              <w:right w:w="85" w:type="dxa"/>
            </w:tcMar>
          </w:tcPr>
          <w:p w14:paraId="5DB63840" w14:textId="77777777" w:rsidR="000F32A3" w:rsidRDefault="008F4CE4">
            <w:pPr>
              <w:tabs>
                <w:tab w:val="left" w:pos="-720"/>
                <w:tab w:val="left" w:pos="0"/>
              </w:tabs>
              <w:suppressAutoHyphens/>
              <w:rPr>
                <w:spacing w:val="-3"/>
              </w:rPr>
            </w:pPr>
            <w:r>
              <w:rPr>
                <w:spacing w:val="-3"/>
              </w:rPr>
              <w:t>At the same time as 3.10.1.4 (if approved)</w:t>
            </w:r>
          </w:p>
        </w:tc>
        <w:tc>
          <w:tcPr>
            <w:tcW w:w="1111" w:type="pct"/>
            <w:tcMar>
              <w:top w:w="85" w:type="dxa"/>
              <w:left w:w="85" w:type="dxa"/>
              <w:bottom w:w="85" w:type="dxa"/>
              <w:right w:w="85" w:type="dxa"/>
            </w:tcMar>
          </w:tcPr>
          <w:p w14:paraId="3298CFD5" w14:textId="77777777" w:rsidR="000F32A3" w:rsidRDefault="008F4CE4">
            <w:pPr>
              <w:tabs>
                <w:tab w:val="left" w:pos="-720"/>
                <w:tab w:val="left" w:pos="0"/>
              </w:tabs>
              <w:suppressAutoHyphens/>
              <w:rPr>
                <w:spacing w:val="-3"/>
              </w:rPr>
            </w:pPr>
            <w:r>
              <w:rPr>
                <w:spacing w:val="-3"/>
              </w:rPr>
              <w:t>Update the National Measurement Transformer Error Statement</w:t>
            </w:r>
          </w:p>
        </w:tc>
        <w:tc>
          <w:tcPr>
            <w:tcW w:w="408" w:type="pct"/>
            <w:tcMar>
              <w:top w:w="85" w:type="dxa"/>
              <w:left w:w="85" w:type="dxa"/>
              <w:bottom w:w="85" w:type="dxa"/>
              <w:right w:w="85" w:type="dxa"/>
            </w:tcMar>
          </w:tcPr>
          <w:p w14:paraId="2B69FD64" w14:textId="77777777" w:rsidR="000F32A3" w:rsidRDefault="008F4CE4">
            <w:pPr>
              <w:tabs>
                <w:tab w:val="left" w:pos="-720"/>
                <w:tab w:val="left" w:pos="0"/>
              </w:tabs>
              <w:suppressAutoHyphens/>
              <w:rPr>
                <w:spacing w:val="-3"/>
              </w:rPr>
            </w:pPr>
            <w:proofErr w:type="spellStart"/>
            <w:r>
              <w:rPr>
                <w:spacing w:val="-3"/>
              </w:rPr>
              <w:t>BSCCo</w:t>
            </w:r>
            <w:proofErr w:type="spellEnd"/>
            <w:r>
              <w:rPr>
                <w:spacing w:val="-3"/>
              </w:rPr>
              <w:t>.</w:t>
            </w:r>
          </w:p>
        </w:tc>
        <w:tc>
          <w:tcPr>
            <w:tcW w:w="369" w:type="pct"/>
            <w:tcMar>
              <w:top w:w="85" w:type="dxa"/>
              <w:left w:w="85" w:type="dxa"/>
              <w:bottom w:w="85" w:type="dxa"/>
              <w:right w:w="85" w:type="dxa"/>
            </w:tcMar>
          </w:tcPr>
          <w:p w14:paraId="1C2AA518" w14:textId="77777777" w:rsidR="000F32A3" w:rsidRDefault="000F32A3">
            <w:pPr>
              <w:tabs>
                <w:tab w:val="left" w:pos="-720"/>
                <w:tab w:val="left" w:pos="0"/>
              </w:tabs>
              <w:suppressAutoHyphens/>
              <w:rPr>
                <w:spacing w:val="-3"/>
              </w:rPr>
            </w:pPr>
          </w:p>
        </w:tc>
        <w:tc>
          <w:tcPr>
            <w:tcW w:w="1376" w:type="pct"/>
            <w:tcMar>
              <w:top w:w="85" w:type="dxa"/>
              <w:left w:w="85" w:type="dxa"/>
              <w:bottom w:w="85" w:type="dxa"/>
              <w:right w:w="85" w:type="dxa"/>
            </w:tcMar>
          </w:tcPr>
          <w:p w14:paraId="2B0C534D" w14:textId="77777777" w:rsidR="000F32A3" w:rsidRDefault="000F32A3">
            <w:pPr>
              <w:tabs>
                <w:tab w:val="left" w:pos="-720"/>
                <w:tab w:val="left" w:pos="0"/>
              </w:tabs>
              <w:suppressAutoHyphens/>
              <w:rPr>
                <w:spacing w:val="-3"/>
              </w:rPr>
            </w:pPr>
          </w:p>
        </w:tc>
        <w:tc>
          <w:tcPr>
            <w:tcW w:w="780" w:type="pct"/>
            <w:tcBorders>
              <w:right w:val="single" w:sz="4" w:space="0" w:color="auto"/>
            </w:tcBorders>
            <w:tcMar>
              <w:top w:w="85" w:type="dxa"/>
              <w:left w:w="85" w:type="dxa"/>
              <w:bottom w:w="85" w:type="dxa"/>
              <w:right w:w="85" w:type="dxa"/>
            </w:tcMar>
          </w:tcPr>
          <w:p w14:paraId="12E472B0"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29A6B28" w14:textId="77777777">
        <w:trPr>
          <w:cantSplit/>
        </w:trPr>
        <w:tc>
          <w:tcPr>
            <w:tcW w:w="321" w:type="pct"/>
            <w:tcBorders>
              <w:left w:val="single" w:sz="4" w:space="0" w:color="auto"/>
              <w:bottom w:val="single" w:sz="4" w:space="0" w:color="auto"/>
            </w:tcBorders>
            <w:tcMar>
              <w:top w:w="85" w:type="dxa"/>
              <w:left w:w="85" w:type="dxa"/>
              <w:bottom w:w="85" w:type="dxa"/>
              <w:right w:w="85" w:type="dxa"/>
            </w:tcMar>
          </w:tcPr>
          <w:p w14:paraId="525FE964" w14:textId="77777777" w:rsidR="000F32A3" w:rsidRDefault="008F4CE4">
            <w:pPr>
              <w:tabs>
                <w:tab w:val="left" w:pos="-720"/>
                <w:tab w:val="left" w:pos="0"/>
              </w:tabs>
              <w:suppressAutoHyphens/>
              <w:rPr>
                <w:spacing w:val="-3"/>
              </w:rPr>
            </w:pPr>
            <w:r>
              <w:rPr>
                <w:spacing w:val="-3"/>
              </w:rPr>
              <w:t>3.10.1.6</w:t>
            </w:r>
          </w:p>
        </w:tc>
        <w:tc>
          <w:tcPr>
            <w:tcW w:w="635" w:type="pct"/>
            <w:tcBorders>
              <w:bottom w:val="single" w:sz="4" w:space="0" w:color="auto"/>
            </w:tcBorders>
            <w:tcMar>
              <w:top w:w="85" w:type="dxa"/>
              <w:left w:w="85" w:type="dxa"/>
              <w:bottom w:w="85" w:type="dxa"/>
              <w:right w:w="85" w:type="dxa"/>
            </w:tcMar>
          </w:tcPr>
          <w:p w14:paraId="4489905F" w14:textId="77777777" w:rsidR="000F32A3" w:rsidRDefault="008F4CE4">
            <w:pPr>
              <w:tabs>
                <w:tab w:val="left" w:pos="-720"/>
                <w:tab w:val="left" w:pos="0"/>
              </w:tabs>
              <w:suppressAutoHyphens/>
              <w:rPr>
                <w:spacing w:val="-3"/>
              </w:rPr>
            </w:pPr>
            <w:r>
              <w:rPr>
                <w:spacing w:val="-3"/>
              </w:rPr>
              <w:t>At the same time as 3.10.1.5</w:t>
            </w:r>
          </w:p>
        </w:tc>
        <w:tc>
          <w:tcPr>
            <w:tcW w:w="1111" w:type="pct"/>
            <w:tcBorders>
              <w:bottom w:val="single" w:sz="4" w:space="0" w:color="auto"/>
            </w:tcBorders>
            <w:tcMar>
              <w:top w:w="85" w:type="dxa"/>
              <w:left w:w="85" w:type="dxa"/>
              <w:bottom w:w="85" w:type="dxa"/>
              <w:right w:w="85" w:type="dxa"/>
            </w:tcMar>
          </w:tcPr>
          <w:p w14:paraId="6C746DB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Notify SVA TAA of new generic CT / VT errors</w:t>
            </w:r>
          </w:p>
        </w:tc>
        <w:tc>
          <w:tcPr>
            <w:tcW w:w="408" w:type="pct"/>
            <w:tcBorders>
              <w:bottom w:val="single" w:sz="4" w:space="0" w:color="auto"/>
            </w:tcBorders>
            <w:tcMar>
              <w:top w:w="85" w:type="dxa"/>
              <w:left w:w="85" w:type="dxa"/>
              <w:bottom w:w="85" w:type="dxa"/>
              <w:right w:w="85" w:type="dxa"/>
            </w:tcMar>
          </w:tcPr>
          <w:p w14:paraId="49A10FB1" w14:textId="77777777" w:rsidR="000F32A3" w:rsidRDefault="008F4CE4">
            <w:pPr>
              <w:tabs>
                <w:tab w:val="left" w:pos="-720"/>
                <w:tab w:val="left" w:pos="0"/>
              </w:tabs>
              <w:suppressAutoHyphens/>
              <w:rPr>
                <w:spacing w:val="-3"/>
              </w:rPr>
            </w:pPr>
            <w:proofErr w:type="spellStart"/>
            <w:r>
              <w:rPr>
                <w:spacing w:val="-3"/>
              </w:rPr>
              <w:t>BSCCo</w:t>
            </w:r>
            <w:proofErr w:type="spellEnd"/>
            <w:r>
              <w:rPr>
                <w:spacing w:val="-3"/>
              </w:rPr>
              <w:t>.</w:t>
            </w:r>
          </w:p>
        </w:tc>
        <w:tc>
          <w:tcPr>
            <w:tcW w:w="369" w:type="pct"/>
            <w:tcBorders>
              <w:bottom w:val="single" w:sz="4" w:space="0" w:color="auto"/>
            </w:tcBorders>
            <w:tcMar>
              <w:top w:w="85" w:type="dxa"/>
              <w:left w:w="85" w:type="dxa"/>
              <w:bottom w:w="85" w:type="dxa"/>
              <w:right w:w="85" w:type="dxa"/>
            </w:tcMar>
          </w:tcPr>
          <w:p w14:paraId="42E3E4D3" w14:textId="77777777" w:rsidR="000F32A3" w:rsidRDefault="008F4CE4">
            <w:pPr>
              <w:tabs>
                <w:tab w:val="left" w:pos="-720"/>
                <w:tab w:val="left" w:pos="0"/>
              </w:tabs>
              <w:suppressAutoHyphens/>
              <w:rPr>
                <w:spacing w:val="-3"/>
              </w:rPr>
            </w:pPr>
            <w:r>
              <w:rPr>
                <w:spacing w:val="-3"/>
              </w:rPr>
              <w:t>SVA TAA</w:t>
            </w:r>
          </w:p>
        </w:tc>
        <w:tc>
          <w:tcPr>
            <w:tcW w:w="1376" w:type="pct"/>
            <w:tcBorders>
              <w:bottom w:val="single" w:sz="4" w:space="0" w:color="auto"/>
            </w:tcBorders>
            <w:tcMar>
              <w:top w:w="85" w:type="dxa"/>
              <w:left w:w="85" w:type="dxa"/>
              <w:bottom w:w="85" w:type="dxa"/>
              <w:right w:w="85" w:type="dxa"/>
            </w:tcMar>
          </w:tcPr>
          <w:p w14:paraId="3BCE3F3B" w14:textId="77777777" w:rsidR="000F32A3" w:rsidRDefault="000F32A3">
            <w:pPr>
              <w:tabs>
                <w:tab w:val="left" w:pos="-720"/>
                <w:tab w:val="left" w:pos="0"/>
              </w:tabs>
              <w:suppressAutoHyphens/>
              <w:rPr>
                <w:spacing w:val="-3"/>
              </w:rPr>
            </w:pPr>
          </w:p>
        </w:tc>
        <w:tc>
          <w:tcPr>
            <w:tcW w:w="780" w:type="pct"/>
            <w:tcBorders>
              <w:bottom w:val="single" w:sz="4" w:space="0" w:color="auto"/>
              <w:right w:val="single" w:sz="4" w:space="0" w:color="auto"/>
            </w:tcBorders>
            <w:tcMar>
              <w:top w:w="85" w:type="dxa"/>
              <w:left w:w="85" w:type="dxa"/>
              <w:bottom w:w="85" w:type="dxa"/>
              <w:right w:w="85" w:type="dxa"/>
            </w:tcMar>
          </w:tcPr>
          <w:p w14:paraId="725C8655" w14:textId="77777777" w:rsidR="000F32A3" w:rsidRDefault="008F4CE4">
            <w:pPr>
              <w:tabs>
                <w:tab w:val="left" w:pos="-720"/>
                <w:tab w:val="left" w:pos="0"/>
              </w:tabs>
              <w:suppressAutoHyphens/>
              <w:rPr>
                <w:spacing w:val="-3"/>
              </w:rPr>
            </w:pPr>
            <w:r>
              <w:rPr>
                <w:spacing w:val="-3"/>
              </w:rPr>
              <w:t>Email / Fax / Post</w:t>
            </w:r>
          </w:p>
        </w:tc>
      </w:tr>
    </w:tbl>
    <w:p w14:paraId="590DB62C" w14:textId="77777777" w:rsidR="000F32A3" w:rsidRDefault="000F32A3">
      <w:pPr>
        <w:pStyle w:val="Heading3"/>
        <w:keepNext w:val="0"/>
        <w:numPr>
          <w:ilvl w:val="0"/>
          <w:numId w:val="0"/>
        </w:numPr>
        <w:spacing w:before="0" w:after="240"/>
        <w:rPr>
          <w:b w:val="0"/>
          <w:sz w:val="24"/>
        </w:rPr>
      </w:pPr>
      <w:bookmarkStart w:id="213" w:name="_Toc87339275"/>
      <w:bookmarkStart w:id="214" w:name="_Toc87954063"/>
      <w:bookmarkStart w:id="215" w:name="_Toc181611716"/>
      <w:bookmarkStart w:id="216" w:name="_Toc216606423"/>
    </w:p>
    <w:p w14:paraId="7E128B40" w14:textId="77777777" w:rsidR="000F32A3" w:rsidRDefault="000F32A3"/>
    <w:p w14:paraId="28750B37" w14:textId="77777777" w:rsidR="000F32A3" w:rsidRDefault="008F4CE4">
      <w:pPr>
        <w:pageBreakBefore/>
        <w:spacing w:after="240"/>
        <w:ind w:left="851" w:hanging="851"/>
        <w:rPr>
          <w:b/>
          <w:sz w:val="24"/>
          <w:szCs w:val="24"/>
        </w:rPr>
      </w:pPr>
      <w:r>
        <w:rPr>
          <w:b/>
          <w:sz w:val="24"/>
          <w:szCs w:val="24"/>
        </w:rPr>
        <w:lastRenderedPageBreak/>
        <w:t>3.10.2</w:t>
      </w:r>
      <w:r>
        <w:rPr>
          <w:b/>
          <w:sz w:val="24"/>
          <w:szCs w:val="24"/>
        </w:rPr>
        <w:tab/>
        <w:t>Removal of Data from the National Measurement Transformer Error Statement</w:t>
      </w:r>
      <w:bookmarkEnd w:id="213"/>
      <w:bookmarkEnd w:id="214"/>
      <w:bookmarkEnd w:id="215"/>
      <w:bookmarkEnd w:id="21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1035A200"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2D3C054A" w14:textId="77777777" w:rsidR="000F32A3" w:rsidRDefault="008F4CE4">
            <w:pPr>
              <w:tabs>
                <w:tab w:val="left" w:pos="-720"/>
                <w:tab w:val="left" w:pos="0"/>
              </w:tabs>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72A3A638" w14:textId="77777777" w:rsidR="000F32A3" w:rsidRDefault="008F4CE4">
            <w:pPr>
              <w:tabs>
                <w:tab w:val="left" w:pos="-720"/>
                <w:tab w:val="left" w:pos="0"/>
              </w:tabs>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0B2CB758" w14:textId="77777777" w:rsidR="000F32A3" w:rsidRDefault="008F4CE4">
            <w:pPr>
              <w:tabs>
                <w:tab w:val="left" w:pos="-720"/>
                <w:tab w:val="left" w:pos="0"/>
              </w:tabs>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4D826E54" w14:textId="77777777" w:rsidR="000F32A3" w:rsidRDefault="008F4CE4">
            <w:pPr>
              <w:tabs>
                <w:tab w:val="left" w:pos="-720"/>
                <w:tab w:val="left" w:pos="0"/>
              </w:tabs>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1FCF71AC" w14:textId="77777777" w:rsidR="000F32A3" w:rsidRDefault="008F4CE4">
            <w:pPr>
              <w:tabs>
                <w:tab w:val="left" w:pos="-720"/>
                <w:tab w:val="left" w:pos="0"/>
              </w:tabs>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74488F33" w14:textId="77777777" w:rsidR="000F32A3" w:rsidRDefault="008F4CE4">
            <w:pPr>
              <w:tabs>
                <w:tab w:val="left" w:pos="-720"/>
                <w:tab w:val="left" w:pos="0"/>
              </w:tabs>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EAA8ED1" w14:textId="77777777" w:rsidR="000F32A3" w:rsidRDefault="008F4CE4">
            <w:pPr>
              <w:tabs>
                <w:tab w:val="left" w:pos="-720"/>
                <w:tab w:val="left" w:pos="0"/>
              </w:tabs>
              <w:suppressAutoHyphens/>
              <w:rPr>
                <w:b/>
                <w:spacing w:val="-3"/>
              </w:rPr>
            </w:pPr>
            <w:r>
              <w:rPr>
                <w:b/>
                <w:spacing w:val="-3"/>
              </w:rPr>
              <w:t>METHOD</w:t>
            </w:r>
          </w:p>
        </w:tc>
      </w:tr>
      <w:tr w:rsidR="000F32A3" w14:paraId="6265A76B"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49484B5" w14:textId="77777777" w:rsidR="000F32A3" w:rsidRDefault="008F4CE4">
            <w:pPr>
              <w:tabs>
                <w:tab w:val="left" w:pos="-720"/>
                <w:tab w:val="left" w:pos="0"/>
              </w:tabs>
              <w:suppressAutoHyphens/>
              <w:spacing w:after="120"/>
              <w:rPr>
                <w:spacing w:val="-3"/>
              </w:rPr>
            </w:pPr>
            <w:r>
              <w:rPr>
                <w:spacing w:val="-3"/>
              </w:rPr>
              <w:t>3.10.2.1</w:t>
            </w:r>
          </w:p>
        </w:tc>
        <w:tc>
          <w:tcPr>
            <w:tcW w:w="635" w:type="pct"/>
            <w:tcBorders>
              <w:top w:val="single" w:sz="4" w:space="0" w:color="auto"/>
              <w:bottom w:val="single" w:sz="4" w:space="0" w:color="auto"/>
            </w:tcBorders>
            <w:tcMar>
              <w:top w:w="85" w:type="dxa"/>
              <w:left w:w="85" w:type="dxa"/>
              <w:bottom w:w="85" w:type="dxa"/>
              <w:right w:w="85" w:type="dxa"/>
            </w:tcMar>
          </w:tcPr>
          <w:p w14:paraId="00B40221" w14:textId="77777777" w:rsidR="000F32A3" w:rsidRDefault="008F4CE4">
            <w:pPr>
              <w:tabs>
                <w:tab w:val="left" w:pos="-720"/>
                <w:tab w:val="left" w:pos="0"/>
              </w:tabs>
              <w:suppressAutoHyphens/>
              <w:spacing w:after="120"/>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14C24E88" w14:textId="77777777" w:rsidR="000F32A3" w:rsidRDefault="008F4CE4">
            <w:pPr>
              <w:tabs>
                <w:tab w:val="left" w:pos="-720"/>
                <w:tab w:val="left" w:pos="0"/>
              </w:tabs>
              <w:suppressAutoHyphens/>
              <w:spacing w:after="120"/>
              <w:rPr>
                <w:color w:val="000000"/>
                <w:spacing w:val="-3"/>
              </w:rPr>
            </w:pPr>
            <w:r>
              <w:rPr>
                <w:color w:val="000000"/>
                <w:spacing w:val="-3"/>
              </w:rPr>
              <w:t>Request that data is removed from the National Measurement Transformer Error Statement stating reason for the removal.</w:t>
            </w:r>
          </w:p>
        </w:tc>
        <w:tc>
          <w:tcPr>
            <w:tcW w:w="408" w:type="pct"/>
            <w:tcBorders>
              <w:top w:val="single" w:sz="4" w:space="0" w:color="auto"/>
              <w:bottom w:val="single" w:sz="4" w:space="0" w:color="auto"/>
            </w:tcBorders>
            <w:tcMar>
              <w:top w:w="85" w:type="dxa"/>
              <w:left w:w="85" w:type="dxa"/>
              <w:bottom w:w="85" w:type="dxa"/>
              <w:right w:w="85" w:type="dxa"/>
            </w:tcMar>
          </w:tcPr>
          <w:p w14:paraId="7D4B8721" w14:textId="77777777" w:rsidR="000F32A3" w:rsidRDefault="008F4CE4">
            <w:pPr>
              <w:tabs>
                <w:tab w:val="left" w:pos="-720"/>
                <w:tab w:val="left" w:pos="0"/>
              </w:tabs>
              <w:suppressAutoHyphens/>
              <w:spacing w:after="120"/>
              <w:rPr>
                <w:spacing w:val="-3"/>
              </w:rPr>
            </w:pPr>
            <w:r>
              <w:rPr>
                <w:spacing w:val="-3"/>
              </w:rPr>
              <w:t>LDSO / SVA TAA</w:t>
            </w:r>
          </w:p>
        </w:tc>
        <w:tc>
          <w:tcPr>
            <w:tcW w:w="369" w:type="pct"/>
            <w:tcBorders>
              <w:top w:val="single" w:sz="4" w:space="0" w:color="auto"/>
              <w:bottom w:val="single" w:sz="4" w:space="0" w:color="auto"/>
            </w:tcBorders>
            <w:tcMar>
              <w:top w:w="85" w:type="dxa"/>
              <w:left w:w="85" w:type="dxa"/>
              <w:bottom w:w="85" w:type="dxa"/>
              <w:right w:w="85" w:type="dxa"/>
            </w:tcMar>
          </w:tcPr>
          <w:p w14:paraId="558BEC85" w14:textId="77777777" w:rsidR="000F32A3" w:rsidRDefault="008F4CE4">
            <w:pPr>
              <w:tabs>
                <w:tab w:val="left" w:pos="-720"/>
                <w:tab w:val="left" w:pos="0"/>
              </w:tabs>
              <w:suppressAutoHyphens/>
              <w:spacing w:after="120"/>
              <w:rPr>
                <w:spacing w:val="-3"/>
              </w:rPr>
            </w:pPr>
            <w:proofErr w:type="spellStart"/>
            <w:r>
              <w:rPr>
                <w:spacing w:val="-3"/>
              </w:rPr>
              <w:t>BSCCo</w:t>
            </w:r>
            <w:proofErr w:type="spellEnd"/>
            <w:r>
              <w:rPr>
                <w:spacing w:val="-3"/>
              </w:rPr>
              <w:t>.</w:t>
            </w:r>
          </w:p>
        </w:tc>
        <w:tc>
          <w:tcPr>
            <w:tcW w:w="1376" w:type="pct"/>
            <w:tcBorders>
              <w:top w:val="single" w:sz="4" w:space="0" w:color="auto"/>
              <w:bottom w:val="single" w:sz="4" w:space="0" w:color="auto"/>
            </w:tcBorders>
            <w:tcMar>
              <w:top w:w="85" w:type="dxa"/>
              <w:left w:w="85" w:type="dxa"/>
              <w:bottom w:w="85" w:type="dxa"/>
              <w:right w:w="85" w:type="dxa"/>
            </w:tcMar>
          </w:tcPr>
          <w:p w14:paraId="73FD7F5B" w14:textId="77777777" w:rsidR="000F32A3" w:rsidRDefault="008F4CE4">
            <w:pPr>
              <w:tabs>
                <w:tab w:val="left" w:pos="-720"/>
                <w:tab w:val="left" w:pos="0"/>
              </w:tabs>
              <w:suppressAutoHyphens/>
              <w:spacing w:after="120"/>
              <w:rPr>
                <w:rFonts w:cs="Tahoma"/>
                <w:spacing w:val="-3"/>
              </w:rPr>
            </w:pPr>
            <w:r>
              <w:rPr>
                <w:rFonts w:cs="Tahoma"/>
                <w:spacing w:val="-3"/>
              </w:rPr>
              <w:t>Equipment Type</w:t>
            </w:r>
          </w:p>
          <w:p w14:paraId="5F0BCC7A" w14:textId="77777777" w:rsidR="000F32A3" w:rsidRDefault="008F4CE4">
            <w:pPr>
              <w:tabs>
                <w:tab w:val="left" w:pos="-720"/>
                <w:tab w:val="left" w:pos="0"/>
                <w:tab w:val="left" w:pos="1155"/>
              </w:tabs>
              <w:suppressAutoHyphens/>
              <w:spacing w:after="120"/>
              <w:rPr>
                <w:rFonts w:cs="Tahoma"/>
                <w:spacing w:val="-3"/>
              </w:rPr>
            </w:pPr>
            <w:r>
              <w:rPr>
                <w:rFonts w:cs="Tahoma"/>
                <w:spacing w:val="-3"/>
              </w:rPr>
              <w:t>Ratio</w:t>
            </w:r>
          </w:p>
          <w:p w14:paraId="62B05F6D" w14:textId="77777777" w:rsidR="000F32A3" w:rsidRDefault="008F4CE4">
            <w:pPr>
              <w:tabs>
                <w:tab w:val="left" w:pos="-720"/>
                <w:tab w:val="left" w:pos="0"/>
              </w:tabs>
              <w:suppressAutoHyphens/>
              <w:spacing w:after="120"/>
              <w:rPr>
                <w:rFonts w:cs="Tahoma"/>
                <w:spacing w:val="-3"/>
              </w:rPr>
            </w:pPr>
            <w:r>
              <w:rPr>
                <w:rFonts w:cs="Tahoma"/>
                <w:spacing w:val="-3"/>
              </w:rPr>
              <w:t>Manufacturer</w:t>
            </w:r>
          </w:p>
          <w:p w14:paraId="2349C326" w14:textId="77777777" w:rsidR="000F32A3" w:rsidRDefault="008F4CE4">
            <w:pPr>
              <w:tabs>
                <w:tab w:val="left" w:pos="-720"/>
                <w:tab w:val="left" w:pos="0"/>
              </w:tabs>
              <w:suppressAutoHyphens/>
              <w:spacing w:after="120"/>
              <w:rPr>
                <w:rFonts w:cs="Tahoma"/>
                <w:spacing w:val="-3"/>
              </w:rPr>
            </w:pPr>
            <w:r>
              <w:rPr>
                <w:rFonts w:cs="Tahoma"/>
                <w:spacing w:val="-3"/>
              </w:rPr>
              <w:t>Class</w:t>
            </w:r>
          </w:p>
          <w:p w14:paraId="5FD04785" w14:textId="77777777" w:rsidR="000F32A3" w:rsidRDefault="008F4CE4">
            <w:pPr>
              <w:tabs>
                <w:tab w:val="left" w:pos="-720"/>
                <w:tab w:val="left" w:pos="0"/>
              </w:tabs>
              <w:suppressAutoHyphens/>
              <w:spacing w:after="120"/>
              <w:rPr>
                <w:rFonts w:cs="Tahoma"/>
                <w:spacing w:val="-3"/>
              </w:rPr>
            </w:pPr>
            <w:r>
              <w:rPr>
                <w:rFonts w:cs="Tahoma"/>
                <w:spacing w:val="-3"/>
              </w:rPr>
              <w:t>Rating / VA</w:t>
            </w:r>
          </w:p>
          <w:p w14:paraId="5454946E" w14:textId="77777777" w:rsidR="000F32A3" w:rsidRDefault="008F4CE4">
            <w:pPr>
              <w:tabs>
                <w:tab w:val="left" w:pos="-720"/>
                <w:tab w:val="left" w:pos="0"/>
              </w:tabs>
              <w:suppressAutoHyphens/>
              <w:spacing w:after="120"/>
              <w:rPr>
                <w:spacing w:val="-3"/>
              </w:rPr>
            </w:pPr>
            <w:r>
              <w:rPr>
                <w:rFonts w:cs="Tahoma"/>
                <w:spacing w:val="-3"/>
              </w:rPr>
              <w:t>Explanation of why the CT or VT should be removed from the National Measurement Transformer Error Statement</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4BCF1501"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Email / Fax / Post</w:t>
            </w:r>
          </w:p>
        </w:tc>
      </w:tr>
      <w:tr w:rsidR="000F32A3" w14:paraId="4D2B876C"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0D4AED3" w14:textId="77777777" w:rsidR="000F32A3" w:rsidRDefault="008F4CE4">
            <w:pPr>
              <w:tabs>
                <w:tab w:val="left" w:pos="-720"/>
                <w:tab w:val="left" w:pos="0"/>
              </w:tabs>
              <w:suppressAutoHyphens/>
              <w:rPr>
                <w:spacing w:val="-3"/>
              </w:rPr>
            </w:pPr>
            <w:r>
              <w:rPr>
                <w:spacing w:val="-3"/>
              </w:rPr>
              <w:t>3.10.2.2</w:t>
            </w:r>
          </w:p>
        </w:tc>
        <w:tc>
          <w:tcPr>
            <w:tcW w:w="635" w:type="pct"/>
            <w:tcBorders>
              <w:top w:val="single" w:sz="4" w:space="0" w:color="auto"/>
              <w:bottom w:val="single" w:sz="4" w:space="0" w:color="auto"/>
            </w:tcBorders>
            <w:tcMar>
              <w:top w:w="85" w:type="dxa"/>
              <w:left w:w="85" w:type="dxa"/>
              <w:bottom w:w="85" w:type="dxa"/>
              <w:right w:w="85" w:type="dxa"/>
            </w:tcMar>
          </w:tcPr>
          <w:p w14:paraId="2A43D7A1" w14:textId="77777777" w:rsidR="000F32A3" w:rsidRDefault="008F4CE4">
            <w:pPr>
              <w:tabs>
                <w:tab w:val="left" w:pos="-720"/>
                <w:tab w:val="left" w:pos="0"/>
              </w:tabs>
              <w:suppressAutoHyphens/>
              <w:rPr>
                <w:spacing w:val="-3"/>
              </w:rPr>
            </w:pPr>
            <w:r>
              <w:rPr>
                <w:spacing w:val="-3"/>
              </w:rPr>
              <w:t>Within 10WD of 3.10.2.1</w:t>
            </w:r>
          </w:p>
        </w:tc>
        <w:tc>
          <w:tcPr>
            <w:tcW w:w="1111" w:type="pct"/>
            <w:tcBorders>
              <w:top w:val="single" w:sz="4" w:space="0" w:color="auto"/>
              <w:bottom w:val="single" w:sz="4" w:space="0" w:color="auto"/>
            </w:tcBorders>
            <w:tcMar>
              <w:top w:w="85" w:type="dxa"/>
              <w:left w:w="85" w:type="dxa"/>
              <w:bottom w:w="85" w:type="dxa"/>
              <w:right w:w="85" w:type="dxa"/>
            </w:tcMar>
          </w:tcPr>
          <w:p w14:paraId="07B40273" w14:textId="77777777" w:rsidR="000F32A3" w:rsidRDefault="008F4CE4">
            <w:pPr>
              <w:tabs>
                <w:tab w:val="left" w:pos="-720"/>
                <w:tab w:val="left" w:pos="0"/>
              </w:tabs>
              <w:suppressAutoHyphens/>
              <w:rPr>
                <w:spacing w:val="-3"/>
              </w:rPr>
            </w:pPr>
            <w:r>
              <w:rPr>
                <w:spacing w:val="-3"/>
              </w:rPr>
              <w:t>Validate the request and assess the impact. Analyse Data and prepare a report and recommendations to the Panel</w:t>
            </w:r>
          </w:p>
        </w:tc>
        <w:tc>
          <w:tcPr>
            <w:tcW w:w="408" w:type="pct"/>
            <w:tcBorders>
              <w:top w:val="single" w:sz="4" w:space="0" w:color="auto"/>
              <w:bottom w:val="single" w:sz="4" w:space="0" w:color="auto"/>
            </w:tcBorders>
            <w:tcMar>
              <w:top w:w="85" w:type="dxa"/>
              <w:left w:w="85" w:type="dxa"/>
              <w:bottom w:w="85" w:type="dxa"/>
              <w:right w:w="85" w:type="dxa"/>
            </w:tcMar>
          </w:tcPr>
          <w:p w14:paraId="1FCEA9C8" w14:textId="77777777" w:rsidR="000F32A3" w:rsidRDefault="008F4CE4">
            <w:pPr>
              <w:tabs>
                <w:tab w:val="left" w:pos="-720"/>
                <w:tab w:val="left" w:pos="0"/>
              </w:tabs>
              <w:suppressAutoHyphens/>
              <w:rPr>
                <w:spacing w:val="-3"/>
              </w:rPr>
            </w:pPr>
            <w:proofErr w:type="spellStart"/>
            <w:r>
              <w:rPr>
                <w:spacing w:val="-3"/>
              </w:rPr>
              <w:t>BSCCo</w:t>
            </w:r>
            <w:proofErr w:type="spellEnd"/>
            <w:r>
              <w:rPr>
                <w:spacing w:val="-3"/>
              </w:rPr>
              <w:t>.</w:t>
            </w:r>
          </w:p>
        </w:tc>
        <w:tc>
          <w:tcPr>
            <w:tcW w:w="369" w:type="pct"/>
            <w:tcBorders>
              <w:top w:val="single" w:sz="4" w:space="0" w:color="auto"/>
              <w:bottom w:val="single" w:sz="4" w:space="0" w:color="auto"/>
            </w:tcBorders>
            <w:tcMar>
              <w:top w:w="85" w:type="dxa"/>
              <w:left w:w="85" w:type="dxa"/>
              <w:bottom w:w="85" w:type="dxa"/>
              <w:right w:w="85" w:type="dxa"/>
            </w:tcMar>
          </w:tcPr>
          <w:p w14:paraId="56541361" w14:textId="77777777" w:rsidR="000F32A3" w:rsidRDefault="008F4CE4">
            <w:pPr>
              <w:tabs>
                <w:tab w:val="left" w:pos="-720"/>
                <w:tab w:val="left" w:pos="0"/>
              </w:tabs>
              <w:suppressAutoHyphens/>
              <w:rPr>
                <w:spacing w:val="-3"/>
              </w:rPr>
            </w:pPr>
            <w:r>
              <w:rPr>
                <w:spacing w:val="-3"/>
              </w:rPr>
              <w:t>Panel</w:t>
            </w:r>
          </w:p>
        </w:tc>
        <w:tc>
          <w:tcPr>
            <w:tcW w:w="1376" w:type="pct"/>
            <w:tcBorders>
              <w:top w:val="single" w:sz="4" w:space="0" w:color="auto"/>
              <w:bottom w:val="single" w:sz="4" w:space="0" w:color="auto"/>
            </w:tcBorders>
            <w:tcMar>
              <w:top w:w="85" w:type="dxa"/>
              <w:left w:w="85" w:type="dxa"/>
              <w:bottom w:w="85" w:type="dxa"/>
              <w:right w:w="85" w:type="dxa"/>
            </w:tcMar>
          </w:tcPr>
          <w:p w14:paraId="72785324" w14:textId="77777777" w:rsidR="000F32A3" w:rsidRDefault="000F32A3">
            <w:pPr>
              <w:tabs>
                <w:tab w:val="left" w:pos="-720"/>
                <w:tab w:val="left" w:pos="0"/>
              </w:tabs>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0D1A834B"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5CCA094"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19F71666" w14:textId="77777777" w:rsidR="000F32A3" w:rsidRDefault="008F4CE4">
            <w:pPr>
              <w:tabs>
                <w:tab w:val="left" w:pos="-720"/>
                <w:tab w:val="left" w:pos="0"/>
              </w:tabs>
              <w:suppressAutoHyphens/>
              <w:rPr>
                <w:spacing w:val="-3"/>
              </w:rPr>
            </w:pPr>
            <w:r>
              <w:rPr>
                <w:spacing w:val="-3"/>
              </w:rPr>
              <w:t>3.10.2.3</w:t>
            </w:r>
          </w:p>
        </w:tc>
        <w:tc>
          <w:tcPr>
            <w:tcW w:w="635" w:type="pct"/>
            <w:tcBorders>
              <w:top w:val="single" w:sz="4" w:space="0" w:color="auto"/>
              <w:bottom w:val="single" w:sz="4" w:space="0" w:color="auto"/>
            </w:tcBorders>
            <w:tcMar>
              <w:top w:w="85" w:type="dxa"/>
              <w:left w:w="85" w:type="dxa"/>
              <w:bottom w:w="85" w:type="dxa"/>
              <w:right w:w="85" w:type="dxa"/>
            </w:tcMar>
          </w:tcPr>
          <w:p w14:paraId="37230A91" w14:textId="77777777" w:rsidR="000F32A3" w:rsidRDefault="008F4CE4">
            <w:pPr>
              <w:tabs>
                <w:tab w:val="left" w:pos="-720"/>
                <w:tab w:val="left" w:pos="0"/>
              </w:tabs>
              <w:suppressAutoHyphens/>
              <w:rPr>
                <w:spacing w:val="-3"/>
              </w:rPr>
            </w:pPr>
            <w:r>
              <w:rPr>
                <w:spacing w:val="-3"/>
              </w:rPr>
              <w:t>At Panel meeting</w:t>
            </w:r>
          </w:p>
        </w:tc>
        <w:tc>
          <w:tcPr>
            <w:tcW w:w="1111" w:type="pct"/>
            <w:tcBorders>
              <w:top w:val="single" w:sz="4" w:space="0" w:color="auto"/>
              <w:bottom w:val="single" w:sz="4" w:space="0" w:color="auto"/>
            </w:tcBorders>
            <w:tcMar>
              <w:top w:w="85" w:type="dxa"/>
              <w:left w:w="85" w:type="dxa"/>
              <w:bottom w:w="85" w:type="dxa"/>
              <w:right w:w="85" w:type="dxa"/>
            </w:tcMar>
          </w:tcPr>
          <w:p w14:paraId="56592967" w14:textId="77777777" w:rsidR="000F32A3" w:rsidRDefault="008F4CE4">
            <w:pPr>
              <w:tabs>
                <w:tab w:val="left" w:pos="-720"/>
                <w:tab w:val="left" w:pos="0"/>
              </w:tabs>
              <w:suppressAutoHyphens/>
              <w:rPr>
                <w:spacing w:val="-3"/>
              </w:rPr>
            </w:pPr>
            <w:r>
              <w:rPr>
                <w:spacing w:val="-3"/>
              </w:rPr>
              <w:t xml:space="preserve">Review report and approve or reject submission. Inform </w:t>
            </w:r>
            <w:proofErr w:type="spellStart"/>
            <w:r>
              <w:rPr>
                <w:spacing w:val="-3"/>
              </w:rPr>
              <w:t>BSCCo</w:t>
            </w:r>
            <w:proofErr w:type="spellEnd"/>
            <w:r>
              <w:rPr>
                <w:spacing w:val="-3"/>
              </w:rPr>
              <w:t xml:space="preserve"> of decision.</w:t>
            </w:r>
          </w:p>
        </w:tc>
        <w:tc>
          <w:tcPr>
            <w:tcW w:w="408" w:type="pct"/>
            <w:tcBorders>
              <w:top w:val="single" w:sz="4" w:space="0" w:color="auto"/>
              <w:bottom w:val="single" w:sz="4" w:space="0" w:color="auto"/>
            </w:tcBorders>
            <w:tcMar>
              <w:top w:w="85" w:type="dxa"/>
              <w:left w:w="85" w:type="dxa"/>
              <w:bottom w:w="85" w:type="dxa"/>
              <w:right w:w="85" w:type="dxa"/>
            </w:tcMar>
          </w:tcPr>
          <w:p w14:paraId="35962E42" w14:textId="77777777" w:rsidR="000F32A3" w:rsidRDefault="008F4CE4">
            <w:pPr>
              <w:tabs>
                <w:tab w:val="left" w:pos="-720"/>
                <w:tab w:val="left" w:pos="0"/>
              </w:tabs>
              <w:suppressAutoHyphens/>
              <w:rPr>
                <w:spacing w:val="-3"/>
              </w:rPr>
            </w:pPr>
            <w:r>
              <w:rPr>
                <w:spacing w:val="-3"/>
              </w:rPr>
              <w:t>Panel</w:t>
            </w:r>
          </w:p>
        </w:tc>
        <w:tc>
          <w:tcPr>
            <w:tcW w:w="369" w:type="pct"/>
            <w:tcBorders>
              <w:top w:val="single" w:sz="4" w:space="0" w:color="auto"/>
              <w:bottom w:val="single" w:sz="4" w:space="0" w:color="auto"/>
            </w:tcBorders>
            <w:tcMar>
              <w:top w:w="85" w:type="dxa"/>
              <w:left w:w="85" w:type="dxa"/>
              <w:bottom w:w="85" w:type="dxa"/>
              <w:right w:w="85" w:type="dxa"/>
            </w:tcMar>
          </w:tcPr>
          <w:p w14:paraId="5D796BA6" w14:textId="77777777" w:rsidR="000F32A3" w:rsidRDefault="008F4CE4">
            <w:pPr>
              <w:tabs>
                <w:tab w:val="left" w:pos="-720"/>
                <w:tab w:val="left" w:pos="0"/>
              </w:tabs>
              <w:suppressAutoHyphens/>
              <w:rPr>
                <w:spacing w:val="-3"/>
              </w:rPr>
            </w:pPr>
            <w:proofErr w:type="spellStart"/>
            <w:r>
              <w:rPr>
                <w:spacing w:val="-3"/>
              </w:rPr>
              <w:t>BSCCo</w:t>
            </w:r>
            <w:proofErr w:type="spellEnd"/>
          </w:p>
        </w:tc>
        <w:tc>
          <w:tcPr>
            <w:tcW w:w="1376" w:type="pct"/>
            <w:tcBorders>
              <w:top w:val="single" w:sz="4" w:space="0" w:color="auto"/>
              <w:bottom w:val="single" w:sz="4" w:space="0" w:color="auto"/>
            </w:tcBorders>
            <w:tcMar>
              <w:top w:w="85" w:type="dxa"/>
              <w:left w:w="85" w:type="dxa"/>
              <w:bottom w:w="85" w:type="dxa"/>
              <w:right w:w="85" w:type="dxa"/>
            </w:tcMar>
          </w:tcPr>
          <w:p w14:paraId="162398B2" w14:textId="77777777" w:rsidR="000F32A3" w:rsidRDefault="008F4CE4">
            <w:pPr>
              <w:tabs>
                <w:tab w:val="left" w:pos="-720"/>
                <w:tab w:val="left" w:pos="0"/>
              </w:tabs>
              <w:suppressAutoHyphens/>
              <w:rPr>
                <w:spacing w:val="-3"/>
              </w:rPr>
            </w:pPr>
            <w:r>
              <w:rPr>
                <w:spacing w:val="-3"/>
              </w:rPr>
              <w:t>Report and Recommendations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6EA5B2E3"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7B81C099"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639402E" w14:textId="77777777" w:rsidR="000F32A3" w:rsidRDefault="008F4CE4">
            <w:pPr>
              <w:tabs>
                <w:tab w:val="left" w:pos="-720"/>
                <w:tab w:val="left" w:pos="0"/>
              </w:tabs>
              <w:suppressAutoHyphens/>
              <w:rPr>
                <w:spacing w:val="-3"/>
              </w:rPr>
            </w:pPr>
            <w:r>
              <w:rPr>
                <w:spacing w:val="-3"/>
              </w:rPr>
              <w:t>3.10.2.4</w:t>
            </w:r>
          </w:p>
        </w:tc>
        <w:tc>
          <w:tcPr>
            <w:tcW w:w="635" w:type="pct"/>
            <w:tcBorders>
              <w:top w:val="single" w:sz="4" w:space="0" w:color="auto"/>
              <w:bottom w:val="single" w:sz="4" w:space="0" w:color="auto"/>
            </w:tcBorders>
            <w:tcMar>
              <w:top w:w="85" w:type="dxa"/>
              <w:left w:w="85" w:type="dxa"/>
              <w:bottom w:w="85" w:type="dxa"/>
              <w:right w:w="85" w:type="dxa"/>
            </w:tcMar>
          </w:tcPr>
          <w:p w14:paraId="0D600C91" w14:textId="77777777" w:rsidR="000F32A3" w:rsidRDefault="008F4CE4">
            <w:pPr>
              <w:tabs>
                <w:tab w:val="left" w:pos="-720"/>
                <w:tab w:val="left" w:pos="0"/>
              </w:tabs>
              <w:suppressAutoHyphens/>
              <w:rPr>
                <w:spacing w:val="-3"/>
              </w:rPr>
            </w:pPr>
            <w:r>
              <w:rPr>
                <w:spacing w:val="-3"/>
              </w:rPr>
              <w:t>Within 5WD of 3.10.2.2</w:t>
            </w:r>
          </w:p>
        </w:tc>
        <w:tc>
          <w:tcPr>
            <w:tcW w:w="1111" w:type="pct"/>
            <w:tcBorders>
              <w:top w:val="single" w:sz="4" w:space="0" w:color="auto"/>
              <w:bottom w:val="single" w:sz="4" w:space="0" w:color="auto"/>
            </w:tcBorders>
            <w:tcMar>
              <w:top w:w="85" w:type="dxa"/>
              <w:left w:w="85" w:type="dxa"/>
              <w:bottom w:w="85" w:type="dxa"/>
              <w:right w:w="85" w:type="dxa"/>
            </w:tcMar>
          </w:tcPr>
          <w:p w14:paraId="38CEC0DC" w14:textId="77777777" w:rsidR="000F32A3" w:rsidRDefault="008F4CE4">
            <w:pPr>
              <w:tabs>
                <w:tab w:val="left" w:pos="-720"/>
                <w:tab w:val="left" w:pos="0"/>
              </w:tabs>
              <w:suppressAutoHyphens/>
              <w:rPr>
                <w:spacing w:val="-3"/>
              </w:rPr>
            </w:pPr>
            <w:r>
              <w:rPr>
                <w:spacing w:val="-3"/>
              </w:rPr>
              <w:t>Notify of whether the request to remove the CT or VT has been successful.</w:t>
            </w:r>
          </w:p>
        </w:tc>
        <w:tc>
          <w:tcPr>
            <w:tcW w:w="408" w:type="pct"/>
            <w:tcBorders>
              <w:top w:val="single" w:sz="4" w:space="0" w:color="auto"/>
              <w:bottom w:val="single" w:sz="4" w:space="0" w:color="auto"/>
            </w:tcBorders>
            <w:tcMar>
              <w:top w:w="85" w:type="dxa"/>
              <w:left w:w="85" w:type="dxa"/>
              <w:bottom w:w="85" w:type="dxa"/>
              <w:right w:w="85" w:type="dxa"/>
            </w:tcMar>
          </w:tcPr>
          <w:p w14:paraId="6EC99BE0" w14:textId="77777777" w:rsidR="000F32A3" w:rsidRDefault="008F4CE4">
            <w:pPr>
              <w:tabs>
                <w:tab w:val="left" w:pos="-720"/>
                <w:tab w:val="left" w:pos="0"/>
              </w:tabs>
              <w:suppressAutoHyphens/>
              <w:rPr>
                <w:spacing w:val="-3"/>
              </w:rPr>
            </w:pPr>
            <w:proofErr w:type="spellStart"/>
            <w:r>
              <w:rPr>
                <w:spacing w:val="-3"/>
              </w:rPr>
              <w:t>BSCCo</w:t>
            </w:r>
            <w:proofErr w:type="spellEnd"/>
            <w:r>
              <w:rPr>
                <w:spacing w:val="-3"/>
              </w:rPr>
              <w:t>.</w:t>
            </w:r>
          </w:p>
        </w:tc>
        <w:tc>
          <w:tcPr>
            <w:tcW w:w="369" w:type="pct"/>
            <w:tcBorders>
              <w:top w:val="single" w:sz="4" w:space="0" w:color="auto"/>
              <w:bottom w:val="single" w:sz="4" w:space="0" w:color="auto"/>
            </w:tcBorders>
            <w:tcMar>
              <w:top w:w="85" w:type="dxa"/>
              <w:left w:w="85" w:type="dxa"/>
              <w:bottom w:w="85" w:type="dxa"/>
              <w:right w:w="85" w:type="dxa"/>
            </w:tcMar>
          </w:tcPr>
          <w:p w14:paraId="476DC60D" w14:textId="77777777" w:rsidR="000F32A3" w:rsidRDefault="008F4CE4">
            <w:pPr>
              <w:tabs>
                <w:tab w:val="left" w:pos="-720"/>
                <w:tab w:val="left" w:pos="0"/>
              </w:tabs>
              <w:suppressAutoHyphens/>
              <w:rPr>
                <w:spacing w:val="-3"/>
              </w:rPr>
            </w:pPr>
            <w:r>
              <w:rPr>
                <w:spacing w:val="-3"/>
              </w:rPr>
              <w:t>LDSO / SVA TAA</w:t>
            </w:r>
          </w:p>
        </w:tc>
        <w:tc>
          <w:tcPr>
            <w:tcW w:w="1376" w:type="pct"/>
            <w:tcBorders>
              <w:top w:val="single" w:sz="4" w:space="0" w:color="auto"/>
              <w:bottom w:val="single" w:sz="4" w:space="0" w:color="auto"/>
            </w:tcBorders>
            <w:tcMar>
              <w:top w:w="85" w:type="dxa"/>
              <w:left w:w="85" w:type="dxa"/>
              <w:bottom w:w="85" w:type="dxa"/>
              <w:right w:w="85" w:type="dxa"/>
            </w:tcMar>
          </w:tcPr>
          <w:p w14:paraId="5953CD4B" w14:textId="77777777" w:rsidR="000F32A3" w:rsidRDefault="000F32A3">
            <w:pPr>
              <w:tabs>
                <w:tab w:val="left" w:pos="-720"/>
                <w:tab w:val="left" w:pos="0"/>
              </w:tabs>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EF797A6"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/Post</w:t>
            </w:r>
          </w:p>
        </w:tc>
      </w:tr>
      <w:tr w:rsidR="000F32A3" w14:paraId="3DDAD883" w14:textId="77777777">
        <w:trPr>
          <w:cantSplit/>
        </w:trPr>
        <w:tc>
          <w:tcPr>
            <w:tcW w:w="321" w:type="pct"/>
            <w:tcBorders>
              <w:top w:val="single" w:sz="4" w:space="0" w:color="auto"/>
              <w:left w:val="single" w:sz="4" w:space="0" w:color="auto"/>
            </w:tcBorders>
            <w:tcMar>
              <w:top w:w="85" w:type="dxa"/>
              <w:left w:w="85" w:type="dxa"/>
              <w:bottom w:w="85" w:type="dxa"/>
              <w:right w:w="85" w:type="dxa"/>
            </w:tcMar>
          </w:tcPr>
          <w:p w14:paraId="3BC6B32E" w14:textId="77777777" w:rsidR="000F32A3" w:rsidRDefault="008F4CE4">
            <w:pPr>
              <w:tabs>
                <w:tab w:val="left" w:pos="-720"/>
                <w:tab w:val="left" w:pos="0"/>
              </w:tabs>
              <w:suppressAutoHyphens/>
              <w:rPr>
                <w:spacing w:val="-3"/>
              </w:rPr>
            </w:pPr>
            <w:r>
              <w:rPr>
                <w:spacing w:val="-3"/>
              </w:rPr>
              <w:t>3.10.2.5</w:t>
            </w:r>
          </w:p>
        </w:tc>
        <w:tc>
          <w:tcPr>
            <w:tcW w:w="635" w:type="pct"/>
            <w:tcBorders>
              <w:top w:val="single" w:sz="4" w:space="0" w:color="auto"/>
            </w:tcBorders>
            <w:tcMar>
              <w:top w:w="85" w:type="dxa"/>
              <w:left w:w="85" w:type="dxa"/>
              <w:bottom w:w="85" w:type="dxa"/>
              <w:right w:w="85" w:type="dxa"/>
            </w:tcMar>
          </w:tcPr>
          <w:p w14:paraId="50D4C074" w14:textId="77777777" w:rsidR="000F32A3" w:rsidRDefault="008F4CE4">
            <w:pPr>
              <w:tabs>
                <w:tab w:val="left" w:pos="-720"/>
                <w:tab w:val="left" w:pos="0"/>
              </w:tabs>
              <w:suppressAutoHyphens/>
              <w:rPr>
                <w:spacing w:val="-3"/>
              </w:rPr>
            </w:pPr>
            <w:r>
              <w:rPr>
                <w:spacing w:val="-3"/>
              </w:rPr>
              <w:t>If the request has been successful and within 5WD of 3.10.2.3</w:t>
            </w:r>
          </w:p>
        </w:tc>
        <w:tc>
          <w:tcPr>
            <w:tcW w:w="1111" w:type="pct"/>
            <w:tcBorders>
              <w:top w:val="single" w:sz="4" w:space="0" w:color="auto"/>
            </w:tcBorders>
            <w:tcMar>
              <w:top w:w="85" w:type="dxa"/>
              <w:left w:w="85" w:type="dxa"/>
              <w:bottom w:w="85" w:type="dxa"/>
              <w:right w:w="85" w:type="dxa"/>
            </w:tcMar>
          </w:tcPr>
          <w:p w14:paraId="0CE80CB1" w14:textId="77777777" w:rsidR="000F32A3" w:rsidRDefault="008F4CE4">
            <w:pPr>
              <w:tabs>
                <w:tab w:val="left" w:pos="-720"/>
                <w:tab w:val="left" w:pos="0"/>
              </w:tabs>
              <w:suppressAutoHyphens/>
              <w:rPr>
                <w:spacing w:val="-3"/>
              </w:rPr>
            </w:pPr>
            <w:r>
              <w:rPr>
                <w:spacing w:val="-3"/>
              </w:rPr>
              <w:t>Update</w:t>
            </w:r>
            <w:r>
              <w:rPr>
                <w:color w:val="000000"/>
                <w:spacing w:val="-3"/>
              </w:rPr>
              <w:t xml:space="preserve"> National Measurement Transformer Error Statement.</w:t>
            </w:r>
          </w:p>
        </w:tc>
        <w:tc>
          <w:tcPr>
            <w:tcW w:w="408" w:type="pct"/>
            <w:tcBorders>
              <w:top w:val="single" w:sz="4" w:space="0" w:color="auto"/>
            </w:tcBorders>
            <w:tcMar>
              <w:top w:w="85" w:type="dxa"/>
              <w:left w:w="85" w:type="dxa"/>
              <w:bottom w:w="85" w:type="dxa"/>
              <w:right w:w="85" w:type="dxa"/>
            </w:tcMar>
          </w:tcPr>
          <w:p w14:paraId="3D3BA104" w14:textId="77777777" w:rsidR="000F32A3" w:rsidRDefault="008F4CE4">
            <w:pPr>
              <w:tabs>
                <w:tab w:val="left" w:pos="-720"/>
                <w:tab w:val="left" w:pos="0"/>
              </w:tabs>
              <w:suppressAutoHyphens/>
              <w:rPr>
                <w:spacing w:val="-3"/>
              </w:rPr>
            </w:pPr>
            <w:proofErr w:type="spellStart"/>
            <w:r>
              <w:rPr>
                <w:spacing w:val="-3"/>
              </w:rPr>
              <w:t>BSCCo</w:t>
            </w:r>
            <w:proofErr w:type="spellEnd"/>
            <w:r>
              <w:rPr>
                <w:spacing w:val="-3"/>
              </w:rPr>
              <w:t>.</w:t>
            </w:r>
          </w:p>
        </w:tc>
        <w:tc>
          <w:tcPr>
            <w:tcW w:w="369" w:type="pct"/>
            <w:tcBorders>
              <w:top w:val="single" w:sz="4" w:space="0" w:color="auto"/>
            </w:tcBorders>
            <w:tcMar>
              <w:top w:w="85" w:type="dxa"/>
              <w:left w:w="85" w:type="dxa"/>
              <w:bottom w:w="85" w:type="dxa"/>
              <w:right w:w="85" w:type="dxa"/>
            </w:tcMar>
          </w:tcPr>
          <w:p w14:paraId="339CF191" w14:textId="77777777" w:rsidR="000F32A3" w:rsidRDefault="000F32A3">
            <w:pPr>
              <w:tabs>
                <w:tab w:val="left" w:pos="-720"/>
                <w:tab w:val="left" w:pos="0"/>
              </w:tabs>
              <w:suppressAutoHyphens/>
              <w:rPr>
                <w:spacing w:val="-3"/>
              </w:rPr>
            </w:pPr>
          </w:p>
        </w:tc>
        <w:tc>
          <w:tcPr>
            <w:tcW w:w="1376" w:type="pct"/>
            <w:tcBorders>
              <w:top w:val="single" w:sz="4" w:space="0" w:color="auto"/>
            </w:tcBorders>
            <w:tcMar>
              <w:top w:w="85" w:type="dxa"/>
              <w:left w:w="85" w:type="dxa"/>
              <w:bottom w:w="85" w:type="dxa"/>
              <w:right w:w="85" w:type="dxa"/>
            </w:tcMar>
          </w:tcPr>
          <w:p w14:paraId="26EC1CB9" w14:textId="77777777" w:rsidR="000F32A3" w:rsidRDefault="000F32A3">
            <w:pPr>
              <w:tabs>
                <w:tab w:val="left" w:pos="-720"/>
                <w:tab w:val="left" w:pos="0"/>
              </w:tabs>
              <w:suppressAutoHyphens/>
              <w:rPr>
                <w:spacing w:val="-3"/>
              </w:rPr>
            </w:pPr>
          </w:p>
        </w:tc>
        <w:tc>
          <w:tcPr>
            <w:tcW w:w="780" w:type="pct"/>
            <w:tcBorders>
              <w:top w:val="single" w:sz="4" w:space="0" w:color="auto"/>
              <w:right w:val="single" w:sz="4" w:space="0" w:color="auto"/>
            </w:tcBorders>
            <w:tcMar>
              <w:top w:w="85" w:type="dxa"/>
              <w:left w:w="85" w:type="dxa"/>
              <w:bottom w:w="85" w:type="dxa"/>
              <w:right w:w="85" w:type="dxa"/>
            </w:tcMar>
          </w:tcPr>
          <w:p w14:paraId="4B169EE7"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0C0F93CE" w14:textId="77777777">
        <w:trPr>
          <w:cantSplit/>
        </w:trPr>
        <w:tc>
          <w:tcPr>
            <w:tcW w:w="321" w:type="pct"/>
            <w:tcBorders>
              <w:left w:val="single" w:sz="4" w:space="0" w:color="auto"/>
              <w:bottom w:val="single" w:sz="4" w:space="0" w:color="auto"/>
            </w:tcBorders>
            <w:tcMar>
              <w:top w:w="85" w:type="dxa"/>
              <w:left w:w="85" w:type="dxa"/>
              <w:bottom w:w="85" w:type="dxa"/>
              <w:right w:w="85" w:type="dxa"/>
            </w:tcMar>
          </w:tcPr>
          <w:p w14:paraId="0FB0F634" w14:textId="77777777" w:rsidR="000F32A3" w:rsidRDefault="008F4CE4">
            <w:pPr>
              <w:tabs>
                <w:tab w:val="left" w:pos="-720"/>
                <w:tab w:val="left" w:pos="0"/>
              </w:tabs>
              <w:suppressAutoHyphens/>
              <w:rPr>
                <w:spacing w:val="-3"/>
              </w:rPr>
            </w:pPr>
            <w:r>
              <w:rPr>
                <w:spacing w:val="-3"/>
              </w:rPr>
              <w:t>3.10.2.6</w:t>
            </w:r>
          </w:p>
        </w:tc>
        <w:tc>
          <w:tcPr>
            <w:tcW w:w="635" w:type="pct"/>
            <w:tcBorders>
              <w:bottom w:val="single" w:sz="4" w:space="0" w:color="auto"/>
            </w:tcBorders>
            <w:tcMar>
              <w:top w:w="85" w:type="dxa"/>
              <w:left w:w="85" w:type="dxa"/>
              <w:bottom w:w="85" w:type="dxa"/>
              <w:right w:w="85" w:type="dxa"/>
            </w:tcMar>
          </w:tcPr>
          <w:p w14:paraId="12E1EFDA" w14:textId="77777777" w:rsidR="000F32A3" w:rsidRDefault="008F4CE4">
            <w:pPr>
              <w:tabs>
                <w:tab w:val="left" w:pos="-720"/>
                <w:tab w:val="left" w:pos="0"/>
              </w:tabs>
              <w:suppressAutoHyphens/>
              <w:rPr>
                <w:spacing w:val="-3"/>
              </w:rPr>
            </w:pPr>
            <w:r>
              <w:rPr>
                <w:spacing w:val="-3"/>
              </w:rPr>
              <w:t>At the same time as 3.10.2.4</w:t>
            </w:r>
          </w:p>
        </w:tc>
        <w:tc>
          <w:tcPr>
            <w:tcW w:w="1111" w:type="pct"/>
            <w:tcBorders>
              <w:bottom w:val="single" w:sz="4" w:space="0" w:color="auto"/>
            </w:tcBorders>
            <w:tcMar>
              <w:top w:w="85" w:type="dxa"/>
              <w:left w:w="85" w:type="dxa"/>
              <w:bottom w:w="85" w:type="dxa"/>
              <w:right w:w="85" w:type="dxa"/>
            </w:tcMar>
          </w:tcPr>
          <w:p w14:paraId="00BB3233" w14:textId="77777777" w:rsidR="000F32A3" w:rsidRDefault="008F4CE4">
            <w:pPr>
              <w:tabs>
                <w:tab w:val="left" w:pos="-720"/>
                <w:tab w:val="left" w:pos="0"/>
              </w:tabs>
              <w:suppressAutoHyphens/>
              <w:rPr>
                <w:spacing w:val="-3"/>
              </w:rPr>
            </w:pPr>
            <w:r>
              <w:rPr>
                <w:spacing w:val="-3"/>
              </w:rPr>
              <w:t>Notify the SVA TAA of CT / VT removal.</w:t>
            </w:r>
          </w:p>
        </w:tc>
        <w:tc>
          <w:tcPr>
            <w:tcW w:w="408" w:type="pct"/>
            <w:tcBorders>
              <w:bottom w:val="single" w:sz="4" w:space="0" w:color="auto"/>
            </w:tcBorders>
            <w:tcMar>
              <w:top w:w="85" w:type="dxa"/>
              <w:left w:w="85" w:type="dxa"/>
              <w:bottom w:w="85" w:type="dxa"/>
              <w:right w:w="85" w:type="dxa"/>
            </w:tcMar>
          </w:tcPr>
          <w:p w14:paraId="28818441" w14:textId="77777777" w:rsidR="000F32A3" w:rsidRDefault="008F4CE4">
            <w:pPr>
              <w:tabs>
                <w:tab w:val="left" w:pos="-720"/>
                <w:tab w:val="left" w:pos="0"/>
              </w:tabs>
              <w:suppressAutoHyphens/>
              <w:rPr>
                <w:spacing w:val="-3"/>
              </w:rPr>
            </w:pPr>
            <w:proofErr w:type="spellStart"/>
            <w:r>
              <w:rPr>
                <w:spacing w:val="-3"/>
              </w:rPr>
              <w:t>BSCCo</w:t>
            </w:r>
            <w:proofErr w:type="spellEnd"/>
            <w:r>
              <w:rPr>
                <w:spacing w:val="-3"/>
              </w:rPr>
              <w:t>.</w:t>
            </w:r>
          </w:p>
        </w:tc>
        <w:tc>
          <w:tcPr>
            <w:tcW w:w="369" w:type="pct"/>
            <w:tcBorders>
              <w:bottom w:val="single" w:sz="4" w:space="0" w:color="auto"/>
            </w:tcBorders>
            <w:tcMar>
              <w:top w:w="85" w:type="dxa"/>
              <w:left w:w="85" w:type="dxa"/>
              <w:bottom w:w="85" w:type="dxa"/>
              <w:right w:w="85" w:type="dxa"/>
            </w:tcMar>
          </w:tcPr>
          <w:p w14:paraId="0BBB6E29" w14:textId="77777777" w:rsidR="000F32A3" w:rsidRDefault="008F4CE4">
            <w:pPr>
              <w:tabs>
                <w:tab w:val="left" w:pos="-720"/>
                <w:tab w:val="left" w:pos="0"/>
              </w:tabs>
              <w:suppressAutoHyphens/>
              <w:rPr>
                <w:spacing w:val="-3"/>
              </w:rPr>
            </w:pPr>
            <w:r>
              <w:rPr>
                <w:spacing w:val="-3"/>
              </w:rPr>
              <w:t>SVA TAA</w:t>
            </w:r>
          </w:p>
        </w:tc>
        <w:tc>
          <w:tcPr>
            <w:tcW w:w="1376" w:type="pct"/>
            <w:tcBorders>
              <w:bottom w:val="single" w:sz="4" w:space="0" w:color="auto"/>
            </w:tcBorders>
            <w:tcMar>
              <w:top w:w="85" w:type="dxa"/>
              <w:left w:w="85" w:type="dxa"/>
              <w:bottom w:w="85" w:type="dxa"/>
              <w:right w:w="85" w:type="dxa"/>
            </w:tcMar>
          </w:tcPr>
          <w:p w14:paraId="307DD0E2" w14:textId="77777777" w:rsidR="000F32A3" w:rsidRDefault="000F32A3">
            <w:pPr>
              <w:tabs>
                <w:tab w:val="left" w:pos="-720"/>
                <w:tab w:val="left" w:pos="0"/>
              </w:tabs>
              <w:suppressAutoHyphens/>
              <w:rPr>
                <w:spacing w:val="-3"/>
              </w:rPr>
            </w:pPr>
          </w:p>
        </w:tc>
        <w:tc>
          <w:tcPr>
            <w:tcW w:w="780" w:type="pct"/>
            <w:tcBorders>
              <w:bottom w:val="single" w:sz="4" w:space="0" w:color="auto"/>
              <w:right w:val="single" w:sz="4" w:space="0" w:color="auto"/>
            </w:tcBorders>
            <w:tcMar>
              <w:top w:w="85" w:type="dxa"/>
              <w:left w:w="85" w:type="dxa"/>
              <w:bottom w:w="85" w:type="dxa"/>
              <w:right w:w="85" w:type="dxa"/>
            </w:tcMar>
          </w:tcPr>
          <w:p w14:paraId="65C32FD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 Post</w:t>
            </w:r>
          </w:p>
        </w:tc>
      </w:tr>
    </w:tbl>
    <w:p w14:paraId="4CA5FA49" w14:textId="77777777" w:rsidR="000F32A3" w:rsidRDefault="000F32A3">
      <w:pPr>
        <w:pStyle w:val="Heading2"/>
        <w:keepNext w:val="0"/>
        <w:numPr>
          <w:ilvl w:val="0"/>
          <w:numId w:val="0"/>
        </w:numPr>
        <w:spacing w:before="0" w:after="240"/>
        <w:rPr>
          <w:b w:val="0"/>
          <w:i w:val="0"/>
          <w:sz w:val="24"/>
        </w:rPr>
      </w:pPr>
      <w:bookmarkStart w:id="217" w:name="_Toc181611717"/>
      <w:bookmarkStart w:id="218" w:name="_Toc216606424"/>
      <w:bookmarkStart w:id="219" w:name="_Toc87339276"/>
      <w:bookmarkStart w:id="220" w:name="_Toc87954064"/>
    </w:p>
    <w:p w14:paraId="167FA20E" w14:textId="77777777" w:rsidR="00E71DA3" w:rsidRPr="00E71DA3" w:rsidRDefault="00E71DA3" w:rsidP="00E71DA3"/>
    <w:p w14:paraId="3978BD44" w14:textId="7532D7B9" w:rsidR="000F32A3" w:rsidRDefault="008F4CE4">
      <w:pPr>
        <w:pStyle w:val="Heading2"/>
        <w:keepNext w:val="0"/>
        <w:pageBreakBefore/>
        <w:numPr>
          <w:ilvl w:val="0"/>
          <w:numId w:val="0"/>
        </w:numPr>
        <w:spacing w:after="240"/>
        <w:ind w:left="851" w:hanging="851"/>
        <w:rPr>
          <w:i w:val="0"/>
          <w:sz w:val="24"/>
        </w:rPr>
      </w:pPr>
      <w:bookmarkStart w:id="221" w:name="_Toc505697555"/>
      <w:bookmarkStart w:id="222" w:name="_Toc529535158"/>
      <w:bookmarkStart w:id="223" w:name="_Toc30061267"/>
      <w:bookmarkStart w:id="224" w:name="_Toc82769977"/>
      <w:r>
        <w:rPr>
          <w:i w:val="0"/>
          <w:sz w:val="24"/>
        </w:rPr>
        <w:lastRenderedPageBreak/>
        <w:t>3.11</w:t>
      </w:r>
      <w:r>
        <w:rPr>
          <w:i w:val="0"/>
          <w:sz w:val="24"/>
        </w:rPr>
        <w:tab/>
        <w:t>Change of Measurement Class (SVA only) from NHH to HH Metering System and vice versa</w:t>
      </w:r>
      <w:bookmarkEnd w:id="217"/>
      <w:bookmarkEnd w:id="218"/>
      <w:bookmarkEnd w:id="221"/>
      <w:bookmarkEnd w:id="222"/>
      <w:bookmarkEnd w:id="223"/>
      <w:bookmarkEnd w:id="219"/>
      <w:bookmarkEnd w:id="220"/>
      <w:bookmarkEnd w:id="224"/>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0D7901BB"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801ACCC" w14:textId="77777777" w:rsidR="000F32A3" w:rsidRDefault="008F4CE4">
            <w:pPr>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234EF8CF"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27ABE9DA"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09372312"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234918F9" w14:textId="77777777" w:rsidR="000F32A3" w:rsidRDefault="008F4CE4">
            <w:pPr>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464FBB1C"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BC9F2EA" w14:textId="77777777" w:rsidR="000F32A3" w:rsidRDefault="008F4CE4">
            <w:pPr>
              <w:suppressAutoHyphens/>
              <w:rPr>
                <w:b/>
                <w:spacing w:val="-3"/>
              </w:rPr>
            </w:pPr>
            <w:r>
              <w:rPr>
                <w:b/>
                <w:spacing w:val="-3"/>
              </w:rPr>
              <w:t>METHOD</w:t>
            </w:r>
          </w:p>
        </w:tc>
      </w:tr>
      <w:tr w:rsidR="000F32A3" w14:paraId="495A4975"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6442D2F" w14:textId="77777777" w:rsidR="000F32A3" w:rsidRDefault="008F4CE4">
            <w:pPr>
              <w:suppressAutoHyphens/>
              <w:rPr>
                <w:spacing w:val="-3"/>
              </w:rPr>
            </w:pPr>
            <w:r>
              <w:rPr>
                <w:spacing w:val="-3"/>
              </w:rPr>
              <w:t>3.11.1</w:t>
            </w:r>
          </w:p>
        </w:tc>
        <w:tc>
          <w:tcPr>
            <w:tcW w:w="635" w:type="pct"/>
            <w:tcBorders>
              <w:top w:val="single" w:sz="4" w:space="0" w:color="auto"/>
              <w:bottom w:val="single" w:sz="4" w:space="0" w:color="auto"/>
            </w:tcBorders>
            <w:tcMar>
              <w:top w:w="85" w:type="dxa"/>
              <w:left w:w="85" w:type="dxa"/>
              <w:bottom w:w="85" w:type="dxa"/>
              <w:right w:w="85" w:type="dxa"/>
            </w:tcMar>
          </w:tcPr>
          <w:p w14:paraId="30866481" w14:textId="77777777" w:rsidR="000F32A3" w:rsidRDefault="008F4CE4">
            <w:pPr>
              <w:suppressAutoHyphens/>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2ECA693A" w14:textId="77777777" w:rsidR="000F32A3" w:rsidRDefault="008F4CE4">
            <w:pPr>
              <w:suppressAutoHyphens/>
              <w:rPr>
                <w:color w:val="000000"/>
                <w:spacing w:val="-3"/>
              </w:rPr>
            </w:pPr>
            <w:r>
              <w:rPr>
                <w:color w:val="000000"/>
                <w:spacing w:val="-3"/>
              </w:rPr>
              <w:t>Request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2633B109" w14:textId="77777777" w:rsidR="000F32A3" w:rsidRDefault="008C3598">
            <w:pPr>
              <w:suppressAutoHyphens/>
              <w:rPr>
                <w:spacing w:val="-3"/>
              </w:rPr>
            </w:pPr>
            <w:r>
              <w:rPr>
                <w:spacing w:val="-3"/>
              </w:rPr>
              <w:t xml:space="preserve">SVA </w:t>
            </w:r>
            <w:r w:rsidR="008F4CE4">
              <w:rPr>
                <w:spacing w:val="-3"/>
              </w:rPr>
              <w:t>MOA</w:t>
            </w:r>
          </w:p>
        </w:tc>
        <w:tc>
          <w:tcPr>
            <w:tcW w:w="369" w:type="pct"/>
            <w:tcBorders>
              <w:top w:val="single" w:sz="4" w:space="0" w:color="auto"/>
              <w:bottom w:val="single" w:sz="4" w:space="0" w:color="auto"/>
            </w:tcBorders>
            <w:tcMar>
              <w:top w:w="85" w:type="dxa"/>
              <w:left w:w="85" w:type="dxa"/>
              <w:bottom w:w="85" w:type="dxa"/>
              <w:right w:w="85" w:type="dxa"/>
            </w:tcMar>
          </w:tcPr>
          <w:p w14:paraId="281B6D61" w14:textId="77777777" w:rsidR="000F32A3" w:rsidRDefault="008F4CE4">
            <w:pPr>
              <w:suppressAutoHyphens/>
              <w:rPr>
                <w:spacing w:val="-3"/>
              </w:rPr>
            </w:pPr>
            <w:r>
              <w:rPr>
                <w:spacing w:val="-3"/>
              </w:rPr>
              <w:t>LDSO.</w:t>
            </w:r>
          </w:p>
        </w:tc>
        <w:tc>
          <w:tcPr>
            <w:tcW w:w="1376" w:type="pct"/>
            <w:tcBorders>
              <w:top w:val="single" w:sz="4" w:space="0" w:color="auto"/>
              <w:bottom w:val="single" w:sz="4" w:space="0" w:color="auto"/>
            </w:tcBorders>
            <w:tcMar>
              <w:top w:w="85" w:type="dxa"/>
              <w:left w:w="85" w:type="dxa"/>
              <w:bottom w:w="85" w:type="dxa"/>
              <w:right w:w="85" w:type="dxa"/>
            </w:tcMar>
          </w:tcPr>
          <w:p w14:paraId="3F3FE42D" w14:textId="77777777" w:rsidR="000F32A3" w:rsidRDefault="008F4CE4">
            <w:pPr>
              <w:suppressAutoHyphens/>
              <w:rPr>
                <w:spacing w:val="-3"/>
              </w:rPr>
            </w:pPr>
            <w:r>
              <w:rPr>
                <w:spacing w:val="-3"/>
              </w:rPr>
              <w:t>D0170 Request for Metering System Related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1216632"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290CC215"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27C0D74F" w14:textId="77777777" w:rsidR="000F32A3" w:rsidRDefault="008F4CE4">
            <w:pPr>
              <w:suppressAutoHyphens/>
              <w:rPr>
                <w:spacing w:val="-3"/>
              </w:rPr>
            </w:pPr>
            <w:r>
              <w:rPr>
                <w:spacing w:val="-3"/>
              </w:rPr>
              <w:t>3.11.2</w:t>
            </w:r>
          </w:p>
        </w:tc>
        <w:tc>
          <w:tcPr>
            <w:tcW w:w="635" w:type="pct"/>
            <w:tcBorders>
              <w:top w:val="single" w:sz="4" w:space="0" w:color="auto"/>
              <w:bottom w:val="single" w:sz="4" w:space="0" w:color="auto"/>
            </w:tcBorders>
            <w:tcMar>
              <w:top w:w="85" w:type="dxa"/>
              <w:left w:w="85" w:type="dxa"/>
              <w:bottom w:w="85" w:type="dxa"/>
              <w:right w:w="85" w:type="dxa"/>
            </w:tcMar>
          </w:tcPr>
          <w:p w14:paraId="2C10C851" w14:textId="77777777" w:rsidR="000F32A3" w:rsidRDefault="008F4CE4">
            <w:pPr>
              <w:suppressAutoHyphens/>
              <w:rPr>
                <w:spacing w:val="-3"/>
              </w:rPr>
            </w:pPr>
            <w:r>
              <w:t>If request for Site Technical Details rejected and within 5 WD of 3.11.1</w:t>
            </w:r>
          </w:p>
        </w:tc>
        <w:tc>
          <w:tcPr>
            <w:tcW w:w="1111" w:type="pct"/>
            <w:tcBorders>
              <w:top w:val="single" w:sz="4" w:space="0" w:color="auto"/>
              <w:bottom w:val="single" w:sz="4" w:space="0" w:color="auto"/>
            </w:tcBorders>
            <w:tcMar>
              <w:top w:w="85" w:type="dxa"/>
              <w:left w:w="85" w:type="dxa"/>
              <w:bottom w:w="85" w:type="dxa"/>
              <w:right w:w="85" w:type="dxa"/>
            </w:tcMar>
          </w:tcPr>
          <w:p w14:paraId="1AE1A45E" w14:textId="77777777" w:rsidR="000F32A3" w:rsidRDefault="008F4CE4">
            <w:pPr>
              <w:suppressAutoHyphens/>
              <w:rPr>
                <w:color w:val="000000"/>
                <w:spacing w:val="-3"/>
              </w:rPr>
            </w:pPr>
            <w:r>
              <w:t>Send Rejection response for request for Site Technical Details including the reasons why the request has been rejected.</w:t>
            </w:r>
          </w:p>
        </w:tc>
        <w:tc>
          <w:tcPr>
            <w:tcW w:w="408" w:type="pct"/>
            <w:tcBorders>
              <w:top w:val="single" w:sz="4" w:space="0" w:color="auto"/>
              <w:bottom w:val="single" w:sz="4" w:space="0" w:color="auto"/>
            </w:tcBorders>
            <w:tcMar>
              <w:top w:w="85" w:type="dxa"/>
              <w:left w:w="85" w:type="dxa"/>
              <w:bottom w:w="85" w:type="dxa"/>
              <w:right w:w="85" w:type="dxa"/>
            </w:tcMar>
          </w:tcPr>
          <w:p w14:paraId="5D6B74ED" w14:textId="77777777" w:rsidR="000F32A3" w:rsidRDefault="008F4CE4">
            <w:pPr>
              <w:suppressAutoHyphens/>
              <w:rPr>
                <w:spacing w:val="-3"/>
              </w:rPr>
            </w:pPr>
            <w:r>
              <w:t>LDSO</w:t>
            </w:r>
          </w:p>
        </w:tc>
        <w:tc>
          <w:tcPr>
            <w:tcW w:w="369" w:type="pct"/>
            <w:tcBorders>
              <w:top w:val="single" w:sz="4" w:space="0" w:color="auto"/>
              <w:bottom w:val="single" w:sz="4" w:space="0" w:color="auto"/>
            </w:tcBorders>
            <w:tcMar>
              <w:top w:w="85" w:type="dxa"/>
              <w:left w:w="85" w:type="dxa"/>
              <w:bottom w:w="85" w:type="dxa"/>
              <w:right w:w="85" w:type="dxa"/>
            </w:tcMar>
          </w:tcPr>
          <w:p w14:paraId="7E718C93" w14:textId="77777777" w:rsidR="000F32A3" w:rsidRDefault="008C3598">
            <w:pPr>
              <w:suppressAutoHyphens/>
              <w:rPr>
                <w:spacing w:val="-3"/>
              </w:rPr>
            </w:pPr>
            <w:r>
              <w:t xml:space="preserve">SVA </w:t>
            </w:r>
            <w:r w:rsidR="008F4CE4">
              <w:t>MOA</w:t>
            </w:r>
          </w:p>
        </w:tc>
        <w:tc>
          <w:tcPr>
            <w:tcW w:w="1376" w:type="pct"/>
            <w:tcBorders>
              <w:top w:val="single" w:sz="4" w:space="0" w:color="auto"/>
              <w:bottom w:val="single" w:sz="4" w:space="0" w:color="auto"/>
            </w:tcBorders>
            <w:tcMar>
              <w:top w:w="85" w:type="dxa"/>
              <w:left w:w="85" w:type="dxa"/>
              <w:bottom w:w="85" w:type="dxa"/>
              <w:right w:w="85" w:type="dxa"/>
            </w:tcMar>
          </w:tcPr>
          <w:p w14:paraId="652AD37E" w14:textId="77777777" w:rsidR="000F32A3" w:rsidRDefault="008F4CE4">
            <w:pPr>
              <w:suppressAutoHyphens/>
              <w:rPr>
                <w:spacing w:val="-3"/>
              </w:rPr>
            </w:pPr>
            <w:r>
              <w:t>D0382 Rejection response for Request to LDSO for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37007EC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62F0618"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97E6A08" w14:textId="77777777" w:rsidR="000F32A3" w:rsidRDefault="008F4CE4">
            <w:pPr>
              <w:suppressAutoHyphens/>
              <w:rPr>
                <w:spacing w:val="-3"/>
              </w:rPr>
            </w:pPr>
            <w:r>
              <w:rPr>
                <w:spacing w:val="-3"/>
              </w:rPr>
              <w:t>3.11.3</w:t>
            </w:r>
          </w:p>
        </w:tc>
        <w:tc>
          <w:tcPr>
            <w:tcW w:w="635" w:type="pct"/>
            <w:tcBorders>
              <w:top w:val="single" w:sz="4" w:space="0" w:color="auto"/>
              <w:bottom w:val="single" w:sz="4" w:space="0" w:color="auto"/>
            </w:tcBorders>
            <w:tcMar>
              <w:top w:w="85" w:type="dxa"/>
              <w:left w:w="85" w:type="dxa"/>
              <w:bottom w:w="85" w:type="dxa"/>
              <w:right w:w="85" w:type="dxa"/>
            </w:tcMar>
          </w:tcPr>
          <w:p w14:paraId="31B69CE8" w14:textId="77777777" w:rsidR="000F32A3" w:rsidRDefault="008F4CE4">
            <w:pPr>
              <w:suppressAutoHyphens/>
              <w:rPr>
                <w:spacing w:val="-3"/>
              </w:rPr>
            </w:pPr>
            <w:r>
              <w:rPr>
                <w:spacing w:val="-3"/>
              </w:rPr>
              <w:t>Within 5WD of 3.11.1</w:t>
            </w:r>
          </w:p>
        </w:tc>
        <w:tc>
          <w:tcPr>
            <w:tcW w:w="1111" w:type="pct"/>
            <w:tcBorders>
              <w:top w:val="single" w:sz="4" w:space="0" w:color="auto"/>
              <w:bottom w:val="single" w:sz="4" w:space="0" w:color="auto"/>
            </w:tcBorders>
            <w:tcMar>
              <w:top w:w="85" w:type="dxa"/>
              <w:left w:w="85" w:type="dxa"/>
              <w:bottom w:w="85" w:type="dxa"/>
              <w:right w:w="85" w:type="dxa"/>
            </w:tcMar>
          </w:tcPr>
          <w:p w14:paraId="45AE4E9E" w14:textId="77777777" w:rsidR="000F32A3" w:rsidRDefault="008F4CE4">
            <w:pPr>
              <w:suppressAutoHyphens/>
              <w:rPr>
                <w:spacing w:val="-3"/>
              </w:rPr>
            </w:pPr>
            <w:r>
              <w:rPr>
                <w:spacing w:val="-3"/>
              </w:rPr>
              <w:t>Send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4B0AD12C" w14:textId="6F0DB201" w:rsidR="000F32A3" w:rsidRDefault="008F4CE4">
            <w:pPr>
              <w:suppressAutoHyphens/>
              <w:rPr>
                <w:spacing w:val="-3"/>
              </w:rPr>
            </w:pPr>
            <w:r>
              <w:rPr>
                <w:spacing w:val="-3"/>
              </w:rPr>
              <w:t>LDSO.</w:t>
            </w:r>
            <w:r>
              <w:rPr>
                <w:spacing w:val="-3"/>
                <w:vertAlign w:val="superscript"/>
              </w:rPr>
              <w:fldChar w:fldCharType="begin"/>
            </w:r>
            <w:r>
              <w:rPr>
                <w:spacing w:val="-3"/>
                <w:vertAlign w:val="superscript"/>
              </w:rPr>
              <w:instrText xml:space="preserve"> NOTEREF _Ref196541366 \h  \* MERGEFORMAT </w:instrText>
            </w:r>
            <w:r>
              <w:rPr>
                <w:spacing w:val="-3"/>
                <w:vertAlign w:val="superscript"/>
              </w:rPr>
            </w:r>
            <w:r>
              <w:rPr>
                <w:spacing w:val="-3"/>
                <w:vertAlign w:val="superscript"/>
              </w:rPr>
              <w:fldChar w:fldCharType="separate"/>
            </w:r>
            <w:r w:rsidR="00CC151A">
              <w:rPr>
                <w:spacing w:val="-3"/>
                <w:vertAlign w:val="superscript"/>
              </w:rPr>
              <w:t>6</w:t>
            </w:r>
            <w:r>
              <w:rPr>
                <w:spacing w:val="-3"/>
                <w:vertAlign w:val="superscript"/>
              </w:rPr>
              <w:fldChar w:fldCharType="end"/>
            </w:r>
          </w:p>
        </w:tc>
        <w:tc>
          <w:tcPr>
            <w:tcW w:w="369" w:type="pct"/>
            <w:tcBorders>
              <w:top w:val="single" w:sz="4" w:space="0" w:color="auto"/>
              <w:bottom w:val="single" w:sz="4" w:space="0" w:color="auto"/>
            </w:tcBorders>
            <w:tcMar>
              <w:top w:w="85" w:type="dxa"/>
              <w:left w:w="85" w:type="dxa"/>
              <w:bottom w:w="85" w:type="dxa"/>
              <w:right w:w="85" w:type="dxa"/>
            </w:tcMar>
          </w:tcPr>
          <w:p w14:paraId="790773A6" w14:textId="77777777" w:rsidR="000F32A3" w:rsidRDefault="008C3598">
            <w:pPr>
              <w:suppressAutoHyphens/>
              <w:rPr>
                <w:spacing w:val="-3"/>
              </w:rPr>
            </w:pPr>
            <w:r>
              <w:rPr>
                <w:spacing w:val="-3"/>
              </w:rPr>
              <w:t xml:space="preserve">SVA </w:t>
            </w:r>
            <w:r w:rsidR="008F4CE4">
              <w:rPr>
                <w:spacing w:val="-3"/>
              </w:rPr>
              <w:t>MOA</w:t>
            </w:r>
          </w:p>
        </w:tc>
        <w:tc>
          <w:tcPr>
            <w:tcW w:w="1376" w:type="pct"/>
            <w:tcBorders>
              <w:top w:val="single" w:sz="4" w:space="0" w:color="auto"/>
              <w:bottom w:val="single" w:sz="4" w:space="0" w:color="auto"/>
            </w:tcBorders>
            <w:tcMar>
              <w:top w:w="85" w:type="dxa"/>
              <w:left w:w="85" w:type="dxa"/>
              <w:bottom w:w="85" w:type="dxa"/>
              <w:right w:w="85" w:type="dxa"/>
            </w:tcMar>
          </w:tcPr>
          <w:p w14:paraId="2DECB25F" w14:textId="77777777" w:rsidR="000F32A3" w:rsidRDefault="008F4CE4">
            <w:pPr>
              <w:suppressAutoHyphens/>
              <w:rPr>
                <w:spacing w:val="-3"/>
              </w:rPr>
            </w:pPr>
            <w:r>
              <w:rPr>
                <w:spacing w:val="-3"/>
              </w:rPr>
              <w:t>D0215 Provision of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6C83C52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bl>
    <w:p w14:paraId="25097EB1" w14:textId="77777777" w:rsidR="000F32A3" w:rsidRDefault="000F32A3">
      <w:pPr>
        <w:pStyle w:val="Heading2"/>
        <w:keepNext w:val="0"/>
        <w:numPr>
          <w:ilvl w:val="0"/>
          <w:numId w:val="0"/>
        </w:numPr>
        <w:spacing w:before="0" w:after="240"/>
        <w:rPr>
          <w:b w:val="0"/>
          <w:i w:val="0"/>
          <w:sz w:val="24"/>
        </w:rPr>
      </w:pPr>
    </w:p>
    <w:p w14:paraId="784E1A13" w14:textId="77777777" w:rsidR="000F32A3" w:rsidRDefault="000F32A3">
      <w:pPr>
        <w:pStyle w:val="Heading2"/>
        <w:keepNext w:val="0"/>
        <w:numPr>
          <w:ilvl w:val="0"/>
          <w:numId w:val="0"/>
        </w:numPr>
        <w:spacing w:before="0" w:after="240"/>
        <w:rPr>
          <w:b w:val="0"/>
          <w:i w:val="0"/>
          <w:sz w:val="24"/>
        </w:rPr>
      </w:pPr>
    </w:p>
    <w:p w14:paraId="674B3992" w14:textId="77777777" w:rsidR="000F32A3" w:rsidRDefault="008F4CE4">
      <w:pPr>
        <w:pStyle w:val="Heading2"/>
        <w:keepNext w:val="0"/>
        <w:numPr>
          <w:ilvl w:val="0"/>
          <w:numId w:val="0"/>
        </w:numPr>
        <w:spacing w:before="0" w:after="240"/>
        <w:ind w:left="851" w:hanging="851"/>
        <w:rPr>
          <w:i w:val="0"/>
          <w:sz w:val="24"/>
        </w:rPr>
      </w:pPr>
      <w:bookmarkStart w:id="225" w:name="_Toc224381901"/>
      <w:bookmarkStart w:id="226" w:name="_Toc505697556"/>
      <w:bookmarkStart w:id="227" w:name="_Toc529535159"/>
      <w:bookmarkStart w:id="228" w:name="_Toc30061268"/>
      <w:bookmarkStart w:id="229" w:name="_Toc82769978"/>
      <w:r>
        <w:rPr>
          <w:i w:val="0"/>
          <w:sz w:val="24"/>
        </w:rPr>
        <w:t>3.12</w:t>
      </w:r>
      <w:r>
        <w:rPr>
          <w:i w:val="0"/>
          <w:sz w:val="24"/>
        </w:rPr>
        <w:tab/>
        <w:t>On the installation of Small Scale Third Party Generating Plant</w:t>
      </w:r>
      <w:bookmarkEnd w:id="225"/>
      <w:bookmarkEnd w:id="226"/>
      <w:bookmarkEnd w:id="227"/>
      <w:bookmarkEnd w:id="228"/>
      <w:bookmarkEnd w:id="2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5120"/>
        <w:gridCol w:w="2640"/>
        <w:gridCol w:w="769"/>
        <w:gridCol w:w="967"/>
        <w:gridCol w:w="2254"/>
        <w:gridCol w:w="1585"/>
      </w:tblGrid>
      <w:tr w:rsidR="000F32A3" w14:paraId="534C68A3" w14:textId="77777777">
        <w:trPr>
          <w:cantSplit/>
        </w:trPr>
        <w:tc>
          <w:tcPr>
            <w:tcW w:w="232" w:type="pct"/>
            <w:tcMar>
              <w:top w:w="85" w:type="dxa"/>
              <w:left w:w="85" w:type="dxa"/>
              <w:bottom w:w="85" w:type="dxa"/>
              <w:right w:w="85" w:type="dxa"/>
            </w:tcMar>
          </w:tcPr>
          <w:p w14:paraId="4BEC7AD1" w14:textId="77777777" w:rsidR="000F32A3" w:rsidRDefault="008F4CE4">
            <w:pPr>
              <w:rPr>
                <w:rFonts w:ascii="Tahoma" w:hAnsi="Tahoma"/>
                <w:spacing w:val="-3"/>
              </w:rPr>
            </w:pPr>
            <w:r>
              <w:rPr>
                <w:b/>
                <w:spacing w:val="-3"/>
              </w:rPr>
              <w:t>REF</w:t>
            </w:r>
          </w:p>
        </w:tc>
        <w:tc>
          <w:tcPr>
            <w:tcW w:w="1831" w:type="pct"/>
            <w:tcMar>
              <w:top w:w="85" w:type="dxa"/>
              <w:left w:w="85" w:type="dxa"/>
              <w:bottom w:w="85" w:type="dxa"/>
              <w:right w:w="85" w:type="dxa"/>
            </w:tcMar>
          </w:tcPr>
          <w:p w14:paraId="4A308987" w14:textId="77777777" w:rsidR="000F32A3" w:rsidRDefault="008F4CE4">
            <w:pPr>
              <w:rPr>
                <w:spacing w:val="-3"/>
              </w:rPr>
            </w:pPr>
            <w:r>
              <w:rPr>
                <w:b/>
                <w:spacing w:val="-3"/>
              </w:rPr>
              <w:t>WHEN</w:t>
            </w:r>
          </w:p>
        </w:tc>
        <w:tc>
          <w:tcPr>
            <w:tcW w:w="944" w:type="pct"/>
            <w:tcMar>
              <w:top w:w="85" w:type="dxa"/>
              <w:left w:w="85" w:type="dxa"/>
              <w:bottom w:w="85" w:type="dxa"/>
              <w:right w:w="85" w:type="dxa"/>
            </w:tcMar>
          </w:tcPr>
          <w:p w14:paraId="4318E592" w14:textId="77777777" w:rsidR="000F32A3" w:rsidRDefault="008F4CE4">
            <w:pPr>
              <w:rPr>
                <w:spacing w:val="-3"/>
              </w:rPr>
            </w:pPr>
            <w:r>
              <w:rPr>
                <w:b/>
                <w:spacing w:val="-3"/>
              </w:rPr>
              <w:t>ACTION</w:t>
            </w:r>
          </w:p>
        </w:tc>
        <w:tc>
          <w:tcPr>
            <w:tcW w:w="273" w:type="pct"/>
            <w:tcMar>
              <w:top w:w="85" w:type="dxa"/>
              <w:left w:w="85" w:type="dxa"/>
              <w:bottom w:w="85" w:type="dxa"/>
              <w:right w:w="85" w:type="dxa"/>
            </w:tcMar>
          </w:tcPr>
          <w:p w14:paraId="2D2BF09A" w14:textId="77777777" w:rsidR="000F32A3" w:rsidRDefault="008F4CE4">
            <w:pPr>
              <w:rPr>
                <w:spacing w:val="-3"/>
              </w:rPr>
            </w:pPr>
            <w:r>
              <w:rPr>
                <w:b/>
                <w:spacing w:val="-3"/>
              </w:rPr>
              <w:t>FROM</w:t>
            </w:r>
          </w:p>
        </w:tc>
        <w:tc>
          <w:tcPr>
            <w:tcW w:w="346" w:type="pct"/>
            <w:tcMar>
              <w:top w:w="85" w:type="dxa"/>
              <w:left w:w="85" w:type="dxa"/>
              <w:bottom w:w="85" w:type="dxa"/>
              <w:right w:w="85" w:type="dxa"/>
            </w:tcMar>
          </w:tcPr>
          <w:p w14:paraId="09BA0044" w14:textId="77777777" w:rsidR="000F32A3" w:rsidRDefault="008F4CE4">
            <w:pPr>
              <w:rPr>
                <w:spacing w:val="-3"/>
              </w:rPr>
            </w:pPr>
            <w:r>
              <w:rPr>
                <w:b/>
                <w:spacing w:val="-3"/>
              </w:rPr>
              <w:t>TO</w:t>
            </w:r>
          </w:p>
        </w:tc>
        <w:tc>
          <w:tcPr>
            <w:tcW w:w="806" w:type="pct"/>
            <w:tcMar>
              <w:top w:w="85" w:type="dxa"/>
              <w:left w:w="85" w:type="dxa"/>
              <w:bottom w:w="85" w:type="dxa"/>
              <w:right w:w="85" w:type="dxa"/>
            </w:tcMar>
          </w:tcPr>
          <w:p w14:paraId="3FA8ECA5" w14:textId="77777777" w:rsidR="000F32A3" w:rsidRDefault="008F4CE4">
            <w:pPr>
              <w:rPr>
                <w:spacing w:val="-3"/>
              </w:rPr>
            </w:pPr>
            <w:r>
              <w:rPr>
                <w:b/>
                <w:spacing w:val="-3"/>
              </w:rPr>
              <w:t>INFORMATION REQUIRED</w:t>
            </w:r>
          </w:p>
        </w:tc>
        <w:tc>
          <w:tcPr>
            <w:tcW w:w="567" w:type="pct"/>
            <w:tcMar>
              <w:top w:w="85" w:type="dxa"/>
              <w:left w:w="85" w:type="dxa"/>
              <w:bottom w:w="85" w:type="dxa"/>
              <w:right w:w="85" w:type="dxa"/>
            </w:tcMar>
          </w:tcPr>
          <w:p w14:paraId="4E8B5BC5" w14:textId="77777777" w:rsidR="000F32A3" w:rsidRDefault="008F4CE4">
            <w:pPr>
              <w:rPr>
                <w:spacing w:val="-3"/>
              </w:rPr>
            </w:pPr>
            <w:r>
              <w:rPr>
                <w:b/>
                <w:spacing w:val="-3"/>
              </w:rPr>
              <w:t>METHOD</w:t>
            </w:r>
          </w:p>
        </w:tc>
      </w:tr>
      <w:tr w:rsidR="000F32A3" w14:paraId="27597CDA" w14:textId="77777777">
        <w:trPr>
          <w:cantSplit/>
        </w:trPr>
        <w:tc>
          <w:tcPr>
            <w:tcW w:w="232" w:type="pct"/>
            <w:tcMar>
              <w:top w:w="85" w:type="dxa"/>
              <w:left w:w="85" w:type="dxa"/>
              <w:bottom w:w="85" w:type="dxa"/>
              <w:right w:w="85" w:type="dxa"/>
            </w:tcMar>
          </w:tcPr>
          <w:p w14:paraId="3557076A" w14:textId="77777777" w:rsidR="000F32A3" w:rsidRDefault="008F4CE4">
            <w:pPr>
              <w:spacing w:after="120"/>
              <w:rPr>
                <w:spacing w:val="-3"/>
              </w:rPr>
            </w:pPr>
            <w:r>
              <w:rPr>
                <w:spacing w:val="-3"/>
              </w:rPr>
              <w:t>3.12.1</w:t>
            </w:r>
          </w:p>
        </w:tc>
        <w:tc>
          <w:tcPr>
            <w:tcW w:w="1831" w:type="pct"/>
            <w:tcMar>
              <w:top w:w="85" w:type="dxa"/>
              <w:left w:w="85" w:type="dxa"/>
              <w:bottom w:w="85" w:type="dxa"/>
              <w:right w:w="85" w:type="dxa"/>
            </w:tcMar>
          </w:tcPr>
          <w:p w14:paraId="66C42AF2" w14:textId="77777777" w:rsidR="000F32A3" w:rsidRDefault="008F4CE4">
            <w:pPr>
              <w:spacing w:after="120"/>
              <w:rPr>
                <w:spacing w:val="-3"/>
              </w:rPr>
            </w:pPr>
            <w:r>
              <w:rPr>
                <w:spacing w:val="-3"/>
              </w:rPr>
              <w:t>Within 10WD of the LDSO being informed that a Small Scale Third Party Generating Plant will be or has been installed at a site; OR</w:t>
            </w:r>
          </w:p>
          <w:p w14:paraId="0EB08406" w14:textId="77777777" w:rsidR="000F32A3" w:rsidRDefault="008F4CE4">
            <w:pPr>
              <w:spacing w:after="120"/>
              <w:rPr>
                <w:spacing w:val="-3"/>
              </w:rPr>
            </w:pPr>
            <w:r>
              <w:t>If the LDSO has to carry out a network condition assessment / reinforcement work before Small Scale Third Party Generating Plant can be installed, then within 10WD of the completion of that work.</w:t>
            </w:r>
          </w:p>
        </w:tc>
        <w:tc>
          <w:tcPr>
            <w:tcW w:w="944" w:type="pct"/>
            <w:tcMar>
              <w:top w:w="85" w:type="dxa"/>
              <w:left w:w="85" w:type="dxa"/>
              <w:bottom w:w="85" w:type="dxa"/>
              <w:right w:w="85" w:type="dxa"/>
            </w:tcMar>
          </w:tcPr>
          <w:p w14:paraId="24C58232" w14:textId="77777777" w:rsidR="000F32A3" w:rsidRDefault="008F4CE4">
            <w:pPr>
              <w:spacing w:after="120"/>
              <w:rPr>
                <w:spacing w:val="-3"/>
              </w:rPr>
            </w:pPr>
            <w:r>
              <w:rPr>
                <w:spacing w:val="-3"/>
              </w:rPr>
              <w:t>Inform the Import Supplier of the installation of a Small Scale Third Party Generation Plant.</w:t>
            </w:r>
          </w:p>
        </w:tc>
        <w:tc>
          <w:tcPr>
            <w:tcW w:w="273" w:type="pct"/>
            <w:tcMar>
              <w:top w:w="85" w:type="dxa"/>
              <w:left w:w="85" w:type="dxa"/>
              <w:bottom w:w="85" w:type="dxa"/>
              <w:right w:w="85" w:type="dxa"/>
            </w:tcMar>
          </w:tcPr>
          <w:p w14:paraId="48206B7D" w14:textId="77777777" w:rsidR="000F32A3" w:rsidRDefault="008F4CE4">
            <w:pPr>
              <w:spacing w:after="120"/>
              <w:rPr>
                <w:spacing w:val="-3"/>
              </w:rPr>
            </w:pPr>
            <w:r>
              <w:rPr>
                <w:spacing w:val="-3"/>
              </w:rPr>
              <w:t>LDSO</w:t>
            </w:r>
          </w:p>
        </w:tc>
        <w:tc>
          <w:tcPr>
            <w:tcW w:w="346" w:type="pct"/>
            <w:tcMar>
              <w:top w:w="85" w:type="dxa"/>
              <w:left w:w="85" w:type="dxa"/>
              <w:bottom w:w="85" w:type="dxa"/>
              <w:right w:w="85" w:type="dxa"/>
            </w:tcMar>
          </w:tcPr>
          <w:p w14:paraId="1EC88483" w14:textId="77777777" w:rsidR="000F32A3" w:rsidRDefault="008F4CE4">
            <w:pPr>
              <w:spacing w:after="120"/>
              <w:rPr>
                <w:spacing w:val="-3"/>
              </w:rPr>
            </w:pPr>
            <w:r>
              <w:rPr>
                <w:spacing w:val="-3"/>
              </w:rPr>
              <w:t>Import Supplier</w:t>
            </w:r>
          </w:p>
        </w:tc>
        <w:tc>
          <w:tcPr>
            <w:tcW w:w="806" w:type="pct"/>
            <w:tcMar>
              <w:top w:w="85" w:type="dxa"/>
              <w:left w:w="85" w:type="dxa"/>
              <w:bottom w:w="85" w:type="dxa"/>
              <w:right w:w="85" w:type="dxa"/>
            </w:tcMar>
          </w:tcPr>
          <w:p w14:paraId="0D9050DD" w14:textId="77777777" w:rsidR="000F32A3" w:rsidRDefault="008F4CE4">
            <w:pPr>
              <w:spacing w:after="120"/>
              <w:rPr>
                <w:spacing w:val="-3"/>
              </w:rPr>
            </w:pPr>
            <w:r>
              <w:rPr>
                <w:spacing w:val="-3"/>
              </w:rPr>
              <w:t>D0001 ‘</w:t>
            </w:r>
            <w:r>
              <w:t>Request Metering System Investigation’.</w:t>
            </w:r>
          </w:p>
        </w:tc>
        <w:tc>
          <w:tcPr>
            <w:tcW w:w="567" w:type="pct"/>
            <w:tcMar>
              <w:top w:w="85" w:type="dxa"/>
              <w:left w:w="85" w:type="dxa"/>
              <w:bottom w:w="85" w:type="dxa"/>
              <w:right w:w="85" w:type="dxa"/>
            </w:tcMar>
          </w:tcPr>
          <w:p w14:paraId="747AD565" w14:textId="77777777" w:rsidR="000F32A3" w:rsidRDefault="008F4CE4">
            <w:pPr>
              <w:spacing w:after="120"/>
              <w:rPr>
                <w:spacing w:val="-3"/>
              </w:rPr>
            </w:pPr>
            <w:r>
              <w:rPr>
                <w:spacing w:val="-3"/>
              </w:rPr>
              <w:t>Electronic or other method, as agreed.</w:t>
            </w:r>
          </w:p>
        </w:tc>
      </w:tr>
    </w:tbl>
    <w:p w14:paraId="2F178619" w14:textId="77777777" w:rsidR="000F32A3" w:rsidRDefault="000F32A3">
      <w:pPr>
        <w:spacing w:after="240"/>
        <w:rPr>
          <w:sz w:val="24"/>
          <w:szCs w:val="24"/>
        </w:rPr>
      </w:pPr>
    </w:p>
    <w:p w14:paraId="34802AD3" w14:textId="77777777" w:rsidR="000F32A3" w:rsidRDefault="008F4CE4">
      <w:pPr>
        <w:pStyle w:val="Heading2"/>
        <w:keepNext w:val="0"/>
        <w:pageBreakBefore/>
        <w:numPr>
          <w:ilvl w:val="0"/>
          <w:numId w:val="0"/>
        </w:numPr>
        <w:spacing w:after="240"/>
        <w:ind w:left="851" w:hanging="851"/>
        <w:rPr>
          <w:i w:val="0"/>
          <w:sz w:val="24"/>
        </w:rPr>
      </w:pPr>
      <w:bookmarkStart w:id="230" w:name="_Toc505697557"/>
      <w:bookmarkStart w:id="231" w:name="_Toc529535160"/>
      <w:bookmarkStart w:id="232" w:name="_Toc30061269"/>
      <w:bookmarkStart w:id="233" w:name="_Toc82769979"/>
      <w:r>
        <w:rPr>
          <w:i w:val="0"/>
          <w:sz w:val="24"/>
        </w:rPr>
        <w:lastRenderedPageBreak/>
        <w:t>3.13</w:t>
      </w:r>
      <w:r>
        <w:rPr>
          <w:i w:val="0"/>
          <w:sz w:val="24"/>
        </w:rPr>
        <w:tab/>
        <w:t>Request EAC Data to Distributor Report (Optional)</w:t>
      </w:r>
      <w:bookmarkEnd w:id="230"/>
      <w:bookmarkEnd w:id="231"/>
      <w:bookmarkEnd w:id="232"/>
      <w:bookmarkEnd w:id="233"/>
    </w:p>
    <w:p w14:paraId="33F7ADE8" w14:textId="77777777" w:rsidR="00970E8D" w:rsidRDefault="008F4CE4">
      <w:pPr>
        <w:spacing w:after="240"/>
        <w:jc w:val="both"/>
        <w:rPr>
          <w:sz w:val="24"/>
          <w:szCs w:val="24"/>
        </w:rPr>
      </w:pPr>
      <w:r>
        <w:rPr>
          <w:sz w:val="24"/>
          <w:szCs w:val="24"/>
        </w:rPr>
        <w:t>The EAC Data to Distributor Report is a snapshot containing Estimated Annual Consumption (EAC) data and Metering System details in respect of Metering Systems located at Boundary Points on the relevant LDSO’s Distribution System(s) and Associated Distribution System(s), in accordance with Section S2.4.2(g). LDSOs who wish to receive the EAC Data to Distributor Report must send notification in writing to Suppliers in accordance with BSCP505 Section 3.1.2.</w:t>
      </w:r>
    </w:p>
    <w:p w14:paraId="3FD75B2C" w14:textId="77777777" w:rsidR="000F32A3" w:rsidRDefault="008F4CE4" w:rsidP="006D2C04">
      <w:pPr>
        <w:pStyle w:val="Heading2"/>
        <w:keepNext w:val="0"/>
        <w:numPr>
          <w:ilvl w:val="0"/>
          <w:numId w:val="0"/>
        </w:numPr>
        <w:spacing w:before="0" w:after="240"/>
        <w:ind w:left="851" w:hanging="851"/>
        <w:rPr>
          <w:i w:val="0"/>
          <w:sz w:val="24"/>
        </w:rPr>
      </w:pPr>
      <w:bookmarkStart w:id="234" w:name="_Toc430606676"/>
      <w:bookmarkStart w:id="235" w:name="_Toc505697558"/>
      <w:bookmarkStart w:id="236" w:name="_Toc529535161"/>
      <w:bookmarkStart w:id="237" w:name="_Toc30061270"/>
      <w:bookmarkStart w:id="238" w:name="_Toc82769980"/>
      <w:r w:rsidRPr="008D0924">
        <w:rPr>
          <w:i w:val="0"/>
          <w:sz w:val="24"/>
        </w:rPr>
        <w:t>3.14</w:t>
      </w:r>
      <w:r w:rsidRPr="008D0924">
        <w:rPr>
          <w:i w:val="0"/>
          <w:sz w:val="24"/>
        </w:rPr>
        <w:tab/>
        <w:t>Demand Control Events</w:t>
      </w:r>
      <w:bookmarkEnd w:id="234"/>
      <w:bookmarkEnd w:id="235"/>
      <w:bookmarkEnd w:id="236"/>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797"/>
        <w:gridCol w:w="5019"/>
        <w:gridCol w:w="955"/>
        <w:gridCol w:w="1173"/>
        <w:gridCol w:w="2093"/>
        <w:gridCol w:w="2193"/>
      </w:tblGrid>
      <w:tr w:rsidR="000F32A3" w14:paraId="0C7B0455" w14:textId="77777777">
        <w:trPr>
          <w:cantSplit/>
          <w:tblHeader/>
        </w:trPr>
        <w:tc>
          <w:tcPr>
            <w:tcW w:w="273" w:type="pct"/>
            <w:tcMar>
              <w:top w:w="85" w:type="dxa"/>
              <w:left w:w="85" w:type="dxa"/>
              <w:bottom w:w="85" w:type="dxa"/>
              <w:right w:w="85" w:type="dxa"/>
            </w:tcMar>
          </w:tcPr>
          <w:p w14:paraId="43D1822C" w14:textId="77777777" w:rsidR="000F32A3" w:rsidRDefault="008F4CE4">
            <w:pPr>
              <w:rPr>
                <w:rFonts w:ascii="Tahoma" w:hAnsi="Tahoma"/>
              </w:rPr>
            </w:pPr>
            <w:r>
              <w:rPr>
                <w:b/>
              </w:rPr>
              <w:t>REF</w:t>
            </w:r>
          </w:p>
        </w:tc>
        <w:tc>
          <w:tcPr>
            <w:tcW w:w="644" w:type="pct"/>
            <w:tcMar>
              <w:top w:w="85" w:type="dxa"/>
              <w:left w:w="85" w:type="dxa"/>
              <w:bottom w:w="85" w:type="dxa"/>
              <w:right w:w="85" w:type="dxa"/>
            </w:tcMar>
          </w:tcPr>
          <w:p w14:paraId="577BADFF" w14:textId="77777777" w:rsidR="000F32A3" w:rsidRDefault="008F4CE4">
            <w:r>
              <w:rPr>
                <w:b/>
              </w:rPr>
              <w:t>WHEN</w:t>
            </w:r>
          </w:p>
        </w:tc>
        <w:tc>
          <w:tcPr>
            <w:tcW w:w="1796" w:type="pct"/>
            <w:tcMar>
              <w:top w:w="85" w:type="dxa"/>
              <w:left w:w="85" w:type="dxa"/>
              <w:bottom w:w="85" w:type="dxa"/>
              <w:right w:w="85" w:type="dxa"/>
            </w:tcMar>
          </w:tcPr>
          <w:p w14:paraId="3ECEEB93" w14:textId="77777777" w:rsidR="000F32A3" w:rsidRDefault="008F4CE4">
            <w:r>
              <w:rPr>
                <w:b/>
              </w:rPr>
              <w:t>ACTION</w:t>
            </w:r>
          </w:p>
        </w:tc>
        <w:tc>
          <w:tcPr>
            <w:tcW w:w="343" w:type="pct"/>
            <w:tcMar>
              <w:top w:w="85" w:type="dxa"/>
              <w:left w:w="85" w:type="dxa"/>
              <w:bottom w:w="85" w:type="dxa"/>
              <w:right w:w="85" w:type="dxa"/>
            </w:tcMar>
          </w:tcPr>
          <w:p w14:paraId="23303B60" w14:textId="77777777" w:rsidR="000F32A3" w:rsidRDefault="008F4CE4">
            <w:r>
              <w:rPr>
                <w:b/>
              </w:rPr>
              <w:t>FROM</w:t>
            </w:r>
          </w:p>
        </w:tc>
        <w:tc>
          <w:tcPr>
            <w:tcW w:w="421" w:type="pct"/>
            <w:tcMar>
              <w:top w:w="85" w:type="dxa"/>
              <w:left w:w="85" w:type="dxa"/>
              <w:bottom w:w="85" w:type="dxa"/>
              <w:right w:w="85" w:type="dxa"/>
            </w:tcMar>
          </w:tcPr>
          <w:p w14:paraId="0C62849B" w14:textId="77777777" w:rsidR="000F32A3" w:rsidRDefault="008F4CE4">
            <w:r>
              <w:rPr>
                <w:b/>
              </w:rPr>
              <w:t>TO</w:t>
            </w:r>
          </w:p>
        </w:tc>
        <w:tc>
          <w:tcPr>
            <w:tcW w:w="750" w:type="pct"/>
            <w:tcMar>
              <w:top w:w="85" w:type="dxa"/>
              <w:left w:w="85" w:type="dxa"/>
              <w:bottom w:w="85" w:type="dxa"/>
              <w:right w:w="85" w:type="dxa"/>
            </w:tcMar>
          </w:tcPr>
          <w:p w14:paraId="3A85E0A9" w14:textId="77777777" w:rsidR="000F32A3" w:rsidRDefault="008F4CE4">
            <w:r>
              <w:rPr>
                <w:b/>
              </w:rPr>
              <w:t>INFORMATION REQUIRED</w:t>
            </w:r>
          </w:p>
        </w:tc>
        <w:tc>
          <w:tcPr>
            <w:tcW w:w="774" w:type="pct"/>
            <w:tcMar>
              <w:top w:w="85" w:type="dxa"/>
              <w:left w:w="85" w:type="dxa"/>
              <w:bottom w:w="85" w:type="dxa"/>
              <w:right w:w="85" w:type="dxa"/>
            </w:tcMar>
          </w:tcPr>
          <w:p w14:paraId="3D088FA2" w14:textId="77777777" w:rsidR="000F32A3" w:rsidRDefault="008F4CE4">
            <w:r>
              <w:rPr>
                <w:b/>
              </w:rPr>
              <w:t>METHOD</w:t>
            </w:r>
          </w:p>
        </w:tc>
      </w:tr>
      <w:tr w:rsidR="00572825" w14:paraId="537AE413" w14:textId="77777777">
        <w:trPr>
          <w:cantSplit/>
        </w:trPr>
        <w:tc>
          <w:tcPr>
            <w:tcW w:w="273" w:type="pct"/>
            <w:tcMar>
              <w:top w:w="85" w:type="dxa"/>
              <w:left w:w="85" w:type="dxa"/>
              <w:bottom w:w="85" w:type="dxa"/>
              <w:right w:w="85" w:type="dxa"/>
            </w:tcMar>
          </w:tcPr>
          <w:p w14:paraId="6661F97B" w14:textId="77777777" w:rsidR="00572825" w:rsidRDefault="00572825" w:rsidP="00572825">
            <w:pPr>
              <w:spacing w:after="120"/>
            </w:pPr>
            <w:r>
              <w:t>3.14.1</w:t>
            </w:r>
          </w:p>
        </w:tc>
        <w:tc>
          <w:tcPr>
            <w:tcW w:w="644" w:type="pct"/>
            <w:tcMar>
              <w:top w:w="85" w:type="dxa"/>
              <w:left w:w="85" w:type="dxa"/>
              <w:bottom w:w="85" w:type="dxa"/>
              <w:right w:w="85" w:type="dxa"/>
            </w:tcMar>
          </w:tcPr>
          <w:p w14:paraId="57ACE442" w14:textId="77777777" w:rsidR="00572825" w:rsidRDefault="00572825" w:rsidP="00572825">
            <w:r>
              <w:t>Within the period of 1WD</w:t>
            </w:r>
            <w:r w:rsidRPr="00BD4181">
              <w:t xml:space="preserve"> commencing on the Business Day after the BMRA receives the data from the NETSO specified in Section Q6.9.5</w:t>
            </w:r>
          </w:p>
        </w:tc>
        <w:tc>
          <w:tcPr>
            <w:tcW w:w="1796" w:type="pct"/>
            <w:tcBorders>
              <w:bottom w:val="single" w:sz="4" w:space="0" w:color="FFFFFF" w:themeColor="background1"/>
            </w:tcBorders>
            <w:tcMar>
              <w:top w:w="85" w:type="dxa"/>
              <w:left w:w="85" w:type="dxa"/>
              <w:bottom w:w="85" w:type="dxa"/>
              <w:right w:w="85" w:type="dxa"/>
            </w:tcMar>
          </w:tcPr>
          <w:p w14:paraId="1EBDAC7E" w14:textId="77777777" w:rsidR="00572825" w:rsidRDefault="00572825" w:rsidP="00E06BAE">
            <w:pPr>
              <w:spacing w:after="120"/>
            </w:pPr>
            <w:proofErr w:type="spellStart"/>
            <w:r>
              <w:t>BSCCo</w:t>
            </w:r>
            <w:proofErr w:type="spellEnd"/>
            <w:r>
              <w:t xml:space="preserve"> will assess the costs and value of the DCE in accordance with the </w:t>
            </w:r>
            <w:r w:rsidRPr="005D5EA8">
              <w:t xml:space="preserve">Demand Disconnection Event Threshold </w:t>
            </w:r>
            <w:r w:rsidRPr="009833C2">
              <w:t>Rules</w:t>
            </w:r>
            <w:r w:rsidRPr="00901EEF" w:rsidDel="009833C2">
              <w:t xml:space="preserve"> </w:t>
            </w:r>
            <w:r w:rsidRPr="009833C2">
              <w:t>and</w:t>
            </w:r>
            <w:r>
              <w:t xml:space="preserve"> notify BSC Parties, Party Agents and BSC Panel Members of the outcome of its assessment</w:t>
            </w:r>
          </w:p>
        </w:tc>
        <w:tc>
          <w:tcPr>
            <w:tcW w:w="343" w:type="pct"/>
            <w:tcBorders>
              <w:bottom w:val="single" w:sz="4" w:space="0" w:color="FFFFFF" w:themeColor="background1"/>
            </w:tcBorders>
            <w:tcMar>
              <w:top w:w="85" w:type="dxa"/>
              <w:left w:w="85" w:type="dxa"/>
              <w:bottom w:w="85" w:type="dxa"/>
              <w:right w:w="85" w:type="dxa"/>
            </w:tcMar>
          </w:tcPr>
          <w:p w14:paraId="6D8F228E" w14:textId="77777777" w:rsidR="00572825" w:rsidRDefault="00572825" w:rsidP="00572825">
            <w:pPr>
              <w:spacing w:after="120"/>
            </w:pPr>
            <w:proofErr w:type="spellStart"/>
            <w:r>
              <w:t>BSCCo</w:t>
            </w:r>
            <w:proofErr w:type="spellEnd"/>
          </w:p>
        </w:tc>
        <w:tc>
          <w:tcPr>
            <w:tcW w:w="421" w:type="pct"/>
            <w:tcBorders>
              <w:bottom w:val="single" w:sz="4" w:space="0" w:color="FFFFFF" w:themeColor="background1"/>
            </w:tcBorders>
            <w:tcMar>
              <w:top w:w="85" w:type="dxa"/>
              <w:left w:w="85" w:type="dxa"/>
              <w:bottom w:w="85" w:type="dxa"/>
              <w:right w:w="85" w:type="dxa"/>
            </w:tcMar>
          </w:tcPr>
          <w:p w14:paraId="272D980D" w14:textId="77777777" w:rsidR="00572825" w:rsidRDefault="00572825" w:rsidP="00572825">
            <w:pPr>
              <w:spacing w:after="120"/>
            </w:pPr>
            <w:r>
              <w:t>BSC Parties, Party Agents and BSC Panel</w:t>
            </w:r>
          </w:p>
        </w:tc>
        <w:tc>
          <w:tcPr>
            <w:tcW w:w="750" w:type="pct"/>
            <w:tcBorders>
              <w:bottom w:val="single" w:sz="4" w:space="0" w:color="FFFFFF" w:themeColor="background1"/>
            </w:tcBorders>
            <w:tcMar>
              <w:top w:w="85" w:type="dxa"/>
              <w:left w:w="85" w:type="dxa"/>
              <w:bottom w:w="85" w:type="dxa"/>
              <w:right w:w="85" w:type="dxa"/>
            </w:tcMar>
          </w:tcPr>
          <w:p w14:paraId="1B2EE4F2" w14:textId="77777777" w:rsidR="00572825" w:rsidRDefault="00572825" w:rsidP="00572825">
            <w:pPr>
              <w:spacing w:after="120"/>
            </w:pPr>
            <w:r>
              <w:t xml:space="preserve">Notice of the outcome of </w:t>
            </w:r>
            <w:proofErr w:type="spellStart"/>
            <w:r>
              <w:t>BSCCo’s</w:t>
            </w:r>
            <w:proofErr w:type="spellEnd"/>
            <w:r>
              <w:t xml:space="preserve"> assessment</w:t>
            </w:r>
          </w:p>
        </w:tc>
        <w:tc>
          <w:tcPr>
            <w:tcW w:w="774" w:type="pct"/>
            <w:tcBorders>
              <w:bottom w:val="single" w:sz="4" w:space="0" w:color="FFFFFF" w:themeColor="background1"/>
            </w:tcBorders>
            <w:tcMar>
              <w:top w:w="85" w:type="dxa"/>
              <w:left w:w="85" w:type="dxa"/>
              <w:bottom w:w="85" w:type="dxa"/>
              <w:right w:w="85" w:type="dxa"/>
            </w:tcMar>
          </w:tcPr>
          <w:p w14:paraId="7111D08F" w14:textId="77777777" w:rsidR="00572825" w:rsidRDefault="00572825" w:rsidP="00572825">
            <w:pPr>
              <w:spacing w:after="120"/>
            </w:pPr>
            <w:r>
              <w:t>Email, Circular, BSC Website</w:t>
            </w:r>
          </w:p>
        </w:tc>
      </w:tr>
      <w:tr w:rsidR="000F32A3" w14:paraId="762BCE3A" w14:textId="77777777">
        <w:trPr>
          <w:cantSplit/>
        </w:trPr>
        <w:tc>
          <w:tcPr>
            <w:tcW w:w="273" w:type="pct"/>
            <w:vMerge w:val="restart"/>
            <w:tcMar>
              <w:top w:w="85" w:type="dxa"/>
              <w:left w:w="85" w:type="dxa"/>
              <w:bottom w:w="85" w:type="dxa"/>
              <w:right w:w="85" w:type="dxa"/>
            </w:tcMar>
          </w:tcPr>
          <w:p w14:paraId="2C8C9CEC" w14:textId="77777777" w:rsidR="000F32A3" w:rsidRDefault="008F4CE4">
            <w:pPr>
              <w:spacing w:after="120"/>
            </w:pPr>
            <w:r>
              <w:t>3.14.</w:t>
            </w:r>
            <w:r w:rsidR="00572825">
              <w:t>2</w:t>
            </w:r>
          </w:p>
        </w:tc>
        <w:tc>
          <w:tcPr>
            <w:tcW w:w="644" w:type="pct"/>
            <w:vMerge w:val="restart"/>
            <w:tcMar>
              <w:top w:w="85" w:type="dxa"/>
              <w:left w:w="85" w:type="dxa"/>
              <w:bottom w:w="85" w:type="dxa"/>
              <w:right w:w="85" w:type="dxa"/>
            </w:tcMar>
          </w:tcPr>
          <w:p w14:paraId="296CD26B" w14:textId="77777777" w:rsidR="000F32A3" w:rsidRDefault="008F4CE4">
            <w:r>
              <w:t xml:space="preserve">Within 5WD of </w:t>
            </w:r>
            <w:r w:rsidR="00572825">
              <w:t>3.14.1</w:t>
            </w:r>
          </w:p>
        </w:tc>
        <w:tc>
          <w:tcPr>
            <w:tcW w:w="1796" w:type="pct"/>
            <w:tcBorders>
              <w:bottom w:val="single" w:sz="4" w:space="0" w:color="FFFFFF" w:themeColor="background1"/>
            </w:tcBorders>
            <w:tcMar>
              <w:top w:w="85" w:type="dxa"/>
              <w:left w:w="85" w:type="dxa"/>
              <w:bottom w:w="85" w:type="dxa"/>
              <w:right w:w="85" w:type="dxa"/>
            </w:tcMar>
          </w:tcPr>
          <w:p w14:paraId="4ED10DB0" w14:textId="77777777" w:rsidR="000F32A3" w:rsidRDefault="008F4CE4">
            <w:pPr>
              <w:spacing w:after="120"/>
            </w:pPr>
            <w:r>
              <w:t>Send notification of Demand Control Event and all affected MSIDs</w:t>
            </w:r>
            <w:r>
              <w:rPr>
                <w:rStyle w:val="FootnoteReference"/>
              </w:rPr>
              <w:footnoteReference w:id="23"/>
            </w:r>
          </w:p>
        </w:tc>
        <w:tc>
          <w:tcPr>
            <w:tcW w:w="343" w:type="pct"/>
            <w:tcBorders>
              <w:bottom w:val="single" w:sz="4" w:space="0" w:color="FFFFFF" w:themeColor="background1"/>
            </w:tcBorders>
            <w:tcMar>
              <w:top w:w="85" w:type="dxa"/>
              <w:left w:w="85" w:type="dxa"/>
              <w:bottom w:w="85" w:type="dxa"/>
              <w:right w:w="85" w:type="dxa"/>
            </w:tcMar>
          </w:tcPr>
          <w:p w14:paraId="45070954" w14:textId="77777777" w:rsidR="000F32A3" w:rsidRDefault="008F4CE4">
            <w:pPr>
              <w:spacing w:after="120"/>
            </w:pPr>
            <w:r>
              <w:t>LDSO</w:t>
            </w:r>
          </w:p>
        </w:tc>
        <w:tc>
          <w:tcPr>
            <w:tcW w:w="421" w:type="pct"/>
            <w:tcBorders>
              <w:bottom w:val="single" w:sz="4" w:space="0" w:color="FFFFFF" w:themeColor="background1"/>
            </w:tcBorders>
            <w:tcMar>
              <w:top w:w="85" w:type="dxa"/>
              <w:left w:w="85" w:type="dxa"/>
              <w:bottom w:w="85" w:type="dxa"/>
              <w:right w:w="85" w:type="dxa"/>
            </w:tcMar>
          </w:tcPr>
          <w:p w14:paraId="39FDC70A" w14:textId="77777777" w:rsidR="000F32A3" w:rsidRDefault="008F4CE4">
            <w:pPr>
              <w:spacing w:after="120"/>
            </w:pPr>
            <w:proofErr w:type="spellStart"/>
            <w:r>
              <w:t>BSCCo</w:t>
            </w:r>
            <w:proofErr w:type="spellEnd"/>
          </w:p>
        </w:tc>
        <w:tc>
          <w:tcPr>
            <w:tcW w:w="750" w:type="pct"/>
            <w:tcBorders>
              <w:bottom w:val="single" w:sz="4" w:space="0" w:color="FFFFFF" w:themeColor="background1"/>
            </w:tcBorders>
            <w:tcMar>
              <w:top w:w="85" w:type="dxa"/>
              <w:left w:w="85" w:type="dxa"/>
              <w:bottom w:w="85" w:type="dxa"/>
              <w:right w:w="85" w:type="dxa"/>
            </w:tcMar>
          </w:tcPr>
          <w:p w14:paraId="57C99735" w14:textId="77777777" w:rsidR="000F32A3" w:rsidRDefault="008F4CE4">
            <w:pPr>
              <w:spacing w:after="120"/>
            </w:pPr>
            <w:r>
              <w:t>P0238 MSIDs affected by Demand Control Event</w:t>
            </w:r>
            <w:r>
              <w:rPr>
                <w:rStyle w:val="FootnoteReference"/>
              </w:rPr>
              <w:footnoteReference w:id="24"/>
            </w:r>
          </w:p>
        </w:tc>
        <w:tc>
          <w:tcPr>
            <w:tcW w:w="774" w:type="pct"/>
            <w:tcBorders>
              <w:bottom w:val="single" w:sz="4" w:space="0" w:color="FFFFFF" w:themeColor="background1"/>
            </w:tcBorders>
            <w:tcMar>
              <w:top w:w="85" w:type="dxa"/>
              <w:left w:w="85" w:type="dxa"/>
              <w:bottom w:w="85" w:type="dxa"/>
              <w:right w:w="85" w:type="dxa"/>
            </w:tcMar>
          </w:tcPr>
          <w:p w14:paraId="6BBABE84" w14:textId="77777777" w:rsidR="000F32A3" w:rsidRDefault="008F4CE4">
            <w:pPr>
              <w:spacing w:after="120"/>
            </w:pPr>
            <w:r>
              <w:t>Email to bscservicedesk@cgi.com</w:t>
            </w:r>
          </w:p>
        </w:tc>
      </w:tr>
      <w:tr w:rsidR="000F32A3" w14:paraId="5A249746" w14:textId="77777777">
        <w:trPr>
          <w:cantSplit/>
        </w:trPr>
        <w:tc>
          <w:tcPr>
            <w:tcW w:w="273" w:type="pct"/>
            <w:vMerge/>
            <w:tcBorders>
              <w:bottom w:val="single" w:sz="4" w:space="0" w:color="000000" w:themeColor="text1"/>
            </w:tcBorders>
            <w:tcMar>
              <w:top w:w="85" w:type="dxa"/>
              <w:left w:w="85" w:type="dxa"/>
              <w:bottom w:w="85" w:type="dxa"/>
              <w:right w:w="85" w:type="dxa"/>
            </w:tcMar>
          </w:tcPr>
          <w:p w14:paraId="09938614" w14:textId="77777777" w:rsidR="000F32A3" w:rsidRDefault="000F32A3">
            <w:pPr>
              <w:spacing w:after="120"/>
            </w:pPr>
          </w:p>
        </w:tc>
        <w:tc>
          <w:tcPr>
            <w:tcW w:w="644" w:type="pct"/>
            <w:vMerge/>
            <w:tcBorders>
              <w:bottom w:val="single" w:sz="4" w:space="0" w:color="000000" w:themeColor="text1"/>
            </w:tcBorders>
            <w:tcMar>
              <w:top w:w="85" w:type="dxa"/>
              <w:left w:w="85" w:type="dxa"/>
              <w:bottom w:w="85" w:type="dxa"/>
              <w:right w:w="85" w:type="dxa"/>
            </w:tcMar>
          </w:tcPr>
          <w:p w14:paraId="7B8B5C3E" w14:textId="77777777" w:rsidR="000F32A3" w:rsidRDefault="000F32A3">
            <w:pPr>
              <w:spacing w:after="120"/>
            </w:pPr>
          </w:p>
        </w:tc>
        <w:tc>
          <w:tcPr>
            <w:tcW w:w="1796" w:type="pct"/>
            <w:tcBorders>
              <w:top w:val="single" w:sz="4" w:space="0" w:color="FFFFFF" w:themeColor="background1"/>
              <w:bottom w:val="single" w:sz="4" w:space="0" w:color="000000" w:themeColor="text1"/>
            </w:tcBorders>
            <w:tcMar>
              <w:top w:w="85" w:type="dxa"/>
              <w:left w:w="85" w:type="dxa"/>
              <w:bottom w:w="85" w:type="dxa"/>
              <w:right w:w="85" w:type="dxa"/>
            </w:tcMar>
          </w:tcPr>
          <w:p w14:paraId="2C5EB275" w14:textId="77777777" w:rsidR="000F32A3" w:rsidRDefault="008F4CE4" w:rsidP="00DC0C75">
            <w:r>
              <w:t xml:space="preserve">Send details of all CRA-registered BM Units disconnected as a result of the Demand Control Event </w:t>
            </w:r>
          </w:p>
        </w:tc>
        <w:tc>
          <w:tcPr>
            <w:tcW w:w="343" w:type="pct"/>
            <w:tcBorders>
              <w:top w:val="single" w:sz="4" w:space="0" w:color="FFFFFF" w:themeColor="background1"/>
              <w:bottom w:val="single" w:sz="4" w:space="0" w:color="000000" w:themeColor="text1"/>
            </w:tcBorders>
            <w:tcMar>
              <w:top w:w="85" w:type="dxa"/>
              <w:left w:w="85" w:type="dxa"/>
              <w:bottom w:w="85" w:type="dxa"/>
              <w:right w:w="85" w:type="dxa"/>
            </w:tcMar>
          </w:tcPr>
          <w:p w14:paraId="47F0F6C3" w14:textId="77777777" w:rsidR="000F32A3" w:rsidRDefault="008F4CE4" w:rsidP="00DC0C75">
            <w:r>
              <w:t>LDSO</w:t>
            </w:r>
          </w:p>
        </w:tc>
        <w:tc>
          <w:tcPr>
            <w:tcW w:w="421" w:type="pct"/>
            <w:tcBorders>
              <w:top w:val="single" w:sz="4" w:space="0" w:color="FFFFFF" w:themeColor="background1"/>
              <w:bottom w:val="single" w:sz="4" w:space="0" w:color="000000" w:themeColor="text1"/>
            </w:tcBorders>
            <w:tcMar>
              <w:top w:w="85" w:type="dxa"/>
              <w:left w:w="85" w:type="dxa"/>
              <w:bottom w:w="85" w:type="dxa"/>
              <w:right w:w="85" w:type="dxa"/>
            </w:tcMar>
          </w:tcPr>
          <w:p w14:paraId="023782E4" w14:textId="77777777" w:rsidR="000F32A3" w:rsidRDefault="008F4CE4" w:rsidP="00DC0C75">
            <w:r>
              <w:t>CDCA</w:t>
            </w:r>
          </w:p>
        </w:tc>
        <w:tc>
          <w:tcPr>
            <w:tcW w:w="750" w:type="pct"/>
            <w:tcBorders>
              <w:top w:val="single" w:sz="4" w:space="0" w:color="FFFFFF" w:themeColor="background1"/>
              <w:bottom w:val="single" w:sz="4" w:space="0" w:color="000000" w:themeColor="text1"/>
            </w:tcBorders>
            <w:tcMar>
              <w:top w:w="85" w:type="dxa"/>
              <w:left w:w="85" w:type="dxa"/>
              <w:bottom w:w="85" w:type="dxa"/>
              <w:right w:w="85" w:type="dxa"/>
            </w:tcMar>
          </w:tcPr>
          <w:p w14:paraId="26A51575" w14:textId="77777777" w:rsidR="000F32A3" w:rsidRDefault="008F4CE4" w:rsidP="00DC0C75">
            <w:r>
              <w:t>CDCA-I067 Disconnected BM Units</w:t>
            </w:r>
          </w:p>
        </w:tc>
        <w:tc>
          <w:tcPr>
            <w:tcW w:w="774" w:type="pct"/>
            <w:tcBorders>
              <w:top w:val="single" w:sz="4" w:space="0" w:color="FFFFFF" w:themeColor="background1"/>
              <w:bottom w:val="single" w:sz="4" w:space="0" w:color="000000" w:themeColor="text1"/>
            </w:tcBorders>
            <w:tcMar>
              <w:top w:w="85" w:type="dxa"/>
              <w:left w:w="85" w:type="dxa"/>
              <w:bottom w:w="85" w:type="dxa"/>
              <w:right w:w="85" w:type="dxa"/>
            </w:tcMar>
          </w:tcPr>
          <w:p w14:paraId="2634FEED" w14:textId="77777777" w:rsidR="000F32A3" w:rsidRDefault="008F4CE4" w:rsidP="00DC0C75">
            <w:r>
              <w:t>Email or other method, as agreed.</w:t>
            </w:r>
          </w:p>
        </w:tc>
      </w:tr>
      <w:tr w:rsidR="000F32A3" w14:paraId="368EE485" w14:textId="77777777">
        <w:trPr>
          <w:cantSplit/>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48CC35B7" w14:textId="77777777" w:rsidR="000F32A3" w:rsidRDefault="008F4CE4">
            <w:pPr>
              <w:spacing w:after="120"/>
            </w:pPr>
            <w:r>
              <w:t>3.14.</w:t>
            </w:r>
            <w:r w:rsidR="00572825">
              <w:t>3</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5D358CCA" w14:textId="77777777" w:rsidR="000F32A3" w:rsidRDefault="008F4CE4">
            <w:pPr>
              <w:spacing w:after="120"/>
            </w:pPr>
            <w:r>
              <w:t>Following 3.14.</w:t>
            </w:r>
            <w:r w:rsidR="00572825">
              <w:t>2</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6A66FD05" w14:textId="77777777" w:rsidR="000F32A3" w:rsidRDefault="008F4CE4">
            <w:pPr>
              <w:spacing w:after="120"/>
            </w:pPr>
            <w:r>
              <w:t>Ensure that details of disconnected MSIDs are provided to relevant Supplier Agents and SVAA</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C058847" w14:textId="77777777" w:rsidR="000F32A3" w:rsidRDefault="008F4CE4">
            <w:pPr>
              <w:spacing w:after="120"/>
            </w:pPr>
            <w:proofErr w:type="spellStart"/>
            <w:r>
              <w:t>BSCCo</w:t>
            </w:r>
            <w:proofErr w:type="spellEnd"/>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4B49CF01" w14:textId="77777777" w:rsidR="000F32A3" w:rsidRDefault="008F4CE4">
            <w:pPr>
              <w:spacing w:after="120"/>
            </w:pPr>
            <w:r>
              <w:t>All Supplier Agents,</w:t>
            </w:r>
          </w:p>
          <w:p w14:paraId="69973094" w14:textId="77777777" w:rsidR="000F32A3" w:rsidRDefault="008F4CE4" w:rsidP="00DC0C75">
            <w:r>
              <w:t>SVAA</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682F8816" w14:textId="77777777" w:rsidR="000F32A3" w:rsidRDefault="008F4CE4">
            <w:pPr>
              <w:spacing w:after="120"/>
            </w:pPr>
            <w:r>
              <w:t>P0238 MSIDs affected by Demand Control Event</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284AA88" w14:textId="77777777" w:rsidR="000F32A3" w:rsidRDefault="008F4CE4">
            <w:pPr>
              <w:spacing w:after="120"/>
            </w:pPr>
            <w:r>
              <w:t xml:space="preserve">Email </w:t>
            </w:r>
          </w:p>
        </w:tc>
      </w:tr>
    </w:tbl>
    <w:p w14:paraId="22E1963E" w14:textId="77777777" w:rsidR="000F32A3" w:rsidRDefault="000F32A3">
      <w:pPr>
        <w:spacing w:after="240"/>
        <w:rPr>
          <w:sz w:val="24"/>
          <w:szCs w:val="24"/>
        </w:rPr>
        <w:sectPr w:rsidR="000F32A3">
          <w:headerReference w:type="even" r:id="rId10"/>
          <w:headerReference w:type="default" r:id="rId11"/>
          <w:footerReference w:type="default" r:id="rId12"/>
          <w:headerReference w:type="first" r:id="rId13"/>
          <w:endnotePr>
            <w:numFmt w:val="decimal"/>
          </w:endnotePr>
          <w:pgSz w:w="16834" w:h="11907" w:orient="landscape" w:code="9"/>
          <w:pgMar w:top="1418" w:right="1418" w:bottom="1418" w:left="1418" w:header="709" w:footer="709" w:gutter="0"/>
          <w:cols w:space="720"/>
          <w:noEndnote/>
        </w:sectPr>
      </w:pPr>
    </w:p>
    <w:p w14:paraId="434D7D6C" w14:textId="3538DAE6" w:rsidR="00B8005A" w:rsidRPr="00C511F1" w:rsidRDefault="00B8005A" w:rsidP="00363FFC">
      <w:pPr>
        <w:pStyle w:val="Heading2"/>
        <w:keepNext w:val="0"/>
        <w:pageBreakBefore/>
        <w:numPr>
          <w:ilvl w:val="0"/>
          <w:numId w:val="0"/>
        </w:numPr>
        <w:spacing w:after="240"/>
        <w:ind w:left="851" w:hanging="851"/>
        <w:rPr>
          <w:i w:val="0"/>
          <w:sz w:val="24"/>
          <w:vertAlign w:val="superscript"/>
        </w:rPr>
      </w:pPr>
      <w:bookmarkStart w:id="239" w:name="_Toc24538125"/>
      <w:bookmarkStart w:id="240" w:name="_Toc57212111"/>
      <w:bookmarkStart w:id="241" w:name="_Toc82769981"/>
      <w:bookmarkStart w:id="242" w:name="_Toc87339277"/>
      <w:bookmarkStart w:id="243" w:name="_Toc87954065"/>
      <w:bookmarkStart w:id="244" w:name="_Toc181611718"/>
      <w:bookmarkStart w:id="245" w:name="_Toc216606426"/>
      <w:bookmarkStart w:id="246" w:name="_Toc505697559"/>
      <w:bookmarkStart w:id="247" w:name="_Toc529535162"/>
      <w:bookmarkStart w:id="248" w:name="_Toc30061271"/>
      <w:r w:rsidRPr="00D97395">
        <w:rPr>
          <w:i w:val="0"/>
          <w:sz w:val="24"/>
        </w:rPr>
        <w:lastRenderedPageBreak/>
        <w:t>3.15</w:t>
      </w:r>
      <w:r w:rsidRPr="00D97395">
        <w:rPr>
          <w:i w:val="0"/>
          <w:sz w:val="24"/>
        </w:rPr>
        <w:tab/>
        <w:t>Submission of the Current Transformer (CT) and/or Voltage Transformer (VT) ratios for inclusion</w:t>
      </w:r>
      <w:r>
        <w:rPr>
          <w:i w:val="0"/>
          <w:sz w:val="24"/>
        </w:rPr>
        <w:t xml:space="preserve"> (or removal)</w:t>
      </w:r>
      <w:r w:rsidRPr="00D97395">
        <w:rPr>
          <w:i w:val="0"/>
          <w:sz w:val="24"/>
        </w:rPr>
        <w:t xml:space="preserve"> in the </w:t>
      </w:r>
      <w:proofErr w:type="spellStart"/>
      <w:r w:rsidRPr="00D97395">
        <w:rPr>
          <w:i w:val="0"/>
          <w:sz w:val="24"/>
        </w:rPr>
        <w:t>BSCCo</w:t>
      </w:r>
      <w:proofErr w:type="spellEnd"/>
      <w:r w:rsidRPr="00D97395">
        <w:rPr>
          <w:i w:val="0"/>
          <w:sz w:val="24"/>
        </w:rPr>
        <w:t xml:space="preserve"> valid set</w:t>
      </w:r>
      <w:r w:rsidRPr="00C511F1">
        <w:footnoteReference w:id="25"/>
      </w:r>
      <w:bookmarkEnd w:id="239"/>
      <w:bookmarkEnd w:id="240"/>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959"/>
        <w:gridCol w:w="2835"/>
        <w:gridCol w:w="1318"/>
        <w:gridCol w:w="1271"/>
        <w:gridCol w:w="2821"/>
        <w:gridCol w:w="2762"/>
      </w:tblGrid>
      <w:tr w:rsidR="00B8005A" w:rsidRPr="00412062" w14:paraId="0D4ACE96" w14:textId="77777777" w:rsidTr="00013F80">
        <w:trPr>
          <w:cantSplit/>
          <w:tblHeader/>
        </w:trPr>
        <w:tc>
          <w:tcPr>
            <w:tcW w:w="367" w:type="pct"/>
            <w:tcMar>
              <w:top w:w="85" w:type="dxa"/>
              <w:left w:w="85" w:type="dxa"/>
              <w:bottom w:w="85" w:type="dxa"/>
              <w:right w:w="85" w:type="dxa"/>
            </w:tcMar>
          </w:tcPr>
          <w:p w14:paraId="0ED17B38" w14:textId="77777777" w:rsidR="00B8005A" w:rsidRPr="00412062" w:rsidRDefault="00B8005A" w:rsidP="00013F80">
            <w:pPr>
              <w:rPr>
                <w:rFonts w:ascii="Tahoma" w:hAnsi="Tahoma"/>
              </w:rPr>
            </w:pPr>
            <w:r w:rsidRPr="00412062">
              <w:rPr>
                <w:b/>
              </w:rPr>
              <w:t>REF</w:t>
            </w:r>
          </w:p>
        </w:tc>
        <w:tc>
          <w:tcPr>
            <w:tcW w:w="700" w:type="pct"/>
            <w:tcMar>
              <w:top w:w="85" w:type="dxa"/>
              <w:left w:w="85" w:type="dxa"/>
              <w:bottom w:w="85" w:type="dxa"/>
              <w:right w:w="85" w:type="dxa"/>
            </w:tcMar>
          </w:tcPr>
          <w:p w14:paraId="1570C4CD" w14:textId="77777777" w:rsidR="00B8005A" w:rsidRPr="00412062" w:rsidRDefault="00B8005A" w:rsidP="00013F80">
            <w:r w:rsidRPr="00412062">
              <w:rPr>
                <w:b/>
              </w:rPr>
              <w:t>WHEN</w:t>
            </w:r>
          </w:p>
        </w:tc>
        <w:tc>
          <w:tcPr>
            <w:tcW w:w="1013" w:type="pct"/>
            <w:tcMar>
              <w:top w:w="85" w:type="dxa"/>
              <w:left w:w="85" w:type="dxa"/>
              <w:bottom w:w="85" w:type="dxa"/>
              <w:right w:w="85" w:type="dxa"/>
            </w:tcMar>
          </w:tcPr>
          <w:p w14:paraId="223A9B74" w14:textId="77777777" w:rsidR="00B8005A" w:rsidRPr="00412062" w:rsidRDefault="00B8005A" w:rsidP="00013F80">
            <w:r w:rsidRPr="00412062">
              <w:rPr>
                <w:b/>
              </w:rPr>
              <w:t>ACTION</w:t>
            </w:r>
          </w:p>
        </w:tc>
        <w:tc>
          <w:tcPr>
            <w:tcW w:w="471" w:type="pct"/>
            <w:tcMar>
              <w:top w:w="85" w:type="dxa"/>
              <w:left w:w="85" w:type="dxa"/>
              <w:bottom w:w="85" w:type="dxa"/>
              <w:right w:w="85" w:type="dxa"/>
            </w:tcMar>
          </w:tcPr>
          <w:p w14:paraId="3D6A86B6" w14:textId="77777777" w:rsidR="00B8005A" w:rsidRPr="00412062" w:rsidRDefault="00B8005A" w:rsidP="00013F80">
            <w:r w:rsidRPr="00412062">
              <w:rPr>
                <w:b/>
              </w:rPr>
              <w:t>FROM</w:t>
            </w:r>
          </w:p>
        </w:tc>
        <w:tc>
          <w:tcPr>
            <w:tcW w:w="454" w:type="pct"/>
            <w:tcMar>
              <w:top w:w="85" w:type="dxa"/>
              <w:left w:w="85" w:type="dxa"/>
              <w:bottom w:w="85" w:type="dxa"/>
              <w:right w:w="85" w:type="dxa"/>
            </w:tcMar>
          </w:tcPr>
          <w:p w14:paraId="3ABEB83A" w14:textId="77777777" w:rsidR="00B8005A" w:rsidRPr="00412062" w:rsidRDefault="00B8005A" w:rsidP="00013F80">
            <w:r w:rsidRPr="00412062">
              <w:rPr>
                <w:b/>
              </w:rPr>
              <w:t>TO</w:t>
            </w:r>
          </w:p>
        </w:tc>
        <w:tc>
          <w:tcPr>
            <w:tcW w:w="1008" w:type="pct"/>
            <w:tcMar>
              <w:top w:w="85" w:type="dxa"/>
              <w:left w:w="85" w:type="dxa"/>
              <w:bottom w:w="85" w:type="dxa"/>
              <w:right w:w="85" w:type="dxa"/>
            </w:tcMar>
          </w:tcPr>
          <w:p w14:paraId="41AE672E" w14:textId="77777777" w:rsidR="00B8005A" w:rsidRPr="00412062" w:rsidRDefault="00B8005A" w:rsidP="00013F80">
            <w:r w:rsidRPr="00412062">
              <w:rPr>
                <w:b/>
              </w:rPr>
              <w:t>INFORMATION REQUIRED</w:t>
            </w:r>
          </w:p>
        </w:tc>
        <w:tc>
          <w:tcPr>
            <w:tcW w:w="987" w:type="pct"/>
            <w:tcMar>
              <w:top w:w="85" w:type="dxa"/>
              <w:left w:w="85" w:type="dxa"/>
              <w:bottom w:w="85" w:type="dxa"/>
              <w:right w:w="85" w:type="dxa"/>
            </w:tcMar>
          </w:tcPr>
          <w:p w14:paraId="5AB92EF2" w14:textId="77777777" w:rsidR="00B8005A" w:rsidRPr="00412062" w:rsidRDefault="00B8005A" w:rsidP="00013F80">
            <w:r w:rsidRPr="00412062">
              <w:rPr>
                <w:b/>
              </w:rPr>
              <w:t>METHOD</w:t>
            </w:r>
          </w:p>
        </w:tc>
      </w:tr>
      <w:tr w:rsidR="00B8005A" w:rsidRPr="00412062" w14:paraId="58D3D8C0" w14:textId="77777777" w:rsidTr="00013F80">
        <w:trPr>
          <w:cantSplit/>
        </w:trPr>
        <w:tc>
          <w:tcPr>
            <w:tcW w:w="367" w:type="pct"/>
            <w:tcMar>
              <w:top w:w="85" w:type="dxa"/>
              <w:left w:w="85" w:type="dxa"/>
              <w:bottom w:w="85" w:type="dxa"/>
              <w:right w:w="85" w:type="dxa"/>
            </w:tcMar>
          </w:tcPr>
          <w:p w14:paraId="09E40DB6" w14:textId="77777777" w:rsidR="00B8005A" w:rsidRPr="00412062" w:rsidRDefault="00B8005A" w:rsidP="00013F80">
            <w:r w:rsidRPr="00412062">
              <w:t>3.15.1</w:t>
            </w:r>
          </w:p>
        </w:tc>
        <w:tc>
          <w:tcPr>
            <w:tcW w:w="700" w:type="pct"/>
            <w:tcMar>
              <w:top w:w="85" w:type="dxa"/>
              <w:left w:w="85" w:type="dxa"/>
              <w:bottom w:w="85" w:type="dxa"/>
              <w:right w:w="85" w:type="dxa"/>
            </w:tcMar>
          </w:tcPr>
          <w:p w14:paraId="0CEEC1F5" w14:textId="77777777" w:rsidR="00B8005A" w:rsidRPr="00412062" w:rsidRDefault="00B8005A" w:rsidP="00013F80">
            <w:r w:rsidRPr="00412062">
              <w:t>As required</w:t>
            </w:r>
          </w:p>
        </w:tc>
        <w:tc>
          <w:tcPr>
            <w:tcW w:w="1013" w:type="pct"/>
            <w:tcMar>
              <w:top w:w="85" w:type="dxa"/>
              <w:left w:w="85" w:type="dxa"/>
              <w:bottom w:w="85" w:type="dxa"/>
              <w:right w:w="85" w:type="dxa"/>
            </w:tcMar>
          </w:tcPr>
          <w:p w14:paraId="3E938861" w14:textId="77777777" w:rsidR="00B8005A" w:rsidRPr="00412062" w:rsidRDefault="00B8005A" w:rsidP="00013F80">
            <w:r w:rsidRPr="00412062">
              <w:t>Submit CT or VT ratio</w:t>
            </w:r>
          </w:p>
        </w:tc>
        <w:tc>
          <w:tcPr>
            <w:tcW w:w="471" w:type="pct"/>
            <w:tcMar>
              <w:top w:w="85" w:type="dxa"/>
              <w:left w:w="85" w:type="dxa"/>
              <w:bottom w:w="85" w:type="dxa"/>
              <w:right w:w="85" w:type="dxa"/>
            </w:tcMar>
          </w:tcPr>
          <w:p w14:paraId="3CE3C9CE" w14:textId="77777777" w:rsidR="00B8005A" w:rsidRPr="00412062" w:rsidRDefault="00B8005A" w:rsidP="00013F80">
            <w:r w:rsidRPr="00412062">
              <w:t>LDSO</w:t>
            </w:r>
          </w:p>
        </w:tc>
        <w:tc>
          <w:tcPr>
            <w:tcW w:w="454" w:type="pct"/>
            <w:tcMar>
              <w:top w:w="85" w:type="dxa"/>
              <w:left w:w="85" w:type="dxa"/>
              <w:bottom w:w="85" w:type="dxa"/>
              <w:right w:w="85" w:type="dxa"/>
            </w:tcMar>
          </w:tcPr>
          <w:p w14:paraId="09C1B224" w14:textId="77777777" w:rsidR="00B8005A" w:rsidRPr="00412062" w:rsidRDefault="00B8005A" w:rsidP="00013F80">
            <w:proofErr w:type="spellStart"/>
            <w:r w:rsidRPr="00412062">
              <w:t>BSCCo</w:t>
            </w:r>
            <w:proofErr w:type="spellEnd"/>
          </w:p>
        </w:tc>
        <w:tc>
          <w:tcPr>
            <w:tcW w:w="1008" w:type="pct"/>
            <w:tcMar>
              <w:top w:w="85" w:type="dxa"/>
              <w:left w:w="85" w:type="dxa"/>
              <w:bottom w:w="85" w:type="dxa"/>
              <w:right w:w="85" w:type="dxa"/>
            </w:tcMar>
          </w:tcPr>
          <w:p w14:paraId="66DBBB6F" w14:textId="77777777" w:rsidR="00B8005A" w:rsidRPr="00412062" w:rsidRDefault="00B8005A" w:rsidP="00013F80">
            <w:r w:rsidRPr="00412062">
              <w:t>CT and/or VT ratio</w:t>
            </w:r>
            <w:r>
              <w:t>s</w:t>
            </w:r>
          </w:p>
        </w:tc>
        <w:tc>
          <w:tcPr>
            <w:tcW w:w="987" w:type="pct"/>
            <w:tcMar>
              <w:top w:w="85" w:type="dxa"/>
              <w:left w:w="85" w:type="dxa"/>
              <w:bottom w:w="85" w:type="dxa"/>
              <w:right w:w="85" w:type="dxa"/>
            </w:tcMar>
          </w:tcPr>
          <w:p w14:paraId="16B27F8C" w14:textId="77777777" w:rsidR="00B8005A" w:rsidRPr="00395F4F" w:rsidRDefault="00B8005A" w:rsidP="00013F80">
            <w:pPr>
              <w:rPr>
                <w:color w:val="FF0000"/>
              </w:rPr>
            </w:pPr>
            <w:r w:rsidRPr="00412062">
              <w:t>Email</w:t>
            </w:r>
            <w:r w:rsidRPr="00412062">
              <w:rPr>
                <w:rStyle w:val="FootnoteReference"/>
              </w:rPr>
              <w:footnoteReference w:id="26"/>
            </w:r>
          </w:p>
        </w:tc>
      </w:tr>
      <w:tr w:rsidR="00B8005A" w:rsidRPr="00412062" w14:paraId="2755B0DE" w14:textId="77777777" w:rsidTr="00013F80">
        <w:trPr>
          <w:cantSplit/>
        </w:trPr>
        <w:tc>
          <w:tcPr>
            <w:tcW w:w="367" w:type="pct"/>
            <w:tcMar>
              <w:top w:w="85" w:type="dxa"/>
              <w:left w:w="85" w:type="dxa"/>
              <w:bottom w:w="85" w:type="dxa"/>
              <w:right w:w="85" w:type="dxa"/>
            </w:tcMar>
          </w:tcPr>
          <w:p w14:paraId="522F351C" w14:textId="77777777" w:rsidR="00B8005A" w:rsidRPr="00412062" w:rsidRDefault="00B8005A" w:rsidP="00013F80">
            <w:r w:rsidRPr="00412062">
              <w:t>3.15.2</w:t>
            </w:r>
          </w:p>
        </w:tc>
        <w:tc>
          <w:tcPr>
            <w:tcW w:w="700" w:type="pct"/>
            <w:tcMar>
              <w:top w:w="85" w:type="dxa"/>
              <w:left w:w="85" w:type="dxa"/>
              <w:bottom w:w="85" w:type="dxa"/>
              <w:right w:w="85" w:type="dxa"/>
            </w:tcMar>
          </w:tcPr>
          <w:p w14:paraId="78155A92" w14:textId="77777777" w:rsidR="00B8005A" w:rsidRPr="00412062" w:rsidRDefault="00B8005A" w:rsidP="00013F80">
            <w:r w:rsidRPr="00412062">
              <w:t>Within 2 WDs of 3.15.1</w:t>
            </w:r>
          </w:p>
        </w:tc>
        <w:tc>
          <w:tcPr>
            <w:tcW w:w="1013" w:type="pct"/>
            <w:tcMar>
              <w:top w:w="85" w:type="dxa"/>
              <w:left w:w="85" w:type="dxa"/>
              <w:bottom w:w="85" w:type="dxa"/>
              <w:right w:w="85" w:type="dxa"/>
            </w:tcMar>
          </w:tcPr>
          <w:p w14:paraId="6640865A" w14:textId="77777777" w:rsidR="00B8005A" w:rsidRPr="00412062" w:rsidRDefault="00B8005A" w:rsidP="00013F80">
            <w:r w:rsidRPr="00412062">
              <w:t>Confirm receipt of submitted ratios</w:t>
            </w:r>
          </w:p>
        </w:tc>
        <w:tc>
          <w:tcPr>
            <w:tcW w:w="471" w:type="pct"/>
            <w:tcMar>
              <w:top w:w="85" w:type="dxa"/>
              <w:left w:w="85" w:type="dxa"/>
              <w:bottom w:w="85" w:type="dxa"/>
              <w:right w:w="85" w:type="dxa"/>
            </w:tcMar>
          </w:tcPr>
          <w:p w14:paraId="546F1983" w14:textId="77777777" w:rsidR="00B8005A" w:rsidRPr="00412062" w:rsidRDefault="00B8005A" w:rsidP="00013F80">
            <w:proofErr w:type="spellStart"/>
            <w:r w:rsidRPr="00412062">
              <w:t>BSCCo</w:t>
            </w:r>
            <w:proofErr w:type="spellEnd"/>
          </w:p>
        </w:tc>
        <w:tc>
          <w:tcPr>
            <w:tcW w:w="454" w:type="pct"/>
            <w:tcMar>
              <w:top w:w="85" w:type="dxa"/>
              <w:left w:w="85" w:type="dxa"/>
              <w:bottom w:w="85" w:type="dxa"/>
              <w:right w:w="85" w:type="dxa"/>
            </w:tcMar>
          </w:tcPr>
          <w:p w14:paraId="4532A93B" w14:textId="77777777" w:rsidR="00B8005A" w:rsidRPr="00412062" w:rsidRDefault="00B8005A" w:rsidP="00013F80">
            <w:r w:rsidRPr="00412062">
              <w:t>LDSO</w:t>
            </w:r>
          </w:p>
        </w:tc>
        <w:tc>
          <w:tcPr>
            <w:tcW w:w="1008" w:type="pct"/>
            <w:tcMar>
              <w:top w:w="85" w:type="dxa"/>
              <w:left w:w="85" w:type="dxa"/>
              <w:bottom w:w="85" w:type="dxa"/>
              <w:right w:w="85" w:type="dxa"/>
            </w:tcMar>
          </w:tcPr>
          <w:p w14:paraId="439312D3" w14:textId="77777777" w:rsidR="00B8005A" w:rsidRPr="00412062" w:rsidRDefault="00B8005A" w:rsidP="00013F80"/>
        </w:tc>
        <w:tc>
          <w:tcPr>
            <w:tcW w:w="987" w:type="pct"/>
            <w:tcMar>
              <w:top w:w="85" w:type="dxa"/>
              <w:left w:w="85" w:type="dxa"/>
              <w:bottom w:w="85" w:type="dxa"/>
              <w:right w:w="85" w:type="dxa"/>
            </w:tcMar>
          </w:tcPr>
          <w:p w14:paraId="7C46130C" w14:textId="77777777" w:rsidR="00B8005A" w:rsidRPr="002744BA" w:rsidRDefault="00B8005A" w:rsidP="00013F80">
            <w:r w:rsidRPr="00395F4F">
              <w:rPr>
                <w:color w:val="FF0000"/>
              </w:rPr>
              <w:t>Email</w:t>
            </w:r>
          </w:p>
        </w:tc>
      </w:tr>
      <w:tr w:rsidR="00B8005A" w:rsidRPr="00412062" w14:paraId="35818E30" w14:textId="77777777" w:rsidTr="00013F80">
        <w:trPr>
          <w:cantSplit/>
        </w:trPr>
        <w:tc>
          <w:tcPr>
            <w:tcW w:w="367" w:type="pct"/>
            <w:tcMar>
              <w:top w:w="85" w:type="dxa"/>
              <w:left w:w="85" w:type="dxa"/>
              <w:bottom w:w="85" w:type="dxa"/>
              <w:right w:w="85" w:type="dxa"/>
            </w:tcMar>
          </w:tcPr>
          <w:p w14:paraId="1D6EF1B8" w14:textId="77777777" w:rsidR="00B8005A" w:rsidRPr="00412062" w:rsidRDefault="00B8005A" w:rsidP="00013F80">
            <w:r w:rsidRPr="00412062">
              <w:t>3.15.3</w:t>
            </w:r>
          </w:p>
        </w:tc>
        <w:tc>
          <w:tcPr>
            <w:tcW w:w="700" w:type="pct"/>
            <w:tcMar>
              <w:top w:w="85" w:type="dxa"/>
              <w:left w:w="85" w:type="dxa"/>
              <w:bottom w:w="85" w:type="dxa"/>
              <w:right w:w="85" w:type="dxa"/>
            </w:tcMar>
          </w:tcPr>
          <w:p w14:paraId="443BD4BE" w14:textId="77777777" w:rsidR="00B8005A" w:rsidRPr="00412062" w:rsidRDefault="00B8005A" w:rsidP="00013F80">
            <w:r w:rsidRPr="00412062">
              <w:t>Within 5 WDs of 3.15.</w:t>
            </w:r>
            <w:r>
              <w:t>1</w:t>
            </w:r>
          </w:p>
        </w:tc>
        <w:tc>
          <w:tcPr>
            <w:tcW w:w="1013" w:type="pct"/>
            <w:tcMar>
              <w:top w:w="85" w:type="dxa"/>
              <w:left w:w="85" w:type="dxa"/>
              <w:bottom w:w="85" w:type="dxa"/>
              <w:right w:w="85" w:type="dxa"/>
            </w:tcMar>
          </w:tcPr>
          <w:p w14:paraId="465D6001" w14:textId="77777777" w:rsidR="00B8005A" w:rsidRPr="00412062" w:rsidRDefault="00B8005A" w:rsidP="00013F80">
            <w:r w:rsidRPr="00412062">
              <w:t>Review ratios an</w:t>
            </w:r>
            <w:r>
              <w:t>d approve or reject submission.</w:t>
            </w:r>
          </w:p>
        </w:tc>
        <w:tc>
          <w:tcPr>
            <w:tcW w:w="471" w:type="pct"/>
            <w:tcMar>
              <w:top w:w="85" w:type="dxa"/>
              <w:left w:w="85" w:type="dxa"/>
              <w:bottom w:w="85" w:type="dxa"/>
              <w:right w:w="85" w:type="dxa"/>
            </w:tcMar>
          </w:tcPr>
          <w:p w14:paraId="0738DE2F" w14:textId="77777777" w:rsidR="00B8005A" w:rsidRPr="00412062" w:rsidRDefault="00B8005A" w:rsidP="00013F80">
            <w:proofErr w:type="spellStart"/>
            <w:r w:rsidRPr="00412062">
              <w:t>BSCCo</w:t>
            </w:r>
            <w:proofErr w:type="spellEnd"/>
          </w:p>
        </w:tc>
        <w:tc>
          <w:tcPr>
            <w:tcW w:w="454" w:type="pct"/>
            <w:tcMar>
              <w:top w:w="85" w:type="dxa"/>
              <w:left w:w="85" w:type="dxa"/>
              <w:bottom w:w="85" w:type="dxa"/>
              <w:right w:w="85" w:type="dxa"/>
            </w:tcMar>
          </w:tcPr>
          <w:p w14:paraId="2BB0600E" w14:textId="77777777" w:rsidR="00B8005A" w:rsidRPr="00412062" w:rsidRDefault="00B8005A" w:rsidP="00013F80"/>
        </w:tc>
        <w:tc>
          <w:tcPr>
            <w:tcW w:w="1008" w:type="pct"/>
            <w:tcMar>
              <w:top w:w="85" w:type="dxa"/>
              <w:left w:w="85" w:type="dxa"/>
              <w:bottom w:w="85" w:type="dxa"/>
              <w:right w:w="85" w:type="dxa"/>
            </w:tcMar>
          </w:tcPr>
          <w:p w14:paraId="2861CEA8" w14:textId="77777777" w:rsidR="00B8005A" w:rsidRPr="00412062" w:rsidRDefault="00B8005A" w:rsidP="00013F80"/>
        </w:tc>
        <w:tc>
          <w:tcPr>
            <w:tcW w:w="987" w:type="pct"/>
            <w:tcMar>
              <w:top w:w="85" w:type="dxa"/>
              <w:left w:w="85" w:type="dxa"/>
              <w:bottom w:w="85" w:type="dxa"/>
              <w:right w:w="85" w:type="dxa"/>
            </w:tcMar>
          </w:tcPr>
          <w:p w14:paraId="4B41C724" w14:textId="77777777" w:rsidR="00B8005A" w:rsidRPr="00412062" w:rsidRDefault="00B8005A" w:rsidP="00013F80">
            <w:r w:rsidRPr="00412062">
              <w:t>Internal Process</w:t>
            </w:r>
          </w:p>
        </w:tc>
      </w:tr>
      <w:tr w:rsidR="00B8005A" w:rsidRPr="00412062" w14:paraId="73B3F020" w14:textId="77777777" w:rsidTr="00013F80">
        <w:trPr>
          <w:cantSplit/>
        </w:trPr>
        <w:tc>
          <w:tcPr>
            <w:tcW w:w="367" w:type="pct"/>
            <w:tcMar>
              <w:top w:w="85" w:type="dxa"/>
              <w:left w:w="85" w:type="dxa"/>
              <w:bottom w:w="85" w:type="dxa"/>
              <w:right w:w="85" w:type="dxa"/>
            </w:tcMar>
          </w:tcPr>
          <w:p w14:paraId="4638A6AC" w14:textId="77777777" w:rsidR="00B8005A" w:rsidRPr="00412062" w:rsidRDefault="00B8005A" w:rsidP="00013F80">
            <w:r w:rsidRPr="00412062">
              <w:t>3.15.4</w:t>
            </w:r>
          </w:p>
        </w:tc>
        <w:tc>
          <w:tcPr>
            <w:tcW w:w="700" w:type="pct"/>
            <w:tcMar>
              <w:top w:w="85" w:type="dxa"/>
              <w:left w:w="85" w:type="dxa"/>
              <w:bottom w:w="85" w:type="dxa"/>
              <w:right w:w="85" w:type="dxa"/>
            </w:tcMar>
          </w:tcPr>
          <w:p w14:paraId="065EE928" w14:textId="77777777" w:rsidR="00B8005A" w:rsidRPr="00412062" w:rsidRDefault="00B8005A" w:rsidP="00013F80">
            <w:r w:rsidRPr="00412062">
              <w:t>Within 2 WDs of 3.15.3</w:t>
            </w:r>
          </w:p>
        </w:tc>
        <w:tc>
          <w:tcPr>
            <w:tcW w:w="1013" w:type="pct"/>
            <w:tcMar>
              <w:top w:w="85" w:type="dxa"/>
              <w:left w:w="85" w:type="dxa"/>
              <w:bottom w:w="85" w:type="dxa"/>
              <w:right w:w="85" w:type="dxa"/>
            </w:tcMar>
          </w:tcPr>
          <w:p w14:paraId="022360C0" w14:textId="77777777" w:rsidR="00B8005A" w:rsidRPr="00412062" w:rsidRDefault="00B8005A" w:rsidP="00013F80">
            <w:r w:rsidRPr="00412062">
              <w:t>Notify LDSO whether the CT or VT data has been approved</w:t>
            </w:r>
          </w:p>
        </w:tc>
        <w:tc>
          <w:tcPr>
            <w:tcW w:w="471" w:type="pct"/>
            <w:tcMar>
              <w:top w:w="85" w:type="dxa"/>
              <w:left w:w="85" w:type="dxa"/>
              <w:bottom w:w="85" w:type="dxa"/>
              <w:right w:w="85" w:type="dxa"/>
            </w:tcMar>
          </w:tcPr>
          <w:p w14:paraId="22436897" w14:textId="77777777" w:rsidR="00B8005A" w:rsidRPr="00412062" w:rsidRDefault="00B8005A" w:rsidP="00013F80">
            <w:proofErr w:type="spellStart"/>
            <w:r w:rsidRPr="00412062">
              <w:t>BSCCo</w:t>
            </w:r>
            <w:proofErr w:type="spellEnd"/>
          </w:p>
        </w:tc>
        <w:tc>
          <w:tcPr>
            <w:tcW w:w="454" w:type="pct"/>
            <w:tcMar>
              <w:top w:w="85" w:type="dxa"/>
              <w:left w:w="85" w:type="dxa"/>
              <w:bottom w:w="85" w:type="dxa"/>
              <w:right w:w="85" w:type="dxa"/>
            </w:tcMar>
          </w:tcPr>
          <w:p w14:paraId="0F101D3C" w14:textId="77777777" w:rsidR="00B8005A" w:rsidRPr="00412062" w:rsidRDefault="00B8005A" w:rsidP="00013F80">
            <w:r w:rsidRPr="00412062">
              <w:t>LDSO</w:t>
            </w:r>
          </w:p>
        </w:tc>
        <w:tc>
          <w:tcPr>
            <w:tcW w:w="1008" w:type="pct"/>
            <w:tcMar>
              <w:top w:w="85" w:type="dxa"/>
              <w:left w:w="85" w:type="dxa"/>
              <w:bottom w:w="85" w:type="dxa"/>
              <w:right w:w="85" w:type="dxa"/>
            </w:tcMar>
          </w:tcPr>
          <w:p w14:paraId="783E5000" w14:textId="77777777" w:rsidR="00B8005A" w:rsidRPr="00412062" w:rsidRDefault="00B8005A" w:rsidP="00013F80"/>
        </w:tc>
        <w:tc>
          <w:tcPr>
            <w:tcW w:w="987" w:type="pct"/>
            <w:tcMar>
              <w:top w:w="85" w:type="dxa"/>
              <w:left w:w="85" w:type="dxa"/>
              <w:bottom w:w="85" w:type="dxa"/>
              <w:right w:w="85" w:type="dxa"/>
            </w:tcMar>
          </w:tcPr>
          <w:p w14:paraId="098FFB9A" w14:textId="77777777" w:rsidR="00B8005A" w:rsidRPr="00412062" w:rsidRDefault="00B8005A" w:rsidP="00013F80">
            <w:r w:rsidRPr="00DC3279">
              <w:rPr>
                <w:color w:val="FF0000"/>
              </w:rPr>
              <w:t>Email</w:t>
            </w:r>
          </w:p>
        </w:tc>
      </w:tr>
      <w:tr w:rsidR="00B8005A" w:rsidRPr="00412062" w14:paraId="415DF7CA" w14:textId="77777777" w:rsidTr="00013F80">
        <w:trPr>
          <w:cantSplit/>
        </w:trPr>
        <w:tc>
          <w:tcPr>
            <w:tcW w:w="367" w:type="pct"/>
            <w:tcMar>
              <w:top w:w="85" w:type="dxa"/>
              <w:left w:w="85" w:type="dxa"/>
              <w:bottom w:w="85" w:type="dxa"/>
              <w:right w:w="85" w:type="dxa"/>
            </w:tcMar>
          </w:tcPr>
          <w:p w14:paraId="590FE9C5" w14:textId="77777777" w:rsidR="00B8005A" w:rsidRPr="00412062" w:rsidRDefault="00B8005A" w:rsidP="00013F80">
            <w:r>
              <w:t>3.15.5</w:t>
            </w:r>
          </w:p>
        </w:tc>
        <w:tc>
          <w:tcPr>
            <w:tcW w:w="700" w:type="pct"/>
            <w:tcMar>
              <w:top w:w="85" w:type="dxa"/>
              <w:left w:w="85" w:type="dxa"/>
              <w:bottom w:w="85" w:type="dxa"/>
              <w:right w:w="85" w:type="dxa"/>
            </w:tcMar>
          </w:tcPr>
          <w:p w14:paraId="52880501" w14:textId="77777777" w:rsidR="00B8005A" w:rsidRPr="00412062" w:rsidRDefault="00B8005A" w:rsidP="00013F80">
            <w:r>
              <w:t>Within 2 WDs of 3.15.4</w:t>
            </w:r>
          </w:p>
        </w:tc>
        <w:tc>
          <w:tcPr>
            <w:tcW w:w="1013" w:type="pct"/>
            <w:tcMar>
              <w:top w:w="85" w:type="dxa"/>
              <w:left w:w="85" w:type="dxa"/>
              <w:bottom w:w="85" w:type="dxa"/>
              <w:right w:w="85" w:type="dxa"/>
            </w:tcMar>
          </w:tcPr>
          <w:p w14:paraId="4734DA6B" w14:textId="77777777" w:rsidR="00B8005A" w:rsidRPr="00412062" w:rsidRDefault="00B8005A" w:rsidP="00013F80">
            <w:r>
              <w:t xml:space="preserve">Send global notification that a new CT or VT ratio has been approved for addition/removal from the valid set. </w:t>
            </w:r>
          </w:p>
        </w:tc>
        <w:tc>
          <w:tcPr>
            <w:tcW w:w="471" w:type="pct"/>
            <w:tcMar>
              <w:top w:w="85" w:type="dxa"/>
              <w:left w:w="85" w:type="dxa"/>
              <w:bottom w:w="85" w:type="dxa"/>
              <w:right w:w="85" w:type="dxa"/>
            </w:tcMar>
          </w:tcPr>
          <w:p w14:paraId="51AC19A8" w14:textId="77777777" w:rsidR="00B8005A" w:rsidRPr="00412062" w:rsidRDefault="00B8005A" w:rsidP="00013F80">
            <w:proofErr w:type="spellStart"/>
            <w:r>
              <w:t>BSCCo</w:t>
            </w:r>
            <w:proofErr w:type="spellEnd"/>
          </w:p>
        </w:tc>
        <w:tc>
          <w:tcPr>
            <w:tcW w:w="454" w:type="pct"/>
            <w:tcMar>
              <w:top w:w="85" w:type="dxa"/>
              <w:left w:w="85" w:type="dxa"/>
              <w:bottom w:w="85" w:type="dxa"/>
              <w:right w:w="85" w:type="dxa"/>
            </w:tcMar>
          </w:tcPr>
          <w:p w14:paraId="52611341" w14:textId="77777777" w:rsidR="00B8005A" w:rsidRPr="00412062" w:rsidRDefault="00B8005A" w:rsidP="00013F80"/>
        </w:tc>
        <w:tc>
          <w:tcPr>
            <w:tcW w:w="1008" w:type="pct"/>
            <w:tcMar>
              <w:top w:w="85" w:type="dxa"/>
              <w:left w:w="85" w:type="dxa"/>
              <w:bottom w:w="85" w:type="dxa"/>
              <w:right w:w="85" w:type="dxa"/>
            </w:tcMar>
          </w:tcPr>
          <w:p w14:paraId="712C7A8E" w14:textId="77777777" w:rsidR="00B8005A" w:rsidRPr="00412062" w:rsidRDefault="00B8005A" w:rsidP="00013F80"/>
        </w:tc>
        <w:tc>
          <w:tcPr>
            <w:tcW w:w="987" w:type="pct"/>
            <w:tcMar>
              <w:top w:w="85" w:type="dxa"/>
              <w:left w:w="85" w:type="dxa"/>
              <w:bottom w:w="85" w:type="dxa"/>
              <w:right w:w="85" w:type="dxa"/>
            </w:tcMar>
          </w:tcPr>
          <w:p w14:paraId="52668089" w14:textId="77777777" w:rsidR="00B8005A" w:rsidRPr="00DC3279" w:rsidRDefault="00B8005A" w:rsidP="00013F80">
            <w:pPr>
              <w:rPr>
                <w:color w:val="FF0000"/>
              </w:rPr>
            </w:pPr>
            <w:r>
              <w:rPr>
                <w:color w:val="FF0000"/>
              </w:rPr>
              <w:t>Circular</w:t>
            </w:r>
          </w:p>
        </w:tc>
      </w:tr>
      <w:tr w:rsidR="00B8005A" w:rsidRPr="00412062" w14:paraId="3F19DB90" w14:textId="77777777" w:rsidTr="00013F80">
        <w:trPr>
          <w:cantSplit/>
        </w:trPr>
        <w:tc>
          <w:tcPr>
            <w:tcW w:w="367" w:type="pct"/>
            <w:tcMar>
              <w:top w:w="85" w:type="dxa"/>
              <w:left w:w="85" w:type="dxa"/>
              <w:bottom w:w="85" w:type="dxa"/>
              <w:right w:w="85" w:type="dxa"/>
            </w:tcMar>
          </w:tcPr>
          <w:p w14:paraId="4CF7C910" w14:textId="77777777" w:rsidR="00B8005A" w:rsidRPr="00412062" w:rsidRDefault="00B8005A" w:rsidP="00013F80">
            <w:r w:rsidRPr="00412062">
              <w:t>3.15.</w:t>
            </w:r>
            <w:r>
              <w:t>6</w:t>
            </w:r>
          </w:p>
        </w:tc>
        <w:tc>
          <w:tcPr>
            <w:tcW w:w="700" w:type="pct"/>
            <w:tcMar>
              <w:top w:w="85" w:type="dxa"/>
              <w:left w:w="85" w:type="dxa"/>
              <w:bottom w:w="85" w:type="dxa"/>
              <w:right w:w="85" w:type="dxa"/>
            </w:tcMar>
          </w:tcPr>
          <w:p w14:paraId="58E94BFE" w14:textId="77777777" w:rsidR="00B8005A" w:rsidRPr="00412062" w:rsidRDefault="00B8005A" w:rsidP="00013F80">
            <w:r>
              <w:t>10 WD following 3.15.5</w:t>
            </w:r>
          </w:p>
        </w:tc>
        <w:tc>
          <w:tcPr>
            <w:tcW w:w="1013" w:type="pct"/>
            <w:tcMar>
              <w:top w:w="85" w:type="dxa"/>
              <w:left w:w="85" w:type="dxa"/>
              <w:bottom w:w="85" w:type="dxa"/>
              <w:right w:w="85" w:type="dxa"/>
            </w:tcMar>
          </w:tcPr>
          <w:p w14:paraId="09153FAB" w14:textId="77777777" w:rsidR="00B8005A" w:rsidRPr="00412062" w:rsidRDefault="00B8005A" w:rsidP="00013F80">
            <w:r w:rsidRPr="00412062">
              <w:t>Update</w:t>
            </w:r>
            <w:r>
              <w:t xml:space="preserve"> and publish</w:t>
            </w:r>
            <w:r w:rsidRPr="00412062">
              <w:t xml:space="preserve"> valid set</w:t>
            </w:r>
          </w:p>
        </w:tc>
        <w:tc>
          <w:tcPr>
            <w:tcW w:w="471" w:type="pct"/>
            <w:tcMar>
              <w:top w:w="85" w:type="dxa"/>
              <w:left w:w="85" w:type="dxa"/>
              <w:bottom w:w="85" w:type="dxa"/>
              <w:right w:w="85" w:type="dxa"/>
            </w:tcMar>
          </w:tcPr>
          <w:p w14:paraId="0F384849" w14:textId="77777777" w:rsidR="00B8005A" w:rsidRPr="00412062" w:rsidRDefault="00B8005A" w:rsidP="00013F80">
            <w:proofErr w:type="spellStart"/>
            <w:r w:rsidRPr="00412062">
              <w:t>BSCCo</w:t>
            </w:r>
            <w:proofErr w:type="spellEnd"/>
          </w:p>
        </w:tc>
        <w:tc>
          <w:tcPr>
            <w:tcW w:w="454" w:type="pct"/>
            <w:tcMar>
              <w:top w:w="85" w:type="dxa"/>
              <w:left w:w="85" w:type="dxa"/>
              <w:bottom w:w="85" w:type="dxa"/>
              <w:right w:w="85" w:type="dxa"/>
            </w:tcMar>
          </w:tcPr>
          <w:p w14:paraId="7D39BEBB" w14:textId="77777777" w:rsidR="00B8005A" w:rsidRPr="00412062" w:rsidRDefault="00B8005A" w:rsidP="00013F80"/>
        </w:tc>
        <w:tc>
          <w:tcPr>
            <w:tcW w:w="1008" w:type="pct"/>
            <w:tcMar>
              <w:top w:w="85" w:type="dxa"/>
              <w:left w:w="85" w:type="dxa"/>
              <w:bottom w:w="85" w:type="dxa"/>
              <w:right w:w="85" w:type="dxa"/>
            </w:tcMar>
          </w:tcPr>
          <w:p w14:paraId="2B56FE33" w14:textId="77777777" w:rsidR="00B8005A" w:rsidRPr="00412062" w:rsidRDefault="00B8005A" w:rsidP="00013F80">
            <w:r w:rsidRPr="00412062">
              <w:t>CT and/or VT ratio</w:t>
            </w:r>
            <w:r>
              <w:t>s</w:t>
            </w:r>
          </w:p>
        </w:tc>
        <w:tc>
          <w:tcPr>
            <w:tcW w:w="987" w:type="pct"/>
            <w:tcMar>
              <w:top w:w="85" w:type="dxa"/>
              <w:left w:w="85" w:type="dxa"/>
              <w:bottom w:w="85" w:type="dxa"/>
              <w:right w:w="85" w:type="dxa"/>
            </w:tcMar>
          </w:tcPr>
          <w:p w14:paraId="4362C484" w14:textId="77777777" w:rsidR="00B8005A" w:rsidRPr="004E6ABD" w:rsidRDefault="00B8005A" w:rsidP="00013F80">
            <w:pPr>
              <w:rPr>
                <w:vertAlign w:val="superscript"/>
              </w:rPr>
            </w:pPr>
            <w:r w:rsidRPr="00412062">
              <w:t>Internal Process</w:t>
            </w:r>
            <w:r>
              <w:rPr>
                <w:rStyle w:val="FootnoteReference"/>
              </w:rPr>
              <w:footnoteReference w:id="27"/>
            </w:r>
          </w:p>
        </w:tc>
      </w:tr>
    </w:tbl>
    <w:p w14:paraId="5E08F475" w14:textId="77777777" w:rsidR="00B8005A" w:rsidRDefault="00B8005A" w:rsidP="00B8005A">
      <w:pPr>
        <w:spacing w:after="240"/>
        <w:rPr>
          <w:sz w:val="24"/>
          <w:szCs w:val="24"/>
        </w:rPr>
      </w:pPr>
    </w:p>
    <w:p w14:paraId="189721D8" w14:textId="77777777" w:rsidR="00515248" w:rsidRDefault="00515248" w:rsidP="00B8005A">
      <w:pPr>
        <w:pStyle w:val="Heading1"/>
        <w:keepNext w:val="0"/>
        <w:spacing w:before="0" w:after="200"/>
        <w:jc w:val="both"/>
        <w:rPr>
          <w:sz w:val="24"/>
          <w:szCs w:val="24"/>
        </w:rPr>
        <w:sectPr w:rsidR="00515248" w:rsidSect="00B8005A">
          <w:headerReference w:type="even" r:id="rId14"/>
          <w:headerReference w:type="first" r:id="rId15"/>
          <w:endnotePr>
            <w:numFmt w:val="decimal"/>
          </w:endnotePr>
          <w:pgSz w:w="16840" w:h="11907" w:orient="landscape" w:code="9"/>
          <w:pgMar w:top="1418" w:right="1418" w:bottom="1418" w:left="1418" w:header="709" w:footer="709" w:gutter="0"/>
          <w:cols w:space="720"/>
          <w:noEndnote/>
          <w:docGrid w:linePitch="272"/>
        </w:sectPr>
      </w:pPr>
    </w:p>
    <w:p w14:paraId="78FA202D" w14:textId="77777777" w:rsidR="000F32A3" w:rsidRDefault="008F4CE4" w:rsidP="00515248">
      <w:pPr>
        <w:pStyle w:val="Heading1"/>
        <w:keepNext w:val="0"/>
        <w:spacing w:before="0" w:after="200"/>
        <w:ind w:left="851" w:hanging="851"/>
        <w:jc w:val="both"/>
        <w:rPr>
          <w:sz w:val="24"/>
          <w:szCs w:val="24"/>
        </w:rPr>
      </w:pPr>
      <w:bookmarkStart w:id="249" w:name="_Toc82769982"/>
      <w:r>
        <w:rPr>
          <w:sz w:val="24"/>
          <w:szCs w:val="24"/>
        </w:rPr>
        <w:lastRenderedPageBreak/>
        <w:t>4.</w:t>
      </w:r>
      <w:r>
        <w:rPr>
          <w:sz w:val="24"/>
          <w:szCs w:val="24"/>
        </w:rPr>
        <w:tab/>
        <w:t>Appendices</w:t>
      </w:r>
      <w:bookmarkEnd w:id="242"/>
      <w:bookmarkEnd w:id="243"/>
      <w:bookmarkEnd w:id="244"/>
      <w:bookmarkEnd w:id="245"/>
      <w:bookmarkEnd w:id="246"/>
      <w:bookmarkEnd w:id="247"/>
      <w:bookmarkEnd w:id="248"/>
      <w:bookmarkEnd w:id="249"/>
    </w:p>
    <w:p w14:paraId="2EB14DD8" w14:textId="77777777" w:rsidR="000F32A3" w:rsidRDefault="008F4CE4">
      <w:pPr>
        <w:pStyle w:val="Heading2"/>
        <w:keepNext w:val="0"/>
        <w:numPr>
          <w:ilvl w:val="0"/>
          <w:numId w:val="0"/>
        </w:numPr>
        <w:spacing w:before="0" w:after="200"/>
        <w:ind w:left="851" w:hanging="851"/>
        <w:jc w:val="both"/>
        <w:rPr>
          <w:i w:val="0"/>
          <w:sz w:val="24"/>
          <w:szCs w:val="24"/>
        </w:rPr>
      </w:pPr>
      <w:bookmarkStart w:id="250" w:name="_Toc181611722"/>
      <w:bookmarkStart w:id="251" w:name="_Toc216606427"/>
      <w:bookmarkStart w:id="252" w:name="_Toc505697560"/>
      <w:bookmarkStart w:id="253" w:name="_Toc529535163"/>
      <w:bookmarkStart w:id="254" w:name="_Toc30061272"/>
      <w:bookmarkStart w:id="255" w:name="_Toc82769983"/>
      <w:bookmarkStart w:id="256" w:name="_Toc87339281"/>
      <w:bookmarkStart w:id="257" w:name="_Toc87954069"/>
      <w:r>
        <w:rPr>
          <w:i w:val="0"/>
          <w:sz w:val="24"/>
          <w:szCs w:val="24"/>
        </w:rPr>
        <w:t>4.1</w:t>
      </w:r>
      <w:r>
        <w:rPr>
          <w:i w:val="0"/>
          <w:sz w:val="24"/>
          <w:szCs w:val="24"/>
        </w:rPr>
        <w:tab/>
        <w:t>Update of the National Measurement Error Transformer Statement</w:t>
      </w:r>
      <w:bookmarkEnd w:id="250"/>
      <w:bookmarkEnd w:id="251"/>
      <w:bookmarkEnd w:id="252"/>
      <w:bookmarkEnd w:id="253"/>
      <w:bookmarkEnd w:id="254"/>
      <w:bookmarkEnd w:id="255"/>
      <w:r>
        <w:rPr>
          <w:i w:val="0"/>
          <w:sz w:val="24"/>
          <w:szCs w:val="24"/>
        </w:rPr>
        <w:t xml:space="preserve"> </w:t>
      </w:r>
      <w:bookmarkEnd w:id="256"/>
      <w:bookmarkEnd w:id="257"/>
    </w:p>
    <w:p w14:paraId="630415BB" w14:textId="77777777" w:rsidR="000F32A3" w:rsidRDefault="008F4CE4">
      <w:pPr>
        <w:spacing w:after="200"/>
        <w:ind w:left="851" w:hanging="851"/>
        <w:jc w:val="both"/>
        <w:rPr>
          <w:sz w:val="24"/>
          <w:szCs w:val="24"/>
        </w:rPr>
      </w:pPr>
      <w:r>
        <w:rPr>
          <w:sz w:val="24"/>
          <w:szCs w:val="24"/>
        </w:rPr>
        <w:t>4.1.1</w:t>
      </w:r>
      <w:r>
        <w:rPr>
          <w:sz w:val="24"/>
          <w:szCs w:val="24"/>
        </w:rPr>
        <w:tab/>
        <w:t>CT or VT Error Data Form</w:t>
      </w:r>
    </w:p>
    <w:p w14:paraId="2EC2A4F7" w14:textId="77777777" w:rsidR="000F32A3" w:rsidRDefault="008F4CE4">
      <w:pPr>
        <w:spacing w:after="200"/>
        <w:ind w:left="851"/>
        <w:jc w:val="both"/>
        <w:rPr>
          <w:sz w:val="24"/>
          <w:szCs w:val="24"/>
        </w:rPr>
      </w:pPr>
      <w:r>
        <w:rPr>
          <w:sz w:val="24"/>
          <w:szCs w:val="24"/>
        </w:rPr>
        <w:t>This document is contained in file reference BSCP515_APPX041</w:t>
      </w:r>
    </w:p>
    <w:p w14:paraId="7C3F5F22" w14:textId="77777777" w:rsidR="000F32A3" w:rsidRDefault="008F4CE4">
      <w:pPr>
        <w:spacing w:after="200"/>
        <w:ind w:left="851"/>
        <w:jc w:val="both"/>
        <w:rPr>
          <w:sz w:val="24"/>
          <w:szCs w:val="24"/>
        </w:rPr>
      </w:pPr>
      <w:r>
        <w:rPr>
          <w:sz w:val="24"/>
          <w:szCs w:val="24"/>
        </w:rPr>
        <w:t>Title ‘Form for the submission of CT or VT Error data for addition to the National Measurement Transformer Error Statement’</w:t>
      </w:r>
    </w:p>
    <w:p w14:paraId="26319F87" w14:textId="77777777" w:rsidR="000F32A3" w:rsidRDefault="008F4CE4">
      <w:pPr>
        <w:spacing w:after="200"/>
        <w:ind w:left="851"/>
        <w:jc w:val="both"/>
        <w:rPr>
          <w:sz w:val="24"/>
          <w:szCs w:val="24"/>
        </w:rPr>
      </w:pPr>
      <w:r>
        <w:rPr>
          <w:sz w:val="24"/>
          <w:szCs w:val="24"/>
        </w:rPr>
        <w:t xml:space="preserve">Date: </w:t>
      </w:r>
      <w:smartTag w:uri="urn:schemas-microsoft-com:office:smarttags" w:element="date">
        <w:smartTagPr>
          <w:attr w:name="Month" w:val="2"/>
          <w:attr w:name="Day" w:val="24"/>
          <w:attr w:name="Year" w:val="2005"/>
        </w:smartTagPr>
        <w:r>
          <w:rPr>
            <w:sz w:val="24"/>
            <w:szCs w:val="24"/>
          </w:rPr>
          <w:t>24 February 2005</w:t>
        </w:r>
      </w:smartTag>
    </w:p>
    <w:p w14:paraId="58C1C167" w14:textId="77777777" w:rsidR="000F32A3" w:rsidRDefault="008F4CE4">
      <w:pPr>
        <w:pStyle w:val="Heading2"/>
        <w:keepNext w:val="0"/>
        <w:numPr>
          <w:ilvl w:val="0"/>
          <w:numId w:val="0"/>
        </w:numPr>
        <w:spacing w:before="0" w:after="200"/>
        <w:ind w:left="851" w:hanging="851"/>
        <w:jc w:val="both"/>
        <w:rPr>
          <w:i w:val="0"/>
          <w:sz w:val="24"/>
          <w:szCs w:val="24"/>
        </w:rPr>
      </w:pPr>
      <w:bookmarkStart w:id="258" w:name="_Toc181611723"/>
      <w:bookmarkStart w:id="259" w:name="_Toc216606428"/>
      <w:bookmarkStart w:id="260" w:name="_Toc505697561"/>
      <w:bookmarkStart w:id="261" w:name="_Toc529535164"/>
      <w:bookmarkStart w:id="262" w:name="_Toc30061273"/>
      <w:bookmarkStart w:id="263" w:name="_Toc82769984"/>
      <w:r>
        <w:rPr>
          <w:i w:val="0"/>
          <w:sz w:val="24"/>
          <w:szCs w:val="24"/>
        </w:rPr>
        <w:t>4.2</w:t>
      </w:r>
      <w:r>
        <w:rPr>
          <w:i w:val="0"/>
          <w:sz w:val="24"/>
          <w:szCs w:val="24"/>
        </w:rPr>
        <w:tab/>
        <w:t xml:space="preserve">Analysis of CT or VT Data by </w:t>
      </w:r>
      <w:proofErr w:type="spellStart"/>
      <w:r>
        <w:rPr>
          <w:i w:val="0"/>
          <w:sz w:val="24"/>
          <w:szCs w:val="24"/>
        </w:rPr>
        <w:t>BSCCo</w:t>
      </w:r>
      <w:proofErr w:type="spellEnd"/>
      <w:r>
        <w:rPr>
          <w:i w:val="0"/>
          <w:sz w:val="24"/>
          <w:szCs w:val="24"/>
        </w:rPr>
        <w:t>.</w:t>
      </w:r>
      <w:bookmarkEnd w:id="258"/>
      <w:bookmarkEnd w:id="259"/>
      <w:bookmarkEnd w:id="260"/>
      <w:bookmarkEnd w:id="261"/>
      <w:bookmarkEnd w:id="262"/>
      <w:bookmarkEnd w:id="263"/>
    </w:p>
    <w:p w14:paraId="1C257193" w14:textId="77777777" w:rsidR="000F32A3" w:rsidRDefault="008F4CE4">
      <w:pPr>
        <w:spacing w:after="200"/>
        <w:ind w:left="851" w:hanging="851"/>
        <w:jc w:val="both"/>
        <w:rPr>
          <w:sz w:val="24"/>
          <w:szCs w:val="24"/>
        </w:rPr>
      </w:pPr>
      <w:r>
        <w:rPr>
          <w:sz w:val="24"/>
          <w:szCs w:val="24"/>
        </w:rPr>
        <w:t>4.2.1</w:t>
      </w:r>
      <w:r>
        <w:rPr>
          <w:sz w:val="24"/>
          <w:szCs w:val="24"/>
        </w:rPr>
        <w:tab/>
        <w:t>CT Data</w:t>
      </w:r>
    </w:p>
    <w:p w14:paraId="6382D01E" w14:textId="77777777" w:rsidR="000F32A3" w:rsidRDefault="008F4CE4">
      <w:pPr>
        <w:spacing w:after="200"/>
        <w:ind w:left="851"/>
        <w:jc w:val="both"/>
        <w:rPr>
          <w:sz w:val="24"/>
          <w:szCs w:val="24"/>
        </w:rPr>
      </w:pPr>
      <w:proofErr w:type="spellStart"/>
      <w:r>
        <w:rPr>
          <w:sz w:val="24"/>
          <w:szCs w:val="24"/>
        </w:rPr>
        <w:t>BSCCo</w:t>
      </w:r>
      <w:proofErr w:type="spellEnd"/>
      <w:r>
        <w:rPr>
          <w:sz w:val="24"/>
          <w:szCs w:val="24"/>
        </w:rPr>
        <w:t xml:space="preserve"> will firstly look at the ratio error compared to the class of the CT sample for all Test Point and Burdens. If, for each Test Point and Burden, a minimum of 98% of the sample is within the class accuracy, then </w:t>
      </w:r>
      <w:proofErr w:type="spellStart"/>
      <w:r>
        <w:rPr>
          <w:sz w:val="24"/>
          <w:szCs w:val="24"/>
        </w:rPr>
        <w:t>BSCCo</w:t>
      </w:r>
      <w:proofErr w:type="spellEnd"/>
      <w:r>
        <w:rPr>
          <w:sz w:val="24"/>
          <w:szCs w:val="24"/>
        </w:rPr>
        <w:t xml:space="preserve"> may approve the CT type. For any set of CT data which does not meet these requirements and where the applicant wishes to proceed, </w:t>
      </w:r>
      <w:proofErr w:type="spellStart"/>
      <w:r>
        <w:rPr>
          <w:sz w:val="24"/>
          <w:szCs w:val="24"/>
        </w:rPr>
        <w:t>BSCCo</w:t>
      </w:r>
      <w:proofErr w:type="spellEnd"/>
      <w:r>
        <w:rPr>
          <w:sz w:val="24"/>
          <w:szCs w:val="24"/>
        </w:rPr>
        <w:t xml:space="preserve"> will undertake further analysis of the data and present the results of this further analysis to the Panel for approval.</w:t>
      </w:r>
    </w:p>
    <w:p w14:paraId="2C770630" w14:textId="77777777" w:rsidR="000F32A3" w:rsidRDefault="008F4CE4">
      <w:pPr>
        <w:spacing w:after="200"/>
        <w:ind w:left="851" w:hanging="851"/>
        <w:jc w:val="both"/>
        <w:rPr>
          <w:sz w:val="24"/>
          <w:szCs w:val="24"/>
        </w:rPr>
      </w:pPr>
      <w:r>
        <w:rPr>
          <w:sz w:val="24"/>
          <w:szCs w:val="24"/>
        </w:rPr>
        <w:t>4.2.2</w:t>
      </w:r>
      <w:r>
        <w:rPr>
          <w:sz w:val="24"/>
          <w:szCs w:val="24"/>
        </w:rPr>
        <w:tab/>
        <w:t>VT Data</w:t>
      </w:r>
    </w:p>
    <w:p w14:paraId="6D351981" w14:textId="77777777" w:rsidR="000F32A3" w:rsidRDefault="008F4CE4">
      <w:pPr>
        <w:spacing w:after="200"/>
        <w:ind w:left="851"/>
        <w:jc w:val="both"/>
        <w:rPr>
          <w:sz w:val="24"/>
          <w:szCs w:val="24"/>
        </w:rPr>
      </w:pPr>
      <w:proofErr w:type="spellStart"/>
      <w:r>
        <w:rPr>
          <w:sz w:val="24"/>
          <w:szCs w:val="24"/>
        </w:rPr>
        <w:t>BSCCo</w:t>
      </w:r>
      <w:proofErr w:type="spellEnd"/>
      <w:r>
        <w:rPr>
          <w:sz w:val="24"/>
          <w:szCs w:val="24"/>
        </w:rPr>
        <w:t xml:space="preserve"> will firstly look at the ratio error compared to the class of the VT sample for all Test Point and Burdens. If, for each Test Point and Burden, a minimum of 98% of the sample is within the class accuracy, then </w:t>
      </w:r>
      <w:proofErr w:type="spellStart"/>
      <w:r>
        <w:rPr>
          <w:sz w:val="24"/>
          <w:szCs w:val="24"/>
        </w:rPr>
        <w:t>BSCCo</w:t>
      </w:r>
      <w:proofErr w:type="spellEnd"/>
      <w:r>
        <w:rPr>
          <w:sz w:val="24"/>
          <w:szCs w:val="24"/>
        </w:rPr>
        <w:t xml:space="preserve"> may approve the VT type. For any set of VT data which does not meet these requirements and where the applicant wishes to proceed, </w:t>
      </w:r>
      <w:proofErr w:type="spellStart"/>
      <w:r>
        <w:rPr>
          <w:sz w:val="24"/>
          <w:szCs w:val="24"/>
        </w:rPr>
        <w:t>BSCCo</w:t>
      </w:r>
      <w:proofErr w:type="spellEnd"/>
      <w:r>
        <w:rPr>
          <w:sz w:val="24"/>
          <w:szCs w:val="24"/>
        </w:rPr>
        <w:t xml:space="preserve"> will undertake further analysis of the data and present the results of this further analysis to the Panel for approval.</w:t>
      </w:r>
    </w:p>
    <w:p w14:paraId="2920614D" w14:textId="77777777" w:rsidR="000F32A3" w:rsidRDefault="008F4CE4">
      <w:pPr>
        <w:pStyle w:val="Heading2"/>
        <w:keepNext w:val="0"/>
        <w:numPr>
          <w:ilvl w:val="0"/>
          <w:numId w:val="0"/>
        </w:numPr>
        <w:spacing w:before="0" w:after="200"/>
        <w:ind w:left="851" w:hanging="851"/>
        <w:jc w:val="both"/>
        <w:rPr>
          <w:sz w:val="24"/>
          <w:szCs w:val="24"/>
        </w:rPr>
      </w:pPr>
      <w:bookmarkStart w:id="264" w:name="_Toc430606680"/>
      <w:bookmarkStart w:id="265" w:name="_Toc505697562"/>
      <w:bookmarkStart w:id="266" w:name="_Toc529535165"/>
      <w:bookmarkStart w:id="267" w:name="_Toc30061274"/>
      <w:bookmarkStart w:id="268" w:name="_Toc82769985"/>
      <w:r>
        <w:rPr>
          <w:i w:val="0"/>
          <w:sz w:val="24"/>
          <w:szCs w:val="24"/>
        </w:rPr>
        <w:t>4.3</w:t>
      </w:r>
      <w:r>
        <w:rPr>
          <w:i w:val="0"/>
          <w:sz w:val="24"/>
          <w:szCs w:val="24"/>
        </w:rPr>
        <w:tab/>
        <w:t>Communication of MSIDs following Demand Control Event</w:t>
      </w:r>
      <w:bookmarkEnd w:id="264"/>
      <w:bookmarkEnd w:id="265"/>
      <w:bookmarkEnd w:id="266"/>
      <w:bookmarkEnd w:id="267"/>
      <w:bookmarkEnd w:id="268"/>
    </w:p>
    <w:p w14:paraId="5A418F21" w14:textId="77777777" w:rsidR="000F32A3" w:rsidRDefault="008F4CE4">
      <w:pPr>
        <w:spacing w:after="200"/>
        <w:ind w:left="851" w:hanging="851"/>
        <w:jc w:val="both"/>
        <w:rPr>
          <w:sz w:val="24"/>
          <w:szCs w:val="24"/>
        </w:rPr>
      </w:pPr>
      <w:r>
        <w:rPr>
          <w:sz w:val="24"/>
          <w:szCs w:val="24"/>
        </w:rPr>
        <w:t>4.3.1</w:t>
      </w:r>
      <w:r>
        <w:rPr>
          <w:sz w:val="24"/>
          <w:szCs w:val="24"/>
        </w:rPr>
        <w:tab/>
        <w:t xml:space="preserve">Whilst the P0238 is sent by the LDSO to the </w:t>
      </w:r>
      <w:proofErr w:type="spellStart"/>
      <w:r>
        <w:rPr>
          <w:sz w:val="24"/>
          <w:szCs w:val="24"/>
        </w:rPr>
        <w:t>BSCCo</w:t>
      </w:r>
      <w:proofErr w:type="spellEnd"/>
      <w:r>
        <w:rPr>
          <w:sz w:val="24"/>
          <w:szCs w:val="24"/>
        </w:rPr>
        <w:t>, it should be generated as though it is to be sent direct to Party Agents, i.e. the ‘MPID To’ in the header should reflect the various agents that are intended to receive the file.</w:t>
      </w:r>
    </w:p>
    <w:p w14:paraId="201CBBC2" w14:textId="76D7A962" w:rsidR="000F32A3" w:rsidRDefault="008F4CE4">
      <w:pPr>
        <w:spacing w:after="200"/>
        <w:ind w:left="851" w:hanging="851"/>
        <w:jc w:val="both"/>
        <w:rPr>
          <w:sz w:val="24"/>
          <w:szCs w:val="24"/>
        </w:rPr>
      </w:pPr>
      <w:r>
        <w:rPr>
          <w:sz w:val="24"/>
          <w:szCs w:val="24"/>
        </w:rPr>
        <w:t>4.3.2</w:t>
      </w:r>
      <w:r>
        <w:rPr>
          <w:sz w:val="24"/>
          <w:szCs w:val="24"/>
        </w:rPr>
        <w:tab/>
        <w:t xml:space="preserve">The Demand Control Event ID </w:t>
      </w:r>
      <w:r w:rsidR="00DA0028">
        <w:rPr>
          <w:sz w:val="24"/>
          <w:szCs w:val="24"/>
        </w:rPr>
        <w:t xml:space="preserve">(DCE ID) </w:t>
      </w:r>
      <w:r>
        <w:rPr>
          <w:sz w:val="24"/>
          <w:szCs w:val="24"/>
        </w:rPr>
        <w:t>is originally determined by the National Electricity Transmission System Operator (NETSO), who uses it in its correspondence with the LDSO and SVAA. The LDSO should therefore use the DCE ID reported to it by the NETSO when compiling and sending a P0238 to Party Agents.</w:t>
      </w:r>
    </w:p>
    <w:p w14:paraId="095BC1FE" w14:textId="77777777" w:rsidR="000F32A3" w:rsidRDefault="008F4CE4">
      <w:pPr>
        <w:spacing w:after="200"/>
        <w:ind w:left="851" w:hanging="851"/>
        <w:jc w:val="both"/>
        <w:rPr>
          <w:sz w:val="24"/>
          <w:szCs w:val="24"/>
        </w:rPr>
      </w:pPr>
      <w:r>
        <w:rPr>
          <w:sz w:val="24"/>
          <w:szCs w:val="24"/>
        </w:rPr>
        <w:t>4.3.3</w:t>
      </w:r>
      <w:r>
        <w:rPr>
          <w:sz w:val="24"/>
          <w:szCs w:val="24"/>
        </w:rPr>
        <w:tab/>
        <w:t>The ‘Start Date and Time’ and ‘End Date and Time’ in the P0238 reflect the start and end of the entire Demand Control Event, not intermediary stages or actions within an event. Therefore, the LDSO should report all MSIDs affected by the same event once between the Start and End Date and Time that represent the beginning and end of the whole event, irrespective of whether the LDSO disconnects and reconnects MSIDs multiple times within the same event.</w:t>
      </w:r>
    </w:p>
    <w:p w14:paraId="202DEFD0" w14:textId="77777777" w:rsidR="00FF445C" w:rsidRDefault="008F4CE4">
      <w:pPr>
        <w:spacing w:after="200"/>
        <w:ind w:left="851" w:hanging="851"/>
        <w:jc w:val="both"/>
        <w:rPr>
          <w:sz w:val="24"/>
          <w:szCs w:val="24"/>
        </w:rPr>
      </w:pPr>
      <w:r>
        <w:rPr>
          <w:sz w:val="24"/>
          <w:szCs w:val="24"/>
        </w:rPr>
        <w:t>4.3.4</w:t>
      </w:r>
      <w:r>
        <w:rPr>
          <w:sz w:val="24"/>
          <w:szCs w:val="24"/>
        </w:rPr>
        <w:tab/>
        <w:t>Where necessary, the LDSO should resend a P0238 where it is necessary to update the list of MSIDs related to a Demand Control Event. The LDSO should reuse the original Demand Control Event ID when sending an updated P0238.</w:t>
      </w:r>
    </w:p>
    <w:p w14:paraId="1D55BD6E" w14:textId="77777777" w:rsidR="001670BC" w:rsidRPr="001670BC" w:rsidRDefault="001670BC" w:rsidP="00363FFC">
      <w:pPr>
        <w:spacing w:after="200"/>
        <w:ind w:left="851" w:hanging="851"/>
        <w:jc w:val="both"/>
        <w:outlineLvl w:val="1"/>
        <w:rPr>
          <w:sz w:val="24"/>
          <w:szCs w:val="24"/>
        </w:rPr>
      </w:pPr>
      <w:r w:rsidRPr="001670BC">
        <w:rPr>
          <w:sz w:val="24"/>
          <w:szCs w:val="24"/>
        </w:rPr>
        <w:lastRenderedPageBreak/>
        <w:t>4.4</w:t>
      </w:r>
      <w:r w:rsidRPr="001670BC">
        <w:rPr>
          <w:sz w:val="24"/>
          <w:szCs w:val="24"/>
        </w:rPr>
        <w:tab/>
      </w:r>
      <w:r w:rsidRPr="00363FFC">
        <w:rPr>
          <w:b/>
          <w:sz w:val="24"/>
          <w:szCs w:val="24"/>
        </w:rPr>
        <w:t>Validation of Measurement Transformer Ratios</w:t>
      </w:r>
    </w:p>
    <w:p w14:paraId="7D50E7A5" w14:textId="77777777" w:rsidR="001670BC" w:rsidRPr="001670BC" w:rsidRDefault="001670BC" w:rsidP="001670BC">
      <w:pPr>
        <w:spacing w:after="200"/>
        <w:ind w:left="851" w:hanging="851"/>
        <w:jc w:val="both"/>
        <w:rPr>
          <w:sz w:val="24"/>
          <w:szCs w:val="24"/>
        </w:rPr>
      </w:pPr>
      <w:r w:rsidRPr="001670BC">
        <w:rPr>
          <w:sz w:val="24"/>
          <w:szCs w:val="24"/>
        </w:rPr>
        <w:t>4.4.1</w:t>
      </w:r>
      <w:r w:rsidRPr="001670BC">
        <w:rPr>
          <w:sz w:val="24"/>
          <w:szCs w:val="24"/>
        </w:rPr>
        <w:tab/>
        <w:t xml:space="preserve">Where Meter Technical Details include the population of data items ‘J0454 – CT Ratio’ and/or ‘J0455 - VT Ratio’ then the populated value must conform to the valid set held on the Elexon Portal (https://www.elexonportal.co.uk/). Changes made to the valid set become live as soon as they are published by </w:t>
      </w:r>
      <w:proofErr w:type="spellStart"/>
      <w:r w:rsidRPr="001670BC">
        <w:rPr>
          <w:sz w:val="24"/>
          <w:szCs w:val="24"/>
        </w:rPr>
        <w:t>BSCCo</w:t>
      </w:r>
      <w:proofErr w:type="spellEnd"/>
      <w:r w:rsidRPr="001670BC">
        <w:rPr>
          <w:sz w:val="24"/>
          <w:szCs w:val="24"/>
        </w:rPr>
        <w:t>, and the values can be used for retrospective dates.</w:t>
      </w:r>
    </w:p>
    <w:p w14:paraId="23D3981C" w14:textId="77777777" w:rsidR="00515248" w:rsidRDefault="001670BC" w:rsidP="001670BC">
      <w:pPr>
        <w:spacing w:after="200"/>
        <w:ind w:left="851" w:hanging="851"/>
        <w:jc w:val="both"/>
        <w:rPr>
          <w:sz w:val="24"/>
          <w:szCs w:val="24"/>
        </w:rPr>
      </w:pPr>
      <w:r w:rsidRPr="001670BC">
        <w:rPr>
          <w:sz w:val="24"/>
          <w:szCs w:val="24"/>
        </w:rPr>
        <w:t>4.4.2</w:t>
      </w:r>
      <w:r w:rsidRPr="001670BC">
        <w:rPr>
          <w:sz w:val="24"/>
          <w:szCs w:val="24"/>
        </w:rPr>
        <w:tab/>
        <w:t>Where a LDSO receives a value that is invalid (missing from the valid set) it should set the value to ‘unknown’ and contact the sender for resolution and Elexon if an update to the Valid Set is required.</w:t>
      </w:r>
    </w:p>
    <w:sectPr w:rsidR="00515248" w:rsidSect="00515248">
      <w:headerReference w:type="default" r:id="rId16"/>
      <w:footerReference w:type="default" r:id="rId17"/>
      <w:endnotePr>
        <w:numFmt w:val="decimal"/>
      </w:endnotePr>
      <w:pgSz w:w="11907" w:h="16840" w:code="9"/>
      <w:pgMar w:top="1418" w:right="1418" w:bottom="1418" w:left="1418"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93F7" w14:textId="77777777" w:rsidR="001E116C" w:rsidRDefault="001E116C">
      <w:pPr>
        <w:spacing w:line="20" w:lineRule="exact"/>
      </w:pPr>
    </w:p>
  </w:endnote>
  <w:endnote w:type="continuationSeparator" w:id="0">
    <w:p w14:paraId="1470B49C" w14:textId="77777777" w:rsidR="001E116C" w:rsidRDefault="001E116C">
      <w:r>
        <w:t xml:space="preserve"> </w:t>
      </w:r>
    </w:p>
  </w:endnote>
  <w:endnote w:type="continuationNotice" w:id="1">
    <w:p w14:paraId="62589B04" w14:textId="77777777" w:rsidR="001E116C" w:rsidRDefault="001E11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192" w14:textId="3E6CEA7A" w:rsidR="001E116C" w:rsidRDefault="001E116C">
    <w:pPr>
      <w:pStyle w:val="APHFport"/>
      <w:pBdr>
        <w:top w:val="single" w:sz="4" w:space="6" w:color="auto"/>
      </w:pBdr>
      <w:tabs>
        <w:tab w:val="clear" w:pos="4594"/>
        <w:tab w:val="clear" w:pos="9000"/>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7E2C78">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E2C78">
      <w:rPr>
        <w:rStyle w:val="PageNumber"/>
        <w:noProof/>
      </w:rPr>
      <w:t>30</w:t>
    </w:r>
    <w:r>
      <w:rPr>
        <w:rStyle w:val="PageNumber"/>
      </w:rPr>
      <w:fldChar w:fldCharType="end"/>
    </w:r>
    <w:r>
      <w:rPr>
        <w:rStyle w:val="PageNumber"/>
      </w:rPr>
      <w:tab/>
    </w:r>
    <w:del w:id="95" w:author="George Crabtree" w:date="2022-02-11T11:23:00Z">
      <w:r w:rsidDel="00813394">
        <w:rPr>
          <w:rStyle w:val="PageNumber"/>
        </w:rPr>
        <w:fldChar w:fldCharType="begin"/>
      </w:r>
      <w:r w:rsidDel="00813394">
        <w:rPr>
          <w:rStyle w:val="PageNumber"/>
        </w:rPr>
        <w:delInstrText xml:space="preserve"> DOCPROPERTY  "Effective Date"  \* MERGEFORMAT </w:delInstrText>
      </w:r>
      <w:r w:rsidDel="00813394">
        <w:rPr>
          <w:rStyle w:val="PageNumber"/>
        </w:rPr>
        <w:fldChar w:fldCharType="separate"/>
      </w:r>
      <w:r w:rsidDel="00813394">
        <w:rPr>
          <w:rStyle w:val="PageNumber"/>
        </w:rPr>
        <w:delText>1 September 2021</w:delText>
      </w:r>
      <w:r w:rsidDel="00813394">
        <w:rPr>
          <w:rStyle w:val="PageNumber"/>
        </w:rPr>
        <w:fldChar w:fldCharType="end"/>
      </w:r>
    </w:del>
  </w:p>
  <w:p w14:paraId="72DF74C3" w14:textId="421B8FA7" w:rsidR="001E116C" w:rsidRDefault="001E116C">
    <w:pPr>
      <w:pStyle w:val="APHFport"/>
      <w:tabs>
        <w:tab w:val="clear" w:pos="4594"/>
        <w:tab w:val="clear" w:pos="9000"/>
      </w:tabs>
      <w:jc w:val="center"/>
      <w:rPr>
        <w:rStyle w:val="PageNumber"/>
      </w:rPr>
    </w:pPr>
    <w:r>
      <w:rPr>
        <w:snapToGrid w:val="0"/>
        <w:lang w:eastAsia="en-US"/>
      </w:rPr>
      <w:t>© Elexon Limited 202</w:t>
    </w:r>
    <w:del w:id="96" w:author="George Crabtree" w:date="2022-02-11T11:23:00Z">
      <w:r w:rsidDel="00813394">
        <w:rPr>
          <w:snapToGrid w:val="0"/>
          <w:lang w:eastAsia="en-US"/>
        </w:rPr>
        <w:delText>1</w:delText>
      </w:r>
    </w:del>
    <w:ins w:id="97" w:author="George Crabtree" w:date="2022-02-11T11:23:00Z">
      <w:r>
        <w:rPr>
          <w:snapToGrid w:val="0"/>
          <w:lang w:eastAsia="en-US"/>
        </w:rPr>
        <w:t>2</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598E" w14:textId="6572CFBA" w:rsidR="001E116C" w:rsidRDefault="001E116C" w:rsidP="008F7774">
    <w:pPr>
      <w:pStyle w:val="Footer"/>
      <w:widowControl w:val="0"/>
      <w:pBdr>
        <w:top w:val="single" w:sz="4" w:space="6" w:color="auto"/>
      </w:pBdr>
      <w:tabs>
        <w:tab w:val="clear" w:pos="4153"/>
        <w:tab w:val="clear" w:pos="8306"/>
        <w:tab w:val="center" w:pos="7088"/>
        <w:tab w:val="right" w:pos="14033"/>
      </w:tabs>
      <w:adjustRightInd w:val="0"/>
      <w:textAlignment w:val="baseline"/>
      <w:rPr>
        <w:b/>
        <w:bCs/>
        <w:szCs w:val="24"/>
        <w:lang w:eastAsia="en-US"/>
      </w:rPr>
    </w:pPr>
    <w:r>
      <w:rPr>
        <w:b/>
        <w:bCs/>
        <w:szCs w:val="24"/>
        <w:lang w:eastAsia="en-US"/>
      </w:rPr>
      <w:t>Balancing and Settlement Code</w:t>
    </w:r>
    <w:r>
      <w:rPr>
        <w:b/>
        <w:bCs/>
        <w:szCs w:val="24"/>
        <w:lang w:eastAsia="en-US"/>
      </w:rPr>
      <w:tab/>
      <w:t xml:space="preserve">Page </w:t>
    </w:r>
    <w:r>
      <w:rPr>
        <w:b/>
        <w:bCs/>
        <w:szCs w:val="24"/>
        <w:lang w:eastAsia="en-US"/>
      </w:rPr>
      <w:fldChar w:fldCharType="begin"/>
    </w:r>
    <w:r>
      <w:rPr>
        <w:b/>
        <w:bCs/>
        <w:szCs w:val="24"/>
        <w:lang w:eastAsia="en-US"/>
      </w:rPr>
      <w:instrText xml:space="preserve"> PAGE  \* MERGEFORMAT </w:instrText>
    </w:r>
    <w:r>
      <w:rPr>
        <w:b/>
        <w:bCs/>
        <w:szCs w:val="24"/>
        <w:lang w:eastAsia="en-US"/>
      </w:rPr>
      <w:fldChar w:fldCharType="separate"/>
    </w:r>
    <w:r w:rsidR="007E2C78">
      <w:rPr>
        <w:b/>
        <w:bCs/>
        <w:noProof/>
        <w:szCs w:val="24"/>
        <w:lang w:eastAsia="en-US"/>
      </w:rPr>
      <w:t>11</w:t>
    </w:r>
    <w:r>
      <w:rPr>
        <w:b/>
        <w:bCs/>
        <w:szCs w:val="24"/>
        <w:lang w:eastAsia="en-US"/>
      </w:rPr>
      <w:fldChar w:fldCharType="end"/>
    </w:r>
    <w:r>
      <w:rPr>
        <w:b/>
        <w:bCs/>
        <w:szCs w:val="24"/>
        <w:lang w:eastAsia="en-US"/>
      </w:rPr>
      <w:t xml:space="preserve"> of </w:t>
    </w:r>
    <w:r>
      <w:rPr>
        <w:b/>
        <w:bCs/>
        <w:szCs w:val="24"/>
        <w:lang w:eastAsia="en-US"/>
      </w:rPr>
      <w:fldChar w:fldCharType="begin"/>
    </w:r>
    <w:r>
      <w:rPr>
        <w:b/>
        <w:bCs/>
        <w:szCs w:val="24"/>
        <w:lang w:eastAsia="en-US"/>
      </w:rPr>
      <w:instrText xml:space="preserve"> NUMPAGES </w:instrText>
    </w:r>
    <w:r>
      <w:rPr>
        <w:b/>
        <w:bCs/>
        <w:szCs w:val="24"/>
        <w:lang w:eastAsia="en-US"/>
      </w:rPr>
      <w:fldChar w:fldCharType="separate"/>
    </w:r>
    <w:r w:rsidR="007E2C78">
      <w:rPr>
        <w:b/>
        <w:bCs/>
        <w:noProof/>
        <w:szCs w:val="24"/>
        <w:lang w:eastAsia="en-US"/>
      </w:rPr>
      <w:t>30</w:t>
    </w:r>
    <w:r>
      <w:rPr>
        <w:b/>
        <w:bCs/>
        <w:szCs w:val="24"/>
        <w:lang w:eastAsia="en-US"/>
      </w:rPr>
      <w:fldChar w:fldCharType="end"/>
    </w:r>
    <w:r>
      <w:rPr>
        <w:b/>
        <w:bCs/>
        <w:szCs w:val="24"/>
        <w:lang w:eastAsia="en-US"/>
      </w:rPr>
      <w:tab/>
    </w:r>
    <w:r>
      <w:rPr>
        <w:b/>
        <w:bCs/>
        <w:szCs w:val="24"/>
        <w:lang w:eastAsia="en-US"/>
      </w:rPr>
      <w:fldChar w:fldCharType="begin"/>
    </w:r>
    <w:r>
      <w:rPr>
        <w:b/>
        <w:bCs/>
        <w:szCs w:val="24"/>
        <w:lang w:eastAsia="en-US"/>
      </w:rPr>
      <w:instrText xml:space="preserve"> DOCPROPERTY  "Effective Date"  \* MERGEFORMAT </w:instrText>
    </w:r>
    <w:r>
      <w:rPr>
        <w:b/>
        <w:bCs/>
        <w:szCs w:val="24"/>
        <w:lang w:eastAsia="en-US"/>
      </w:rPr>
      <w:fldChar w:fldCharType="separate"/>
    </w:r>
    <w:r>
      <w:rPr>
        <w:b/>
        <w:bCs/>
        <w:szCs w:val="24"/>
        <w:lang w:eastAsia="en-US"/>
      </w:rPr>
      <w:t>1 September 2021</w:t>
    </w:r>
    <w:r>
      <w:rPr>
        <w:b/>
        <w:bCs/>
        <w:szCs w:val="24"/>
        <w:lang w:eastAsia="en-US"/>
      </w:rPr>
      <w:fldChar w:fldCharType="end"/>
    </w:r>
  </w:p>
  <w:p w14:paraId="1A557F92" w14:textId="77777777" w:rsidR="001E116C" w:rsidRDefault="001E116C">
    <w:pPr>
      <w:pStyle w:val="Footer"/>
      <w:widowControl w:val="0"/>
      <w:pBdr>
        <w:top w:val="single" w:sz="4" w:space="6" w:color="auto"/>
      </w:pBdr>
      <w:tabs>
        <w:tab w:val="clear" w:pos="4153"/>
        <w:tab w:val="clear" w:pos="8306"/>
      </w:tabs>
      <w:adjustRightInd w:val="0"/>
      <w:jc w:val="center"/>
      <w:textAlignment w:val="baseline"/>
      <w:rPr>
        <w:b/>
        <w:bCs/>
        <w:szCs w:val="24"/>
        <w:lang w:eastAsia="en-US"/>
      </w:rPr>
    </w:pPr>
    <w:r>
      <w:rPr>
        <w:b/>
        <w:bCs/>
        <w:szCs w:val="24"/>
        <w:lang w:eastAsia="en-US"/>
      </w:rPr>
      <w:t>© Elexon Limited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BF4B" w14:textId="147BE01C" w:rsidR="001E116C" w:rsidRDefault="001E116C" w:rsidP="00682288">
    <w:pPr>
      <w:pStyle w:val="Footer"/>
      <w:widowControl w:val="0"/>
      <w:pBdr>
        <w:top w:val="single" w:sz="4" w:space="6" w:color="auto"/>
      </w:pBdr>
      <w:tabs>
        <w:tab w:val="clear" w:pos="4153"/>
        <w:tab w:val="clear" w:pos="8306"/>
        <w:tab w:val="center" w:pos="4536"/>
        <w:tab w:val="right" w:pos="9072"/>
      </w:tabs>
      <w:adjustRightInd w:val="0"/>
      <w:textAlignment w:val="baseline"/>
      <w:rPr>
        <w:b/>
        <w:bCs/>
        <w:szCs w:val="24"/>
        <w:lang w:eastAsia="en-US"/>
      </w:rPr>
    </w:pPr>
    <w:r>
      <w:rPr>
        <w:b/>
        <w:bCs/>
        <w:szCs w:val="24"/>
        <w:lang w:eastAsia="en-US"/>
      </w:rPr>
      <w:t>Balancing and Settlement Code</w:t>
    </w:r>
    <w:r>
      <w:rPr>
        <w:b/>
        <w:bCs/>
        <w:szCs w:val="24"/>
        <w:lang w:eastAsia="en-US"/>
      </w:rPr>
      <w:tab/>
      <w:t xml:space="preserve">Page </w:t>
    </w:r>
    <w:r>
      <w:rPr>
        <w:b/>
        <w:bCs/>
        <w:szCs w:val="24"/>
        <w:lang w:eastAsia="en-US"/>
      </w:rPr>
      <w:fldChar w:fldCharType="begin"/>
    </w:r>
    <w:r>
      <w:rPr>
        <w:b/>
        <w:bCs/>
        <w:szCs w:val="24"/>
        <w:lang w:eastAsia="en-US"/>
      </w:rPr>
      <w:instrText xml:space="preserve"> PAGE  \* MERGEFORMAT </w:instrText>
    </w:r>
    <w:r>
      <w:rPr>
        <w:b/>
        <w:bCs/>
        <w:szCs w:val="24"/>
        <w:lang w:eastAsia="en-US"/>
      </w:rPr>
      <w:fldChar w:fldCharType="separate"/>
    </w:r>
    <w:r w:rsidR="00DA51C6">
      <w:rPr>
        <w:b/>
        <w:bCs/>
        <w:noProof/>
        <w:szCs w:val="24"/>
        <w:lang w:eastAsia="en-US"/>
      </w:rPr>
      <w:t>30</w:t>
    </w:r>
    <w:r>
      <w:rPr>
        <w:b/>
        <w:bCs/>
        <w:szCs w:val="24"/>
        <w:lang w:eastAsia="en-US"/>
      </w:rPr>
      <w:fldChar w:fldCharType="end"/>
    </w:r>
    <w:r>
      <w:rPr>
        <w:b/>
        <w:bCs/>
        <w:szCs w:val="24"/>
        <w:lang w:eastAsia="en-US"/>
      </w:rPr>
      <w:t xml:space="preserve"> of </w:t>
    </w:r>
    <w:r>
      <w:rPr>
        <w:b/>
        <w:bCs/>
        <w:szCs w:val="24"/>
        <w:lang w:eastAsia="en-US"/>
      </w:rPr>
      <w:fldChar w:fldCharType="begin"/>
    </w:r>
    <w:r>
      <w:rPr>
        <w:b/>
        <w:bCs/>
        <w:szCs w:val="24"/>
        <w:lang w:eastAsia="en-US"/>
      </w:rPr>
      <w:instrText xml:space="preserve"> NUMPAGES </w:instrText>
    </w:r>
    <w:r>
      <w:rPr>
        <w:b/>
        <w:bCs/>
        <w:szCs w:val="24"/>
        <w:lang w:eastAsia="en-US"/>
      </w:rPr>
      <w:fldChar w:fldCharType="separate"/>
    </w:r>
    <w:r w:rsidR="00DA51C6">
      <w:rPr>
        <w:b/>
        <w:bCs/>
        <w:noProof/>
        <w:szCs w:val="24"/>
        <w:lang w:eastAsia="en-US"/>
      </w:rPr>
      <w:t>30</w:t>
    </w:r>
    <w:r>
      <w:rPr>
        <w:b/>
        <w:bCs/>
        <w:szCs w:val="24"/>
        <w:lang w:eastAsia="en-US"/>
      </w:rPr>
      <w:fldChar w:fldCharType="end"/>
    </w:r>
    <w:r>
      <w:rPr>
        <w:b/>
        <w:bCs/>
        <w:szCs w:val="24"/>
        <w:lang w:eastAsia="en-US"/>
      </w:rPr>
      <w:tab/>
    </w:r>
    <w:r>
      <w:rPr>
        <w:b/>
        <w:bCs/>
        <w:szCs w:val="24"/>
        <w:lang w:eastAsia="en-US"/>
      </w:rPr>
      <w:fldChar w:fldCharType="begin"/>
    </w:r>
    <w:r>
      <w:rPr>
        <w:b/>
        <w:bCs/>
        <w:szCs w:val="24"/>
        <w:lang w:eastAsia="en-US"/>
      </w:rPr>
      <w:instrText xml:space="preserve"> DOCPROPERTY  "Effective Date"  \* MERGEFORMAT </w:instrText>
    </w:r>
    <w:r>
      <w:rPr>
        <w:b/>
        <w:bCs/>
        <w:szCs w:val="24"/>
        <w:lang w:eastAsia="en-US"/>
      </w:rPr>
      <w:fldChar w:fldCharType="separate"/>
    </w:r>
    <w:r>
      <w:rPr>
        <w:b/>
        <w:bCs/>
        <w:szCs w:val="24"/>
        <w:lang w:eastAsia="en-US"/>
      </w:rPr>
      <w:t>1 September 2021</w:t>
    </w:r>
    <w:r>
      <w:rPr>
        <w:b/>
        <w:bCs/>
        <w:szCs w:val="24"/>
        <w:lang w:eastAsia="en-US"/>
      </w:rPr>
      <w:fldChar w:fldCharType="end"/>
    </w:r>
  </w:p>
  <w:p w14:paraId="559978CF" w14:textId="77777777" w:rsidR="001E116C" w:rsidRDefault="001E116C">
    <w:pPr>
      <w:pStyle w:val="Footer"/>
      <w:widowControl w:val="0"/>
      <w:pBdr>
        <w:top w:val="single" w:sz="4" w:space="6" w:color="auto"/>
      </w:pBdr>
      <w:tabs>
        <w:tab w:val="clear" w:pos="4153"/>
        <w:tab w:val="clear" w:pos="8306"/>
      </w:tabs>
      <w:adjustRightInd w:val="0"/>
      <w:jc w:val="center"/>
      <w:textAlignment w:val="baseline"/>
      <w:rPr>
        <w:b/>
        <w:bCs/>
        <w:szCs w:val="24"/>
        <w:lang w:eastAsia="en-US"/>
      </w:rPr>
    </w:pPr>
    <w:r>
      <w:rPr>
        <w:b/>
        <w:bCs/>
        <w:szCs w:val="24"/>
        <w:lang w:eastAsia="en-US"/>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FC61" w14:textId="77777777" w:rsidR="001E116C" w:rsidRDefault="001E116C">
      <w:r>
        <w:separator/>
      </w:r>
    </w:p>
  </w:footnote>
  <w:footnote w:type="continuationSeparator" w:id="0">
    <w:p w14:paraId="1C549BAA" w14:textId="77777777" w:rsidR="001E116C" w:rsidRDefault="001E116C">
      <w:r>
        <w:continuationSeparator/>
      </w:r>
    </w:p>
  </w:footnote>
  <w:footnote w:id="1">
    <w:p w14:paraId="599E7A95" w14:textId="77777777" w:rsidR="001E116C" w:rsidRDefault="001E116C">
      <w:pPr>
        <w:pStyle w:val="FootnoteText"/>
        <w:rPr>
          <w:sz w:val="16"/>
          <w:szCs w:val="16"/>
        </w:rPr>
      </w:pPr>
      <w:r>
        <w:rPr>
          <w:rStyle w:val="FootnoteReference"/>
          <w:sz w:val="16"/>
          <w:szCs w:val="16"/>
        </w:rPr>
        <w:footnoteRef/>
      </w:r>
      <w:r>
        <w:rPr>
          <w:sz w:val="16"/>
          <w:szCs w:val="16"/>
        </w:rPr>
        <w:t xml:space="preserve"> LLF Class ID will contain the actual LLF Class ID or, where this is not known, the default LLF Class ID.</w:t>
      </w:r>
    </w:p>
  </w:footnote>
  <w:footnote w:id="2">
    <w:p w14:paraId="2FD18763" w14:textId="77777777" w:rsidR="001E116C" w:rsidRDefault="001E116C">
      <w:pPr>
        <w:pStyle w:val="FootnoteText"/>
        <w:rPr>
          <w:sz w:val="16"/>
          <w:szCs w:val="16"/>
        </w:rPr>
      </w:pPr>
      <w:r>
        <w:rPr>
          <w:rStyle w:val="FootnoteReference"/>
          <w:sz w:val="16"/>
          <w:szCs w:val="16"/>
        </w:rPr>
        <w:footnoteRef/>
      </w:r>
      <w:r>
        <w:rPr>
          <w:sz w:val="16"/>
          <w:szCs w:val="16"/>
        </w:rPr>
        <w:t xml:space="preserve"> For notifications received before </w:t>
      </w:r>
      <w:smartTag w:uri="urn:schemas-microsoft-com:office:smarttags" w:element="time">
        <w:smartTagPr>
          <w:attr w:name="Hour" w:val="18"/>
          <w:attr w:name="Minute" w:val="0"/>
        </w:smartTagPr>
        <w:r>
          <w:rPr>
            <w:sz w:val="16"/>
            <w:szCs w:val="16"/>
          </w:rPr>
          <w:t>18:00</w:t>
        </w:r>
      </w:smartTag>
      <w:r>
        <w:rPr>
          <w:sz w:val="16"/>
          <w:szCs w:val="16"/>
        </w:rPr>
        <w:t xml:space="preserve"> on a Working Day, SMRA will reply by </w:t>
      </w:r>
      <w:smartTag w:uri="urn:schemas-microsoft-com:office:smarttags" w:element="time">
        <w:smartTagPr>
          <w:attr w:name="Hour" w:val="6"/>
          <w:attr w:name="Minute" w:val="0"/>
        </w:smartTagPr>
        <w:r>
          <w:rPr>
            <w:sz w:val="16"/>
            <w:szCs w:val="16"/>
          </w:rPr>
          <w:t>06:00</w:t>
        </w:r>
      </w:smartTag>
      <w:r>
        <w:rPr>
          <w:sz w:val="16"/>
          <w:szCs w:val="16"/>
        </w:rPr>
        <w:t xml:space="preserve"> on the next Working Day.</w:t>
      </w:r>
    </w:p>
  </w:footnote>
  <w:footnote w:id="3">
    <w:p w14:paraId="1443B1F7" w14:textId="77777777" w:rsidR="001E116C" w:rsidRDefault="001E116C">
      <w:pPr>
        <w:pStyle w:val="FootnoteText"/>
      </w:pPr>
      <w:r>
        <w:rPr>
          <w:rStyle w:val="FootnoteReference"/>
          <w:sz w:val="16"/>
          <w:szCs w:val="16"/>
        </w:rPr>
        <w:footnoteRef/>
      </w:r>
      <w:r>
        <w:rPr>
          <w:sz w:val="16"/>
          <w:szCs w:val="16"/>
        </w:rPr>
        <w:t xml:space="preserve"> Agent IDs (DC/DA) and other marked items are not mandatory for a Supplier to register liability whilst the energisation status has not been provided.</w:t>
      </w:r>
    </w:p>
  </w:footnote>
  <w:footnote w:id="4">
    <w:p w14:paraId="040F11C6" w14:textId="77777777" w:rsidR="001E116C" w:rsidRDefault="001E116C">
      <w:pPr>
        <w:pStyle w:val="FootnoteText"/>
        <w:rPr>
          <w:sz w:val="16"/>
          <w:szCs w:val="16"/>
        </w:rPr>
      </w:pPr>
      <w:r>
        <w:rPr>
          <w:rStyle w:val="FootnoteReference"/>
          <w:sz w:val="16"/>
          <w:szCs w:val="16"/>
        </w:rPr>
        <w:footnoteRef/>
      </w:r>
      <w:r>
        <w:rPr>
          <w:sz w:val="16"/>
          <w:szCs w:val="16"/>
        </w:rPr>
        <w:t xml:space="preserve"> Note that a Supplier must have appointed an SVA MOA for that Metering System before step 3.3.3 can occur.</w:t>
      </w:r>
    </w:p>
  </w:footnote>
  <w:footnote w:id="5">
    <w:p w14:paraId="51297F84" w14:textId="77777777" w:rsidR="001E116C" w:rsidRDefault="001E116C">
      <w:pPr>
        <w:pStyle w:val="FootnoteText"/>
        <w:rPr>
          <w:sz w:val="16"/>
          <w:szCs w:val="16"/>
        </w:rPr>
      </w:pPr>
      <w:r>
        <w:rPr>
          <w:rStyle w:val="FootnoteReference"/>
          <w:sz w:val="16"/>
          <w:szCs w:val="16"/>
        </w:rPr>
        <w:footnoteRef/>
      </w:r>
      <w:r>
        <w:rPr>
          <w:sz w:val="16"/>
          <w:szCs w:val="16"/>
        </w:rPr>
        <w:t xml:space="preserve"> If required, and at any time after a new connection (and only for MSIDs first registered after 6 November 2008), the SVA MOA may make further requests for Site Technical Details from the LDSO, in which case the LDSO shall respond by sending a D0215 ‘Provision of Site Technical Details’ or D0382 ‘Rejection Response for Request to LDSO for Site Technical Details within 5WD.</w:t>
      </w:r>
    </w:p>
  </w:footnote>
  <w:footnote w:id="6">
    <w:p w14:paraId="400DD9B3" w14:textId="77777777" w:rsidR="001E116C" w:rsidRDefault="001E116C">
      <w:pPr>
        <w:pStyle w:val="FootnoteText"/>
      </w:pPr>
      <w:r>
        <w:rPr>
          <w:rStyle w:val="FootnoteReference"/>
          <w:sz w:val="16"/>
          <w:szCs w:val="16"/>
        </w:rPr>
        <w:footnoteRef/>
      </w:r>
      <w:r>
        <w:rPr>
          <w:sz w:val="16"/>
          <w:szCs w:val="16"/>
        </w:rPr>
        <w:t xml:space="preserve"> In the event of any subsequent</w:t>
      </w:r>
      <w:r>
        <w:rPr>
          <w:spacing w:val="-3"/>
          <w:sz w:val="16"/>
          <w:szCs w:val="16"/>
        </w:rPr>
        <w:t xml:space="preserve"> changes to Site Technical Details, the LDSO (where they hold responsibility under CoP4 for the measurement transformers installed at the site) shall send an updated D0215 ‘Provision of Site Technical Details’ to the SVA MOA within 1WD of updating their systems</w:t>
      </w:r>
    </w:p>
  </w:footnote>
  <w:footnote w:id="7">
    <w:p w14:paraId="6E656D55" w14:textId="77777777" w:rsidR="001E116C" w:rsidRDefault="001E116C">
      <w:pPr>
        <w:pStyle w:val="FootnoteText"/>
        <w:rPr>
          <w:sz w:val="16"/>
          <w:szCs w:val="16"/>
        </w:rPr>
      </w:pPr>
      <w:r>
        <w:rPr>
          <w:rStyle w:val="FootnoteReference"/>
          <w:sz w:val="16"/>
          <w:szCs w:val="16"/>
        </w:rPr>
        <w:footnoteRef/>
      </w:r>
      <w:r>
        <w:rPr>
          <w:sz w:val="16"/>
          <w:szCs w:val="16"/>
        </w:rPr>
        <w:t xml:space="preserve"> The registration of a Distribution Systems Connection Point will require the consent of the other interested distributor, as detailed in BSCP20.</w:t>
      </w:r>
    </w:p>
  </w:footnote>
  <w:footnote w:id="8">
    <w:p w14:paraId="442056C1" w14:textId="77777777" w:rsidR="001E116C" w:rsidRDefault="001E116C">
      <w:pPr>
        <w:pStyle w:val="FootnoteText"/>
        <w:rPr>
          <w:sz w:val="16"/>
          <w:szCs w:val="16"/>
        </w:rPr>
      </w:pPr>
      <w:r>
        <w:rPr>
          <w:rStyle w:val="FootnoteReference"/>
          <w:sz w:val="16"/>
          <w:szCs w:val="16"/>
        </w:rPr>
        <w:footnoteRef/>
      </w:r>
      <w:r>
        <w:rPr>
          <w:sz w:val="16"/>
          <w:szCs w:val="16"/>
        </w:rPr>
        <w:t xml:space="preserve"> A registration lead time of 40WD will be required if the LLFs submitted by the LDSO in step 3.4.7 are intended to become effective on and from the Metering System Effective </w:t>
      </w:r>
      <w:proofErr w:type="gramStart"/>
      <w:r>
        <w:rPr>
          <w:sz w:val="16"/>
          <w:szCs w:val="16"/>
        </w:rPr>
        <w:t>From</w:t>
      </w:r>
      <w:proofErr w:type="gramEnd"/>
      <w:r>
        <w:rPr>
          <w:sz w:val="16"/>
          <w:szCs w:val="16"/>
        </w:rPr>
        <w:t xml:space="preserve"> Date. Where this is not the case the Metering System registration lead time is 20WD as stated in BSCP20.</w:t>
      </w:r>
    </w:p>
  </w:footnote>
  <w:footnote w:id="9">
    <w:p w14:paraId="27AD1423" w14:textId="77777777" w:rsidR="001E116C" w:rsidRDefault="001E116C">
      <w:pPr>
        <w:pStyle w:val="FootnoteText"/>
        <w:rPr>
          <w:sz w:val="16"/>
          <w:szCs w:val="16"/>
        </w:rPr>
      </w:pPr>
      <w:r>
        <w:rPr>
          <w:rStyle w:val="FootnoteReference"/>
          <w:sz w:val="16"/>
          <w:szCs w:val="16"/>
        </w:rPr>
        <w:footnoteRef/>
      </w:r>
      <w:r>
        <w:rPr>
          <w:sz w:val="16"/>
          <w:szCs w:val="16"/>
        </w:rPr>
        <w:t xml:space="preserve"> If required, the LDSO may make a formal request to </w:t>
      </w:r>
      <w:proofErr w:type="spellStart"/>
      <w:r>
        <w:rPr>
          <w:sz w:val="16"/>
          <w:szCs w:val="16"/>
        </w:rPr>
        <w:t>BSCCo</w:t>
      </w:r>
      <w:proofErr w:type="spellEnd"/>
      <w:r>
        <w:rPr>
          <w:sz w:val="16"/>
          <w:szCs w:val="16"/>
        </w:rPr>
        <w:t xml:space="preserve"> via BSCP41 (Report Requests and Authorisations) to receive other LDSOs’ reports on an ongoing basis in order to monitor future changes that may require revisions to LLFs and Aggregation Rules.</w:t>
      </w:r>
    </w:p>
  </w:footnote>
  <w:footnote w:id="10">
    <w:p w14:paraId="35EA5D61" w14:textId="77777777" w:rsidR="001E116C" w:rsidRDefault="001E116C">
      <w:pPr>
        <w:pStyle w:val="FootnoteText"/>
      </w:pPr>
      <w:r>
        <w:rPr>
          <w:rStyle w:val="FootnoteReference"/>
          <w:sz w:val="16"/>
          <w:szCs w:val="16"/>
        </w:rPr>
        <w:footnoteRef/>
      </w:r>
      <w:r>
        <w:rPr>
          <w:sz w:val="16"/>
          <w:szCs w:val="16"/>
        </w:rPr>
        <w:t xml:space="preserve"> The lead time for LLF approval may be reduced at the discretion of </w:t>
      </w:r>
      <w:proofErr w:type="spellStart"/>
      <w:r>
        <w:rPr>
          <w:sz w:val="16"/>
          <w:szCs w:val="16"/>
        </w:rPr>
        <w:t>BSCCo</w:t>
      </w:r>
      <w:proofErr w:type="spellEnd"/>
      <w:r>
        <w:rPr>
          <w:sz w:val="16"/>
          <w:szCs w:val="16"/>
        </w:rPr>
        <w:t xml:space="preserve"> in accordance with BSCP128.</w:t>
      </w:r>
    </w:p>
  </w:footnote>
  <w:footnote w:id="11">
    <w:p w14:paraId="7B0D23D5" w14:textId="77777777" w:rsidR="001E116C" w:rsidRDefault="001E116C">
      <w:pPr>
        <w:pStyle w:val="FootnoteText"/>
        <w:spacing w:after="20"/>
        <w:rPr>
          <w:sz w:val="16"/>
          <w:szCs w:val="16"/>
        </w:rPr>
      </w:pPr>
      <w:r>
        <w:rPr>
          <w:rStyle w:val="FootnoteReference"/>
          <w:sz w:val="16"/>
          <w:szCs w:val="16"/>
        </w:rPr>
        <w:footnoteRef/>
      </w:r>
      <w:r>
        <w:rPr>
          <w:sz w:val="16"/>
          <w:szCs w:val="16"/>
        </w:rPr>
        <w:t xml:space="preserve"> Note that energisation of CVA Metering Systems only occurs as part of the connection process described in section 3.4.</w:t>
      </w:r>
    </w:p>
  </w:footnote>
  <w:footnote w:id="12">
    <w:p w14:paraId="42249B2A" w14:textId="77777777" w:rsidR="001E116C" w:rsidRDefault="001E116C">
      <w:pPr>
        <w:pStyle w:val="FootnoteText"/>
        <w:spacing w:after="20"/>
      </w:pPr>
      <w:r>
        <w:rPr>
          <w:rStyle w:val="FootnoteReference"/>
          <w:sz w:val="16"/>
          <w:szCs w:val="16"/>
        </w:rPr>
        <w:footnoteRef/>
      </w:r>
      <w:r>
        <w:rPr>
          <w:sz w:val="16"/>
          <w:szCs w:val="16"/>
        </w:rPr>
        <w:t xml:space="preserve"> The use of this data flow is optional.</w:t>
      </w:r>
    </w:p>
  </w:footnote>
  <w:footnote w:id="13">
    <w:p w14:paraId="11616C9B" w14:textId="77777777" w:rsidR="001E116C" w:rsidRDefault="001E116C">
      <w:pPr>
        <w:pStyle w:val="FootnoteText"/>
        <w:rPr>
          <w:sz w:val="16"/>
          <w:szCs w:val="16"/>
        </w:rPr>
      </w:pPr>
      <w:r>
        <w:rPr>
          <w:rStyle w:val="FootnoteReference"/>
          <w:sz w:val="16"/>
          <w:szCs w:val="16"/>
        </w:rPr>
        <w:footnoteRef/>
      </w:r>
      <w:r>
        <w:rPr>
          <w:sz w:val="16"/>
          <w:szCs w:val="16"/>
        </w:rPr>
        <w:t xml:space="preserve"> Where there is a failure to change the energisation status, the D0139 is sent only to the Supplier. Where the energisation status </w:t>
      </w:r>
      <w:r>
        <w:rPr>
          <w:i/>
          <w:sz w:val="16"/>
          <w:szCs w:val="16"/>
        </w:rPr>
        <w:t>is</w:t>
      </w:r>
      <w:r>
        <w:rPr>
          <w:sz w:val="16"/>
          <w:szCs w:val="16"/>
        </w:rPr>
        <w:t xml:space="preserve"> changed, but a meter register reading cannot be taken, the D0139 is sent to all of the above recipients, and a D0002 sent by the SVA MOA to the DC requesting a decision on further action. </w:t>
      </w:r>
    </w:p>
  </w:footnote>
  <w:footnote w:id="14">
    <w:p w14:paraId="619041AF" w14:textId="77777777" w:rsidR="001E116C" w:rsidRDefault="001E116C">
      <w:pPr>
        <w:pStyle w:val="FootnoteText"/>
        <w:spacing w:after="20"/>
        <w:rPr>
          <w:sz w:val="16"/>
          <w:szCs w:val="16"/>
        </w:rPr>
      </w:pPr>
      <w:r>
        <w:rPr>
          <w:rStyle w:val="FootnoteReference"/>
          <w:sz w:val="16"/>
          <w:szCs w:val="16"/>
        </w:rPr>
        <w:footnoteRef/>
      </w:r>
      <w:r>
        <w:rPr>
          <w:sz w:val="16"/>
          <w:szCs w:val="16"/>
        </w:rPr>
        <w:t xml:space="preserve"> Note that, unlike in SVA, de-energisation of CVA Metering Systems only occurs as part of the disconnection process described in section 3.8</w:t>
      </w:r>
    </w:p>
  </w:footnote>
  <w:footnote w:id="15">
    <w:p w14:paraId="7634CC6F" w14:textId="77777777" w:rsidR="001E116C" w:rsidRDefault="001E116C">
      <w:pPr>
        <w:pStyle w:val="FootnoteText"/>
        <w:rPr>
          <w:sz w:val="16"/>
          <w:szCs w:val="16"/>
        </w:rPr>
      </w:pPr>
      <w:r>
        <w:rPr>
          <w:rStyle w:val="FootnoteReference"/>
          <w:sz w:val="16"/>
          <w:szCs w:val="16"/>
        </w:rPr>
        <w:footnoteRef/>
      </w:r>
      <w:r>
        <w:rPr>
          <w:sz w:val="16"/>
          <w:szCs w:val="16"/>
        </w:rPr>
        <w:t xml:space="preserve"> This step could be completed in shorter timescales where the Supplier and SVA MOA/LDSO have reached mutual agreement.</w:t>
      </w:r>
    </w:p>
  </w:footnote>
  <w:footnote w:id="16">
    <w:p w14:paraId="6293B3CF" w14:textId="77777777" w:rsidR="001E116C" w:rsidRDefault="001E116C">
      <w:pPr>
        <w:pStyle w:val="FootnoteText"/>
        <w:rPr>
          <w:sz w:val="16"/>
          <w:szCs w:val="16"/>
        </w:rPr>
      </w:pPr>
      <w:r>
        <w:rPr>
          <w:rStyle w:val="FootnoteReference"/>
          <w:sz w:val="16"/>
          <w:szCs w:val="16"/>
        </w:rPr>
        <w:footnoteRef/>
      </w:r>
      <w:r>
        <w:rPr>
          <w:sz w:val="16"/>
          <w:szCs w:val="16"/>
        </w:rPr>
        <w:t xml:space="preserve"> For example, as a result of an emergency.</w:t>
      </w:r>
    </w:p>
  </w:footnote>
  <w:footnote w:id="17">
    <w:p w14:paraId="57660535" w14:textId="77777777" w:rsidR="001E116C" w:rsidRDefault="001E116C">
      <w:pPr>
        <w:pStyle w:val="FootnoteText"/>
        <w:rPr>
          <w:sz w:val="16"/>
          <w:szCs w:val="16"/>
        </w:rPr>
      </w:pPr>
      <w:r>
        <w:rPr>
          <w:rStyle w:val="FootnoteReference"/>
          <w:sz w:val="16"/>
          <w:szCs w:val="16"/>
        </w:rPr>
        <w:footnoteRef/>
      </w:r>
      <w:r>
        <w:rPr>
          <w:sz w:val="16"/>
          <w:szCs w:val="16"/>
        </w:rPr>
        <w:t xml:space="preserve"> The scheduled date should be sufficiently in the future to allow the Supplier to arrange for the collection of final Meter register reading and removal of assets. The exception to this is where the LDSO needs to carry out a disconnection at short notice (for example, as a result of an emergency). Where the LDSO is carrying out a disconnection (for example, as a result of an emergency or with the agreement of the Supplier), the LDSO will record the final Meter reading and recover the assets where safe and practical to do so.</w:t>
      </w:r>
    </w:p>
  </w:footnote>
  <w:footnote w:id="18">
    <w:p w14:paraId="7FE2A980" w14:textId="77777777" w:rsidR="001E116C" w:rsidRDefault="001E116C">
      <w:pPr>
        <w:pStyle w:val="FootnoteText"/>
        <w:rPr>
          <w:sz w:val="16"/>
          <w:szCs w:val="16"/>
        </w:rPr>
      </w:pPr>
      <w:r>
        <w:rPr>
          <w:rStyle w:val="FootnoteReference"/>
          <w:sz w:val="16"/>
          <w:szCs w:val="16"/>
        </w:rPr>
        <w:footnoteRef/>
      </w:r>
      <w:r>
        <w:rPr>
          <w:sz w:val="16"/>
          <w:szCs w:val="16"/>
        </w:rPr>
        <w:t xml:space="preserve"> If the LDSO has not received any objections from the Supplier within 5WD, then it may assume that the disconnection can go ahead as planned. Objections should be limited to the wrong MSID and/or address for disconnection.</w:t>
      </w:r>
    </w:p>
  </w:footnote>
  <w:footnote w:id="19">
    <w:p w14:paraId="358D9F3E" w14:textId="77777777" w:rsidR="001E116C" w:rsidRDefault="001E116C">
      <w:pPr>
        <w:pStyle w:val="FootnoteText"/>
        <w:rPr>
          <w:sz w:val="16"/>
          <w:szCs w:val="16"/>
        </w:rPr>
      </w:pPr>
      <w:r>
        <w:rPr>
          <w:rStyle w:val="FootnoteReference"/>
          <w:sz w:val="16"/>
          <w:szCs w:val="16"/>
        </w:rPr>
        <w:footnoteRef/>
      </w:r>
      <w:r>
        <w:rPr>
          <w:sz w:val="16"/>
          <w:szCs w:val="16"/>
        </w:rPr>
        <w:t xml:space="preserve"> The LDSO may agree with the Supplier to carry out these steps.</w:t>
      </w:r>
    </w:p>
  </w:footnote>
  <w:footnote w:id="20">
    <w:p w14:paraId="1522DE39" w14:textId="77777777" w:rsidR="001E116C" w:rsidRDefault="001E116C">
      <w:pPr>
        <w:pStyle w:val="FootnoteText"/>
        <w:rPr>
          <w:sz w:val="16"/>
          <w:szCs w:val="16"/>
        </w:rPr>
      </w:pPr>
      <w:r>
        <w:rPr>
          <w:rStyle w:val="FootnoteReference"/>
          <w:sz w:val="16"/>
          <w:szCs w:val="16"/>
        </w:rPr>
        <w:footnoteRef/>
      </w:r>
      <w:r>
        <w:rPr>
          <w:sz w:val="16"/>
          <w:szCs w:val="16"/>
        </w:rPr>
        <w:t xml:space="preserve"> An LDSO shall have the right to refuse to disconnect if the Metering System is still energised.</w:t>
      </w:r>
    </w:p>
  </w:footnote>
  <w:footnote w:id="21">
    <w:p w14:paraId="75B3FC3B" w14:textId="77777777" w:rsidR="001E116C" w:rsidRDefault="001E116C">
      <w:pPr>
        <w:pStyle w:val="FootnoteText"/>
        <w:rPr>
          <w:sz w:val="16"/>
          <w:szCs w:val="16"/>
        </w:rPr>
      </w:pPr>
      <w:r>
        <w:rPr>
          <w:rStyle w:val="FootnoteReference"/>
          <w:sz w:val="16"/>
          <w:szCs w:val="16"/>
        </w:rPr>
        <w:footnoteRef/>
      </w:r>
      <w:r>
        <w:rPr>
          <w:sz w:val="16"/>
          <w:szCs w:val="16"/>
        </w:rPr>
        <w:t xml:space="preserve"> LDSOs may additionally send a D0125 Confirmation of Disconnection of Supply data flow to the Supplier.</w:t>
      </w:r>
    </w:p>
  </w:footnote>
  <w:footnote w:id="22">
    <w:p w14:paraId="14E0673C" w14:textId="77777777" w:rsidR="001E116C" w:rsidRDefault="001E116C">
      <w:pPr>
        <w:pStyle w:val="FootnoteText"/>
        <w:rPr>
          <w:sz w:val="16"/>
          <w:szCs w:val="16"/>
        </w:rPr>
      </w:pPr>
      <w:r>
        <w:rPr>
          <w:rStyle w:val="FootnoteReference"/>
          <w:sz w:val="16"/>
          <w:szCs w:val="16"/>
        </w:rPr>
        <w:footnoteRef/>
      </w:r>
      <w:r>
        <w:rPr>
          <w:sz w:val="16"/>
          <w:szCs w:val="16"/>
        </w:rPr>
        <w:t xml:space="preserve"> The National Measurement Transformer Error Statement may be used for the purpose of Technical Assurance where individual measurement transformer errors are not available. This process is designed to amend the data contained in the statement.</w:t>
      </w:r>
    </w:p>
  </w:footnote>
  <w:footnote w:id="23">
    <w:p w14:paraId="7FE52FC0" w14:textId="77777777" w:rsidR="001E116C" w:rsidRDefault="001E116C">
      <w:pPr>
        <w:pStyle w:val="FootnoteText"/>
        <w:rPr>
          <w:sz w:val="16"/>
          <w:szCs w:val="16"/>
        </w:rPr>
      </w:pPr>
      <w:r>
        <w:rPr>
          <w:rStyle w:val="FootnoteReference"/>
          <w:sz w:val="16"/>
          <w:szCs w:val="16"/>
        </w:rPr>
        <w:footnoteRef/>
      </w:r>
      <w:r>
        <w:rPr>
          <w:sz w:val="16"/>
          <w:szCs w:val="16"/>
        </w:rPr>
        <w:t xml:space="preserve"> The Distribution Connection and Use of System Agreement (DCUSA) allows the LDSO to disclose Confidential Information (as defined in the DCUSA) where the LDSO is required or permitted to do so under a Relevant Instrument. The BSC is a Relevant Instrument for the purpose of DCUSA.</w:t>
      </w:r>
    </w:p>
  </w:footnote>
  <w:footnote w:id="24">
    <w:p w14:paraId="1665D97B" w14:textId="77777777" w:rsidR="001E116C" w:rsidRDefault="001E116C">
      <w:pPr>
        <w:pStyle w:val="FootnoteText"/>
        <w:rPr>
          <w:sz w:val="16"/>
          <w:szCs w:val="16"/>
        </w:rPr>
      </w:pPr>
      <w:r>
        <w:rPr>
          <w:rStyle w:val="FootnoteReference"/>
          <w:sz w:val="16"/>
          <w:szCs w:val="16"/>
        </w:rPr>
        <w:footnoteRef/>
      </w:r>
      <w:r>
        <w:rPr>
          <w:sz w:val="16"/>
          <w:szCs w:val="16"/>
        </w:rPr>
        <w:t xml:space="preserve"> Please see Appendix 4.3 for details on populating the P0238.</w:t>
      </w:r>
    </w:p>
  </w:footnote>
  <w:footnote w:id="25">
    <w:p w14:paraId="5C54F98E" w14:textId="01C3775A" w:rsidR="001E116C" w:rsidRPr="004E6ABD" w:rsidRDefault="001E116C" w:rsidP="00B8005A">
      <w:pPr>
        <w:pStyle w:val="FootnoteText"/>
        <w:rPr>
          <w:sz w:val="16"/>
          <w:szCs w:val="16"/>
        </w:rPr>
      </w:pPr>
      <w:r w:rsidRPr="004E6ABD">
        <w:rPr>
          <w:rStyle w:val="FootnoteReference"/>
          <w:sz w:val="16"/>
          <w:szCs w:val="16"/>
        </w:rPr>
        <w:footnoteRef/>
      </w:r>
      <w:r w:rsidRPr="004E6ABD">
        <w:rPr>
          <w:sz w:val="16"/>
          <w:szCs w:val="16"/>
        </w:rPr>
        <w:t xml:space="preserve"> This valid set refers to </w:t>
      </w:r>
      <w:r>
        <w:rPr>
          <w:sz w:val="16"/>
          <w:szCs w:val="16"/>
        </w:rPr>
        <w:t>EMDS</w:t>
      </w:r>
      <w:r w:rsidRPr="004E6ABD">
        <w:rPr>
          <w:sz w:val="16"/>
          <w:szCs w:val="16"/>
        </w:rPr>
        <w:t xml:space="preserve"> data item(s) J0454 (CT Ratio) and J0455 (VT Ratio) however the valid set will be managed by </w:t>
      </w:r>
      <w:proofErr w:type="spellStart"/>
      <w:r w:rsidRPr="004E6ABD">
        <w:rPr>
          <w:sz w:val="16"/>
          <w:szCs w:val="16"/>
        </w:rPr>
        <w:t>BSCCo</w:t>
      </w:r>
      <w:proofErr w:type="spellEnd"/>
      <w:r w:rsidRPr="004E6ABD">
        <w:rPr>
          <w:sz w:val="16"/>
          <w:szCs w:val="16"/>
        </w:rPr>
        <w:t>.</w:t>
      </w:r>
    </w:p>
  </w:footnote>
  <w:footnote w:id="26">
    <w:p w14:paraId="42F6AD6E" w14:textId="77777777" w:rsidR="001E116C" w:rsidRPr="00C02A80" w:rsidRDefault="001E116C" w:rsidP="00B8005A">
      <w:pPr>
        <w:pStyle w:val="FootnoteText"/>
        <w:rPr>
          <w:sz w:val="16"/>
          <w:szCs w:val="16"/>
        </w:rPr>
      </w:pPr>
      <w:r w:rsidRPr="00682A81">
        <w:rPr>
          <w:rStyle w:val="FootnoteReference"/>
          <w:sz w:val="16"/>
          <w:szCs w:val="16"/>
        </w:rPr>
        <w:footnoteRef/>
      </w:r>
      <w:r w:rsidRPr="00682A81">
        <w:rPr>
          <w:sz w:val="16"/>
          <w:szCs w:val="16"/>
        </w:rPr>
        <w:t xml:space="preserve"> LDSOs should email metering@elexon.co.uk with the measurement transformer ratios with which they wish </w:t>
      </w:r>
      <w:r>
        <w:rPr>
          <w:sz w:val="16"/>
          <w:szCs w:val="16"/>
        </w:rPr>
        <w:t>Elexon</w:t>
      </w:r>
      <w:r w:rsidRPr="00682A81">
        <w:rPr>
          <w:sz w:val="16"/>
          <w:szCs w:val="16"/>
        </w:rPr>
        <w:t xml:space="preserve"> to update the valid set with.</w:t>
      </w:r>
    </w:p>
  </w:footnote>
  <w:footnote w:id="27">
    <w:p w14:paraId="0C681D92" w14:textId="77777777" w:rsidR="001E116C" w:rsidRDefault="001E116C" w:rsidP="00B8005A">
      <w:pPr>
        <w:pStyle w:val="FootnoteText"/>
      </w:pPr>
      <w:r w:rsidRPr="004E6ABD">
        <w:rPr>
          <w:sz w:val="16"/>
          <w:szCs w:val="16"/>
          <w:vertAlign w:val="superscript"/>
        </w:rPr>
        <w:footnoteRef/>
      </w:r>
      <w:r>
        <w:rPr>
          <w:sz w:val="16"/>
          <w:szCs w:val="16"/>
        </w:rPr>
        <w:t xml:space="preserve"> </w:t>
      </w:r>
      <w:r w:rsidRPr="004E6ABD">
        <w:rPr>
          <w:sz w:val="16"/>
          <w:szCs w:val="16"/>
        </w:rPr>
        <w:t xml:space="preserve">The valid set will be published on the </w:t>
      </w:r>
      <w:proofErr w:type="spellStart"/>
      <w:r w:rsidRPr="004E6ABD">
        <w:rPr>
          <w:sz w:val="16"/>
          <w:szCs w:val="16"/>
        </w:rPr>
        <w:t>BSCCo</w:t>
      </w:r>
      <w:proofErr w:type="spellEnd"/>
      <w:r w:rsidRPr="004E6ABD">
        <w:rPr>
          <w:sz w:val="16"/>
          <w:szCs w:val="16"/>
        </w:rPr>
        <w:t xml:space="preserve"> website (www.elexonportal.co.uk).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E73D" w14:textId="46B53B9E" w:rsidR="001E116C" w:rsidRDefault="001E116C">
    <w:pPr>
      <w:pStyle w:val="APHFport"/>
      <w:pBdr>
        <w:bottom w:val="single" w:sz="4" w:space="6" w:color="auto"/>
      </w:pBdr>
      <w:tabs>
        <w:tab w:val="clear" w:pos="4594"/>
        <w:tab w:val="clear" w:pos="9000"/>
        <w:tab w:val="center" w:pos="4536"/>
        <w:tab w:val="right" w:pos="9072"/>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r>
      <w:rPr>
        <w:rFonts w:ascii="TimesNewRomanPS" w:hAnsi="TimesNewRomanPS"/>
      </w:rPr>
      <w:t>Version 19.</w:t>
    </w:r>
    <w:del w:id="93" w:author="George Crabtree" w:date="2022-02-11T11:25:00Z">
      <w:r w:rsidDel="00813394">
        <w:rPr>
          <w:rFonts w:ascii="TimesNewRomanPS" w:hAnsi="TimesNewRomanPS"/>
        </w:rPr>
        <w:delText>0</w:delText>
      </w:r>
    </w:del>
    <w:r>
      <w:rPr>
        <w:rFonts w:ascii="TimesNewRomanPS" w:hAnsi="TimesNewRomanPS"/>
      </w:rPr>
      <w:fldChar w:fldCharType="end"/>
    </w:r>
    <w:ins w:id="94" w:author="George Crabtree" w:date="2022-02-11T11:25:00Z">
      <w:r>
        <w:rPr>
          <w:rFonts w:ascii="TimesNewRomanPS" w:hAnsi="TimesNewRomanPS"/>
        </w:rPr>
        <w:t>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5EE0" w14:textId="77777777" w:rsidR="001E116C" w:rsidRDefault="001E1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372E" w14:textId="45DA831B" w:rsidR="001E116C" w:rsidRDefault="001E116C">
    <w:pPr>
      <w:pStyle w:val="APHFport"/>
      <w:pBdr>
        <w:bottom w:val="single" w:sz="4" w:space="6" w:color="auto"/>
      </w:pBdr>
      <w:tabs>
        <w:tab w:val="clear" w:pos="4594"/>
        <w:tab w:val="clear" w:pos="9000"/>
        <w:tab w:val="center" w:pos="7088"/>
        <w:tab w:val="right" w:pos="14033"/>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r>
      <w:rPr>
        <w:rFonts w:ascii="TimesNewRomanPS" w:hAnsi="TimesNewRomanPS"/>
      </w:rPr>
      <w:t>Version 19.0</w:t>
    </w:r>
    <w:r>
      <w:rPr>
        <w:rFonts w:ascii="TimesNewRomanPS" w:hAnsi="TimesNewRomanP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781E" w14:textId="77777777" w:rsidR="001E116C" w:rsidRDefault="001E11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7BB4" w14:textId="77777777" w:rsidR="001E116C" w:rsidRDefault="001E11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BBBC" w14:textId="77777777" w:rsidR="001E116C" w:rsidRDefault="001E11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BA50" w14:textId="74395624" w:rsidR="001E116C" w:rsidRDefault="001E116C" w:rsidP="00682288">
    <w:pPr>
      <w:pStyle w:val="APHFport"/>
      <w:pBdr>
        <w:bottom w:val="single" w:sz="4" w:space="6" w:color="auto"/>
      </w:pBdr>
      <w:tabs>
        <w:tab w:val="clear" w:pos="4594"/>
        <w:tab w:val="clear" w:pos="9000"/>
        <w:tab w:val="center" w:pos="4536"/>
        <w:tab w:val="right" w:pos="9072"/>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r>
      <w:rPr>
        <w:rFonts w:ascii="TimesNewRomanPS" w:hAnsi="TimesNewRomanPS"/>
      </w:rPr>
      <w:t>Version 19.0</w:t>
    </w:r>
    <w:r>
      <w:rPr>
        <w:rFonts w:ascii="TimesNewRomanPS" w:hAnsi="TimesNewRoman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6E0280"/>
    <w:lvl w:ilvl="0">
      <w:start w:val="1"/>
      <w:numFmt w:val="decimal"/>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singleLevel"/>
    <w:tmpl w:val="B9C8D4C6"/>
    <w:lvl w:ilvl="0">
      <w:start w:val="1"/>
      <w:numFmt w:val="lowerLetter"/>
      <w:pStyle w:val="ELEXONHeading2"/>
      <w:lvlText w:val="%1)"/>
      <w:lvlJc w:val="left"/>
      <w:pPr>
        <w:tabs>
          <w:tab w:val="num" w:pos="567"/>
        </w:tabs>
        <w:ind w:left="567" w:hanging="567"/>
      </w:pPr>
    </w:lvl>
  </w:abstractNum>
  <w:abstractNum w:abstractNumId="2"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3" w15:restartNumberingAfterBreak="0">
    <w:nsid w:val="00000018"/>
    <w:multiLevelType w:val="multilevel"/>
    <w:tmpl w:val="6F58E2F0"/>
    <w:lvl w:ilvl="0">
      <w:start w:val="1"/>
      <w:numFmt w:val="decimal"/>
      <w:pStyle w:val="ELEXONBody"/>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4" w15:restartNumberingAfterBreak="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5" w15:restartNumberingAfterBreak="0">
    <w:nsid w:val="046A7A61"/>
    <w:multiLevelType w:val="hybridMultilevel"/>
    <w:tmpl w:val="455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279"/>
    <w:multiLevelType w:val="multilevel"/>
    <w:tmpl w:val="96A6D5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0" w:firstLine="0"/>
      </w:pPr>
    </w:lvl>
    <w:lvl w:ilvl="3">
      <w:start w:val="1"/>
      <w:numFmt w:val="lowerLetter"/>
      <w:pStyle w:val="ccKeyPoint"/>
      <w:lvlText w:val="%4)"/>
      <w:lvlJc w:val="left"/>
      <w:pPr>
        <w:tabs>
          <w:tab w:val="num" w:pos="864"/>
        </w:tabs>
        <w:ind w:left="864" w:hanging="864"/>
      </w:pPr>
    </w:lvl>
    <w:lvl w:ilvl="4">
      <w:start w:val="1"/>
      <w:numFmt w:val="lowerRoman"/>
      <w:pStyle w:val="ccKeyPoint2"/>
      <w:lvlText w:val="(%5)"/>
      <w:lvlJc w:val="left"/>
      <w:pPr>
        <w:tabs>
          <w:tab w:val="num" w:pos="1008"/>
        </w:tabs>
        <w:ind w:left="1008" w:hanging="1008"/>
      </w:pPr>
    </w:lvl>
    <w:lvl w:ilvl="5">
      <w:start w:val="1"/>
      <w:numFmt w:val="decimal"/>
      <w:lvlText w:val="%1.%2%3.%6"/>
      <w:lvlJc w:val="left"/>
      <w:pPr>
        <w:tabs>
          <w:tab w:val="num" w:pos="1152"/>
        </w:tabs>
        <w:ind w:left="1152" w:hanging="1152"/>
      </w:pPr>
    </w:lvl>
    <w:lvl w:ilvl="6">
      <w:start w:val="1"/>
      <w:numFmt w:val="decimal"/>
      <w:lvlText w:val="%1.%2.%6.%7"/>
      <w:lvlJc w:val="left"/>
      <w:pPr>
        <w:tabs>
          <w:tab w:val="num" w:pos="1296"/>
        </w:tabs>
        <w:ind w:left="1296" w:hanging="1296"/>
      </w:pPr>
    </w:lvl>
    <w:lvl w:ilvl="7">
      <w:start w:val="1"/>
      <w:numFmt w:val="decimal"/>
      <w:lvlText w:val="%1.%2.%6.%7.%8"/>
      <w:lvlJc w:val="left"/>
      <w:pPr>
        <w:tabs>
          <w:tab w:val="num" w:pos="1440"/>
        </w:tabs>
        <w:ind w:left="1440" w:hanging="1440"/>
      </w:pPr>
    </w:lvl>
    <w:lvl w:ilvl="8">
      <w:start w:val="1"/>
      <w:numFmt w:val="decimal"/>
      <w:lvlText w:val="%1.%2.%3%6.%7.%8.%9"/>
      <w:lvlJc w:val="left"/>
      <w:pPr>
        <w:tabs>
          <w:tab w:val="num" w:pos="1584"/>
        </w:tabs>
        <w:ind w:left="1584" w:hanging="1584"/>
      </w:pPr>
    </w:lvl>
  </w:abstractNum>
  <w:abstractNum w:abstractNumId="7" w15:restartNumberingAfterBreak="0">
    <w:nsid w:val="1CE37785"/>
    <w:multiLevelType w:val="multilevel"/>
    <w:tmpl w:val="F9968ADE"/>
    <w:lvl w:ilvl="0">
      <w:start w:val="1"/>
      <w:numFmt w:val="none"/>
      <w:pStyle w:val="ccSubHeading2"/>
      <w:suff w:val="nothing"/>
      <w:lvlText w:val=""/>
      <w:lvlJc w:val="left"/>
      <w:pPr>
        <w:ind w:left="0" w:firstLine="0"/>
      </w:pPr>
    </w:lvl>
    <w:lvl w:ilvl="1">
      <w:start w:val="1"/>
      <w:numFmt w:val="lowerRoman"/>
      <w:pStyle w:val="ccNoted2"/>
      <w:lvlText w:val="%1%2."/>
      <w:lvlJc w:val="left"/>
      <w:pPr>
        <w:tabs>
          <w:tab w:val="num" w:pos="1080"/>
        </w:tabs>
        <w:ind w:left="475" w:hanging="475"/>
      </w:pPr>
    </w:lvl>
    <w:lvl w:ilvl="2">
      <w:start w:val="1"/>
      <w:numFmt w:val="lowerRoman"/>
      <w:lvlText w:val="%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BD764FB"/>
    <w:multiLevelType w:val="singleLevel"/>
    <w:tmpl w:val="6DC0CDBE"/>
    <w:lvl w:ilvl="0">
      <w:start w:val="1"/>
      <w:numFmt w:val="none"/>
      <w:pStyle w:val="Style1"/>
      <w:lvlText w:val="Action:"/>
      <w:lvlJc w:val="left"/>
      <w:pPr>
        <w:tabs>
          <w:tab w:val="num" w:pos="720"/>
        </w:tabs>
        <w:ind w:left="360" w:hanging="360"/>
      </w:pPr>
    </w:lvl>
  </w:abstractNum>
  <w:abstractNum w:abstractNumId="9" w15:restartNumberingAfterBreak="0">
    <w:nsid w:val="41A463B6"/>
    <w:multiLevelType w:val="singleLevel"/>
    <w:tmpl w:val="4E2667F4"/>
    <w:lvl w:ilvl="0">
      <w:start w:val="1"/>
      <w:numFmt w:val="decimal"/>
      <w:pStyle w:val="ccNumberedPara"/>
      <w:lvlText w:val="%1."/>
      <w:lvlJc w:val="left"/>
      <w:pPr>
        <w:tabs>
          <w:tab w:val="num" w:pos="475"/>
        </w:tabs>
        <w:ind w:left="475" w:hanging="475"/>
      </w:pPr>
    </w:lvl>
  </w:abstractNum>
  <w:abstractNum w:abstractNumId="10" w15:restartNumberingAfterBreak="0">
    <w:nsid w:val="436B3383"/>
    <w:multiLevelType w:val="hybridMultilevel"/>
    <w:tmpl w:val="63B8173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C1A6F"/>
    <w:multiLevelType w:val="singleLevel"/>
    <w:tmpl w:val="DF566616"/>
    <w:lvl w:ilvl="0">
      <w:start w:val="1"/>
      <w:numFmt w:val="bullet"/>
      <w:pStyle w:val="ccShortPoint"/>
      <w:lvlText w:val=""/>
      <w:lvlJc w:val="left"/>
      <w:pPr>
        <w:tabs>
          <w:tab w:val="num" w:pos="360"/>
        </w:tabs>
        <w:ind w:left="360" w:hanging="360"/>
      </w:pPr>
      <w:rPr>
        <w:rFonts w:ascii="Symbol" w:hAnsi="Symbol" w:hint="default"/>
      </w:rPr>
    </w:lvl>
  </w:abstractNum>
  <w:abstractNum w:abstractNumId="12" w15:restartNumberingAfterBreak="0">
    <w:nsid w:val="4B954D19"/>
    <w:multiLevelType w:val="multilevel"/>
    <w:tmpl w:val="319CB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4" w15:restartNumberingAfterBreak="0">
    <w:nsid w:val="57B04187"/>
    <w:multiLevelType w:val="hybridMultilevel"/>
    <w:tmpl w:val="321EEF2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005D0"/>
    <w:multiLevelType w:val="hybridMultilevel"/>
    <w:tmpl w:val="61C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626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E19254D"/>
    <w:multiLevelType w:val="hybridMultilevel"/>
    <w:tmpl w:val="84984994"/>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54AE4"/>
    <w:multiLevelType w:val="singleLevel"/>
    <w:tmpl w:val="4732A090"/>
    <w:lvl w:ilvl="0">
      <w:start w:val="1"/>
      <w:numFmt w:val="bullet"/>
      <w:pStyle w:val="ELEXONBulletedBody2"/>
      <w:lvlText w:val=""/>
      <w:lvlJc w:val="left"/>
      <w:pPr>
        <w:tabs>
          <w:tab w:val="num" w:pos="1800"/>
        </w:tabs>
        <w:ind w:left="1800" w:hanging="360"/>
      </w:pPr>
      <w:rPr>
        <w:rFonts w:ascii="Symbol" w:hAnsi="Symbol" w:hint="default"/>
      </w:rPr>
    </w:lvl>
  </w:abstractNum>
  <w:abstractNum w:abstractNumId="19" w15:restartNumberingAfterBreak="0">
    <w:nsid w:val="78622CDC"/>
    <w:multiLevelType w:val="hybridMultilevel"/>
    <w:tmpl w:val="8290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18"/>
  </w:num>
  <w:num w:numId="5">
    <w:abstractNumId w:val="16"/>
  </w:num>
  <w:num w:numId="6">
    <w:abstractNumId w:val="9"/>
  </w:num>
  <w:num w:numId="7">
    <w:abstractNumId w:val="11"/>
  </w:num>
  <w:num w:numId="8">
    <w:abstractNumId w:val="7"/>
  </w:num>
  <w:num w:numId="9">
    <w:abstractNumId w:val="6"/>
  </w:num>
  <w:num w:numId="10">
    <w:abstractNumId w:val="2"/>
  </w:num>
  <w:num w:numId="11">
    <w:abstractNumId w:val="4"/>
  </w:num>
  <w:num w:numId="12">
    <w:abstractNumId w:val="1"/>
  </w:num>
  <w:num w:numId="13">
    <w:abstractNumId w:val="8"/>
  </w:num>
  <w:num w:numId="14">
    <w:abstractNumId w:val="13"/>
  </w:num>
  <w:num w:numId="15">
    <w:abstractNumId w:val="0"/>
  </w:num>
  <w:num w:numId="16">
    <w:abstractNumId w:val="5"/>
  </w:num>
  <w:num w:numId="17">
    <w:abstractNumId w:val="10"/>
  </w:num>
  <w:num w:numId="18">
    <w:abstractNumId w:val="17"/>
  </w:num>
  <w:num w:numId="19">
    <w:abstractNumId w:val="14"/>
  </w:num>
  <w:num w:numId="20">
    <w:abstractNumId w:val="15"/>
  </w:num>
  <w:num w:numId="21">
    <w:abstractNumId w:val="19"/>
  </w:num>
  <w:num w:numId="22">
    <w:abstractNumId w:val="0"/>
  </w:num>
  <w:num w:numId="23">
    <w:abstractNumId w:val="0"/>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Crabtree">
    <w15:presenceInfo w15:providerId="AD" w15:userId="S-1-5-21-1396533007-1231890247-332797987-19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5889">
      <o:colormenu v:ext="edit" stroke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A3"/>
    <w:rsid w:val="00005A42"/>
    <w:rsid w:val="00013F80"/>
    <w:rsid w:val="00027B74"/>
    <w:rsid w:val="00035A1E"/>
    <w:rsid w:val="000473FD"/>
    <w:rsid w:val="0007693A"/>
    <w:rsid w:val="000B3479"/>
    <w:rsid w:val="000B3497"/>
    <w:rsid w:val="000E202B"/>
    <w:rsid w:val="000E6440"/>
    <w:rsid w:val="000E69B4"/>
    <w:rsid w:val="000F32A3"/>
    <w:rsid w:val="001670BC"/>
    <w:rsid w:val="001E116C"/>
    <w:rsid w:val="0022457A"/>
    <w:rsid w:val="00256099"/>
    <w:rsid w:val="00257476"/>
    <w:rsid w:val="002574DA"/>
    <w:rsid w:val="002D10B4"/>
    <w:rsid w:val="002E5E08"/>
    <w:rsid w:val="003171DA"/>
    <w:rsid w:val="00363FFC"/>
    <w:rsid w:val="00373C5E"/>
    <w:rsid w:val="00417D5C"/>
    <w:rsid w:val="004470FA"/>
    <w:rsid w:val="00451E66"/>
    <w:rsid w:val="004D2955"/>
    <w:rsid w:val="004E0F45"/>
    <w:rsid w:val="00515248"/>
    <w:rsid w:val="00557589"/>
    <w:rsid w:val="00562D73"/>
    <w:rsid w:val="00572825"/>
    <w:rsid w:val="00592264"/>
    <w:rsid w:val="005930CB"/>
    <w:rsid w:val="005D5979"/>
    <w:rsid w:val="00625AC9"/>
    <w:rsid w:val="00682288"/>
    <w:rsid w:val="006A111A"/>
    <w:rsid w:val="006D2C04"/>
    <w:rsid w:val="00715E18"/>
    <w:rsid w:val="00782B2E"/>
    <w:rsid w:val="007E2C78"/>
    <w:rsid w:val="007E7B2B"/>
    <w:rsid w:val="00813394"/>
    <w:rsid w:val="00850ED4"/>
    <w:rsid w:val="00854734"/>
    <w:rsid w:val="00891368"/>
    <w:rsid w:val="008A6173"/>
    <w:rsid w:val="008C3598"/>
    <w:rsid w:val="008D0924"/>
    <w:rsid w:val="008F4CE4"/>
    <w:rsid w:val="008F7774"/>
    <w:rsid w:val="00916D17"/>
    <w:rsid w:val="0093467B"/>
    <w:rsid w:val="00970E8D"/>
    <w:rsid w:val="009B02BC"/>
    <w:rsid w:val="009D0FDB"/>
    <w:rsid w:val="009D5307"/>
    <w:rsid w:val="009F08B1"/>
    <w:rsid w:val="009F4ADA"/>
    <w:rsid w:val="00A539B2"/>
    <w:rsid w:val="00A667AC"/>
    <w:rsid w:val="00A82C43"/>
    <w:rsid w:val="00AB22F3"/>
    <w:rsid w:val="00B13642"/>
    <w:rsid w:val="00B37C80"/>
    <w:rsid w:val="00B8005A"/>
    <w:rsid w:val="00BE0744"/>
    <w:rsid w:val="00BE45EA"/>
    <w:rsid w:val="00C01F57"/>
    <w:rsid w:val="00C03644"/>
    <w:rsid w:val="00C146B6"/>
    <w:rsid w:val="00C62489"/>
    <w:rsid w:val="00C671B8"/>
    <w:rsid w:val="00C816B2"/>
    <w:rsid w:val="00CC151A"/>
    <w:rsid w:val="00CC6B43"/>
    <w:rsid w:val="00CF39D0"/>
    <w:rsid w:val="00D23F8F"/>
    <w:rsid w:val="00D40999"/>
    <w:rsid w:val="00D52ABA"/>
    <w:rsid w:val="00D63E8A"/>
    <w:rsid w:val="00DA0028"/>
    <w:rsid w:val="00DA51C6"/>
    <w:rsid w:val="00DC0C75"/>
    <w:rsid w:val="00DC7029"/>
    <w:rsid w:val="00E06BAE"/>
    <w:rsid w:val="00E257C5"/>
    <w:rsid w:val="00E60592"/>
    <w:rsid w:val="00E71DA3"/>
    <w:rsid w:val="00E76A8A"/>
    <w:rsid w:val="00EC1EF2"/>
    <w:rsid w:val="00F03379"/>
    <w:rsid w:val="00F9606F"/>
    <w:rsid w:val="00FA0C1D"/>
    <w:rsid w:val="00FD6033"/>
    <w:rsid w:val="00FE6221"/>
    <w:rsid w:val="00FE6266"/>
    <w:rsid w:val="00FF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65889">
      <o:colormenu v:ext="edit" strokecolor="none"/>
    </o:shapedefaults>
    <o:shapelayout v:ext="edit">
      <o:idmap v:ext="edit" data="1"/>
      <o:regrouptable v:ext="edit">
        <o:entry new="1" old="0"/>
        <o:entry new="2" old="0"/>
        <o:entry new="3" old="0"/>
      </o:regrouptable>
    </o:shapelayout>
  </w:shapeDefaults>
  <w:decimalSymbol w:val="."/>
  <w:listSeparator w:val=","/>
  <w14:docId w14:val="207FA498"/>
  <w15:docId w15:val="{806A4625-765C-4466-8E5B-53F8A6F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12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pos="567"/>
        <w:tab w:val="right" w:pos="9072"/>
      </w:tabs>
      <w:suppressAutoHyphens/>
      <w:spacing w:after="240"/>
      <w:ind w:left="709" w:hanging="709"/>
    </w:pPr>
    <w:rPr>
      <w:b/>
      <w:sz w:val="24"/>
      <w:szCs w:val="24"/>
    </w:rPr>
  </w:style>
  <w:style w:type="paragraph" w:styleId="TOC2">
    <w:name w:val="toc 2"/>
    <w:basedOn w:val="Normal"/>
    <w:next w:val="Normal"/>
    <w:uiPriority w:val="39"/>
    <w:pPr>
      <w:tabs>
        <w:tab w:val="left" w:pos="567"/>
        <w:tab w:val="right" w:pos="9072"/>
      </w:tabs>
      <w:spacing w:after="120"/>
      <w:ind w:left="709" w:hanging="709"/>
    </w:pPr>
    <w:rPr>
      <w:b/>
    </w:rPr>
  </w:style>
  <w:style w:type="paragraph" w:styleId="TOC3">
    <w:name w:val="toc 3"/>
    <w:basedOn w:val="Normal"/>
    <w:next w:val="Normal"/>
    <w:uiPriority w:val="39"/>
    <w:pPr>
      <w:tabs>
        <w:tab w:val="left" w:pos="567"/>
        <w:tab w:val="right" w:pos="9072"/>
      </w:tabs>
      <w:spacing w:after="120"/>
    </w:pPr>
  </w:style>
  <w:style w:type="paragraph" w:styleId="TOC4">
    <w:name w:val="toc 4"/>
    <w:basedOn w:val="Normal"/>
    <w:next w:val="Normal"/>
    <w:semiHidden/>
    <w:pPr>
      <w:tabs>
        <w:tab w:val="right" w:pos="9029"/>
      </w:tabs>
      <w:ind w:left="720"/>
    </w:pPr>
  </w:style>
  <w:style w:type="paragraph" w:styleId="TOC5">
    <w:name w:val="toc 5"/>
    <w:basedOn w:val="Normal"/>
    <w:next w:val="Normal"/>
    <w:semiHidden/>
    <w:pPr>
      <w:tabs>
        <w:tab w:val="right" w:pos="9029"/>
      </w:tabs>
      <w:ind w:left="960"/>
    </w:pPr>
  </w:style>
  <w:style w:type="paragraph" w:styleId="TOC6">
    <w:name w:val="toc 6"/>
    <w:basedOn w:val="Normal"/>
    <w:next w:val="Normal"/>
    <w:semiHidden/>
    <w:pPr>
      <w:tabs>
        <w:tab w:val="right" w:pos="9029"/>
      </w:tabs>
      <w:ind w:left="1200"/>
    </w:pPr>
  </w:style>
  <w:style w:type="paragraph" w:styleId="TOC7">
    <w:name w:val="toc 7"/>
    <w:basedOn w:val="Normal"/>
    <w:next w:val="Normal"/>
    <w:semiHidden/>
    <w:pPr>
      <w:tabs>
        <w:tab w:val="right" w:pos="9029"/>
      </w:tabs>
      <w:ind w:left="1440"/>
    </w:pPr>
  </w:style>
  <w:style w:type="paragraph" w:styleId="TOC8">
    <w:name w:val="toc 8"/>
    <w:basedOn w:val="Normal"/>
    <w:next w:val="Normal"/>
    <w:semiHidden/>
    <w:pPr>
      <w:tabs>
        <w:tab w:val="right" w:pos="9029"/>
      </w:tabs>
      <w:ind w:left="1680"/>
    </w:pPr>
  </w:style>
  <w:style w:type="paragraph" w:styleId="TOC9">
    <w:name w:val="toc 9"/>
    <w:basedOn w:val="Normal"/>
    <w:next w:val="Normal"/>
    <w:semiHidden/>
    <w:pPr>
      <w:tabs>
        <w:tab w:val="right" w:pos="9029"/>
      </w:tabs>
      <w:ind w:left="1920"/>
    </w:p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240"/>
      <w:ind w:left="1418"/>
      <w:jc w:val="both"/>
    </w:pPr>
  </w:style>
  <w:style w:type="paragraph" w:customStyle="1" w:styleId="qmstext">
    <w:name w:val="qmstext"/>
    <w:basedOn w:val="Normal"/>
    <w:pPr>
      <w:spacing w:after="120"/>
      <w:ind w:left="720"/>
    </w:pPr>
    <w:rPr>
      <w:rFonts w:ascii="Univers (W1)" w:hAnsi="Univers (W1)"/>
    </w:rPr>
  </w:style>
  <w:style w:type="paragraph" w:customStyle="1" w:styleId="bulletindentx2">
    <w:name w:val="bullet indent x2"/>
    <w:basedOn w:val="Normal"/>
    <w:pPr>
      <w:spacing w:after="120"/>
      <w:ind w:left="2149" w:hanging="357"/>
    </w:pPr>
    <w:rPr>
      <w:rFonts w:ascii="Univers (W1)" w:hAnsi="Univers (W1)"/>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rPr>
  </w:style>
  <w:style w:type="paragraph" w:customStyle="1" w:styleId="bulletindent">
    <w:name w:val="bullet indent"/>
    <w:basedOn w:val="qmstext"/>
    <w:pPr>
      <w:keepNext/>
      <w:spacing w:before="240"/>
      <w:ind w:left="1434" w:hanging="357"/>
    </w:pPr>
    <w:rPr>
      <w:b/>
      <w:i/>
    </w:rPr>
  </w:style>
  <w:style w:type="paragraph" w:customStyle="1" w:styleId="qmstext1">
    <w:name w:val="qmstext1"/>
    <w:basedOn w:val="Normal"/>
    <w:pPr>
      <w:spacing w:after="120"/>
      <w:ind w:left="720"/>
    </w:pPr>
    <w:rPr>
      <w:rFonts w:ascii="Univers (W1)" w:hAnsi="Univers (W1)"/>
    </w:rPr>
  </w:style>
  <w:style w:type="paragraph" w:customStyle="1" w:styleId="APHFland">
    <w:name w:val="AP_HF_land"/>
    <w:basedOn w:val="Normal"/>
    <w:pPr>
      <w:tabs>
        <w:tab w:val="center" w:pos="6912"/>
        <w:tab w:val="right" w:pos="13896"/>
      </w:tabs>
    </w:pPr>
    <w:rPr>
      <w:b/>
    </w:rPr>
  </w:style>
  <w:style w:type="paragraph" w:customStyle="1" w:styleId="APHFport">
    <w:name w:val="AP_HF_port"/>
    <w:basedOn w:val="Header"/>
    <w:pPr>
      <w:tabs>
        <w:tab w:val="clear" w:pos="4153"/>
        <w:tab w:val="clear" w:pos="8306"/>
        <w:tab w:val="center" w:pos="4594"/>
        <w:tab w:val="right" w:pos="9000"/>
      </w:tabs>
    </w:pPr>
    <w:rPr>
      <w:b/>
    </w:rPr>
  </w:style>
  <w:style w:type="paragraph" w:customStyle="1" w:styleId="Heading">
    <w:name w:val="Heading"/>
    <w:basedOn w:val="Heading1"/>
    <w:pPr>
      <w:pageBreakBefore/>
      <w:spacing w:before="120" w:after="0"/>
      <w:outlineLvl w:val="9"/>
    </w:pPr>
  </w:style>
  <w:style w:type="paragraph" w:customStyle="1" w:styleId="Text">
    <w:name w:val="Text"/>
    <w:basedOn w:val="Normal"/>
    <w:pPr>
      <w:tabs>
        <w:tab w:val="left" w:pos="-720"/>
      </w:tabs>
      <w:suppressAutoHyphens/>
      <w:ind w:left="1440"/>
      <w:jc w:val="both"/>
    </w:pPr>
    <w:rPr>
      <w:spacing w:val="-3"/>
    </w:rPr>
  </w:style>
  <w:style w:type="paragraph" w:customStyle="1" w:styleId="hd2nonum">
    <w:name w:val="hd2. no num"/>
    <w:basedOn w:val="Heading2"/>
    <w:pPr>
      <w:spacing w:after="0"/>
      <w:outlineLvl w:val="9"/>
    </w:pPr>
  </w:style>
  <w:style w:type="paragraph" w:customStyle="1" w:styleId="bulletindent6">
    <w:name w:val="bullet indent6"/>
    <w:basedOn w:val="Normal"/>
    <w:pPr>
      <w:spacing w:after="120"/>
      <w:ind w:left="1434" w:hanging="357"/>
    </w:pPr>
    <w:rPr>
      <w:rFonts w:ascii="Univers (W1)" w:hAnsi="Univers (W1)"/>
    </w:rPr>
  </w:style>
  <w:style w:type="paragraph" w:customStyle="1" w:styleId="qmstext-cell-bullet">
    <w:name w:val="qmstext-cell-bullet"/>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rPr>
  </w:style>
  <w:style w:type="paragraph" w:customStyle="1" w:styleId="table">
    <w:name w:val="table"/>
    <w:basedOn w:val="Normal"/>
    <w:pPr>
      <w:spacing w:before="120" w:after="120" w:line="270" w:lineRule="atLeast"/>
    </w:pPr>
    <w:rPr>
      <w:rFonts w:ascii="Univers (W1)" w:hAnsi="Univers (W1)"/>
    </w:rPr>
  </w:style>
  <w:style w:type="paragraph" w:styleId="BodyText">
    <w:name w:val="Body Text"/>
    <w:basedOn w:val="Normal"/>
    <w:pPr>
      <w:jc w:val="both"/>
    </w:pPr>
  </w:style>
  <w:style w:type="paragraph" w:styleId="BodyTextIndent2">
    <w:name w:val="Body Text Indent 2"/>
    <w:basedOn w:val="Normal"/>
    <w:pPr>
      <w:spacing w:before="120"/>
      <w:ind w:left="1440" w:hanging="720"/>
      <w:jc w:val="both"/>
    </w:pPr>
  </w:style>
  <w:style w:type="paragraph" w:styleId="BodyTextIndent3">
    <w:name w:val="Body Text Indent 3"/>
    <w:basedOn w:val="Normal"/>
    <w:pPr>
      <w:spacing w:before="120"/>
      <w:ind w:left="720"/>
      <w:jc w:val="both"/>
    </w:pPr>
  </w:style>
  <w:style w:type="paragraph" w:styleId="DocumentMap">
    <w:name w:val="Document Map"/>
    <w:basedOn w:val="Normal"/>
    <w:semiHidden/>
    <w:pPr>
      <w:shd w:val="clear" w:color="auto" w:fill="000080"/>
    </w:pPr>
    <w:rPr>
      <w:rFonts w:ascii="Tahoma" w:hAnsi="Tahoma"/>
    </w:rPr>
  </w:style>
  <w:style w:type="character" w:customStyle="1" w:styleId="BulletList">
    <w:name w:val="Bullet List"/>
    <w:basedOn w:val="DefaultParagraphFont"/>
  </w:style>
  <w:style w:type="paragraph" w:styleId="BodyText2">
    <w:name w:val="Body Text 2"/>
    <w:basedOn w:val="Normal"/>
    <w:pPr>
      <w:jc w:val="center"/>
    </w:pPr>
  </w:style>
  <w:style w:type="paragraph" w:customStyle="1" w:styleId="no">
    <w:name w:val="no"/>
    <w:basedOn w:val="table"/>
    <w:pPr>
      <w:tabs>
        <w:tab w:val="left" w:pos="-720"/>
        <w:tab w:val="left" w:pos="0"/>
      </w:tabs>
      <w:suppressAutoHyphens/>
      <w:spacing w:line="240" w:lineRule="auto"/>
    </w:pPr>
    <w:rPr>
      <w:rFonts w:ascii="Times New Roman" w:hAnsi="Times New Roman"/>
      <w:spacing w:val="-3"/>
    </w:rPr>
  </w:style>
  <w:style w:type="paragraph" w:styleId="BodyText3">
    <w:name w:val="Body Text 3"/>
    <w:basedOn w:val="Normal"/>
    <w:pPr>
      <w:keepLines/>
      <w:jc w:val="both"/>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ELEXONBody">
    <w:name w:val="ELEXON Body"/>
    <w:basedOn w:val="Normal"/>
    <w:pPr>
      <w:numPr>
        <w:numId w:val="3"/>
      </w:numPr>
      <w:spacing w:after="140" w:line="280" w:lineRule="atLeast"/>
      <w:ind w:left="562" w:hanging="562"/>
    </w:pPr>
    <w:rPr>
      <w:rFonts w:ascii="Tahoma" w:eastAsia="Times" w:hAnsi="Tahoma"/>
    </w:rPr>
  </w:style>
  <w:style w:type="paragraph" w:customStyle="1" w:styleId="ELEXONBulletedBody2">
    <w:name w:val="ELEXON Bulleted Body2"/>
    <w:basedOn w:val="Normal"/>
    <w:pPr>
      <w:numPr>
        <w:numId w:val="4"/>
      </w:numPr>
    </w:pPr>
  </w:style>
  <w:style w:type="paragraph" w:customStyle="1" w:styleId="ccDocumentType">
    <w:name w:val="ccDocument Type"/>
    <w:basedOn w:val="ccNormal"/>
    <w:pPr>
      <w:spacing w:before="240" w:after="240"/>
      <w:jc w:val="center"/>
    </w:pPr>
    <w:rPr>
      <w:b/>
      <w:caps/>
      <w:sz w:val="28"/>
    </w:rPr>
  </w:style>
  <w:style w:type="paragraph" w:customStyle="1" w:styleId="ccHeading1">
    <w:name w:val="ccHeading1"/>
    <w:basedOn w:val="ccNormal"/>
    <w:pPr>
      <w:spacing w:before="360" w:after="120"/>
      <w:outlineLvl w:val="0"/>
    </w:pPr>
    <w:rPr>
      <w:b/>
    </w:rPr>
  </w:style>
  <w:style w:type="paragraph" w:customStyle="1" w:styleId="ccSubHeading">
    <w:name w:val="ccSubHeading"/>
    <w:basedOn w:val="ccNormal"/>
    <w:next w:val="ccNumberedPara"/>
    <w:pPr>
      <w:spacing w:before="120" w:after="120"/>
    </w:pPr>
    <w:rPr>
      <w:b/>
    </w:rPr>
  </w:style>
  <w:style w:type="paragraph" w:customStyle="1" w:styleId="ccSubHeading2">
    <w:name w:val="ccSubHeading2"/>
    <w:basedOn w:val="ccNormal"/>
    <w:next w:val="ccNumberedPara"/>
    <w:pPr>
      <w:numPr>
        <w:numId w:val="8"/>
      </w:numPr>
      <w:spacing w:before="120" w:after="120"/>
      <w:ind w:left="475"/>
      <w:outlineLvl w:val="0"/>
    </w:pPr>
    <w:rPr>
      <w:u w:val="single"/>
    </w:rPr>
  </w:style>
  <w:style w:type="paragraph" w:customStyle="1" w:styleId="ccNumberedPara">
    <w:name w:val="ccNumberedPara"/>
    <w:basedOn w:val="ccNormal"/>
    <w:pPr>
      <w:numPr>
        <w:numId w:val="6"/>
      </w:numPr>
      <w:spacing w:before="120" w:after="120"/>
    </w:pPr>
  </w:style>
  <w:style w:type="paragraph" w:customStyle="1" w:styleId="ccDocumentTitle">
    <w:name w:val="ccDocument Title"/>
    <w:basedOn w:val="ccDocumentType"/>
    <w:rPr>
      <w:caps w:val="0"/>
    </w:rPr>
  </w:style>
  <w:style w:type="paragraph" w:customStyle="1" w:styleId="ccKeyPoint">
    <w:name w:val="ccKeyPoint"/>
    <w:basedOn w:val="ccNormal"/>
    <w:pPr>
      <w:numPr>
        <w:ilvl w:val="3"/>
        <w:numId w:val="9"/>
      </w:numPr>
      <w:spacing w:before="120" w:after="120"/>
      <w:ind w:left="1152"/>
    </w:pPr>
  </w:style>
  <w:style w:type="paragraph" w:customStyle="1" w:styleId="ccPaperPurpose">
    <w:name w:val="ccPaperPurpose"/>
    <w:basedOn w:val="ccNormal"/>
    <w:next w:val="Normal"/>
    <w:pPr>
      <w:spacing w:before="120" w:after="120"/>
      <w:jc w:val="center"/>
    </w:pPr>
    <w:rPr>
      <w:b/>
    </w:rPr>
  </w:style>
  <w:style w:type="paragraph" w:customStyle="1" w:styleId="ccKeyPoint2">
    <w:name w:val="ccKeyPoint2"/>
    <w:basedOn w:val="ccKeyPoint"/>
    <w:pPr>
      <w:numPr>
        <w:ilvl w:val="4"/>
      </w:numPr>
      <w:ind w:left="1483"/>
    </w:pPr>
  </w:style>
  <w:style w:type="paragraph" w:customStyle="1" w:styleId="ccAppendix">
    <w:name w:val="ccAppendix"/>
    <w:basedOn w:val="ccNormal"/>
    <w:next w:val="ccDocumentTitle"/>
    <w:pPr>
      <w:spacing w:before="120" w:after="120"/>
      <w:jc w:val="right"/>
    </w:pPr>
    <w:rPr>
      <w:b/>
    </w:rPr>
  </w:style>
  <w:style w:type="paragraph" w:customStyle="1" w:styleId="ccShortPoint">
    <w:name w:val="ccShortPoint"/>
    <w:basedOn w:val="ccKeyPoint2"/>
    <w:pPr>
      <w:numPr>
        <w:ilvl w:val="0"/>
        <w:numId w:val="7"/>
      </w:numPr>
      <w:ind w:left="950" w:hanging="475"/>
    </w:pPr>
  </w:style>
  <w:style w:type="paragraph" w:customStyle="1" w:styleId="ccNormal">
    <w:name w:val="ccNormal"/>
    <w:basedOn w:val="Normal"/>
    <w:pPr>
      <w:spacing w:line="280" w:lineRule="atLeast"/>
      <w:jc w:val="both"/>
    </w:pPr>
    <w:rPr>
      <w:rFonts w:eastAsia="Times"/>
    </w:rPr>
  </w:style>
  <w:style w:type="paragraph" w:customStyle="1" w:styleId="ccNoted">
    <w:name w:val="ccNoted"/>
    <w:basedOn w:val="ccNormal"/>
    <w:pPr>
      <w:spacing w:before="120" w:after="120"/>
      <w:ind w:left="950"/>
    </w:pPr>
    <w:rPr>
      <w:b/>
    </w:rPr>
  </w:style>
  <w:style w:type="paragraph" w:customStyle="1" w:styleId="ccNoted2">
    <w:name w:val="ccNoted2"/>
    <w:basedOn w:val="ccNormal"/>
    <w:pPr>
      <w:numPr>
        <w:ilvl w:val="1"/>
        <w:numId w:val="8"/>
      </w:numPr>
      <w:tabs>
        <w:tab w:val="clear" w:pos="1080"/>
        <w:tab w:val="num" w:pos="720"/>
      </w:tabs>
      <w:spacing w:before="120" w:after="120"/>
      <w:ind w:left="1901" w:hanging="720"/>
      <w:outlineLvl w:val="1"/>
    </w:pPr>
    <w:rPr>
      <w:b/>
    </w:rPr>
  </w:style>
  <w:style w:type="paragraph" w:customStyle="1" w:styleId="ccRecommendation">
    <w:name w:val="ccRecommendation"/>
    <w:basedOn w:val="Normal"/>
    <w:pPr>
      <w:spacing w:before="240" w:after="240" w:line="280" w:lineRule="atLeast"/>
      <w:ind w:left="475"/>
      <w:jc w:val="right"/>
    </w:pPr>
    <w:rPr>
      <w:rFonts w:eastAsia="Times"/>
      <w:b/>
    </w:rPr>
  </w:style>
  <w:style w:type="paragraph" w:customStyle="1" w:styleId="ELEXONAction">
    <w:name w:val="ELEXON Action"/>
    <w:basedOn w:val="ELEXONBody"/>
    <w:next w:val="ELEXONBody"/>
    <w:pPr>
      <w:numPr>
        <w:numId w:val="14"/>
      </w:numPr>
      <w:spacing w:after="280"/>
      <w:jc w:val="right"/>
    </w:pPr>
    <w:rPr>
      <w:b/>
    </w:rPr>
  </w:style>
  <w:style w:type="paragraph" w:customStyle="1" w:styleId="ELEXONBulletedBody">
    <w:name w:val="ELEXON Bulleted Body"/>
    <w:basedOn w:val="Heading6"/>
    <w:pPr>
      <w:numPr>
        <w:ilvl w:val="0"/>
        <w:numId w:val="10"/>
      </w:numPr>
      <w:tabs>
        <w:tab w:val="clear" w:pos="360"/>
        <w:tab w:val="num" w:pos="567"/>
      </w:tabs>
      <w:spacing w:before="0" w:after="140" w:line="280" w:lineRule="atLeast"/>
      <w:ind w:left="562" w:firstLine="0"/>
    </w:pPr>
    <w:rPr>
      <w:rFonts w:ascii="Tahoma" w:eastAsia="Times" w:hAnsi="Tahoma"/>
      <w:i w:val="0"/>
      <w:sz w:val="20"/>
    </w:rPr>
  </w:style>
  <w:style w:type="paragraph" w:customStyle="1" w:styleId="ELEXONDocumentTitle">
    <w:name w:val="ELEXON Document Title"/>
    <w:basedOn w:val="-DocumentTitle"/>
    <w:pPr>
      <w:framePr w:w="9185" w:h="3827" w:wrap="notBeside" w:x="1589" w:y="3205"/>
    </w:pPr>
  </w:style>
  <w:style w:type="paragraph" w:customStyle="1" w:styleId="ELEXONHeading1">
    <w:name w:val="ELEXON Heading 1"/>
    <w:basedOn w:val="Heading1"/>
    <w:next w:val="ELEXONBody"/>
    <w:pPr>
      <w:numPr>
        <w:numId w:val="11"/>
      </w:numPr>
      <w:tabs>
        <w:tab w:val="right" w:pos="9072"/>
      </w:tabs>
      <w:spacing w:before="280" w:after="140" w:line="280" w:lineRule="exact"/>
    </w:pPr>
    <w:rPr>
      <w:rFonts w:ascii="Tahoma" w:eastAsia="Times" w:hAnsi="Tahoma"/>
      <w:caps/>
      <w:kern w:val="0"/>
      <w:sz w:val="24"/>
    </w:rPr>
  </w:style>
  <w:style w:type="paragraph" w:customStyle="1" w:styleId="ELEXONHeading2">
    <w:name w:val="ELEXON Heading 2"/>
    <w:basedOn w:val="Heading1"/>
    <w:next w:val="ELEXONBody"/>
    <w:pPr>
      <w:numPr>
        <w:numId w:val="12"/>
      </w:numPr>
      <w:spacing w:before="140" w:after="140" w:line="280" w:lineRule="exact"/>
    </w:pPr>
    <w:rPr>
      <w:rFonts w:ascii="Tahoma" w:eastAsia="Times" w:hAnsi="Tahoma"/>
      <w:kern w:val="0"/>
      <w:sz w:val="24"/>
    </w:rPr>
  </w:style>
  <w:style w:type="paragraph" w:customStyle="1" w:styleId="ELEXONHeading3">
    <w:name w:val="ELEXON Heading 3"/>
    <w:basedOn w:val="Heading2"/>
    <w:next w:val="ELEXONBody"/>
    <w:pPr>
      <w:numPr>
        <w:ilvl w:val="0"/>
        <w:numId w:val="0"/>
      </w:numPr>
      <w:spacing w:before="140" w:after="140" w:line="280" w:lineRule="exact"/>
      <w:ind w:left="567"/>
    </w:pPr>
    <w:rPr>
      <w:rFonts w:ascii="Tahoma" w:eastAsia="Times" w:hAnsi="Tahoma"/>
      <w:i w:val="0"/>
    </w:rPr>
  </w:style>
  <w:style w:type="paragraph" w:customStyle="1" w:styleId="ELEXONHeading4">
    <w:name w:val="ELEXON Heading 4"/>
    <w:basedOn w:val="Heading1"/>
    <w:next w:val="ELEXONBody"/>
    <w:pPr>
      <w:spacing w:before="140" w:after="0" w:line="280" w:lineRule="exact"/>
      <w:ind w:left="567"/>
    </w:pPr>
    <w:rPr>
      <w:rFonts w:ascii="Tahoma" w:eastAsia="Times" w:hAnsi="Tahoma"/>
      <w:i/>
      <w:kern w:val="0"/>
      <w:sz w:val="20"/>
    </w:rPr>
  </w:style>
  <w:style w:type="paragraph" w:customStyle="1" w:styleId="-Address">
    <w:name w:val="-Address"/>
    <w:basedOn w:val="Normal"/>
    <w:pPr>
      <w:keepLines/>
      <w:framePr w:w="3965" w:h="1266" w:wrap="notBeside" w:vAnchor="page" w:hAnchor="margin" w:y="3282" w:anchorLock="1"/>
      <w:spacing w:line="280" w:lineRule="atLeast"/>
    </w:pPr>
    <w:rPr>
      <w:rFonts w:ascii="Tahoma" w:eastAsia="Times" w:hAnsi="Tahoma"/>
      <w:color w:val="000000"/>
    </w:rPr>
  </w:style>
  <w:style w:type="paragraph" w:customStyle="1" w:styleId="-AddressBold">
    <w:name w:val="-Address Bold"/>
    <w:basedOn w:val="Normal"/>
    <w:next w:val="Normal"/>
    <w:pPr>
      <w:keepLines/>
      <w:framePr w:w="3965" w:h="1266" w:wrap="notBeside" w:vAnchor="page" w:hAnchor="margin" w:y="3282" w:anchorLock="1"/>
      <w:spacing w:line="280" w:lineRule="atLeast"/>
    </w:pPr>
    <w:rPr>
      <w:rFonts w:ascii="Tahoma" w:eastAsia="Times" w:hAnsi="Tahoma"/>
      <w:b/>
      <w:color w:val="00000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atLeast"/>
    </w:pPr>
    <w:rPr>
      <w:rFonts w:ascii="Tahoma" w:eastAsia="Times" w:hAnsi="Tahoma"/>
      <w:b/>
      <w:color w:val="000000"/>
      <w:sz w:val="32"/>
    </w:rPr>
  </w:style>
  <w:style w:type="paragraph" w:customStyle="1" w:styleId="Tabledetails">
    <w:name w:val="Table details"/>
    <w:basedOn w:val="Normal"/>
    <w:pPr>
      <w:framePr w:w="9185" w:h="3827" w:wrap="notBeside" w:vAnchor="page" w:hAnchor="page" w:x="1589" w:y="3205"/>
    </w:pPr>
    <w:rPr>
      <w:rFonts w:ascii="Tahoma" w:eastAsia="Times" w:hAnsi="Tahoma"/>
    </w:rPr>
  </w:style>
  <w:style w:type="paragraph" w:customStyle="1" w:styleId="Tableheads">
    <w:name w:val="Table heads"/>
    <w:basedOn w:val="Heading3"/>
    <w:pPr>
      <w:framePr w:w="9185" w:h="3827" w:wrap="notBeside" w:vAnchor="page" w:hAnchor="page" w:x="1589" w:y="3205"/>
      <w:numPr>
        <w:ilvl w:val="0"/>
        <w:numId w:val="0"/>
      </w:numPr>
      <w:spacing w:before="0" w:after="0"/>
    </w:pPr>
    <w:rPr>
      <w:rFonts w:ascii="Tahoma" w:eastAsia="Times" w:hAnsi="Tahoma"/>
    </w:rPr>
  </w:style>
  <w:style w:type="paragraph" w:styleId="BodyTextFirstIndent">
    <w:name w:val="Body Text First Indent"/>
    <w:basedOn w:val="BodyText"/>
    <w:pPr>
      <w:spacing w:after="120" w:line="280" w:lineRule="atLeast"/>
      <w:ind w:firstLine="210"/>
    </w:pPr>
    <w:rPr>
      <w:rFonts w:eastAsia="Times"/>
    </w:rPr>
  </w:style>
  <w:style w:type="paragraph" w:customStyle="1" w:styleId="Style1">
    <w:name w:val="Style1"/>
    <w:basedOn w:val="ELEXONHeading4"/>
    <w:next w:val="ELEXONBody"/>
    <w:pPr>
      <w:numPr>
        <w:numId w:val="13"/>
      </w:numPr>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FPort0">
    <w:name w:val="AP_HF_Port"/>
    <w:basedOn w:val="Normal"/>
    <w:pPr>
      <w:tabs>
        <w:tab w:val="center" w:pos="4464"/>
        <w:tab w:val="right" w:pos="8928"/>
      </w:tabs>
      <w:suppressAutoHyphens/>
      <w:jc w:val="both"/>
    </w:pPr>
    <w:rPr>
      <w:b/>
      <w:spacing w:val="-3"/>
    </w:rPr>
  </w:style>
  <w:style w:type="character" w:styleId="FollowedHyperlink">
    <w:name w:val="FollowedHyperlink"/>
    <w:basedOn w:val="DefaultParagraphFont"/>
    <w:rPr>
      <w:color w:val="800080"/>
      <w:u w:val="single"/>
    </w:r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styleId="Hyperlink">
    <w:name w:val="Hyperlink"/>
    <w:basedOn w:val="DefaultParagraphFont"/>
    <w:uiPriority w:val="99"/>
    <w:rPr>
      <w:color w:val="0000FF"/>
      <w:u w:val="single"/>
    </w:rPr>
  </w:style>
  <w:style w:type="character" w:customStyle="1" w:styleId="FootnoteTextChar">
    <w:name w:val="Footnote Text Char"/>
    <w:basedOn w:val="DefaultParagraphFont"/>
    <w:link w:val="FootnoteText"/>
    <w:uiPriority w:val="99"/>
    <w:semiHidden/>
  </w:style>
  <w:style w:type="paragraph" w:styleId="Revision">
    <w:name w:val="Revision"/>
    <w:hidden/>
    <w:uiPriority w:val="99"/>
    <w:semiHidden/>
  </w:style>
  <w:style w:type="paragraph" w:styleId="CommentSubject">
    <w:name w:val="annotation subject"/>
    <w:basedOn w:val="CommentText"/>
    <w:next w:val="CommentText"/>
    <w:link w:val="CommentSubjectChar"/>
    <w:uiPriority w:val="99"/>
    <w:semiHidden/>
    <w:unhideWhenUsed/>
    <w:rsid w:val="008C3598"/>
    <w:rPr>
      <w:b/>
      <w:bCs/>
    </w:rPr>
  </w:style>
  <w:style w:type="character" w:customStyle="1" w:styleId="CommentTextChar">
    <w:name w:val="Comment Text Char"/>
    <w:basedOn w:val="DefaultParagraphFont"/>
    <w:link w:val="CommentText"/>
    <w:semiHidden/>
    <w:rsid w:val="008C3598"/>
  </w:style>
  <w:style w:type="character" w:customStyle="1" w:styleId="CommentSubjectChar">
    <w:name w:val="Comment Subject Char"/>
    <w:basedOn w:val="CommentTextChar"/>
    <w:link w:val="CommentSubject"/>
    <w:uiPriority w:val="99"/>
    <w:semiHidden/>
    <w:rsid w:val="008C3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7167">
      <w:bodyDiv w:val="1"/>
      <w:marLeft w:val="0"/>
      <w:marRight w:val="0"/>
      <w:marTop w:val="0"/>
      <w:marBottom w:val="0"/>
      <w:divBdr>
        <w:top w:val="none" w:sz="0" w:space="0" w:color="auto"/>
        <w:left w:val="none" w:sz="0" w:space="0" w:color="auto"/>
        <w:bottom w:val="none" w:sz="0" w:space="0" w:color="auto"/>
        <w:right w:val="none" w:sz="0" w:space="0" w:color="auto"/>
      </w:divBdr>
      <w:divsChild>
        <w:div w:id="1514802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5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53A1-0E83-468E-88C6-B0BC0E9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5689</Words>
  <Characters>32430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BSCP515 Licensed Distribution</vt:lpstr>
    </vt:vector>
  </TitlesOfParts>
  <Company>ELEXON</Company>
  <LinksUpToDate>false</LinksUpToDate>
  <CharactersWithSpaces>38043</CharactersWithSpaces>
  <SharedDoc>false</SharedDoc>
  <HLinks>
    <vt:vector size="174" baseType="variant">
      <vt:variant>
        <vt:i4>2031676</vt:i4>
      </vt:variant>
      <vt:variant>
        <vt:i4>184</vt:i4>
      </vt:variant>
      <vt:variant>
        <vt:i4>0</vt:i4>
      </vt:variant>
      <vt:variant>
        <vt:i4>5</vt:i4>
      </vt:variant>
      <vt:variant>
        <vt:lpwstr/>
      </vt:variant>
      <vt:variant>
        <vt:lpwstr>_Toc229802704</vt:lpwstr>
      </vt:variant>
      <vt:variant>
        <vt:i4>2031676</vt:i4>
      </vt:variant>
      <vt:variant>
        <vt:i4>178</vt:i4>
      </vt:variant>
      <vt:variant>
        <vt:i4>0</vt:i4>
      </vt:variant>
      <vt:variant>
        <vt:i4>5</vt:i4>
      </vt:variant>
      <vt:variant>
        <vt:lpwstr/>
      </vt:variant>
      <vt:variant>
        <vt:lpwstr>_Toc229802703</vt:lpwstr>
      </vt:variant>
      <vt:variant>
        <vt:i4>2031676</vt:i4>
      </vt:variant>
      <vt:variant>
        <vt:i4>172</vt:i4>
      </vt:variant>
      <vt:variant>
        <vt:i4>0</vt:i4>
      </vt:variant>
      <vt:variant>
        <vt:i4>5</vt:i4>
      </vt:variant>
      <vt:variant>
        <vt:lpwstr/>
      </vt:variant>
      <vt:variant>
        <vt:lpwstr>_Toc229802702</vt:lpwstr>
      </vt:variant>
      <vt:variant>
        <vt:i4>2031676</vt:i4>
      </vt:variant>
      <vt:variant>
        <vt:i4>166</vt:i4>
      </vt:variant>
      <vt:variant>
        <vt:i4>0</vt:i4>
      </vt:variant>
      <vt:variant>
        <vt:i4>5</vt:i4>
      </vt:variant>
      <vt:variant>
        <vt:lpwstr/>
      </vt:variant>
      <vt:variant>
        <vt:lpwstr>_Toc229802701</vt:lpwstr>
      </vt:variant>
      <vt:variant>
        <vt:i4>2031676</vt:i4>
      </vt:variant>
      <vt:variant>
        <vt:i4>160</vt:i4>
      </vt:variant>
      <vt:variant>
        <vt:i4>0</vt:i4>
      </vt:variant>
      <vt:variant>
        <vt:i4>5</vt:i4>
      </vt:variant>
      <vt:variant>
        <vt:lpwstr/>
      </vt:variant>
      <vt:variant>
        <vt:lpwstr>_Toc229802700</vt:lpwstr>
      </vt:variant>
      <vt:variant>
        <vt:i4>1441853</vt:i4>
      </vt:variant>
      <vt:variant>
        <vt:i4>154</vt:i4>
      </vt:variant>
      <vt:variant>
        <vt:i4>0</vt:i4>
      </vt:variant>
      <vt:variant>
        <vt:i4>5</vt:i4>
      </vt:variant>
      <vt:variant>
        <vt:lpwstr/>
      </vt:variant>
      <vt:variant>
        <vt:lpwstr>_Toc229802699</vt:lpwstr>
      </vt:variant>
      <vt:variant>
        <vt:i4>1441853</vt:i4>
      </vt:variant>
      <vt:variant>
        <vt:i4>148</vt:i4>
      </vt:variant>
      <vt:variant>
        <vt:i4>0</vt:i4>
      </vt:variant>
      <vt:variant>
        <vt:i4>5</vt:i4>
      </vt:variant>
      <vt:variant>
        <vt:lpwstr/>
      </vt:variant>
      <vt:variant>
        <vt:lpwstr>_Toc229802698</vt:lpwstr>
      </vt:variant>
      <vt:variant>
        <vt:i4>1441853</vt:i4>
      </vt:variant>
      <vt:variant>
        <vt:i4>142</vt:i4>
      </vt:variant>
      <vt:variant>
        <vt:i4>0</vt:i4>
      </vt:variant>
      <vt:variant>
        <vt:i4>5</vt:i4>
      </vt:variant>
      <vt:variant>
        <vt:lpwstr/>
      </vt:variant>
      <vt:variant>
        <vt:lpwstr>_Toc229802697</vt:lpwstr>
      </vt:variant>
      <vt:variant>
        <vt:i4>1441853</vt:i4>
      </vt:variant>
      <vt:variant>
        <vt:i4>136</vt:i4>
      </vt:variant>
      <vt:variant>
        <vt:i4>0</vt:i4>
      </vt:variant>
      <vt:variant>
        <vt:i4>5</vt:i4>
      </vt:variant>
      <vt:variant>
        <vt:lpwstr/>
      </vt:variant>
      <vt:variant>
        <vt:lpwstr>_Toc229802696</vt:lpwstr>
      </vt:variant>
      <vt:variant>
        <vt:i4>1441853</vt:i4>
      </vt:variant>
      <vt:variant>
        <vt:i4>130</vt:i4>
      </vt:variant>
      <vt:variant>
        <vt:i4>0</vt:i4>
      </vt:variant>
      <vt:variant>
        <vt:i4>5</vt:i4>
      </vt:variant>
      <vt:variant>
        <vt:lpwstr/>
      </vt:variant>
      <vt:variant>
        <vt:lpwstr>_Toc229802695</vt:lpwstr>
      </vt:variant>
      <vt:variant>
        <vt:i4>1441853</vt:i4>
      </vt:variant>
      <vt:variant>
        <vt:i4>124</vt:i4>
      </vt:variant>
      <vt:variant>
        <vt:i4>0</vt:i4>
      </vt:variant>
      <vt:variant>
        <vt:i4>5</vt:i4>
      </vt:variant>
      <vt:variant>
        <vt:lpwstr/>
      </vt:variant>
      <vt:variant>
        <vt:lpwstr>_Toc229802694</vt:lpwstr>
      </vt:variant>
      <vt:variant>
        <vt:i4>1441853</vt:i4>
      </vt:variant>
      <vt:variant>
        <vt:i4>118</vt:i4>
      </vt:variant>
      <vt:variant>
        <vt:i4>0</vt:i4>
      </vt:variant>
      <vt:variant>
        <vt:i4>5</vt:i4>
      </vt:variant>
      <vt:variant>
        <vt:lpwstr/>
      </vt:variant>
      <vt:variant>
        <vt:lpwstr>_Toc229802693</vt:lpwstr>
      </vt:variant>
      <vt:variant>
        <vt:i4>1441853</vt:i4>
      </vt:variant>
      <vt:variant>
        <vt:i4>112</vt:i4>
      </vt:variant>
      <vt:variant>
        <vt:i4>0</vt:i4>
      </vt:variant>
      <vt:variant>
        <vt:i4>5</vt:i4>
      </vt:variant>
      <vt:variant>
        <vt:lpwstr/>
      </vt:variant>
      <vt:variant>
        <vt:lpwstr>_Toc229802692</vt:lpwstr>
      </vt:variant>
      <vt:variant>
        <vt:i4>1441853</vt:i4>
      </vt:variant>
      <vt:variant>
        <vt:i4>106</vt:i4>
      </vt:variant>
      <vt:variant>
        <vt:i4>0</vt:i4>
      </vt:variant>
      <vt:variant>
        <vt:i4>5</vt:i4>
      </vt:variant>
      <vt:variant>
        <vt:lpwstr/>
      </vt:variant>
      <vt:variant>
        <vt:lpwstr>_Toc229802691</vt:lpwstr>
      </vt:variant>
      <vt:variant>
        <vt:i4>1441853</vt:i4>
      </vt:variant>
      <vt:variant>
        <vt:i4>100</vt:i4>
      </vt:variant>
      <vt:variant>
        <vt:i4>0</vt:i4>
      </vt:variant>
      <vt:variant>
        <vt:i4>5</vt:i4>
      </vt:variant>
      <vt:variant>
        <vt:lpwstr/>
      </vt:variant>
      <vt:variant>
        <vt:lpwstr>_Toc229802690</vt:lpwstr>
      </vt:variant>
      <vt:variant>
        <vt:i4>1507389</vt:i4>
      </vt:variant>
      <vt:variant>
        <vt:i4>94</vt:i4>
      </vt:variant>
      <vt:variant>
        <vt:i4>0</vt:i4>
      </vt:variant>
      <vt:variant>
        <vt:i4>5</vt:i4>
      </vt:variant>
      <vt:variant>
        <vt:lpwstr/>
      </vt:variant>
      <vt:variant>
        <vt:lpwstr>_Toc229802689</vt:lpwstr>
      </vt:variant>
      <vt:variant>
        <vt:i4>1507389</vt:i4>
      </vt:variant>
      <vt:variant>
        <vt:i4>88</vt:i4>
      </vt:variant>
      <vt:variant>
        <vt:i4>0</vt:i4>
      </vt:variant>
      <vt:variant>
        <vt:i4>5</vt:i4>
      </vt:variant>
      <vt:variant>
        <vt:lpwstr/>
      </vt:variant>
      <vt:variant>
        <vt:lpwstr>_Toc229802688</vt:lpwstr>
      </vt:variant>
      <vt:variant>
        <vt:i4>1507389</vt:i4>
      </vt:variant>
      <vt:variant>
        <vt:i4>82</vt:i4>
      </vt:variant>
      <vt:variant>
        <vt:i4>0</vt:i4>
      </vt:variant>
      <vt:variant>
        <vt:i4>5</vt:i4>
      </vt:variant>
      <vt:variant>
        <vt:lpwstr/>
      </vt:variant>
      <vt:variant>
        <vt:lpwstr>_Toc229802687</vt:lpwstr>
      </vt:variant>
      <vt:variant>
        <vt:i4>1507389</vt:i4>
      </vt:variant>
      <vt:variant>
        <vt:i4>76</vt:i4>
      </vt:variant>
      <vt:variant>
        <vt:i4>0</vt:i4>
      </vt:variant>
      <vt:variant>
        <vt:i4>5</vt:i4>
      </vt:variant>
      <vt:variant>
        <vt:lpwstr/>
      </vt:variant>
      <vt:variant>
        <vt:lpwstr>_Toc229802686</vt:lpwstr>
      </vt:variant>
      <vt:variant>
        <vt:i4>1507389</vt:i4>
      </vt:variant>
      <vt:variant>
        <vt:i4>70</vt:i4>
      </vt:variant>
      <vt:variant>
        <vt:i4>0</vt:i4>
      </vt:variant>
      <vt:variant>
        <vt:i4>5</vt:i4>
      </vt:variant>
      <vt:variant>
        <vt:lpwstr/>
      </vt:variant>
      <vt:variant>
        <vt:lpwstr>_Toc229802685</vt:lpwstr>
      </vt:variant>
      <vt:variant>
        <vt:i4>1507389</vt:i4>
      </vt:variant>
      <vt:variant>
        <vt:i4>64</vt:i4>
      </vt:variant>
      <vt:variant>
        <vt:i4>0</vt:i4>
      </vt:variant>
      <vt:variant>
        <vt:i4>5</vt:i4>
      </vt:variant>
      <vt:variant>
        <vt:lpwstr/>
      </vt:variant>
      <vt:variant>
        <vt:lpwstr>_Toc229802684</vt:lpwstr>
      </vt:variant>
      <vt:variant>
        <vt:i4>1507389</vt:i4>
      </vt:variant>
      <vt:variant>
        <vt:i4>58</vt:i4>
      </vt:variant>
      <vt:variant>
        <vt:i4>0</vt:i4>
      </vt:variant>
      <vt:variant>
        <vt:i4>5</vt:i4>
      </vt:variant>
      <vt:variant>
        <vt:lpwstr/>
      </vt:variant>
      <vt:variant>
        <vt:lpwstr>_Toc229802683</vt:lpwstr>
      </vt:variant>
      <vt:variant>
        <vt:i4>1507389</vt:i4>
      </vt:variant>
      <vt:variant>
        <vt:i4>52</vt:i4>
      </vt:variant>
      <vt:variant>
        <vt:i4>0</vt:i4>
      </vt:variant>
      <vt:variant>
        <vt:i4>5</vt:i4>
      </vt:variant>
      <vt:variant>
        <vt:lpwstr/>
      </vt:variant>
      <vt:variant>
        <vt:lpwstr>_Toc229802682</vt:lpwstr>
      </vt:variant>
      <vt:variant>
        <vt:i4>1507389</vt:i4>
      </vt:variant>
      <vt:variant>
        <vt:i4>46</vt:i4>
      </vt:variant>
      <vt:variant>
        <vt:i4>0</vt:i4>
      </vt:variant>
      <vt:variant>
        <vt:i4>5</vt:i4>
      </vt:variant>
      <vt:variant>
        <vt:lpwstr/>
      </vt:variant>
      <vt:variant>
        <vt:lpwstr>_Toc229802681</vt:lpwstr>
      </vt:variant>
      <vt:variant>
        <vt:i4>1507389</vt:i4>
      </vt:variant>
      <vt:variant>
        <vt:i4>40</vt:i4>
      </vt:variant>
      <vt:variant>
        <vt:i4>0</vt:i4>
      </vt:variant>
      <vt:variant>
        <vt:i4>5</vt:i4>
      </vt:variant>
      <vt:variant>
        <vt:lpwstr/>
      </vt:variant>
      <vt:variant>
        <vt:lpwstr>_Toc229802680</vt:lpwstr>
      </vt:variant>
      <vt:variant>
        <vt:i4>1572925</vt:i4>
      </vt:variant>
      <vt:variant>
        <vt:i4>34</vt:i4>
      </vt:variant>
      <vt:variant>
        <vt:i4>0</vt:i4>
      </vt:variant>
      <vt:variant>
        <vt:i4>5</vt:i4>
      </vt:variant>
      <vt:variant>
        <vt:lpwstr/>
      </vt:variant>
      <vt:variant>
        <vt:lpwstr>_Toc229802679</vt:lpwstr>
      </vt:variant>
      <vt:variant>
        <vt:i4>1572925</vt:i4>
      </vt:variant>
      <vt:variant>
        <vt:i4>28</vt:i4>
      </vt:variant>
      <vt:variant>
        <vt:i4>0</vt:i4>
      </vt:variant>
      <vt:variant>
        <vt:i4>5</vt:i4>
      </vt:variant>
      <vt:variant>
        <vt:lpwstr/>
      </vt:variant>
      <vt:variant>
        <vt:lpwstr>_Toc229802678</vt:lpwstr>
      </vt:variant>
      <vt:variant>
        <vt:i4>1572925</vt:i4>
      </vt:variant>
      <vt:variant>
        <vt:i4>22</vt:i4>
      </vt:variant>
      <vt:variant>
        <vt:i4>0</vt:i4>
      </vt:variant>
      <vt:variant>
        <vt:i4>5</vt:i4>
      </vt:variant>
      <vt:variant>
        <vt:lpwstr/>
      </vt:variant>
      <vt:variant>
        <vt:lpwstr>_Toc229802677</vt:lpwstr>
      </vt:variant>
      <vt:variant>
        <vt:i4>1572925</vt:i4>
      </vt:variant>
      <vt:variant>
        <vt:i4>16</vt:i4>
      </vt:variant>
      <vt:variant>
        <vt:i4>0</vt:i4>
      </vt:variant>
      <vt:variant>
        <vt:i4>5</vt:i4>
      </vt:variant>
      <vt:variant>
        <vt:lpwstr/>
      </vt:variant>
      <vt:variant>
        <vt:lpwstr>_Toc229802676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BSCP515 Licensed Distribution</dc:title>
  <dc:subject>BSCP515 sets out the detailed Licensed Distribution System Operator (LDSO) processes required by the BSC.</dc:subject>
  <dc:creator>ELEXON</dc:creator>
  <cp:keywords>BSCP515,Licensed,Distribution</cp:keywords>
  <cp:lastModifiedBy>George Crabtree</cp:lastModifiedBy>
  <cp:revision>5</cp:revision>
  <cp:lastPrinted>2021-09-17T10:22:00Z</cp:lastPrinted>
  <dcterms:created xsi:type="dcterms:W3CDTF">2022-02-11T11:28:00Z</dcterms:created>
  <dcterms:modified xsi:type="dcterms:W3CDTF">2022-05-25T12:47:00Z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19.0</vt:lpwstr>
  </property>
  <property fmtid="{D5CDD505-2E9C-101B-9397-08002B2CF9AE}" pid="3" name="Effective Date">
    <vt:lpwstr>1 September 2021</vt:lpwstr>
  </property>
</Properties>
</file>