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72"/>
      </w:tblGrid>
      <w:tr w:rsidR="00063E10" w:rsidRPr="009F56A7" w14:paraId="2536CA6E" w14:textId="77777777">
        <w:trPr>
          <w:jc w:val="center"/>
        </w:trPr>
        <w:tc>
          <w:tcPr>
            <w:tcW w:w="5000" w:type="pct"/>
          </w:tcPr>
          <w:p w14:paraId="4A3616FB" w14:textId="77777777" w:rsidR="00063E10" w:rsidRPr="00E001BE" w:rsidRDefault="00063E10" w:rsidP="00E001BE">
            <w:pPr>
              <w:spacing w:after="240"/>
              <w:jc w:val="center"/>
              <w:rPr>
                <w:spacing w:val="-3"/>
                <w:sz w:val="28"/>
                <w:szCs w:val="28"/>
              </w:rPr>
            </w:pPr>
            <w:bookmarkStart w:id="0" w:name="_GoBack" w:colFirst="0" w:colLast="0"/>
          </w:p>
          <w:p w14:paraId="181C86A2" w14:textId="77777777" w:rsidR="00063E10" w:rsidRPr="009F56A7" w:rsidRDefault="00063E10" w:rsidP="00E001BE">
            <w:pPr>
              <w:spacing w:after="240"/>
              <w:jc w:val="center"/>
              <w:rPr>
                <w:b/>
                <w:sz w:val="28"/>
                <w:szCs w:val="28"/>
              </w:rPr>
            </w:pPr>
            <w:r w:rsidRPr="009F56A7">
              <w:rPr>
                <w:b/>
                <w:sz w:val="28"/>
                <w:szCs w:val="28"/>
              </w:rPr>
              <w:t>Balancing and Settlement Code</w:t>
            </w:r>
          </w:p>
          <w:p w14:paraId="1965BA76" w14:textId="77777777" w:rsidR="00063E10" w:rsidRPr="009F56A7" w:rsidRDefault="00063E10" w:rsidP="00E001BE">
            <w:pPr>
              <w:spacing w:after="240"/>
              <w:jc w:val="center"/>
              <w:rPr>
                <w:sz w:val="28"/>
                <w:szCs w:val="28"/>
              </w:rPr>
            </w:pPr>
          </w:p>
          <w:p w14:paraId="6EAF10E3" w14:textId="77777777" w:rsidR="00063E10" w:rsidRPr="009F56A7" w:rsidRDefault="00063E10" w:rsidP="00E001BE">
            <w:pPr>
              <w:spacing w:after="240"/>
              <w:jc w:val="center"/>
              <w:rPr>
                <w:sz w:val="28"/>
                <w:szCs w:val="28"/>
              </w:rPr>
            </w:pPr>
          </w:p>
          <w:p w14:paraId="4D27D45E" w14:textId="77777777" w:rsidR="00063E10" w:rsidRPr="009F56A7" w:rsidRDefault="00063E10" w:rsidP="00E001BE">
            <w:pPr>
              <w:spacing w:after="240"/>
              <w:jc w:val="center"/>
              <w:rPr>
                <w:b/>
                <w:sz w:val="28"/>
                <w:szCs w:val="28"/>
              </w:rPr>
            </w:pPr>
            <w:r w:rsidRPr="009F56A7">
              <w:rPr>
                <w:b/>
                <w:sz w:val="28"/>
                <w:szCs w:val="28"/>
              </w:rPr>
              <w:t>BSC PROCEDURE</w:t>
            </w:r>
          </w:p>
          <w:p w14:paraId="0C0AF663" w14:textId="77777777" w:rsidR="00063E10" w:rsidRPr="009F56A7" w:rsidRDefault="00063E10" w:rsidP="00E001BE">
            <w:pPr>
              <w:spacing w:after="240"/>
              <w:jc w:val="center"/>
              <w:rPr>
                <w:b/>
                <w:sz w:val="28"/>
                <w:szCs w:val="28"/>
              </w:rPr>
            </w:pPr>
          </w:p>
          <w:p w14:paraId="1B9AFE72" w14:textId="77777777" w:rsidR="00063E10" w:rsidRPr="009F56A7" w:rsidRDefault="00063E10" w:rsidP="00E001BE">
            <w:pPr>
              <w:spacing w:after="240"/>
              <w:jc w:val="center"/>
              <w:rPr>
                <w:b/>
                <w:sz w:val="28"/>
                <w:szCs w:val="28"/>
              </w:rPr>
            </w:pPr>
          </w:p>
          <w:p w14:paraId="24202406" w14:textId="77777777" w:rsidR="00063E10" w:rsidRPr="009F56A7" w:rsidRDefault="00063E10" w:rsidP="00E001BE">
            <w:pPr>
              <w:spacing w:after="240"/>
              <w:jc w:val="center"/>
              <w:rPr>
                <w:b/>
                <w:sz w:val="28"/>
                <w:szCs w:val="28"/>
              </w:rPr>
            </w:pPr>
            <w:r w:rsidRPr="009F56A7">
              <w:rPr>
                <w:b/>
                <w:sz w:val="28"/>
                <w:szCs w:val="28"/>
              </w:rPr>
              <w:t>SUPPLIER METER REGISTRATION SERVICE</w:t>
            </w:r>
          </w:p>
          <w:p w14:paraId="0012AE09" w14:textId="77777777" w:rsidR="00063E10" w:rsidRPr="009F56A7" w:rsidRDefault="00063E10" w:rsidP="00E001BE">
            <w:pPr>
              <w:spacing w:after="240"/>
              <w:jc w:val="center"/>
              <w:rPr>
                <w:sz w:val="28"/>
                <w:szCs w:val="28"/>
              </w:rPr>
            </w:pPr>
          </w:p>
          <w:p w14:paraId="67AB370E" w14:textId="77777777" w:rsidR="00063E10" w:rsidRPr="009F56A7" w:rsidRDefault="00063E10" w:rsidP="00E001BE">
            <w:pPr>
              <w:spacing w:after="240"/>
              <w:jc w:val="center"/>
              <w:rPr>
                <w:sz w:val="28"/>
                <w:szCs w:val="28"/>
              </w:rPr>
            </w:pPr>
          </w:p>
          <w:p w14:paraId="2E6BFF3C" w14:textId="77777777" w:rsidR="00063E10" w:rsidRPr="009F56A7" w:rsidRDefault="00063E10" w:rsidP="00E001BE">
            <w:pPr>
              <w:spacing w:after="240"/>
              <w:jc w:val="center"/>
              <w:rPr>
                <w:b/>
                <w:sz w:val="28"/>
                <w:szCs w:val="28"/>
              </w:rPr>
            </w:pPr>
          </w:p>
          <w:p w14:paraId="002B7E89" w14:textId="77777777" w:rsidR="00063E10" w:rsidRPr="009F56A7" w:rsidRDefault="00063E10" w:rsidP="00E001BE">
            <w:pPr>
              <w:spacing w:after="240"/>
              <w:jc w:val="center"/>
              <w:rPr>
                <w:sz w:val="28"/>
                <w:szCs w:val="28"/>
              </w:rPr>
            </w:pPr>
            <w:r w:rsidRPr="009F56A7">
              <w:rPr>
                <w:b/>
                <w:sz w:val="28"/>
                <w:szCs w:val="28"/>
              </w:rPr>
              <w:t>BSCP501</w:t>
            </w:r>
          </w:p>
          <w:p w14:paraId="1FA20A2A" w14:textId="77777777" w:rsidR="00063E10" w:rsidRPr="009F56A7" w:rsidRDefault="00063E10" w:rsidP="00E001BE">
            <w:pPr>
              <w:spacing w:after="240"/>
              <w:jc w:val="center"/>
              <w:rPr>
                <w:sz w:val="28"/>
                <w:szCs w:val="28"/>
              </w:rPr>
            </w:pPr>
          </w:p>
          <w:p w14:paraId="266CB02C" w14:textId="77777777" w:rsidR="00063E10" w:rsidRPr="009F56A7" w:rsidRDefault="00063E10" w:rsidP="00E001BE">
            <w:pPr>
              <w:spacing w:after="240"/>
              <w:jc w:val="center"/>
              <w:rPr>
                <w:sz w:val="28"/>
                <w:szCs w:val="28"/>
              </w:rPr>
            </w:pPr>
          </w:p>
          <w:p w14:paraId="32AF51B7" w14:textId="77777777" w:rsidR="00063E10" w:rsidRPr="009F56A7" w:rsidRDefault="00063E10" w:rsidP="00E001BE">
            <w:pPr>
              <w:spacing w:after="240"/>
              <w:jc w:val="center"/>
              <w:rPr>
                <w:b/>
                <w:sz w:val="28"/>
                <w:szCs w:val="28"/>
              </w:rPr>
            </w:pPr>
          </w:p>
          <w:p w14:paraId="0ADEA922" w14:textId="6965F61E" w:rsidR="00063E10" w:rsidRPr="009F56A7" w:rsidRDefault="00BF60AD" w:rsidP="00E001BE">
            <w:pPr>
              <w:spacing w:after="240"/>
              <w:jc w:val="center"/>
              <w:rPr>
                <w:b/>
                <w:sz w:val="28"/>
                <w:szCs w:val="28"/>
              </w:rPr>
            </w:pPr>
            <w:fldSimple w:instr=" DOCPROPERTY  &quot;Version Number&quot;  \* MERGEFORMAT ">
              <w:r w:rsidR="006F52A3" w:rsidRPr="001727AD">
                <w:rPr>
                  <w:b/>
                  <w:sz w:val="28"/>
                  <w:szCs w:val="28"/>
                </w:rPr>
                <w:t>Version 20.0</w:t>
              </w:r>
            </w:fldSimple>
          </w:p>
          <w:p w14:paraId="1B0B340D" w14:textId="77777777" w:rsidR="00063E10" w:rsidRPr="009F56A7" w:rsidRDefault="00063E10" w:rsidP="00E001BE">
            <w:pPr>
              <w:spacing w:after="240"/>
              <w:jc w:val="center"/>
              <w:rPr>
                <w:b/>
                <w:sz w:val="28"/>
                <w:szCs w:val="28"/>
              </w:rPr>
            </w:pPr>
          </w:p>
          <w:p w14:paraId="17D8A121" w14:textId="77777777" w:rsidR="00063E10" w:rsidRPr="009F56A7" w:rsidRDefault="00063E10" w:rsidP="00E001BE">
            <w:pPr>
              <w:spacing w:after="240"/>
              <w:jc w:val="center"/>
              <w:rPr>
                <w:b/>
                <w:sz w:val="28"/>
                <w:szCs w:val="28"/>
              </w:rPr>
            </w:pPr>
          </w:p>
          <w:p w14:paraId="6CAA30A0" w14:textId="77777777" w:rsidR="00063E10" w:rsidRPr="009F56A7" w:rsidRDefault="00063E10" w:rsidP="00E001BE">
            <w:pPr>
              <w:spacing w:after="240"/>
              <w:jc w:val="center"/>
              <w:rPr>
                <w:b/>
                <w:sz w:val="28"/>
                <w:szCs w:val="28"/>
              </w:rPr>
            </w:pPr>
          </w:p>
          <w:p w14:paraId="58184875" w14:textId="007F4176" w:rsidR="00063E10" w:rsidRPr="009F56A7" w:rsidRDefault="00063E10" w:rsidP="00E001BE">
            <w:pPr>
              <w:spacing w:after="240"/>
              <w:jc w:val="center"/>
              <w:rPr>
                <w:b/>
                <w:sz w:val="28"/>
                <w:szCs w:val="28"/>
              </w:rPr>
            </w:pPr>
            <w:r w:rsidRPr="009F56A7">
              <w:rPr>
                <w:b/>
                <w:sz w:val="28"/>
                <w:szCs w:val="28"/>
              </w:rPr>
              <w:t xml:space="preserve">Date: </w:t>
            </w:r>
            <w:r w:rsidR="00A849B1" w:rsidRPr="00DE4DBA">
              <w:rPr>
                <w:b/>
                <w:sz w:val="28"/>
              </w:rPr>
              <w:fldChar w:fldCharType="begin"/>
            </w:r>
            <w:r w:rsidR="00A849B1" w:rsidRPr="00DE4DBA">
              <w:rPr>
                <w:b/>
                <w:sz w:val="28"/>
              </w:rPr>
              <w:instrText xml:space="preserve"> DOCPROPERTY  "Effective Date"  \* MERGEFORMAT </w:instrText>
            </w:r>
            <w:r w:rsidR="00A849B1" w:rsidRPr="00DE4DBA">
              <w:rPr>
                <w:b/>
                <w:sz w:val="28"/>
              </w:rPr>
              <w:fldChar w:fldCharType="separate"/>
            </w:r>
            <w:r w:rsidR="006E7F01">
              <w:rPr>
                <w:b/>
                <w:sz w:val="28"/>
              </w:rPr>
              <w:t>18 July 2022</w:t>
            </w:r>
            <w:r w:rsidR="00A849B1" w:rsidRPr="00DE4DBA">
              <w:rPr>
                <w:b/>
                <w:sz w:val="28"/>
              </w:rPr>
              <w:fldChar w:fldCharType="end"/>
            </w:r>
          </w:p>
          <w:p w14:paraId="36A0A4B8" w14:textId="77777777" w:rsidR="00063E10" w:rsidRPr="009F56A7" w:rsidRDefault="00063E10" w:rsidP="00E001BE">
            <w:pPr>
              <w:spacing w:after="240"/>
              <w:jc w:val="center"/>
              <w:rPr>
                <w:b/>
                <w:sz w:val="28"/>
                <w:szCs w:val="28"/>
              </w:rPr>
            </w:pPr>
          </w:p>
          <w:p w14:paraId="4BDBF61E" w14:textId="77777777" w:rsidR="001A4A40" w:rsidRPr="009F56A7" w:rsidRDefault="001A4A40" w:rsidP="00E001BE">
            <w:pPr>
              <w:spacing w:after="240"/>
              <w:jc w:val="center"/>
              <w:rPr>
                <w:b/>
                <w:sz w:val="28"/>
                <w:szCs w:val="28"/>
              </w:rPr>
            </w:pPr>
          </w:p>
          <w:p w14:paraId="507DBD7B" w14:textId="77777777" w:rsidR="001A4A40" w:rsidRPr="009F56A7" w:rsidRDefault="001A4A40" w:rsidP="00E001BE">
            <w:pPr>
              <w:spacing w:after="240"/>
              <w:jc w:val="center"/>
              <w:rPr>
                <w:b/>
                <w:sz w:val="28"/>
                <w:szCs w:val="28"/>
              </w:rPr>
            </w:pPr>
          </w:p>
          <w:p w14:paraId="02DAF6B2" w14:textId="77777777" w:rsidR="00063E10" w:rsidRPr="009F56A7" w:rsidRDefault="00063E10" w:rsidP="00E001BE">
            <w:pPr>
              <w:spacing w:after="240"/>
              <w:jc w:val="center"/>
              <w:rPr>
                <w:sz w:val="28"/>
                <w:szCs w:val="28"/>
              </w:rPr>
            </w:pPr>
          </w:p>
        </w:tc>
      </w:tr>
      <w:bookmarkEnd w:id="0"/>
    </w:tbl>
    <w:p w14:paraId="4200A78B" w14:textId="77777777" w:rsidR="00063E10" w:rsidRPr="009F56A7" w:rsidRDefault="00063E10" w:rsidP="00063E10">
      <w:pPr>
        <w:tabs>
          <w:tab w:val="center" w:pos="4513"/>
        </w:tabs>
        <w:jc w:val="center"/>
        <w:rPr>
          <w:b/>
          <w:spacing w:val="-3"/>
          <w:u w:val="single"/>
        </w:rPr>
      </w:pPr>
    </w:p>
    <w:p w14:paraId="27E91FBB" w14:textId="353DA918" w:rsidR="000029E2" w:rsidRDefault="00063E10" w:rsidP="00586864">
      <w:pPr>
        <w:pageBreakBefore/>
        <w:spacing w:after="240"/>
        <w:jc w:val="center"/>
        <w:rPr>
          <w:b/>
          <w:spacing w:val="-3"/>
          <w:u w:val="single"/>
        </w:rPr>
      </w:pPr>
      <w:r w:rsidRPr="009F56A7">
        <w:rPr>
          <w:b/>
          <w:spacing w:val="-3"/>
          <w:u w:val="single"/>
        </w:rPr>
        <w:lastRenderedPageBreak/>
        <w:t>BSCP501</w:t>
      </w:r>
    </w:p>
    <w:p w14:paraId="466EF6F0" w14:textId="1E1A2256" w:rsidR="000029E2" w:rsidRDefault="00063E10" w:rsidP="001727AD">
      <w:pPr>
        <w:spacing w:after="240"/>
        <w:jc w:val="center"/>
        <w:rPr>
          <w:b/>
          <w:u w:val="single"/>
        </w:rPr>
      </w:pPr>
      <w:r w:rsidRPr="009F56A7">
        <w:rPr>
          <w:b/>
          <w:u w:val="single"/>
        </w:rPr>
        <w:t>relating to</w:t>
      </w:r>
    </w:p>
    <w:p w14:paraId="3C80FB0A" w14:textId="4F4C8AA0" w:rsidR="00063E10" w:rsidRPr="009F56A7" w:rsidRDefault="00063E10" w:rsidP="001727AD">
      <w:pPr>
        <w:spacing w:after="240"/>
        <w:jc w:val="center"/>
      </w:pPr>
      <w:r w:rsidRPr="009F56A7">
        <w:rPr>
          <w:b/>
          <w:spacing w:val="-3"/>
          <w:u w:val="single"/>
        </w:rPr>
        <w:t>Supplier Meter Registration Service</w:t>
      </w:r>
    </w:p>
    <w:p w14:paraId="3B2B773D" w14:textId="77777777" w:rsidR="00063E10" w:rsidRPr="009F56A7" w:rsidRDefault="00063E10" w:rsidP="006F2516">
      <w:pPr>
        <w:tabs>
          <w:tab w:val="left" w:pos="-720"/>
        </w:tabs>
        <w:spacing w:after="240"/>
        <w:jc w:val="both"/>
      </w:pPr>
    </w:p>
    <w:p w14:paraId="0D8A3961" w14:textId="77777777" w:rsidR="00063E10" w:rsidRPr="009F56A7" w:rsidRDefault="00063E10" w:rsidP="006F2516">
      <w:pPr>
        <w:spacing w:after="240"/>
        <w:ind w:left="851" w:hanging="851"/>
        <w:jc w:val="both"/>
      </w:pPr>
      <w:r w:rsidRPr="009F56A7">
        <w:t>1.</w:t>
      </w:r>
      <w:r w:rsidRPr="009F56A7">
        <w:tab/>
        <w:t xml:space="preserve">Reference is made to the </w:t>
      </w:r>
      <w:r w:rsidRPr="009F56A7">
        <w:rPr>
          <w:rStyle w:val="BulletList"/>
        </w:rPr>
        <w:t xml:space="preserve">Balancing and Settlement Code (the Code) for the Electricity Industry in </w:t>
      </w:r>
      <w:smartTag w:uri="urn:schemas-microsoft-com:office:smarttags" w:element="country-region">
        <w:smartTag w:uri="urn:schemas-microsoft-com:office:smarttags" w:element="place">
          <w:r w:rsidRPr="009F56A7">
            <w:rPr>
              <w:rStyle w:val="BulletList"/>
            </w:rPr>
            <w:t>Great Britain</w:t>
          </w:r>
        </w:smartTag>
      </w:smartTag>
      <w:r w:rsidRPr="009F56A7">
        <w:rPr>
          <w:rStyle w:val="BulletList"/>
        </w:rPr>
        <w:t xml:space="preserve"> and in particular, to the definition of “BSC Procedure”</w:t>
      </w:r>
      <w:r w:rsidRPr="009F56A7">
        <w:t>.</w:t>
      </w:r>
    </w:p>
    <w:p w14:paraId="0AC7E607" w14:textId="2CFEEAAA" w:rsidR="00063E10" w:rsidRPr="009F56A7" w:rsidRDefault="00063E10" w:rsidP="006F2516">
      <w:pPr>
        <w:spacing w:after="240"/>
        <w:ind w:left="851" w:hanging="851"/>
        <w:jc w:val="both"/>
      </w:pPr>
      <w:r w:rsidRPr="009F56A7">
        <w:t>2.</w:t>
      </w:r>
      <w:r w:rsidRPr="009F56A7">
        <w:tab/>
        <w:t xml:space="preserve">This is </w:t>
      </w:r>
      <w:r w:rsidRPr="009F56A7">
        <w:rPr>
          <w:spacing w:val="-3"/>
        </w:rPr>
        <w:t xml:space="preserve">BSCP501, </w:t>
      </w:r>
      <w:fldSimple w:instr=" DOCPROPERTY  &quot;Version Number&quot;  \* MERGEFORMAT ">
        <w:r w:rsidR="006F52A3">
          <w:t>Version 20.0</w:t>
        </w:r>
      </w:fldSimple>
      <w:r w:rsidRPr="009F56A7">
        <w:t xml:space="preserve"> relating to Supplier Meter Registration Service.</w:t>
      </w:r>
    </w:p>
    <w:p w14:paraId="31D05F54" w14:textId="4A7D4856" w:rsidR="00063E10" w:rsidRPr="009F56A7" w:rsidRDefault="00063E10" w:rsidP="006F2516">
      <w:pPr>
        <w:spacing w:after="240"/>
        <w:ind w:left="851" w:hanging="851"/>
        <w:jc w:val="both"/>
      </w:pPr>
      <w:r w:rsidRPr="009F56A7">
        <w:t>3.</w:t>
      </w:r>
      <w:r w:rsidRPr="009F56A7">
        <w:tab/>
        <w:t>This BSC Procedure is effective from</w:t>
      </w:r>
      <w:r w:rsidR="00E83E30">
        <w:t xml:space="preserve"> </w:t>
      </w:r>
      <w:fldSimple w:instr=" DOCPROPERTY  &quot;Effective Date&quot;  \* MERGEFORMAT ">
        <w:r w:rsidR="006E7F01">
          <w:t>18 July 2022</w:t>
        </w:r>
      </w:fldSimple>
      <w:r w:rsidR="00293978">
        <w:t>.</w:t>
      </w:r>
    </w:p>
    <w:p w14:paraId="21E5E99E" w14:textId="77777777" w:rsidR="00063E10" w:rsidRPr="009F56A7" w:rsidRDefault="00063E10" w:rsidP="006F2516">
      <w:pPr>
        <w:spacing w:after="240"/>
        <w:ind w:left="851" w:hanging="851"/>
        <w:jc w:val="both"/>
      </w:pPr>
      <w:r w:rsidRPr="009F56A7">
        <w:t>4.</w:t>
      </w:r>
      <w:r w:rsidRPr="009F56A7">
        <w:tab/>
        <w:t>This BSC Procedure has been approved by the Panel.</w:t>
      </w:r>
    </w:p>
    <w:tbl>
      <w:tblPr>
        <w:tblpPr w:leftFromText="181" w:rightFromText="181" w:vertAnchor="page" w:horzAnchor="margin" w:tblpX="-44" w:tblpY="11941"/>
        <w:tblW w:w="50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205"/>
      </w:tblGrid>
      <w:tr w:rsidR="00063E10" w:rsidRPr="00092F06" w14:paraId="5CE11A69" w14:textId="77777777" w:rsidTr="001727AD">
        <w:trPr>
          <w:cantSplit/>
        </w:trPr>
        <w:tc>
          <w:tcPr>
            <w:tcW w:w="5000" w:type="pct"/>
            <w:shd w:val="clear" w:color="auto" w:fill="auto"/>
          </w:tcPr>
          <w:p w14:paraId="0C400C8C" w14:textId="77777777" w:rsidR="00063E10" w:rsidRPr="00092F06" w:rsidRDefault="00063E10" w:rsidP="006E7F01">
            <w:pPr>
              <w:pStyle w:val="CoverHeading"/>
              <w:spacing w:before="0" w:after="120"/>
              <w:jc w:val="both"/>
              <w:rPr>
                <w:rFonts w:ascii="Times New Roman" w:hAnsi="Times New Roman"/>
                <w:sz w:val="18"/>
                <w:szCs w:val="18"/>
              </w:rPr>
            </w:pPr>
            <w:r w:rsidRPr="00092F06">
              <w:rPr>
                <w:rFonts w:ascii="Times New Roman" w:hAnsi="Times New Roman"/>
                <w:sz w:val="18"/>
                <w:szCs w:val="18"/>
              </w:rPr>
              <w:t>Intellectual Property Rights, Copyright and Disclaimer</w:t>
            </w:r>
          </w:p>
          <w:p w14:paraId="102E088A" w14:textId="278C37DE" w:rsidR="00063E10" w:rsidRPr="00092F06" w:rsidRDefault="00063E10" w:rsidP="006E7F01">
            <w:pPr>
              <w:pStyle w:val="Disclaimer"/>
              <w:spacing w:after="120"/>
              <w:rPr>
                <w:rFonts w:ascii="Times New Roman" w:hAnsi="Times New Roman"/>
                <w:sz w:val="18"/>
                <w:szCs w:val="18"/>
              </w:rPr>
            </w:pPr>
            <w:r w:rsidRPr="00092F06">
              <w:rPr>
                <w:rFonts w:ascii="Times New Roman" w:hAnsi="Times New Roman"/>
                <w:sz w:val="18"/>
                <w:szCs w:val="18"/>
              </w:rPr>
              <w:t xml:space="preserve">The copyright and other intellectual property rights in this document are vested in </w:t>
            </w:r>
            <w:r w:rsidR="003C4193">
              <w:rPr>
                <w:rFonts w:ascii="Times New Roman" w:hAnsi="Times New Roman"/>
                <w:sz w:val="18"/>
                <w:szCs w:val="18"/>
              </w:rPr>
              <w:t>Elexon</w:t>
            </w:r>
            <w:r w:rsidR="003C4193" w:rsidRPr="00092F06">
              <w:rPr>
                <w:rFonts w:ascii="Times New Roman" w:hAnsi="Times New Roman"/>
                <w:sz w:val="18"/>
                <w:szCs w:val="18"/>
              </w:rPr>
              <w:t xml:space="preserve"> </w:t>
            </w:r>
            <w:r w:rsidRPr="00092F06">
              <w:rPr>
                <w:rFonts w:ascii="Times New Roman" w:hAnsi="Times New Roman"/>
                <w:sz w:val="18"/>
                <w:szCs w:val="18"/>
              </w:rPr>
              <w:t>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510A5A04" w14:textId="77777777" w:rsidR="00063E10" w:rsidRPr="00092F06" w:rsidRDefault="00063E10" w:rsidP="006E7F01">
            <w:pPr>
              <w:pStyle w:val="Disclaimer"/>
              <w:spacing w:after="120"/>
              <w:rPr>
                <w:rFonts w:ascii="Times New Roman" w:hAnsi="Times New Roman"/>
                <w:sz w:val="18"/>
                <w:szCs w:val="18"/>
              </w:rPr>
            </w:pPr>
            <w:r w:rsidRPr="00092F06">
              <w:rPr>
                <w:rFonts w:ascii="Times New Roman" w:hAnsi="Times New Roman"/>
                <w:sz w:val="18"/>
                <w:szCs w:val="18"/>
              </w:rPr>
              <w:t>All other rights of the copyright owner not expressly dealt with above are reserved.</w:t>
            </w:r>
          </w:p>
          <w:p w14:paraId="152C3B06" w14:textId="4948087A" w:rsidR="00063E10" w:rsidRPr="009F56A7" w:rsidRDefault="00063E10" w:rsidP="006E7F01">
            <w:pPr>
              <w:pStyle w:val="Disclaimer"/>
              <w:spacing w:after="120"/>
            </w:pPr>
            <w:r w:rsidRPr="00092F06">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3C4193">
              <w:rPr>
                <w:rFonts w:ascii="Times New Roman" w:hAnsi="Times New Roman"/>
                <w:sz w:val="18"/>
                <w:szCs w:val="18"/>
              </w:rPr>
              <w:t>Elexon</w:t>
            </w:r>
            <w:r w:rsidR="003C4193" w:rsidRPr="00092F06">
              <w:rPr>
                <w:rFonts w:ascii="Times New Roman" w:hAnsi="Times New Roman"/>
                <w:sz w:val="18"/>
                <w:szCs w:val="18"/>
              </w:rPr>
              <w:t xml:space="preserve"> </w:t>
            </w:r>
            <w:r w:rsidRPr="00092F06">
              <w:rPr>
                <w:rFonts w:ascii="Times New Roman" w:hAnsi="Times New Roman"/>
                <w:sz w:val="18"/>
                <w:szCs w:val="18"/>
              </w:rPr>
              <w:t>Limited shall not be liable for any errors, omissions, misstatements or mistakes in any information or damages resulting from the use of this information or action taken in reliance on it.</w:t>
            </w:r>
          </w:p>
        </w:tc>
      </w:tr>
    </w:tbl>
    <w:p w14:paraId="42BF280E" w14:textId="77777777" w:rsidR="00063E10" w:rsidRPr="009F56A7" w:rsidRDefault="00063E10" w:rsidP="00185A73">
      <w:pPr>
        <w:pageBreakBefore/>
        <w:spacing w:after="240"/>
        <w:jc w:val="center"/>
      </w:pPr>
      <w:r w:rsidRPr="009F56A7">
        <w:rPr>
          <w:b/>
          <w:u w:val="single"/>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988"/>
        <w:gridCol w:w="1417"/>
        <w:gridCol w:w="3687"/>
        <w:gridCol w:w="1477"/>
        <w:gridCol w:w="1494"/>
      </w:tblGrid>
      <w:tr w:rsidR="00063E10" w:rsidRPr="009F56A7" w14:paraId="2394D1F7" w14:textId="77777777" w:rsidTr="001727AD">
        <w:trPr>
          <w:cantSplit/>
          <w:tblHeader/>
        </w:trPr>
        <w:tc>
          <w:tcPr>
            <w:tcW w:w="545" w:type="pct"/>
            <w:tcMar>
              <w:top w:w="68" w:type="dxa"/>
              <w:left w:w="68" w:type="dxa"/>
              <w:bottom w:w="68" w:type="dxa"/>
              <w:right w:w="68" w:type="dxa"/>
            </w:tcMar>
          </w:tcPr>
          <w:p w14:paraId="3A7068DE" w14:textId="77777777" w:rsidR="00063E10" w:rsidRPr="009F56A7" w:rsidRDefault="00063E10" w:rsidP="00185A73">
            <w:pPr>
              <w:jc w:val="center"/>
              <w:rPr>
                <w:b/>
                <w:sz w:val="20"/>
              </w:rPr>
            </w:pPr>
            <w:r w:rsidRPr="009F56A7">
              <w:rPr>
                <w:b/>
                <w:sz w:val="20"/>
              </w:rPr>
              <w:t>Version</w:t>
            </w:r>
          </w:p>
        </w:tc>
        <w:tc>
          <w:tcPr>
            <w:tcW w:w="782" w:type="pct"/>
            <w:tcMar>
              <w:top w:w="68" w:type="dxa"/>
              <w:left w:w="68" w:type="dxa"/>
              <w:bottom w:w="68" w:type="dxa"/>
              <w:right w:w="68" w:type="dxa"/>
            </w:tcMar>
          </w:tcPr>
          <w:p w14:paraId="0573E6F1" w14:textId="77777777" w:rsidR="00063E10" w:rsidRPr="009F56A7" w:rsidRDefault="00063E10" w:rsidP="00185A73">
            <w:pPr>
              <w:jc w:val="center"/>
              <w:rPr>
                <w:b/>
                <w:sz w:val="20"/>
              </w:rPr>
            </w:pPr>
            <w:r w:rsidRPr="009F56A7">
              <w:rPr>
                <w:b/>
                <w:sz w:val="20"/>
              </w:rPr>
              <w:t>Date</w:t>
            </w:r>
          </w:p>
        </w:tc>
        <w:tc>
          <w:tcPr>
            <w:tcW w:w="2034" w:type="pct"/>
            <w:tcMar>
              <w:top w:w="68" w:type="dxa"/>
              <w:left w:w="68" w:type="dxa"/>
              <w:bottom w:w="68" w:type="dxa"/>
              <w:right w:w="68" w:type="dxa"/>
            </w:tcMar>
          </w:tcPr>
          <w:p w14:paraId="4A6F5A4E" w14:textId="77777777" w:rsidR="00063E10" w:rsidRPr="009F56A7" w:rsidRDefault="00063E10" w:rsidP="00185A73">
            <w:pPr>
              <w:jc w:val="center"/>
              <w:rPr>
                <w:b/>
                <w:sz w:val="20"/>
              </w:rPr>
            </w:pPr>
            <w:r w:rsidRPr="009F56A7">
              <w:rPr>
                <w:b/>
                <w:sz w:val="20"/>
              </w:rPr>
              <w:t>Description of Changes</w:t>
            </w:r>
          </w:p>
        </w:tc>
        <w:tc>
          <w:tcPr>
            <w:tcW w:w="815" w:type="pct"/>
            <w:tcMar>
              <w:top w:w="68" w:type="dxa"/>
              <w:left w:w="68" w:type="dxa"/>
              <w:bottom w:w="68" w:type="dxa"/>
              <w:right w:w="68" w:type="dxa"/>
            </w:tcMar>
          </w:tcPr>
          <w:p w14:paraId="2CE8495D" w14:textId="77777777" w:rsidR="00063E10" w:rsidRPr="009F56A7" w:rsidRDefault="00063E10" w:rsidP="00185A73">
            <w:pPr>
              <w:jc w:val="center"/>
              <w:rPr>
                <w:b/>
                <w:sz w:val="20"/>
              </w:rPr>
            </w:pPr>
            <w:r w:rsidRPr="009F56A7">
              <w:rPr>
                <w:b/>
                <w:sz w:val="20"/>
              </w:rPr>
              <w:t>CRs Included</w:t>
            </w:r>
          </w:p>
        </w:tc>
        <w:tc>
          <w:tcPr>
            <w:tcW w:w="824" w:type="pct"/>
            <w:tcMar>
              <w:top w:w="68" w:type="dxa"/>
              <w:left w:w="68" w:type="dxa"/>
              <w:bottom w:w="68" w:type="dxa"/>
              <w:right w:w="68" w:type="dxa"/>
            </w:tcMar>
          </w:tcPr>
          <w:p w14:paraId="66534542" w14:textId="77777777" w:rsidR="00063E10" w:rsidRPr="009F56A7" w:rsidRDefault="00063E10" w:rsidP="00185A73">
            <w:pPr>
              <w:jc w:val="center"/>
              <w:rPr>
                <w:b/>
                <w:sz w:val="20"/>
              </w:rPr>
            </w:pPr>
            <w:r w:rsidRPr="009F56A7">
              <w:rPr>
                <w:b/>
                <w:sz w:val="20"/>
              </w:rPr>
              <w:t>Mods Panel Ref</w:t>
            </w:r>
          </w:p>
        </w:tc>
      </w:tr>
      <w:tr w:rsidR="00063E10" w:rsidRPr="009F56A7" w14:paraId="3D619125" w14:textId="77777777" w:rsidTr="001727AD">
        <w:trPr>
          <w:cantSplit/>
        </w:trPr>
        <w:tc>
          <w:tcPr>
            <w:tcW w:w="545" w:type="pct"/>
            <w:tcMar>
              <w:top w:w="68" w:type="dxa"/>
              <w:left w:w="68" w:type="dxa"/>
              <w:bottom w:w="68" w:type="dxa"/>
              <w:right w:w="68" w:type="dxa"/>
            </w:tcMar>
          </w:tcPr>
          <w:p w14:paraId="1F47B42B" w14:textId="77777777" w:rsidR="00063E10" w:rsidRPr="009F56A7" w:rsidRDefault="00063E10" w:rsidP="00185A73">
            <w:pPr>
              <w:jc w:val="center"/>
              <w:rPr>
                <w:spacing w:val="-3"/>
                <w:sz w:val="20"/>
              </w:rPr>
            </w:pPr>
            <w:r w:rsidRPr="009F56A7">
              <w:rPr>
                <w:spacing w:val="-3"/>
                <w:sz w:val="20"/>
              </w:rPr>
              <w:t>D0.1</w:t>
            </w:r>
          </w:p>
        </w:tc>
        <w:tc>
          <w:tcPr>
            <w:tcW w:w="782" w:type="pct"/>
            <w:tcMar>
              <w:top w:w="68" w:type="dxa"/>
              <w:left w:w="68" w:type="dxa"/>
              <w:bottom w:w="68" w:type="dxa"/>
              <w:right w:w="68" w:type="dxa"/>
            </w:tcMar>
          </w:tcPr>
          <w:p w14:paraId="1CD79B62" w14:textId="77777777" w:rsidR="00063E10" w:rsidRPr="009F56A7" w:rsidRDefault="00063E10" w:rsidP="00185A73">
            <w:pPr>
              <w:jc w:val="center"/>
              <w:rPr>
                <w:spacing w:val="-3"/>
                <w:sz w:val="20"/>
              </w:rPr>
            </w:pPr>
            <w:r w:rsidRPr="009F56A7">
              <w:rPr>
                <w:spacing w:val="-3"/>
                <w:sz w:val="20"/>
              </w:rPr>
              <w:t>Code Effective Date</w:t>
            </w:r>
          </w:p>
        </w:tc>
        <w:tc>
          <w:tcPr>
            <w:tcW w:w="2034" w:type="pct"/>
            <w:tcMar>
              <w:top w:w="68" w:type="dxa"/>
              <w:left w:w="68" w:type="dxa"/>
              <w:bottom w:w="68" w:type="dxa"/>
              <w:right w:w="68" w:type="dxa"/>
            </w:tcMar>
          </w:tcPr>
          <w:p w14:paraId="1670B634" w14:textId="77777777" w:rsidR="00063E10" w:rsidRPr="009F56A7" w:rsidRDefault="00063E10" w:rsidP="00185A73">
            <w:pPr>
              <w:pStyle w:val="Heading7"/>
              <w:tabs>
                <w:tab w:val="clear" w:pos="0"/>
              </w:tabs>
              <w:spacing w:before="0" w:after="0"/>
              <w:rPr>
                <w:rFonts w:ascii="Times New Roman" w:hAnsi="Times New Roman"/>
                <w:spacing w:val="-3"/>
              </w:rPr>
            </w:pPr>
            <w:r w:rsidRPr="009F56A7">
              <w:rPr>
                <w:rFonts w:ascii="Times New Roman" w:hAnsi="Times New Roman"/>
                <w:spacing w:val="-3"/>
              </w:rPr>
              <w:t>Re-Badged.</w:t>
            </w:r>
          </w:p>
        </w:tc>
        <w:tc>
          <w:tcPr>
            <w:tcW w:w="815" w:type="pct"/>
            <w:tcMar>
              <w:top w:w="68" w:type="dxa"/>
              <w:left w:w="68" w:type="dxa"/>
              <w:bottom w:w="68" w:type="dxa"/>
              <w:right w:w="68" w:type="dxa"/>
            </w:tcMar>
          </w:tcPr>
          <w:p w14:paraId="7D0A93D2" w14:textId="77777777" w:rsidR="00063E10" w:rsidRPr="009F56A7" w:rsidRDefault="00063E10" w:rsidP="00185A73">
            <w:pPr>
              <w:jc w:val="center"/>
              <w:rPr>
                <w:spacing w:val="-3"/>
                <w:sz w:val="20"/>
              </w:rPr>
            </w:pPr>
          </w:p>
        </w:tc>
        <w:tc>
          <w:tcPr>
            <w:tcW w:w="824" w:type="pct"/>
            <w:tcMar>
              <w:top w:w="68" w:type="dxa"/>
              <w:left w:w="68" w:type="dxa"/>
              <w:bottom w:w="68" w:type="dxa"/>
              <w:right w:w="68" w:type="dxa"/>
            </w:tcMar>
          </w:tcPr>
          <w:p w14:paraId="19D5E291" w14:textId="77777777" w:rsidR="00063E10" w:rsidRPr="009F56A7" w:rsidRDefault="00063E10" w:rsidP="00185A73">
            <w:pPr>
              <w:rPr>
                <w:spacing w:val="-3"/>
                <w:sz w:val="20"/>
              </w:rPr>
            </w:pPr>
          </w:p>
        </w:tc>
      </w:tr>
      <w:tr w:rsidR="00063E10" w:rsidRPr="009F56A7" w14:paraId="6AF61696" w14:textId="77777777" w:rsidTr="001727AD">
        <w:trPr>
          <w:cantSplit/>
        </w:trPr>
        <w:tc>
          <w:tcPr>
            <w:tcW w:w="545" w:type="pct"/>
            <w:tcMar>
              <w:top w:w="68" w:type="dxa"/>
              <w:left w:w="68" w:type="dxa"/>
              <w:bottom w:w="68" w:type="dxa"/>
              <w:right w:w="68" w:type="dxa"/>
            </w:tcMar>
          </w:tcPr>
          <w:p w14:paraId="630A0252" w14:textId="77777777" w:rsidR="00063E10" w:rsidRPr="009F56A7" w:rsidRDefault="00063E10" w:rsidP="00185A73">
            <w:pPr>
              <w:jc w:val="center"/>
              <w:rPr>
                <w:spacing w:val="-3"/>
                <w:sz w:val="20"/>
              </w:rPr>
            </w:pPr>
            <w:r w:rsidRPr="009F56A7">
              <w:rPr>
                <w:spacing w:val="-3"/>
                <w:sz w:val="20"/>
              </w:rPr>
              <w:t>D0.2</w:t>
            </w:r>
          </w:p>
        </w:tc>
        <w:tc>
          <w:tcPr>
            <w:tcW w:w="782" w:type="pct"/>
            <w:tcMar>
              <w:top w:w="68" w:type="dxa"/>
              <w:left w:w="68" w:type="dxa"/>
              <w:bottom w:w="68" w:type="dxa"/>
              <w:right w:w="68" w:type="dxa"/>
            </w:tcMar>
          </w:tcPr>
          <w:p w14:paraId="1207E161" w14:textId="77777777" w:rsidR="00063E10" w:rsidRPr="009F56A7" w:rsidRDefault="00063E10" w:rsidP="00185A73">
            <w:pPr>
              <w:jc w:val="center"/>
              <w:rPr>
                <w:spacing w:val="-3"/>
                <w:sz w:val="20"/>
              </w:rPr>
            </w:pPr>
            <w:r w:rsidRPr="009F56A7">
              <w:rPr>
                <w:spacing w:val="-3"/>
                <w:sz w:val="20"/>
              </w:rPr>
              <w:t>Code Effective Date</w:t>
            </w:r>
          </w:p>
        </w:tc>
        <w:tc>
          <w:tcPr>
            <w:tcW w:w="2034" w:type="pct"/>
            <w:tcMar>
              <w:top w:w="68" w:type="dxa"/>
              <w:left w:w="68" w:type="dxa"/>
              <w:bottom w:w="68" w:type="dxa"/>
              <w:right w:w="68" w:type="dxa"/>
            </w:tcMar>
          </w:tcPr>
          <w:p w14:paraId="535DF4B1" w14:textId="77777777" w:rsidR="00063E10" w:rsidRPr="009F56A7" w:rsidRDefault="00063E10" w:rsidP="00185A73">
            <w:pPr>
              <w:rPr>
                <w:spacing w:val="-3"/>
                <w:sz w:val="20"/>
              </w:rPr>
            </w:pPr>
            <w:r w:rsidRPr="009F56A7">
              <w:rPr>
                <w:spacing w:val="-3"/>
                <w:sz w:val="20"/>
              </w:rPr>
              <w:t>Incorporated version D.01 review comments.</w:t>
            </w:r>
          </w:p>
        </w:tc>
        <w:tc>
          <w:tcPr>
            <w:tcW w:w="815" w:type="pct"/>
            <w:tcMar>
              <w:top w:w="68" w:type="dxa"/>
              <w:left w:w="68" w:type="dxa"/>
              <w:bottom w:w="68" w:type="dxa"/>
              <w:right w:w="68" w:type="dxa"/>
            </w:tcMar>
          </w:tcPr>
          <w:p w14:paraId="56811BD1" w14:textId="77777777" w:rsidR="00063E10" w:rsidRPr="009F56A7" w:rsidRDefault="00063E10" w:rsidP="00185A73">
            <w:pPr>
              <w:jc w:val="center"/>
              <w:rPr>
                <w:spacing w:val="-3"/>
                <w:sz w:val="20"/>
              </w:rPr>
            </w:pPr>
          </w:p>
        </w:tc>
        <w:tc>
          <w:tcPr>
            <w:tcW w:w="824" w:type="pct"/>
            <w:tcMar>
              <w:top w:w="68" w:type="dxa"/>
              <w:left w:w="68" w:type="dxa"/>
              <w:bottom w:w="68" w:type="dxa"/>
              <w:right w:w="68" w:type="dxa"/>
            </w:tcMar>
          </w:tcPr>
          <w:p w14:paraId="321501E2" w14:textId="77777777" w:rsidR="00063E10" w:rsidRPr="009F56A7" w:rsidRDefault="00063E10" w:rsidP="00185A73">
            <w:pPr>
              <w:rPr>
                <w:spacing w:val="-3"/>
                <w:sz w:val="20"/>
              </w:rPr>
            </w:pPr>
          </w:p>
        </w:tc>
      </w:tr>
      <w:tr w:rsidR="00063E10" w:rsidRPr="009F56A7" w14:paraId="1328B762" w14:textId="77777777" w:rsidTr="001727AD">
        <w:trPr>
          <w:cantSplit/>
        </w:trPr>
        <w:tc>
          <w:tcPr>
            <w:tcW w:w="545" w:type="pct"/>
            <w:tcMar>
              <w:top w:w="68" w:type="dxa"/>
              <w:left w:w="68" w:type="dxa"/>
              <w:bottom w:w="68" w:type="dxa"/>
              <w:right w:w="68" w:type="dxa"/>
            </w:tcMar>
          </w:tcPr>
          <w:p w14:paraId="7DCD7060" w14:textId="77777777" w:rsidR="00063E10" w:rsidRPr="009F56A7" w:rsidRDefault="00063E10" w:rsidP="00185A73">
            <w:pPr>
              <w:jc w:val="center"/>
              <w:rPr>
                <w:spacing w:val="-3"/>
                <w:sz w:val="20"/>
              </w:rPr>
            </w:pPr>
            <w:r w:rsidRPr="009F56A7">
              <w:rPr>
                <w:spacing w:val="-3"/>
                <w:sz w:val="20"/>
              </w:rPr>
              <w:t>2.0</w:t>
            </w:r>
          </w:p>
        </w:tc>
        <w:tc>
          <w:tcPr>
            <w:tcW w:w="782" w:type="pct"/>
            <w:tcMar>
              <w:top w:w="68" w:type="dxa"/>
              <w:left w:w="68" w:type="dxa"/>
              <w:bottom w:w="68" w:type="dxa"/>
              <w:right w:w="68" w:type="dxa"/>
            </w:tcMar>
          </w:tcPr>
          <w:p w14:paraId="4D5D04B1" w14:textId="77777777" w:rsidR="00063E10" w:rsidRPr="009F56A7" w:rsidRDefault="00063E10" w:rsidP="00185A73">
            <w:pPr>
              <w:jc w:val="center"/>
              <w:rPr>
                <w:spacing w:val="-3"/>
                <w:sz w:val="20"/>
              </w:rPr>
            </w:pPr>
            <w:r w:rsidRPr="009F56A7">
              <w:rPr>
                <w:spacing w:val="-3"/>
                <w:sz w:val="20"/>
              </w:rPr>
              <w:t>Code Effective Date</w:t>
            </w:r>
          </w:p>
        </w:tc>
        <w:tc>
          <w:tcPr>
            <w:tcW w:w="2034" w:type="pct"/>
            <w:tcMar>
              <w:top w:w="68" w:type="dxa"/>
              <w:left w:w="68" w:type="dxa"/>
              <w:bottom w:w="68" w:type="dxa"/>
              <w:right w:w="68" w:type="dxa"/>
            </w:tcMar>
          </w:tcPr>
          <w:p w14:paraId="0489D0D9" w14:textId="77777777" w:rsidR="00063E10" w:rsidRPr="009F56A7" w:rsidRDefault="00063E10" w:rsidP="00185A73">
            <w:pPr>
              <w:rPr>
                <w:spacing w:val="-3"/>
                <w:sz w:val="20"/>
              </w:rPr>
            </w:pPr>
            <w:r w:rsidRPr="009F56A7">
              <w:rPr>
                <w:spacing w:val="-3"/>
                <w:sz w:val="20"/>
              </w:rPr>
              <w:t>Approved for use by the Panel.</w:t>
            </w:r>
          </w:p>
        </w:tc>
        <w:tc>
          <w:tcPr>
            <w:tcW w:w="815" w:type="pct"/>
            <w:tcMar>
              <w:top w:w="68" w:type="dxa"/>
              <w:left w:w="68" w:type="dxa"/>
              <w:bottom w:w="68" w:type="dxa"/>
              <w:right w:w="68" w:type="dxa"/>
            </w:tcMar>
          </w:tcPr>
          <w:p w14:paraId="361DC071" w14:textId="77777777" w:rsidR="00063E10" w:rsidRPr="009F56A7" w:rsidRDefault="00063E10" w:rsidP="00185A73">
            <w:pPr>
              <w:jc w:val="center"/>
              <w:rPr>
                <w:spacing w:val="-3"/>
                <w:sz w:val="20"/>
              </w:rPr>
            </w:pPr>
          </w:p>
        </w:tc>
        <w:tc>
          <w:tcPr>
            <w:tcW w:w="824" w:type="pct"/>
            <w:tcMar>
              <w:top w:w="68" w:type="dxa"/>
              <w:left w:w="68" w:type="dxa"/>
              <w:bottom w:w="68" w:type="dxa"/>
              <w:right w:w="68" w:type="dxa"/>
            </w:tcMar>
          </w:tcPr>
          <w:p w14:paraId="2E6C7DF4" w14:textId="77777777" w:rsidR="00063E10" w:rsidRPr="009F56A7" w:rsidRDefault="00063E10" w:rsidP="00185A73">
            <w:pPr>
              <w:rPr>
                <w:spacing w:val="-3"/>
                <w:sz w:val="20"/>
              </w:rPr>
            </w:pPr>
          </w:p>
        </w:tc>
      </w:tr>
      <w:tr w:rsidR="00063E10" w:rsidRPr="009F56A7" w14:paraId="02162D56" w14:textId="77777777" w:rsidTr="001727AD">
        <w:trPr>
          <w:cantSplit/>
        </w:trPr>
        <w:tc>
          <w:tcPr>
            <w:tcW w:w="545" w:type="pct"/>
            <w:tcMar>
              <w:top w:w="68" w:type="dxa"/>
              <w:left w:w="68" w:type="dxa"/>
              <w:bottom w:w="68" w:type="dxa"/>
              <w:right w:w="68" w:type="dxa"/>
            </w:tcMar>
          </w:tcPr>
          <w:p w14:paraId="1C0FF7DB" w14:textId="77777777" w:rsidR="00063E10" w:rsidRPr="009F56A7" w:rsidRDefault="00063E10" w:rsidP="00185A73">
            <w:pPr>
              <w:jc w:val="center"/>
              <w:rPr>
                <w:spacing w:val="-3"/>
                <w:sz w:val="20"/>
              </w:rPr>
            </w:pPr>
            <w:r w:rsidRPr="009F56A7">
              <w:rPr>
                <w:spacing w:val="-3"/>
                <w:sz w:val="20"/>
              </w:rPr>
              <w:t>3.0</w:t>
            </w:r>
          </w:p>
        </w:tc>
        <w:tc>
          <w:tcPr>
            <w:tcW w:w="782" w:type="pct"/>
            <w:tcMar>
              <w:top w:w="68" w:type="dxa"/>
              <w:left w:w="68" w:type="dxa"/>
              <w:bottom w:w="68" w:type="dxa"/>
              <w:right w:w="68" w:type="dxa"/>
            </w:tcMar>
          </w:tcPr>
          <w:p w14:paraId="2BA44A73" w14:textId="77777777" w:rsidR="00063E10" w:rsidRPr="009F56A7" w:rsidRDefault="00063E10" w:rsidP="00185A73">
            <w:pPr>
              <w:jc w:val="center"/>
              <w:rPr>
                <w:spacing w:val="-3"/>
                <w:sz w:val="20"/>
              </w:rPr>
            </w:pPr>
            <w:r w:rsidRPr="009F56A7">
              <w:rPr>
                <w:spacing w:val="-3"/>
                <w:sz w:val="20"/>
              </w:rPr>
              <w:t>Code Effective Date</w:t>
            </w:r>
          </w:p>
        </w:tc>
        <w:tc>
          <w:tcPr>
            <w:tcW w:w="2034" w:type="pct"/>
            <w:tcMar>
              <w:top w:w="68" w:type="dxa"/>
              <w:left w:w="68" w:type="dxa"/>
              <w:bottom w:w="68" w:type="dxa"/>
              <w:right w:w="68" w:type="dxa"/>
            </w:tcMar>
          </w:tcPr>
          <w:p w14:paraId="58C8F8F7" w14:textId="77777777" w:rsidR="00063E10" w:rsidRPr="009F56A7" w:rsidRDefault="00063E10" w:rsidP="00185A73">
            <w:pPr>
              <w:rPr>
                <w:spacing w:val="-3"/>
                <w:sz w:val="20"/>
              </w:rPr>
            </w:pPr>
            <w:r w:rsidRPr="009F56A7">
              <w:rPr>
                <w:spacing w:val="-3"/>
                <w:sz w:val="20"/>
              </w:rPr>
              <w:t>Incorporation of SMRS to CMRS Transfers (NCR114) and version alignment changes from AP501 embodied (NCR329).</w:t>
            </w:r>
          </w:p>
        </w:tc>
        <w:tc>
          <w:tcPr>
            <w:tcW w:w="815" w:type="pct"/>
            <w:tcMar>
              <w:top w:w="68" w:type="dxa"/>
              <w:left w:w="68" w:type="dxa"/>
              <w:bottom w:w="68" w:type="dxa"/>
              <w:right w:w="68" w:type="dxa"/>
            </w:tcMar>
          </w:tcPr>
          <w:p w14:paraId="3103F7BE" w14:textId="77777777" w:rsidR="00063E10" w:rsidRPr="009F56A7" w:rsidRDefault="00063E10" w:rsidP="00185A73">
            <w:pPr>
              <w:jc w:val="center"/>
              <w:rPr>
                <w:spacing w:val="-3"/>
                <w:sz w:val="20"/>
              </w:rPr>
            </w:pPr>
            <w:r w:rsidRPr="009F56A7">
              <w:rPr>
                <w:spacing w:val="-3"/>
                <w:sz w:val="20"/>
              </w:rPr>
              <w:t>NCR114,</w:t>
            </w:r>
          </w:p>
          <w:p w14:paraId="00440FF7" w14:textId="77777777" w:rsidR="00063E10" w:rsidRPr="009F56A7" w:rsidRDefault="00063E10" w:rsidP="00185A73">
            <w:pPr>
              <w:jc w:val="center"/>
              <w:rPr>
                <w:spacing w:val="-3"/>
                <w:sz w:val="20"/>
              </w:rPr>
            </w:pPr>
            <w:r w:rsidRPr="009F56A7">
              <w:rPr>
                <w:spacing w:val="-3"/>
                <w:sz w:val="20"/>
              </w:rPr>
              <w:t>NCR329</w:t>
            </w:r>
          </w:p>
        </w:tc>
        <w:tc>
          <w:tcPr>
            <w:tcW w:w="824" w:type="pct"/>
            <w:tcMar>
              <w:top w:w="68" w:type="dxa"/>
              <w:left w:w="68" w:type="dxa"/>
              <w:bottom w:w="68" w:type="dxa"/>
              <w:right w:w="68" w:type="dxa"/>
            </w:tcMar>
          </w:tcPr>
          <w:p w14:paraId="4E252556" w14:textId="77777777" w:rsidR="00063E10" w:rsidRPr="009F56A7" w:rsidRDefault="00063E10" w:rsidP="00185A73">
            <w:pPr>
              <w:rPr>
                <w:spacing w:val="-3"/>
                <w:sz w:val="20"/>
              </w:rPr>
            </w:pPr>
          </w:p>
        </w:tc>
      </w:tr>
      <w:tr w:rsidR="00063E10" w:rsidRPr="009F56A7" w14:paraId="04BE730B" w14:textId="77777777" w:rsidTr="001727AD">
        <w:trPr>
          <w:cantSplit/>
        </w:trPr>
        <w:tc>
          <w:tcPr>
            <w:tcW w:w="545" w:type="pct"/>
            <w:tcMar>
              <w:top w:w="68" w:type="dxa"/>
              <w:left w:w="68" w:type="dxa"/>
              <w:bottom w:w="68" w:type="dxa"/>
              <w:right w:w="68" w:type="dxa"/>
            </w:tcMar>
          </w:tcPr>
          <w:p w14:paraId="27D5FCFB" w14:textId="77777777" w:rsidR="00063E10" w:rsidRPr="009F56A7" w:rsidRDefault="00063E10" w:rsidP="00185A73">
            <w:pPr>
              <w:jc w:val="center"/>
              <w:rPr>
                <w:spacing w:val="-3"/>
                <w:sz w:val="20"/>
              </w:rPr>
            </w:pPr>
            <w:r w:rsidRPr="009F56A7">
              <w:rPr>
                <w:spacing w:val="-3"/>
                <w:sz w:val="20"/>
              </w:rPr>
              <w:t>4.0</w:t>
            </w:r>
          </w:p>
        </w:tc>
        <w:tc>
          <w:tcPr>
            <w:tcW w:w="782" w:type="pct"/>
            <w:tcMar>
              <w:top w:w="68" w:type="dxa"/>
              <w:left w:w="68" w:type="dxa"/>
              <w:bottom w:w="68" w:type="dxa"/>
              <w:right w:w="68" w:type="dxa"/>
            </w:tcMar>
          </w:tcPr>
          <w:p w14:paraId="575700A0" w14:textId="77777777" w:rsidR="00063E10" w:rsidRPr="009F56A7" w:rsidRDefault="00063E10" w:rsidP="00185A73">
            <w:pPr>
              <w:jc w:val="center"/>
              <w:rPr>
                <w:spacing w:val="-3"/>
                <w:sz w:val="20"/>
              </w:rPr>
            </w:pPr>
            <w:smartTag w:uri="urn:schemas-microsoft-com:office:smarttags" w:element="date">
              <w:smartTagPr>
                <w:attr w:name="Year" w:val="2001"/>
                <w:attr w:name="Day" w:val="27"/>
                <w:attr w:name="Month" w:val="3"/>
              </w:smartTagPr>
              <w:r w:rsidRPr="009F56A7">
                <w:rPr>
                  <w:spacing w:val="-3"/>
                  <w:sz w:val="20"/>
                </w:rPr>
                <w:t>27/03/01</w:t>
              </w:r>
            </w:smartTag>
          </w:p>
        </w:tc>
        <w:tc>
          <w:tcPr>
            <w:tcW w:w="2034" w:type="pct"/>
            <w:tcMar>
              <w:top w:w="68" w:type="dxa"/>
              <w:left w:w="68" w:type="dxa"/>
              <w:bottom w:w="68" w:type="dxa"/>
              <w:right w:w="68" w:type="dxa"/>
            </w:tcMar>
          </w:tcPr>
          <w:p w14:paraId="3FBFE9FE" w14:textId="77777777" w:rsidR="00063E10" w:rsidRPr="009F56A7" w:rsidRDefault="00063E10" w:rsidP="00185A73">
            <w:pPr>
              <w:rPr>
                <w:spacing w:val="-3"/>
                <w:sz w:val="20"/>
              </w:rPr>
            </w:pPr>
            <w:r w:rsidRPr="009F56A7">
              <w:rPr>
                <w:spacing w:val="-3"/>
                <w:sz w:val="20"/>
              </w:rPr>
              <w:t>Further changes embodied for NCR329.</w:t>
            </w:r>
          </w:p>
        </w:tc>
        <w:tc>
          <w:tcPr>
            <w:tcW w:w="815" w:type="pct"/>
            <w:tcMar>
              <w:top w:w="68" w:type="dxa"/>
              <w:left w:w="68" w:type="dxa"/>
              <w:bottom w:w="68" w:type="dxa"/>
              <w:right w:w="68" w:type="dxa"/>
            </w:tcMar>
          </w:tcPr>
          <w:p w14:paraId="40809661" w14:textId="77777777" w:rsidR="00063E10" w:rsidRPr="009F56A7" w:rsidRDefault="00063E10" w:rsidP="00185A73">
            <w:pPr>
              <w:jc w:val="center"/>
              <w:rPr>
                <w:spacing w:val="-3"/>
                <w:sz w:val="20"/>
              </w:rPr>
            </w:pPr>
            <w:r w:rsidRPr="009F56A7">
              <w:rPr>
                <w:spacing w:val="-3"/>
                <w:sz w:val="20"/>
              </w:rPr>
              <w:t>NCR329</w:t>
            </w:r>
          </w:p>
        </w:tc>
        <w:tc>
          <w:tcPr>
            <w:tcW w:w="824" w:type="pct"/>
            <w:tcMar>
              <w:top w:w="68" w:type="dxa"/>
              <w:left w:w="68" w:type="dxa"/>
              <w:bottom w:w="68" w:type="dxa"/>
              <w:right w:w="68" w:type="dxa"/>
            </w:tcMar>
          </w:tcPr>
          <w:p w14:paraId="2015F0AA" w14:textId="77777777" w:rsidR="00063E10" w:rsidRPr="009F56A7" w:rsidRDefault="00063E10" w:rsidP="00185A73">
            <w:pPr>
              <w:rPr>
                <w:spacing w:val="-3"/>
                <w:sz w:val="20"/>
              </w:rPr>
            </w:pPr>
          </w:p>
        </w:tc>
      </w:tr>
      <w:tr w:rsidR="00063E10" w:rsidRPr="009F56A7" w14:paraId="13DDC931" w14:textId="77777777" w:rsidTr="001727AD">
        <w:trPr>
          <w:cantSplit/>
        </w:trPr>
        <w:tc>
          <w:tcPr>
            <w:tcW w:w="545" w:type="pct"/>
            <w:tcMar>
              <w:top w:w="68" w:type="dxa"/>
              <w:left w:w="68" w:type="dxa"/>
              <w:bottom w:w="68" w:type="dxa"/>
              <w:right w:w="68" w:type="dxa"/>
            </w:tcMar>
          </w:tcPr>
          <w:p w14:paraId="195012D6" w14:textId="77777777" w:rsidR="00063E10" w:rsidRPr="009F56A7" w:rsidRDefault="00063E10" w:rsidP="00185A73">
            <w:pPr>
              <w:jc w:val="center"/>
              <w:rPr>
                <w:spacing w:val="-3"/>
                <w:sz w:val="20"/>
              </w:rPr>
            </w:pPr>
            <w:r w:rsidRPr="009F56A7">
              <w:rPr>
                <w:spacing w:val="-3"/>
                <w:sz w:val="20"/>
              </w:rPr>
              <w:t>5.0</w:t>
            </w:r>
          </w:p>
        </w:tc>
        <w:tc>
          <w:tcPr>
            <w:tcW w:w="782" w:type="pct"/>
            <w:tcMar>
              <w:top w:w="68" w:type="dxa"/>
              <w:left w:w="68" w:type="dxa"/>
              <w:bottom w:w="68" w:type="dxa"/>
              <w:right w:w="68" w:type="dxa"/>
            </w:tcMar>
          </w:tcPr>
          <w:p w14:paraId="2FEF6B2B" w14:textId="77777777" w:rsidR="00063E10" w:rsidRPr="009F56A7" w:rsidRDefault="00063E10" w:rsidP="00185A73">
            <w:pPr>
              <w:jc w:val="center"/>
              <w:rPr>
                <w:spacing w:val="-3"/>
                <w:sz w:val="20"/>
              </w:rPr>
            </w:pPr>
            <w:smartTag w:uri="urn:schemas-microsoft-com:office:smarttags" w:element="date">
              <w:smartTagPr>
                <w:attr w:name="Year" w:val="2002"/>
                <w:attr w:name="Day" w:val="10"/>
                <w:attr w:name="Month" w:val="10"/>
              </w:smartTagPr>
              <w:r w:rsidRPr="009F56A7">
                <w:rPr>
                  <w:spacing w:val="-3"/>
                  <w:sz w:val="20"/>
                </w:rPr>
                <w:t>10/10/02</w:t>
              </w:r>
            </w:smartTag>
          </w:p>
        </w:tc>
        <w:tc>
          <w:tcPr>
            <w:tcW w:w="2034" w:type="pct"/>
            <w:tcMar>
              <w:top w:w="68" w:type="dxa"/>
              <w:left w:w="68" w:type="dxa"/>
              <w:bottom w:w="68" w:type="dxa"/>
              <w:right w:w="68" w:type="dxa"/>
            </w:tcMar>
          </w:tcPr>
          <w:p w14:paraId="0EEF18C8" w14:textId="77777777" w:rsidR="00063E10" w:rsidRPr="009F56A7" w:rsidRDefault="00063E10" w:rsidP="00185A73">
            <w:pPr>
              <w:rPr>
                <w:spacing w:val="-3"/>
                <w:sz w:val="20"/>
              </w:rPr>
            </w:pPr>
            <w:r w:rsidRPr="009F56A7">
              <w:rPr>
                <w:spacing w:val="-3"/>
                <w:sz w:val="20"/>
              </w:rPr>
              <w:t>Incorporates changes for P55 and CP753.</w:t>
            </w:r>
          </w:p>
        </w:tc>
        <w:tc>
          <w:tcPr>
            <w:tcW w:w="815" w:type="pct"/>
            <w:tcMar>
              <w:top w:w="68" w:type="dxa"/>
              <w:left w:w="68" w:type="dxa"/>
              <w:bottom w:w="68" w:type="dxa"/>
              <w:right w:w="68" w:type="dxa"/>
            </w:tcMar>
          </w:tcPr>
          <w:p w14:paraId="05966110" w14:textId="77777777" w:rsidR="00063E10" w:rsidRPr="009F56A7" w:rsidRDefault="00063E10" w:rsidP="00185A73">
            <w:pPr>
              <w:jc w:val="center"/>
              <w:rPr>
                <w:spacing w:val="-3"/>
                <w:sz w:val="20"/>
              </w:rPr>
            </w:pPr>
            <w:r w:rsidRPr="009F56A7">
              <w:rPr>
                <w:spacing w:val="-3"/>
                <w:sz w:val="20"/>
              </w:rPr>
              <w:t>P55</w:t>
            </w:r>
          </w:p>
          <w:p w14:paraId="75166353" w14:textId="77777777" w:rsidR="00063E10" w:rsidRPr="009F56A7" w:rsidRDefault="00063E10" w:rsidP="00185A73">
            <w:pPr>
              <w:jc w:val="center"/>
              <w:rPr>
                <w:spacing w:val="-3"/>
                <w:sz w:val="20"/>
              </w:rPr>
            </w:pPr>
            <w:r w:rsidRPr="009F56A7">
              <w:rPr>
                <w:spacing w:val="-3"/>
                <w:sz w:val="20"/>
              </w:rPr>
              <w:t>CP753</w:t>
            </w:r>
          </w:p>
        </w:tc>
        <w:tc>
          <w:tcPr>
            <w:tcW w:w="824" w:type="pct"/>
            <w:tcMar>
              <w:top w:w="68" w:type="dxa"/>
              <w:left w:w="68" w:type="dxa"/>
              <w:bottom w:w="68" w:type="dxa"/>
              <w:right w:w="68" w:type="dxa"/>
            </w:tcMar>
          </w:tcPr>
          <w:p w14:paraId="76ED500D" w14:textId="77777777" w:rsidR="00063E10" w:rsidRPr="009F56A7" w:rsidRDefault="00063E10" w:rsidP="00185A73">
            <w:pPr>
              <w:jc w:val="center"/>
              <w:rPr>
                <w:spacing w:val="-3"/>
                <w:sz w:val="20"/>
              </w:rPr>
            </w:pPr>
            <w:r w:rsidRPr="009F56A7">
              <w:rPr>
                <w:spacing w:val="-3"/>
                <w:sz w:val="20"/>
              </w:rPr>
              <w:t>P/40/013</w:t>
            </w:r>
          </w:p>
          <w:p w14:paraId="0924E7F4" w14:textId="77777777" w:rsidR="00063E10" w:rsidRPr="009F56A7" w:rsidRDefault="00063E10" w:rsidP="00185A73">
            <w:pPr>
              <w:jc w:val="center"/>
              <w:rPr>
                <w:spacing w:val="-3"/>
                <w:sz w:val="20"/>
              </w:rPr>
            </w:pPr>
            <w:r w:rsidRPr="009F56A7">
              <w:rPr>
                <w:spacing w:val="-3"/>
                <w:sz w:val="20"/>
              </w:rPr>
              <w:t>ISG/16/167</w:t>
            </w:r>
          </w:p>
          <w:p w14:paraId="67E33E66" w14:textId="77777777" w:rsidR="00063E10" w:rsidRPr="009F56A7" w:rsidRDefault="00063E10" w:rsidP="00185A73">
            <w:pPr>
              <w:jc w:val="center"/>
              <w:rPr>
                <w:spacing w:val="-3"/>
                <w:sz w:val="20"/>
              </w:rPr>
            </w:pPr>
            <w:r w:rsidRPr="009F56A7">
              <w:rPr>
                <w:sz w:val="20"/>
              </w:rPr>
              <w:t>SVG/22/277</w:t>
            </w:r>
          </w:p>
        </w:tc>
      </w:tr>
      <w:tr w:rsidR="00063E10" w:rsidRPr="009F56A7" w14:paraId="289B192E" w14:textId="77777777" w:rsidTr="001727AD">
        <w:trPr>
          <w:cantSplit/>
        </w:trPr>
        <w:tc>
          <w:tcPr>
            <w:tcW w:w="545" w:type="pct"/>
            <w:tcMar>
              <w:top w:w="68" w:type="dxa"/>
              <w:left w:w="68" w:type="dxa"/>
              <w:bottom w:w="68" w:type="dxa"/>
              <w:right w:w="68" w:type="dxa"/>
            </w:tcMar>
          </w:tcPr>
          <w:p w14:paraId="3E7C1320" w14:textId="77777777" w:rsidR="00063E10" w:rsidRPr="009F56A7" w:rsidRDefault="00063E10" w:rsidP="00185A73">
            <w:pPr>
              <w:jc w:val="center"/>
              <w:rPr>
                <w:spacing w:val="-3"/>
                <w:sz w:val="20"/>
              </w:rPr>
            </w:pPr>
            <w:r w:rsidRPr="009F56A7">
              <w:rPr>
                <w:spacing w:val="-3"/>
                <w:sz w:val="20"/>
              </w:rPr>
              <w:t>6.0</w:t>
            </w:r>
          </w:p>
        </w:tc>
        <w:tc>
          <w:tcPr>
            <w:tcW w:w="782" w:type="pct"/>
            <w:tcMar>
              <w:top w:w="68" w:type="dxa"/>
              <w:left w:w="68" w:type="dxa"/>
              <w:bottom w:w="68" w:type="dxa"/>
              <w:right w:w="68" w:type="dxa"/>
            </w:tcMar>
          </w:tcPr>
          <w:p w14:paraId="38F6808D" w14:textId="77777777" w:rsidR="00063E10" w:rsidRPr="009F56A7" w:rsidRDefault="00063E10" w:rsidP="00185A73">
            <w:pPr>
              <w:jc w:val="center"/>
              <w:rPr>
                <w:spacing w:val="-3"/>
                <w:sz w:val="20"/>
              </w:rPr>
            </w:pPr>
            <w:smartTag w:uri="urn:schemas-microsoft-com:office:smarttags" w:element="date">
              <w:smartTagPr>
                <w:attr w:name="Year" w:val="2003"/>
                <w:attr w:name="Day" w:val="3"/>
                <w:attr w:name="Month" w:val="2"/>
              </w:smartTagPr>
              <w:r w:rsidRPr="009F56A7">
                <w:rPr>
                  <w:spacing w:val="-3"/>
                  <w:sz w:val="20"/>
                </w:rPr>
                <w:t>03/02/03</w:t>
              </w:r>
            </w:smartTag>
          </w:p>
        </w:tc>
        <w:tc>
          <w:tcPr>
            <w:tcW w:w="2034" w:type="pct"/>
            <w:tcMar>
              <w:top w:w="68" w:type="dxa"/>
              <w:left w:w="68" w:type="dxa"/>
              <w:bottom w:w="68" w:type="dxa"/>
              <w:right w:w="68" w:type="dxa"/>
            </w:tcMar>
          </w:tcPr>
          <w:p w14:paraId="63AE7777" w14:textId="77777777" w:rsidR="00063E10" w:rsidRPr="009F56A7" w:rsidRDefault="00063E10" w:rsidP="00185A73">
            <w:pPr>
              <w:pStyle w:val="CommentText"/>
              <w:rPr>
                <w:spacing w:val="-3"/>
              </w:rPr>
            </w:pPr>
            <w:r w:rsidRPr="009F56A7">
              <w:rPr>
                <w:spacing w:val="-3"/>
              </w:rPr>
              <w:t>SVA Documentation Batch Release.</w:t>
            </w:r>
          </w:p>
        </w:tc>
        <w:tc>
          <w:tcPr>
            <w:tcW w:w="815" w:type="pct"/>
            <w:tcMar>
              <w:top w:w="68" w:type="dxa"/>
              <w:left w:w="68" w:type="dxa"/>
              <w:bottom w:w="68" w:type="dxa"/>
              <w:right w:w="68" w:type="dxa"/>
            </w:tcMar>
          </w:tcPr>
          <w:p w14:paraId="3729ECB1" w14:textId="77777777" w:rsidR="00063E10" w:rsidRPr="009F56A7" w:rsidRDefault="00063E10" w:rsidP="00185A73">
            <w:pPr>
              <w:jc w:val="center"/>
              <w:rPr>
                <w:spacing w:val="-3"/>
                <w:sz w:val="20"/>
              </w:rPr>
            </w:pPr>
            <w:r w:rsidRPr="009F56A7">
              <w:rPr>
                <w:spacing w:val="-3"/>
                <w:sz w:val="20"/>
              </w:rPr>
              <w:t>CP698</w:t>
            </w:r>
          </w:p>
        </w:tc>
        <w:tc>
          <w:tcPr>
            <w:tcW w:w="824" w:type="pct"/>
            <w:tcMar>
              <w:top w:w="68" w:type="dxa"/>
              <w:left w:w="68" w:type="dxa"/>
              <w:bottom w:w="68" w:type="dxa"/>
              <w:right w:w="68" w:type="dxa"/>
            </w:tcMar>
          </w:tcPr>
          <w:p w14:paraId="5E6A21AF" w14:textId="77777777" w:rsidR="00063E10" w:rsidRPr="009F56A7" w:rsidRDefault="00063E10" w:rsidP="00185A73">
            <w:pPr>
              <w:jc w:val="center"/>
              <w:rPr>
                <w:spacing w:val="-3"/>
                <w:sz w:val="20"/>
              </w:rPr>
            </w:pPr>
            <w:r w:rsidRPr="009F56A7">
              <w:rPr>
                <w:spacing w:val="-3"/>
                <w:sz w:val="20"/>
              </w:rPr>
              <w:t>SVG/22/275</w:t>
            </w:r>
          </w:p>
        </w:tc>
      </w:tr>
      <w:tr w:rsidR="00063E10" w:rsidRPr="009F56A7" w14:paraId="05E34442" w14:textId="77777777" w:rsidTr="001727AD">
        <w:trPr>
          <w:cantSplit/>
        </w:trPr>
        <w:tc>
          <w:tcPr>
            <w:tcW w:w="545" w:type="pct"/>
            <w:tcMar>
              <w:top w:w="68" w:type="dxa"/>
              <w:left w:w="68" w:type="dxa"/>
              <w:bottom w:w="68" w:type="dxa"/>
              <w:right w:w="68" w:type="dxa"/>
            </w:tcMar>
          </w:tcPr>
          <w:p w14:paraId="6121D50C" w14:textId="77777777" w:rsidR="00063E10" w:rsidRPr="009F56A7" w:rsidRDefault="00063E10" w:rsidP="00185A73">
            <w:pPr>
              <w:jc w:val="center"/>
              <w:rPr>
                <w:spacing w:val="-3"/>
                <w:sz w:val="20"/>
              </w:rPr>
            </w:pPr>
            <w:r w:rsidRPr="009F56A7">
              <w:rPr>
                <w:spacing w:val="-3"/>
                <w:sz w:val="20"/>
              </w:rPr>
              <w:t>7.0</w:t>
            </w:r>
          </w:p>
        </w:tc>
        <w:tc>
          <w:tcPr>
            <w:tcW w:w="782" w:type="pct"/>
            <w:tcMar>
              <w:top w:w="68" w:type="dxa"/>
              <w:left w:w="68" w:type="dxa"/>
              <w:bottom w:w="68" w:type="dxa"/>
              <w:right w:w="68" w:type="dxa"/>
            </w:tcMar>
          </w:tcPr>
          <w:p w14:paraId="69F7174E" w14:textId="77777777" w:rsidR="00063E10" w:rsidRPr="009F56A7" w:rsidRDefault="00063E10" w:rsidP="00185A73">
            <w:pPr>
              <w:jc w:val="center"/>
              <w:rPr>
                <w:spacing w:val="-3"/>
                <w:sz w:val="20"/>
              </w:rPr>
            </w:pPr>
            <w:smartTag w:uri="urn:schemas-microsoft-com:office:smarttags" w:element="date">
              <w:smartTagPr>
                <w:attr w:name="Year" w:val="2003"/>
                <w:attr w:name="Day" w:val="17"/>
                <w:attr w:name="Month" w:val="2"/>
              </w:smartTagPr>
              <w:r w:rsidRPr="009F56A7">
                <w:rPr>
                  <w:spacing w:val="-3"/>
                  <w:sz w:val="20"/>
                </w:rPr>
                <w:t>17/02/03</w:t>
              </w:r>
            </w:smartTag>
          </w:p>
        </w:tc>
        <w:tc>
          <w:tcPr>
            <w:tcW w:w="2034" w:type="pct"/>
            <w:tcMar>
              <w:top w:w="68" w:type="dxa"/>
              <w:left w:w="68" w:type="dxa"/>
              <w:bottom w:w="68" w:type="dxa"/>
              <w:right w:w="68" w:type="dxa"/>
            </w:tcMar>
          </w:tcPr>
          <w:p w14:paraId="47460565" w14:textId="77777777" w:rsidR="00063E10" w:rsidRPr="009F56A7" w:rsidRDefault="00063E10" w:rsidP="00185A73">
            <w:pPr>
              <w:rPr>
                <w:spacing w:val="-3"/>
                <w:sz w:val="20"/>
              </w:rPr>
            </w:pPr>
            <w:r w:rsidRPr="009F56A7">
              <w:rPr>
                <w:spacing w:val="-3"/>
                <w:sz w:val="20"/>
              </w:rPr>
              <w:t>Incorporates changes for P63.</w:t>
            </w:r>
          </w:p>
        </w:tc>
        <w:tc>
          <w:tcPr>
            <w:tcW w:w="815" w:type="pct"/>
            <w:tcMar>
              <w:top w:w="68" w:type="dxa"/>
              <w:left w:w="68" w:type="dxa"/>
              <w:bottom w:w="68" w:type="dxa"/>
              <w:right w:w="68" w:type="dxa"/>
            </w:tcMar>
          </w:tcPr>
          <w:p w14:paraId="6449C968" w14:textId="77777777" w:rsidR="00063E10" w:rsidRPr="009F56A7" w:rsidRDefault="00063E10" w:rsidP="00185A73">
            <w:pPr>
              <w:jc w:val="center"/>
              <w:rPr>
                <w:spacing w:val="-3"/>
                <w:sz w:val="20"/>
              </w:rPr>
            </w:pPr>
            <w:r w:rsidRPr="009F56A7">
              <w:rPr>
                <w:spacing w:val="-3"/>
                <w:sz w:val="20"/>
              </w:rPr>
              <w:t>P63</w:t>
            </w:r>
          </w:p>
        </w:tc>
        <w:tc>
          <w:tcPr>
            <w:tcW w:w="824" w:type="pct"/>
            <w:tcMar>
              <w:top w:w="68" w:type="dxa"/>
              <w:left w:w="68" w:type="dxa"/>
              <w:bottom w:w="68" w:type="dxa"/>
              <w:right w:w="68" w:type="dxa"/>
            </w:tcMar>
          </w:tcPr>
          <w:p w14:paraId="7DC09330" w14:textId="77777777" w:rsidR="00063E10" w:rsidRPr="009F56A7" w:rsidRDefault="00063E10" w:rsidP="00185A73">
            <w:pPr>
              <w:jc w:val="center"/>
              <w:rPr>
                <w:spacing w:val="-3"/>
                <w:sz w:val="20"/>
              </w:rPr>
            </w:pPr>
            <w:r w:rsidRPr="009F56A7">
              <w:rPr>
                <w:spacing w:val="-3"/>
                <w:sz w:val="20"/>
              </w:rPr>
              <w:t>SVG/20/251</w:t>
            </w:r>
          </w:p>
          <w:p w14:paraId="5FDB94AB" w14:textId="77777777" w:rsidR="00063E10" w:rsidRPr="009F56A7" w:rsidRDefault="00063E10" w:rsidP="00185A73">
            <w:pPr>
              <w:jc w:val="center"/>
              <w:rPr>
                <w:spacing w:val="-3"/>
                <w:sz w:val="20"/>
              </w:rPr>
            </w:pPr>
            <w:r w:rsidRPr="009F56A7">
              <w:rPr>
                <w:spacing w:val="-3"/>
                <w:sz w:val="20"/>
              </w:rPr>
              <w:t>SVG/21/256</w:t>
            </w:r>
          </w:p>
        </w:tc>
      </w:tr>
      <w:tr w:rsidR="00063E10" w:rsidRPr="009F56A7" w14:paraId="6E8BBC56" w14:textId="77777777" w:rsidTr="001727AD">
        <w:trPr>
          <w:cantSplit/>
        </w:trPr>
        <w:tc>
          <w:tcPr>
            <w:tcW w:w="545" w:type="pct"/>
            <w:tcMar>
              <w:top w:w="68" w:type="dxa"/>
              <w:left w:w="68" w:type="dxa"/>
              <w:bottom w:w="68" w:type="dxa"/>
              <w:right w:w="68" w:type="dxa"/>
            </w:tcMar>
          </w:tcPr>
          <w:p w14:paraId="7ABE4D2C" w14:textId="77777777" w:rsidR="00063E10" w:rsidRPr="009F56A7" w:rsidRDefault="00063E10" w:rsidP="00185A73">
            <w:pPr>
              <w:jc w:val="center"/>
              <w:rPr>
                <w:spacing w:val="-3"/>
                <w:sz w:val="20"/>
              </w:rPr>
            </w:pPr>
            <w:r w:rsidRPr="009F56A7">
              <w:rPr>
                <w:spacing w:val="-3"/>
                <w:sz w:val="20"/>
              </w:rPr>
              <w:t>8.0</w:t>
            </w:r>
          </w:p>
        </w:tc>
        <w:tc>
          <w:tcPr>
            <w:tcW w:w="782" w:type="pct"/>
            <w:tcMar>
              <w:top w:w="68" w:type="dxa"/>
              <w:left w:w="68" w:type="dxa"/>
              <w:bottom w:w="68" w:type="dxa"/>
              <w:right w:w="68" w:type="dxa"/>
            </w:tcMar>
          </w:tcPr>
          <w:p w14:paraId="71A38FD6" w14:textId="77777777" w:rsidR="00063E10" w:rsidRPr="009F56A7" w:rsidRDefault="00063E10" w:rsidP="00185A73">
            <w:pPr>
              <w:jc w:val="center"/>
              <w:rPr>
                <w:spacing w:val="-3"/>
                <w:sz w:val="20"/>
              </w:rPr>
            </w:pPr>
            <w:smartTag w:uri="urn:schemas-microsoft-com:office:smarttags" w:element="date">
              <w:smartTagPr>
                <w:attr w:name="Year" w:val="2003"/>
                <w:attr w:name="Day" w:val="1"/>
                <w:attr w:name="Month" w:val="8"/>
              </w:smartTagPr>
              <w:r w:rsidRPr="009F56A7">
                <w:rPr>
                  <w:spacing w:val="-3"/>
                  <w:sz w:val="20"/>
                </w:rPr>
                <w:t>01/08/03</w:t>
              </w:r>
            </w:smartTag>
          </w:p>
        </w:tc>
        <w:tc>
          <w:tcPr>
            <w:tcW w:w="2034" w:type="pct"/>
            <w:tcMar>
              <w:top w:w="68" w:type="dxa"/>
              <w:left w:w="68" w:type="dxa"/>
              <w:bottom w:w="68" w:type="dxa"/>
              <w:right w:w="68" w:type="dxa"/>
            </w:tcMar>
          </w:tcPr>
          <w:p w14:paraId="2AD1F284" w14:textId="77777777" w:rsidR="00063E10" w:rsidRPr="009F56A7" w:rsidRDefault="00063E10" w:rsidP="00185A73">
            <w:pPr>
              <w:rPr>
                <w:spacing w:val="-3"/>
                <w:sz w:val="20"/>
              </w:rPr>
            </w:pPr>
            <w:r w:rsidRPr="009F56A7">
              <w:rPr>
                <w:spacing w:val="-3"/>
                <w:sz w:val="20"/>
              </w:rPr>
              <w:t>Updated for Modification P62</w:t>
            </w:r>
          </w:p>
        </w:tc>
        <w:tc>
          <w:tcPr>
            <w:tcW w:w="815" w:type="pct"/>
            <w:tcMar>
              <w:top w:w="68" w:type="dxa"/>
              <w:left w:w="68" w:type="dxa"/>
              <w:bottom w:w="68" w:type="dxa"/>
              <w:right w:w="68" w:type="dxa"/>
            </w:tcMar>
          </w:tcPr>
          <w:p w14:paraId="53516979" w14:textId="77777777" w:rsidR="00063E10" w:rsidRPr="009F56A7" w:rsidRDefault="00063E10" w:rsidP="00185A73">
            <w:pPr>
              <w:jc w:val="center"/>
              <w:rPr>
                <w:spacing w:val="-3"/>
                <w:sz w:val="20"/>
              </w:rPr>
            </w:pPr>
            <w:r w:rsidRPr="009F56A7">
              <w:rPr>
                <w:spacing w:val="-3"/>
                <w:sz w:val="20"/>
              </w:rPr>
              <w:t>P62</w:t>
            </w:r>
          </w:p>
        </w:tc>
        <w:tc>
          <w:tcPr>
            <w:tcW w:w="824" w:type="pct"/>
            <w:tcMar>
              <w:top w:w="68" w:type="dxa"/>
              <w:left w:w="68" w:type="dxa"/>
              <w:bottom w:w="68" w:type="dxa"/>
              <w:right w:w="68" w:type="dxa"/>
            </w:tcMar>
          </w:tcPr>
          <w:p w14:paraId="754837A5" w14:textId="77777777" w:rsidR="00063E10" w:rsidRPr="009F56A7" w:rsidRDefault="00063E10" w:rsidP="00185A73">
            <w:pPr>
              <w:jc w:val="center"/>
              <w:rPr>
                <w:spacing w:val="-3"/>
                <w:sz w:val="20"/>
              </w:rPr>
            </w:pPr>
            <w:r w:rsidRPr="009F56A7">
              <w:rPr>
                <w:spacing w:val="-3"/>
                <w:sz w:val="20"/>
              </w:rPr>
              <w:t>SVG/29/390</w:t>
            </w:r>
          </w:p>
        </w:tc>
      </w:tr>
      <w:tr w:rsidR="00063E10" w:rsidRPr="009F56A7" w14:paraId="3FEF6CAD" w14:textId="77777777" w:rsidTr="001727AD">
        <w:trPr>
          <w:cantSplit/>
        </w:trPr>
        <w:tc>
          <w:tcPr>
            <w:tcW w:w="545" w:type="pct"/>
            <w:tcMar>
              <w:top w:w="68" w:type="dxa"/>
              <w:left w:w="68" w:type="dxa"/>
              <w:bottom w:w="68" w:type="dxa"/>
              <w:right w:w="68" w:type="dxa"/>
            </w:tcMar>
          </w:tcPr>
          <w:p w14:paraId="01C511C7" w14:textId="77777777" w:rsidR="00063E10" w:rsidRPr="009F56A7" w:rsidRDefault="00063E10" w:rsidP="00185A73">
            <w:pPr>
              <w:jc w:val="center"/>
              <w:rPr>
                <w:spacing w:val="-3"/>
                <w:sz w:val="20"/>
              </w:rPr>
            </w:pPr>
            <w:r w:rsidRPr="009F56A7">
              <w:rPr>
                <w:spacing w:val="-3"/>
                <w:sz w:val="20"/>
              </w:rPr>
              <w:t>9.0</w:t>
            </w:r>
          </w:p>
        </w:tc>
        <w:tc>
          <w:tcPr>
            <w:tcW w:w="782" w:type="pct"/>
            <w:tcMar>
              <w:top w:w="68" w:type="dxa"/>
              <w:left w:w="68" w:type="dxa"/>
              <w:bottom w:w="68" w:type="dxa"/>
              <w:right w:w="68" w:type="dxa"/>
            </w:tcMar>
          </w:tcPr>
          <w:p w14:paraId="0047AD61" w14:textId="77777777" w:rsidR="00063E10" w:rsidRPr="009F56A7" w:rsidRDefault="00063E10" w:rsidP="00185A73">
            <w:pPr>
              <w:jc w:val="center"/>
              <w:rPr>
                <w:spacing w:val="-3"/>
                <w:sz w:val="20"/>
              </w:rPr>
            </w:pPr>
            <w:smartTag w:uri="urn:schemas-microsoft-com:office:smarttags" w:element="date">
              <w:smartTagPr>
                <w:attr w:name="Year" w:val="2003"/>
                <w:attr w:name="Day" w:val="4"/>
                <w:attr w:name="Month" w:val="11"/>
              </w:smartTagPr>
              <w:r w:rsidRPr="009F56A7">
                <w:rPr>
                  <w:spacing w:val="-3"/>
                  <w:sz w:val="20"/>
                </w:rPr>
                <w:t>04/11/03</w:t>
              </w:r>
            </w:smartTag>
          </w:p>
        </w:tc>
        <w:tc>
          <w:tcPr>
            <w:tcW w:w="2034" w:type="pct"/>
            <w:tcMar>
              <w:top w:w="68" w:type="dxa"/>
              <w:left w:w="68" w:type="dxa"/>
              <w:bottom w:w="68" w:type="dxa"/>
              <w:right w:w="68" w:type="dxa"/>
            </w:tcMar>
          </w:tcPr>
          <w:p w14:paraId="58D30A8D" w14:textId="77777777" w:rsidR="00063E10" w:rsidRPr="009F56A7" w:rsidRDefault="00063E10" w:rsidP="00185A73">
            <w:pPr>
              <w:rPr>
                <w:spacing w:val="-3"/>
                <w:sz w:val="20"/>
              </w:rPr>
            </w:pPr>
            <w:r w:rsidRPr="009F56A7">
              <w:rPr>
                <w:spacing w:val="-3"/>
                <w:sz w:val="20"/>
              </w:rPr>
              <w:t>SVA November 2003 Release</w:t>
            </w:r>
          </w:p>
        </w:tc>
        <w:tc>
          <w:tcPr>
            <w:tcW w:w="815" w:type="pct"/>
            <w:tcMar>
              <w:top w:w="68" w:type="dxa"/>
              <w:left w:w="68" w:type="dxa"/>
              <w:bottom w:w="68" w:type="dxa"/>
              <w:right w:w="68" w:type="dxa"/>
            </w:tcMar>
          </w:tcPr>
          <w:p w14:paraId="3348A96C" w14:textId="77777777" w:rsidR="00063E10" w:rsidRPr="009F56A7" w:rsidRDefault="00063E10" w:rsidP="00185A73">
            <w:pPr>
              <w:jc w:val="center"/>
              <w:rPr>
                <w:spacing w:val="-3"/>
                <w:sz w:val="20"/>
              </w:rPr>
            </w:pPr>
            <w:r w:rsidRPr="009F56A7">
              <w:rPr>
                <w:spacing w:val="-3"/>
                <w:sz w:val="20"/>
              </w:rPr>
              <w:t>CP836</w:t>
            </w:r>
          </w:p>
        </w:tc>
        <w:tc>
          <w:tcPr>
            <w:tcW w:w="824" w:type="pct"/>
            <w:tcMar>
              <w:top w:w="68" w:type="dxa"/>
              <w:left w:w="68" w:type="dxa"/>
              <w:bottom w:w="68" w:type="dxa"/>
              <w:right w:w="68" w:type="dxa"/>
            </w:tcMar>
          </w:tcPr>
          <w:p w14:paraId="05985487" w14:textId="77777777" w:rsidR="00063E10" w:rsidRPr="009F56A7" w:rsidRDefault="00063E10" w:rsidP="00185A73">
            <w:pPr>
              <w:jc w:val="center"/>
              <w:rPr>
                <w:spacing w:val="-3"/>
                <w:sz w:val="20"/>
              </w:rPr>
            </w:pPr>
            <w:r w:rsidRPr="009F56A7">
              <w:rPr>
                <w:spacing w:val="-3"/>
                <w:sz w:val="20"/>
              </w:rPr>
              <w:t>SVG/33/442</w:t>
            </w:r>
          </w:p>
        </w:tc>
      </w:tr>
      <w:tr w:rsidR="00063E10" w:rsidRPr="009F56A7" w14:paraId="7207BB2F" w14:textId="77777777" w:rsidTr="001727AD">
        <w:trPr>
          <w:cantSplit/>
        </w:trPr>
        <w:tc>
          <w:tcPr>
            <w:tcW w:w="545" w:type="pct"/>
            <w:tcMar>
              <w:top w:w="68" w:type="dxa"/>
              <w:left w:w="68" w:type="dxa"/>
              <w:bottom w:w="68" w:type="dxa"/>
              <w:right w:w="68" w:type="dxa"/>
            </w:tcMar>
          </w:tcPr>
          <w:p w14:paraId="5F28F413" w14:textId="77777777" w:rsidR="00063E10" w:rsidRPr="009F56A7" w:rsidRDefault="00063E10" w:rsidP="00185A73">
            <w:pPr>
              <w:jc w:val="center"/>
              <w:rPr>
                <w:spacing w:val="-3"/>
                <w:sz w:val="20"/>
              </w:rPr>
            </w:pPr>
            <w:r w:rsidRPr="009F56A7">
              <w:rPr>
                <w:spacing w:val="-3"/>
                <w:sz w:val="20"/>
              </w:rPr>
              <w:t>10.0</w:t>
            </w:r>
          </w:p>
        </w:tc>
        <w:tc>
          <w:tcPr>
            <w:tcW w:w="782" w:type="pct"/>
            <w:tcMar>
              <w:top w:w="68" w:type="dxa"/>
              <w:left w:w="68" w:type="dxa"/>
              <w:bottom w:w="68" w:type="dxa"/>
              <w:right w:w="68" w:type="dxa"/>
            </w:tcMar>
          </w:tcPr>
          <w:p w14:paraId="412864D4" w14:textId="77777777" w:rsidR="00063E10" w:rsidRPr="009F56A7" w:rsidRDefault="00063E10" w:rsidP="00185A73">
            <w:pPr>
              <w:jc w:val="center"/>
              <w:rPr>
                <w:spacing w:val="-3"/>
                <w:sz w:val="20"/>
              </w:rPr>
            </w:pPr>
            <w:smartTag w:uri="urn:schemas-microsoft-com:office:smarttags" w:element="date">
              <w:smartTagPr>
                <w:attr w:name="Year" w:val="2005"/>
                <w:attr w:name="Day" w:val="23"/>
                <w:attr w:name="Month" w:val="2"/>
              </w:smartTagPr>
              <w:r w:rsidRPr="009F56A7">
                <w:rPr>
                  <w:spacing w:val="-3"/>
                  <w:sz w:val="20"/>
                </w:rPr>
                <w:t>23/02/05</w:t>
              </w:r>
            </w:smartTag>
          </w:p>
        </w:tc>
        <w:tc>
          <w:tcPr>
            <w:tcW w:w="2034" w:type="pct"/>
            <w:tcMar>
              <w:top w:w="68" w:type="dxa"/>
              <w:left w:w="68" w:type="dxa"/>
              <w:bottom w:w="68" w:type="dxa"/>
              <w:right w:w="68" w:type="dxa"/>
            </w:tcMar>
          </w:tcPr>
          <w:p w14:paraId="45B0F062" w14:textId="77777777" w:rsidR="00063E10" w:rsidRPr="009F56A7" w:rsidRDefault="00063E10" w:rsidP="00185A73">
            <w:pPr>
              <w:rPr>
                <w:spacing w:val="-3"/>
                <w:sz w:val="20"/>
              </w:rPr>
            </w:pPr>
            <w:r w:rsidRPr="009F56A7">
              <w:rPr>
                <w:spacing w:val="-3"/>
                <w:sz w:val="20"/>
              </w:rPr>
              <w:t>SVA February 2005 Release and BETTA 6.3</w:t>
            </w:r>
          </w:p>
        </w:tc>
        <w:tc>
          <w:tcPr>
            <w:tcW w:w="815" w:type="pct"/>
            <w:tcMar>
              <w:top w:w="68" w:type="dxa"/>
              <w:left w:w="68" w:type="dxa"/>
              <w:bottom w:w="68" w:type="dxa"/>
              <w:right w:w="68" w:type="dxa"/>
            </w:tcMar>
          </w:tcPr>
          <w:p w14:paraId="3002B180" w14:textId="77777777" w:rsidR="00063E10" w:rsidRPr="009F56A7" w:rsidRDefault="00063E10" w:rsidP="00185A73">
            <w:pPr>
              <w:jc w:val="center"/>
              <w:rPr>
                <w:spacing w:val="-3"/>
                <w:sz w:val="20"/>
              </w:rPr>
            </w:pPr>
            <w:r w:rsidRPr="009F56A7">
              <w:rPr>
                <w:spacing w:val="-3"/>
                <w:sz w:val="20"/>
              </w:rPr>
              <w:t>BETTA 6.3, P159, CP981, C</w:t>
            </w:r>
            <w:smartTag w:uri="urn:schemas-microsoft-com:office:smarttags" w:element="PersonName">
              <w:r w:rsidRPr="009F56A7">
                <w:rPr>
                  <w:spacing w:val="-3"/>
                  <w:sz w:val="20"/>
                </w:rPr>
                <w:t>P99</w:t>
              </w:r>
            </w:smartTag>
            <w:r w:rsidRPr="009F56A7">
              <w:rPr>
                <w:spacing w:val="-3"/>
                <w:sz w:val="20"/>
              </w:rPr>
              <w:t>3, CP1091</w:t>
            </w:r>
          </w:p>
        </w:tc>
        <w:tc>
          <w:tcPr>
            <w:tcW w:w="824" w:type="pct"/>
            <w:tcMar>
              <w:top w:w="68" w:type="dxa"/>
              <w:left w:w="68" w:type="dxa"/>
              <w:bottom w:w="68" w:type="dxa"/>
              <w:right w:w="68" w:type="dxa"/>
            </w:tcMar>
          </w:tcPr>
          <w:p w14:paraId="7260436E" w14:textId="77777777" w:rsidR="00063E10" w:rsidRPr="009F56A7" w:rsidRDefault="00063E10" w:rsidP="00185A73">
            <w:pPr>
              <w:jc w:val="center"/>
              <w:rPr>
                <w:spacing w:val="-3"/>
                <w:sz w:val="20"/>
              </w:rPr>
            </w:pPr>
            <w:r w:rsidRPr="009F56A7">
              <w:rPr>
                <w:spacing w:val="-3"/>
                <w:sz w:val="20"/>
              </w:rPr>
              <w:t>SVG/47/004</w:t>
            </w:r>
          </w:p>
        </w:tc>
      </w:tr>
      <w:tr w:rsidR="00063E10" w:rsidRPr="009F56A7" w14:paraId="4BEA9B48" w14:textId="77777777" w:rsidTr="001727AD">
        <w:trPr>
          <w:cantSplit/>
        </w:trPr>
        <w:tc>
          <w:tcPr>
            <w:tcW w:w="545" w:type="pct"/>
            <w:tcBorders>
              <w:bottom w:val="nil"/>
            </w:tcBorders>
            <w:tcMar>
              <w:top w:w="68" w:type="dxa"/>
              <w:left w:w="68" w:type="dxa"/>
              <w:bottom w:w="68" w:type="dxa"/>
              <w:right w:w="68" w:type="dxa"/>
            </w:tcMar>
          </w:tcPr>
          <w:p w14:paraId="2DA4ED64" w14:textId="77777777" w:rsidR="00063E10" w:rsidRPr="009F56A7" w:rsidRDefault="00653BEA" w:rsidP="00185A73">
            <w:pPr>
              <w:jc w:val="center"/>
              <w:rPr>
                <w:spacing w:val="-3"/>
                <w:sz w:val="20"/>
              </w:rPr>
            </w:pPr>
            <w:r w:rsidRPr="009F56A7">
              <w:rPr>
                <w:spacing w:val="-3"/>
                <w:sz w:val="20"/>
              </w:rPr>
              <w:t>11.0</w:t>
            </w:r>
          </w:p>
        </w:tc>
        <w:tc>
          <w:tcPr>
            <w:tcW w:w="782" w:type="pct"/>
            <w:tcBorders>
              <w:bottom w:val="nil"/>
            </w:tcBorders>
            <w:tcMar>
              <w:top w:w="68" w:type="dxa"/>
              <w:left w:w="68" w:type="dxa"/>
              <w:bottom w:w="68" w:type="dxa"/>
              <w:right w:w="68" w:type="dxa"/>
            </w:tcMar>
          </w:tcPr>
          <w:p w14:paraId="2B33DDC9" w14:textId="77777777" w:rsidR="00063E10" w:rsidRPr="009F56A7" w:rsidRDefault="00063E10" w:rsidP="00185A73">
            <w:pPr>
              <w:jc w:val="center"/>
              <w:rPr>
                <w:spacing w:val="-3"/>
                <w:sz w:val="20"/>
              </w:rPr>
            </w:pPr>
            <w:smartTag w:uri="urn:schemas-microsoft-com:office:smarttags" w:element="date">
              <w:smartTagPr>
                <w:attr w:name="Year" w:val="2008"/>
                <w:attr w:name="Day" w:val="6"/>
                <w:attr w:name="Month" w:val="11"/>
              </w:smartTagPr>
              <w:r w:rsidRPr="009F56A7">
                <w:rPr>
                  <w:spacing w:val="-3"/>
                  <w:sz w:val="20"/>
                </w:rPr>
                <w:t>06/11/08</w:t>
              </w:r>
            </w:smartTag>
          </w:p>
        </w:tc>
        <w:tc>
          <w:tcPr>
            <w:tcW w:w="2034" w:type="pct"/>
            <w:tcBorders>
              <w:bottom w:val="nil"/>
            </w:tcBorders>
            <w:tcMar>
              <w:top w:w="68" w:type="dxa"/>
              <w:left w:w="68" w:type="dxa"/>
              <w:bottom w:w="68" w:type="dxa"/>
              <w:right w:w="68" w:type="dxa"/>
            </w:tcMar>
          </w:tcPr>
          <w:p w14:paraId="7FD0344B" w14:textId="77777777" w:rsidR="00063E10" w:rsidRPr="009F56A7" w:rsidRDefault="00063E10" w:rsidP="00185A73">
            <w:pPr>
              <w:rPr>
                <w:spacing w:val="-3"/>
                <w:sz w:val="20"/>
              </w:rPr>
            </w:pPr>
            <w:r w:rsidRPr="009F56A7">
              <w:rPr>
                <w:spacing w:val="-3"/>
                <w:sz w:val="20"/>
              </w:rPr>
              <w:t xml:space="preserve">November </w:t>
            </w:r>
            <w:r w:rsidR="00CF44D7">
              <w:rPr>
                <w:spacing w:val="-3"/>
                <w:sz w:val="20"/>
              </w:rPr>
              <w:t>20</w:t>
            </w:r>
            <w:r w:rsidRPr="009F56A7">
              <w:rPr>
                <w:spacing w:val="-3"/>
                <w:sz w:val="20"/>
              </w:rPr>
              <w:t>08 Release</w:t>
            </w:r>
          </w:p>
        </w:tc>
        <w:tc>
          <w:tcPr>
            <w:tcW w:w="815" w:type="pct"/>
            <w:tcBorders>
              <w:bottom w:val="nil"/>
            </w:tcBorders>
            <w:tcMar>
              <w:top w:w="68" w:type="dxa"/>
              <w:left w:w="68" w:type="dxa"/>
              <w:bottom w:w="68" w:type="dxa"/>
              <w:right w:w="68" w:type="dxa"/>
            </w:tcMar>
          </w:tcPr>
          <w:p w14:paraId="71731E00" w14:textId="77777777" w:rsidR="00063E10" w:rsidRPr="009F56A7" w:rsidRDefault="00063E10" w:rsidP="00185A73">
            <w:pPr>
              <w:jc w:val="center"/>
              <w:rPr>
                <w:spacing w:val="-3"/>
                <w:sz w:val="20"/>
              </w:rPr>
            </w:pPr>
            <w:r w:rsidRPr="009F56A7">
              <w:rPr>
                <w:spacing w:val="-3"/>
                <w:sz w:val="20"/>
              </w:rPr>
              <w:t>CP1176 (part)</w:t>
            </w:r>
          </w:p>
        </w:tc>
        <w:tc>
          <w:tcPr>
            <w:tcW w:w="824" w:type="pct"/>
            <w:tcBorders>
              <w:bottom w:val="nil"/>
            </w:tcBorders>
            <w:tcMar>
              <w:top w:w="68" w:type="dxa"/>
              <w:left w:w="68" w:type="dxa"/>
              <w:bottom w:w="68" w:type="dxa"/>
              <w:right w:w="68" w:type="dxa"/>
            </w:tcMar>
          </w:tcPr>
          <w:p w14:paraId="6852D079" w14:textId="77777777" w:rsidR="00063E10" w:rsidRPr="009F56A7" w:rsidRDefault="00063E10" w:rsidP="00185A73">
            <w:pPr>
              <w:jc w:val="center"/>
              <w:rPr>
                <w:spacing w:val="-3"/>
                <w:sz w:val="20"/>
              </w:rPr>
            </w:pPr>
            <w:r w:rsidRPr="009F56A7">
              <w:rPr>
                <w:spacing w:val="-3"/>
                <w:sz w:val="20"/>
              </w:rPr>
              <w:t>ISG68/02</w:t>
            </w:r>
          </w:p>
          <w:p w14:paraId="4C149024" w14:textId="77777777" w:rsidR="00063E10" w:rsidRPr="009F56A7" w:rsidRDefault="00063E10" w:rsidP="00185A73">
            <w:pPr>
              <w:jc w:val="center"/>
              <w:rPr>
                <w:spacing w:val="-3"/>
                <w:sz w:val="20"/>
              </w:rPr>
            </w:pPr>
            <w:r w:rsidRPr="009F56A7">
              <w:rPr>
                <w:spacing w:val="-3"/>
                <w:sz w:val="20"/>
              </w:rPr>
              <w:t>SVG67/16</w:t>
            </w:r>
          </w:p>
        </w:tc>
      </w:tr>
      <w:tr w:rsidR="00063E10" w:rsidRPr="009F56A7" w14:paraId="7FD43F4A" w14:textId="77777777" w:rsidTr="001727AD">
        <w:trPr>
          <w:cantSplit/>
        </w:trPr>
        <w:tc>
          <w:tcPr>
            <w:tcW w:w="545" w:type="pct"/>
            <w:tcBorders>
              <w:top w:val="nil"/>
            </w:tcBorders>
            <w:tcMar>
              <w:top w:w="68" w:type="dxa"/>
              <w:left w:w="68" w:type="dxa"/>
              <w:bottom w:w="68" w:type="dxa"/>
              <w:right w:w="68" w:type="dxa"/>
            </w:tcMar>
          </w:tcPr>
          <w:p w14:paraId="0253E9B5" w14:textId="77777777" w:rsidR="00063E10" w:rsidRPr="009F56A7" w:rsidRDefault="00063E10" w:rsidP="00185A73">
            <w:pPr>
              <w:jc w:val="center"/>
              <w:rPr>
                <w:spacing w:val="-3"/>
                <w:sz w:val="20"/>
              </w:rPr>
            </w:pPr>
          </w:p>
        </w:tc>
        <w:tc>
          <w:tcPr>
            <w:tcW w:w="782" w:type="pct"/>
            <w:tcBorders>
              <w:top w:val="nil"/>
            </w:tcBorders>
            <w:tcMar>
              <w:top w:w="68" w:type="dxa"/>
              <w:left w:w="68" w:type="dxa"/>
              <w:bottom w:w="68" w:type="dxa"/>
              <w:right w:w="68" w:type="dxa"/>
            </w:tcMar>
          </w:tcPr>
          <w:p w14:paraId="68398258" w14:textId="77777777" w:rsidR="00063E10" w:rsidRPr="009F56A7" w:rsidRDefault="00063E10" w:rsidP="00185A73">
            <w:pPr>
              <w:jc w:val="center"/>
              <w:rPr>
                <w:spacing w:val="-3"/>
                <w:sz w:val="20"/>
              </w:rPr>
            </w:pPr>
          </w:p>
        </w:tc>
        <w:tc>
          <w:tcPr>
            <w:tcW w:w="2034" w:type="pct"/>
            <w:tcBorders>
              <w:top w:val="nil"/>
            </w:tcBorders>
            <w:tcMar>
              <w:top w:w="68" w:type="dxa"/>
              <w:left w:w="68" w:type="dxa"/>
              <w:bottom w:w="68" w:type="dxa"/>
              <w:right w:w="68" w:type="dxa"/>
            </w:tcMar>
          </w:tcPr>
          <w:p w14:paraId="014A4FA7" w14:textId="77777777" w:rsidR="00063E10" w:rsidRPr="009F56A7" w:rsidRDefault="00063E10" w:rsidP="00185A73">
            <w:pPr>
              <w:rPr>
                <w:spacing w:val="-3"/>
                <w:sz w:val="20"/>
              </w:rPr>
            </w:pPr>
          </w:p>
        </w:tc>
        <w:tc>
          <w:tcPr>
            <w:tcW w:w="815" w:type="pct"/>
            <w:tcBorders>
              <w:top w:val="nil"/>
            </w:tcBorders>
            <w:tcMar>
              <w:top w:w="68" w:type="dxa"/>
              <w:left w:w="68" w:type="dxa"/>
              <w:bottom w:w="68" w:type="dxa"/>
              <w:right w:w="68" w:type="dxa"/>
            </w:tcMar>
          </w:tcPr>
          <w:p w14:paraId="1ADE7071" w14:textId="77777777" w:rsidR="00063E10" w:rsidRPr="009F56A7" w:rsidRDefault="00063E10" w:rsidP="00185A73">
            <w:pPr>
              <w:jc w:val="center"/>
              <w:rPr>
                <w:spacing w:val="-3"/>
                <w:sz w:val="20"/>
              </w:rPr>
            </w:pPr>
            <w:r w:rsidRPr="009F56A7">
              <w:rPr>
                <w:spacing w:val="-3"/>
                <w:sz w:val="20"/>
              </w:rPr>
              <w:t>CP1237</w:t>
            </w:r>
          </w:p>
        </w:tc>
        <w:tc>
          <w:tcPr>
            <w:tcW w:w="824" w:type="pct"/>
            <w:tcBorders>
              <w:top w:val="nil"/>
            </w:tcBorders>
            <w:tcMar>
              <w:top w:w="68" w:type="dxa"/>
              <w:left w:w="68" w:type="dxa"/>
              <w:bottom w:w="68" w:type="dxa"/>
              <w:right w:w="68" w:type="dxa"/>
            </w:tcMar>
          </w:tcPr>
          <w:p w14:paraId="628C706C" w14:textId="77777777" w:rsidR="00063E10" w:rsidRPr="009F56A7" w:rsidRDefault="00063E10" w:rsidP="00185A73">
            <w:pPr>
              <w:jc w:val="center"/>
              <w:rPr>
                <w:spacing w:val="-3"/>
                <w:sz w:val="20"/>
              </w:rPr>
            </w:pPr>
            <w:r w:rsidRPr="009F56A7">
              <w:rPr>
                <w:spacing w:val="-3"/>
                <w:sz w:val="20"/>
              </w:rPr>
              <w:t>ISG88/01</w:t>
            </w:r>
          </w:p>
          <w:p w14:paraId="40C1CE9E" w14:textId="77777777" w:rsidR="00063E10" w:rsidRPr="009F56A7" w:rsidRDefault="00063E10" w:rsidP="00185A73">
            <w:pPr>
              <w:jc w:val="center"/>
              <w:rPr>
                <w:spacing w:val="-3"/>
                <w:sz w:val="20"/>
              </w:rPr>
            </w:pPr>
            <w:r w:rsidRPr="009F56A7">
              <w:rPr>
                <w:spacing w:val="-3"/>
                <w:sz w:val="20"/>
              </w:rPr>
              <w:t>SVG88/02</w:t>
            </w:r>
          </w:p>
          <w:p w14:paraId="66204A6E" w14:textId="77777777" w:rsidR="00063E10" w:rsidRPr="009F56A7" w:rsidRDefault="00063E10" w:rsidP="00185A73">
            <w:pPr>
              <w:jc w:val="center"/>
              <w:rPr>
                <w:spacing w:val="-3"/>
                <w:sz w:val="20"/>
              </w:rPr>
            </w:pPr>
            <w:r w:rsidRPr="009F56A7">
              <w:rPr>
                <w:spacing w:val="-3"/>
                <w:sz w:val="20"/>
              </w:rPr>
              <w:t>PAB88/03</w:t>
            </w:r>
          </w:p>
        </w:tc>
      </w:tr>
      <w:tr w:rsidR="001E39B0" w:rsidRPr="009F56A7" w14:paraId="0FC0C974" w14:textId="77777777" w:rsidTr="001727AD">
        <w:trPr>
          <w:cantSplit/>
        </w:trPr>
        <w:tc>
          <w:tcPr>
            <w:tcW w:w="545" w:type="pct"/>
            <w:tcMar>
              <w:top w:w="68" w:type="dxa"/>
              <w:left w:w="68" w:type="dxa"/>
              <w:bottom w:w="68" w:type="dxa"/>
              <w:right w:w="68" w:type="dxa"/>
            </w:tcMar>
          </w:tcPr>
          <w:p w14:paraId="0C8CF837" w14:textId="77777777" w:rsidR="001E39B0" w:rsidRPr="009F56A7" w:rsidRDefault="0000546C" w:rsidP="00185A73">
            <w:pPr>
              <w:jc w:val="center"/>
              <w:rPr>
                <w:spacing w:val="-3"/>
                <w:sz w:val="20"/>
              </w:rPr>
            </w:pPr>
            <w:r w:rsidRPr="009F56A7">
              <w:rPr>
                <w:spacing w:val="-3"/>
                <w:sz w:val="20"/>
              </w:rPr>
              <w:t>12.0</w:t>
            </w:r>
          </w:p>
        </w:tc>
        <w:tc>
          <w:tcPr>
            <w:tcW w:w="782" w:type="pct"/>
            <w:tcMar>
              <w:top w:w="68" w:type="dxa"/>
              <w:left w:w="68" w:type="dxa"/>
              <w:bottom w:w="68" w:type="dxa"/>
              <w:right w:w="68" w:type="dxa"/>
            </w:tcMar>
          </w:tcPr>
          <w:p w14:paraId="171B130D" w14:textId="77777777" w:rsidR="001E39B0" w:rsidRPr="009F56A7" w:rsidRDefault="001E39B0" w:rsidP="00185A73">
            <w:pPr>
              <w:jc w:val="center"/>
              <w:rPr>
                <w:spacing w:val="-3"/>
                <w:sz w:val="20"/>
              </w:rPr>
            </w:pPr>
            <w:smartTag w:uri="urn:schemas-microsoft-com:office:smarttags" w:element="date">
              <w:smartTagPr>
                <w:attr w:name="Year" w:val="2009"/>
                <w:attr w:name="Day" w:val="25"/>
                <w:attr w:name="Month" w:val="6"/>
              </w:smartTagPr>
              <w:r w:rsidRPr="009F56A7">
                <w:rPr>
                  <w:spacing w:val="-3"/>
                  <w:sz w:val="20"/>
                </w:rPr>
                <w:t>25/06/09</w:t>
              </w:r>
            </w:smartTag>
          </w:p>
        </w:tc>
        <w:tc>
          <w:tcPr>
            <w:tcW w:w="2034" w:type="pct"/>
            <w:tcMar>
              <w:top w:w="68" w:type="dxa"/>
              <w:left w:w="68" w:type="dxa"/>
              <w:bottom w:w="68" w:type="dxa"/>
              <w:right w:w="68" w:type="dxa"/>
            </w:tcMar>
          </w:tcPr>
          <w:p w14:paraId="04B68EA0" w14:textId="77777777" w:rsidR="001E39B0" w:rsidRPr="009F56A7" w:rsidRDefault="001E39B0" w:rsidP="00185A73">
            <w:pPr>
              <w:rPr>
                <w:spacing w:val="-3"/>
                <w:sz w:val="20"/>
              </w:rPr>
            </w:pPr>
            <w:r w:rsidRPr="009F56A7">
              <w:rPr>
                <w:spacing w:val="-3"/>
                <w:sz w:val="20"/>
              </w:rPr>
              <w:t>June</w:t>
            </w:r>
            <w:r w:rsidR="00CF44D7">
              <w:rPr>
                <w:spacing w:val="-3"/>
                <w:sz w:val="20"/>
              </w:rPr>
              <w:t xml:space="preserve"> 20</w:t>
            </w:r>
            <w:r w:rsidRPr="009F56A7">
              <w:rPr>
                <w:spacing w:val="-3"/>
                <w:sz w:val="20"/>
              </w:rPr>
              <w:t>09 Release</w:t>
            </w:r>
          </w:p>
        </w:tc>
        <w:tc>
          <w:tcPr>
            <w:tcW w:w="815" w:type="pct"/>
            <w:tcMar>
              <w:top w:w="68" w:type="dxa"/>
              <w:left w:w="68" w:type="dxa"/>
              <w:bottom w:w="68" w:type="dxa"/>
              <w:right w:w="68" w:type="dxa"/>
            </w:tcMar>
          </w:tcPr>
          <w:p w14:paraId="6A8A4CBD" w14:textId="77777777" w:rsidR="001E39B0" w:rsidRPr="009F56A7" w:rsidRDefault="001E39B0" w:rsidP="00185A73">
            <w:pPr>
              <w:jc w:val="center"/>
              <w:rPr>
                <w:spacing w:val="-3"/>
                <w:sz w:val="20"/>
              </w:rPr>
            </w:pPr>
            <w:r w:rsidRPr="009F56A7">
              <w:rPr>
                <w:spacing w:val="-3"/>
                <w:sz w:val="20"/>
              </w:rPr>
              <w:t>CP1272</w:t>
            </w:r>
          </w:p>
        </w:tc>
        <w:tc>
          <w:tcPr>
            <w:tcW w:w="824" w:type="pct"/>
            <w:tcMar>
              <w:top w:w="68" w:type="dxa"/>
              <w:left w:w="68" w:type="dxa"/>
              <w:bottom w:w="68" w:type="dxa"/>
              <w:right w:w="68" w:type="dxa"/>
            </w:tcMar>
          </w:tcPr>
          <w:p w14:paraId="56AEECD7" w14:textId="77777777" w:rsidR="001E39B0" w:rsidRPr="009F56A7" w:rsidRDefault="000477C8" w:rsidP="00185A73">
            <w:pPr>
              <w:jc w:val="center"/>
              <w:rPr>
                <w:spacing w:val="-3"/>
                <w:sz w:val="20"/>
              </w:rPr>
            </w:pPr>
            <w:r w:rsidRPr="009F56A7">
              <w:rPr>
                <w:spacing w:val="-3"/>
                <w:sz w:val="20"/>
              </w:rPr>
              <w:t>SVG97/01</w:t>
            </w:r>
          </w:p>
        </w:tc>
      </w:tr>
      <w:tr w:rsidR="00185A73" w:rsidRPr="009F56A7" w14:paraId="5E250BD0" w14:textId="77777777" w:rsidTr="001727AD">
        <w:trPr>
          <w:cantSplit/>
        </w:trPr>
        <w:tc>
          <w:tcPr>
            <w:tcW w:w="545" w:type="pct"/>
            <w:tcMar>
              <w:top w:w="68" w:type="dxa"/>
              <w:left w:w="68" w:type="dxa"/>
              <w:bottom w:w="68" w:type="dxa"/>
              <w:right w:w="68" w:type="dxa"/>
            </w:tcMar>
          </w:tcPr>
          <w:p w14:paraId="71FD1658" w14:textId="77777777" w:rsidR="00185A73" w:rsidRPr="009F56A7" w:rsidRDefault="00185A73" w:rsidP="00185A73">
            <w:pPr>
              <w:jc w:val="center"/>
              <w:rPr>
                <w:spacing w:val="-3"/>
                <w:sz w:val="20"/>
              </w:rPr>
            </w:pPr>
            <w:r>
              <w:rPr>
                <w:spacing w:val="-3"/>
                <w:sz w:val="20"/>
              </w:rPr>
              <w:t>13.0</w:t>
            </w:r>
          </w:p>
        </w:tc>
        <w:tc>
          <w:tcPr>
            <w:tcW w:w="782" w:type="pct"/>
            <w:tcMar>
              <w:top w:w="68" w:type="dxa"/>
              <w:left w:w="68" w:type="dxa"/>
              <w:bottom w:w="68" w:type="dxa"/>
              <w:right w:w="68" w:type="dxa"/>
            </w:tcMar>
          </w:tcPr>
          <w:p w14:paraId="154F1872" w14:textId="77777777" w:rsidR="00185A73" w:rsidRPr="009F56A7" w:rsidRDefault="00185A73" w:rsidP="00185A73">
            <w:pPr>
              <w:jc w:val="center"/>
              <w:rPr>
                <w:spacing w:val="-3"/>
                <w:sz w:val="20"/>
              </w:rPr>
            </w:pPr>
            <w:r>
              <w:rPr>
                <w:spacing w:val="-3"/>
                <w:sz w:val="20"/>
              </w:rPr>
              <w:t>04/11/10</w:t>
            </w:r>
          </w:p>
        </w:tc>
        <w:tc>
          <w:tcPr>
            <w:tcW w:w="2034" w:type="pct"/>
            <w:tcMar>
              <w:top w:w="68" w:type="dxa"/>
              <w:left w:w="68" w:type="dxa"/>
              <w:bottom w:w="68" w:type="dxa"/>
              <w:right w:w="68" w:type="dxa"/>
            </w:tcMar>
          </w:tcPr>
          <w:p w14:paraId="1669853D" w14:textId="77777777" w:rsidR="00185A73" w:rsidRPr="009F56A7" w:rsidRDefault="00185A73" w:rsidP="00185A73">
            <w:pPr>
              <w:rPr>
                <w:spacing w:val="-3"/>
                <w:sz w:val="20"/>
              </w:rPr>
            </w:pPr>
            <w:r>
              <w:rPr>
                <w:spacing w:val="-3"/>
                <w:sz w:val="20"/>
              </w:rPr>
              <w:t>November 2010 Release</w:t>
            </w:r>
          </w:p>
        </w:tc>
        <w:tc>
          <w:tcPr>
            <w:tcW w:w="815" w:type="pct"/>
            <w:tcMar>
              <w:top w:w="68" w:type="dxa"/>
              <w:left w:w="68" w:type="dxa"/>
              <w:bottom w:w="68" w:type="dxa"/>
              <w:right w:w="68" w:type="dxa"/>
            </w:tcMar>
          </w:tcPr>
          <w:p w14:paraId="692934FF" w14:textId="77777777" w:rsidR="00185A73" w:rsidRPr="009F56A7" w:rsidRDefault="00185A73" w:rsidP="00185A73">
            <w:pPr>
              <w:jc w:val="center"/>
              <w:rPr>
                <w:spacing w:val="-3"/>
                <w:sz w:val="20"/>
              </w:rPr>
            </w:pPr>
            <w:r>
              <w:rPr>
                <w:spacing w:val="-3"/>
                <w:sz w:val="20"/>
              </w:rPr>
              <w:t>CP1267 v1.0</w:t>
            </w:r>
          </w:p>
        </w:tc>
        <w:tc>
          <w:tcPr>
            <w:tcW w:w="824" w:type="pct"/>
            <w:tcMar>
              <w:top w:w="68" w:type="dxa"/>
              <w:left w:w="68" w:type="dxa"/>
              <w:bottom w:w="68" w:type="dxa"/>
              <w:right w:w="68" w:type="dxa"/>
            </w:tcMar>
          </w:tcPr>
          <w:p w14:paraId="6CE3118C" w14:textId="77777777" w:rsidR="00185A73" w:rsidRPr="009F56A7" w:rsidRDefault="00185A73" w:rsidP="00185A73">
            <w:pPr>
              <w:jc w:val="center"/>
              <w:rPr>
                <w:spacing w:val="-3"/>
                <w:sz w:val="20"/>
              </w:rPr>
            </w:pPr>
            <w:r>
              <w:rPr>
                <w:spacing w:val="-3"/>
                <w:sz w:val="20"/>
              </w:rPr>
              <w:t>SVG104/01</w:t>
            </w:r>
          </w:p>
        </w:tc>
      </w:tr>
      <w:tr w:rsidR="00A04815" w:rsidRPr="009F56A7" w14:paraId="5BD7C727" w14:textId="77777777" w:rsidTr="001727AD">
        <w:trPr>
          <w:cantSplit/>
        </w:trPr>
        <w:tc>
          <w:tcPr>
            <w:tcW w:w="545" w:type="pct"/>
            <w:tcMar>
              <w:top w:w="68" w:type="dxa"/>
              <w:left w:w="68" w:type="dxa"/>
              <w:bottom w:w="68" w:type="dxa"/>
              <w:right w:w="68" w:type="dxa"/>
            </w:tcMar>
          </w:tcPr>
          <w:p w14:paraId="4E431064" w14:textId="77777777" w:rsidR="00A04815" w:rsidRDefault="00D432FC" w:rsidP="00185A73">
            <w:pPr>
              <w:jc w:val="center"/>
              <w:rPr>
                <w:spacing w:val="-3"/>
                <w:sz w:val="20"/>
              </w:rPr>
            </w:pPr>
            <w:r>
              <w:rPr>
                <w:spacing w:val="-3"/>
                <w:sz w:val="20"/>
              </w:rPr>
              <w:t>14.0</w:t>
            </w:r>
          </w:p>
        </w:tc>
        <w:tc>
          <w:tcPr>
            <w:tcW w:w="782" w:type="pct"/>
            <w:tcMar>
              <w:top w:w="68" w:type="dxa"/>
              <w:left w:w="68" w:type="dxa"/>
              <w:bottom w:w="68" w:type="dxa"/>
              <w:right w:w="68" w:type="dxa"/>
            </w:tcMar>
          </w:tcPr>
          <w:p w14:paraId="7DD8A065" w14:textId="77777777" w:rsidR="00A04815" w:rsidRDefault="00A04815" w:rsidP="00185A73">
            <w:pPr>
              <w:jc w:val="center"/>
              <w:rPr>
                <w:spacing w:val="-3"/>
                <w:sz w:val="20"/>
              </w:rPr>
            </w:pPr>
            <w:r>
              <w:rPr>
                <w:spacing w:val="-3"/>
                <w:sz w:val="20"/>
              </w:rPr>
              <w:t>25/06/15</w:t>
            </w:r>
          </w:p>
        </w:tc>
        <w:tc>
          <w:tcPr>
            <w:tcW w:w="2034" w:type="pct"/>
            <w:tcMar>
              <w:top w:w="68" w:type="dxa"/>
              <w:left w:w="68" w:type="dxa"/>
              <w:bottom w:w="68" w:type="dxa"/>
              <w:right w:w="68" w:type="dxa"/>
            </w:tcMar>
          </w:tcPr>
          <w:p w14:paraId="7A8E3B3F" w14:textId="77777777" w:rsidR="00A04815" w:rsidRDefault="00A04815" w:rsidP="00185A73">
            <w:pPr>
              <w:rPr>
                <w:spacing w:val="-3"/>
                <w:sz w:val="20"/>
              </w:rPr>
            </w:pPr>
            <w:r>
              <w:rPr>
                <w:spacing w:val="-3"/>
                <w:sz w:val="20"/>
              </w:rPr>
              <w:t>June 2015 Release</w:t>
            </w:r>
          </w:p>
        </w:tc>
        <w:tc>
          <w:tcPr>
            <w:tcW w:w="815" w:type="pct"/>
            <w:tcMar>
              <w:top w:w="68" w:type="dxa"/>
              <w:left w:w="68" w:type="dxa"/>
              <w:bottom w:w="68" w:type="dxa"/>
              <w:right w:w="68" w:type="dxa"/>
            </w:tcMar>
          </w:tcPr>
          <w:p w14:paraId="3D83EA21" w14:textId="77777777" w:rsidR="00A04815" w:rsidRDefault="00A04815" w:rsidP="00185A73">
            <w:pPr>
              <w:jc w:val="center"/>
              <w:rPr>
                <w:spacing w:val="-3"/>
                <w:sz w:val="20"/>
              </w:rPr>
            </w:pPr>
            <w:r>
              <w:rPr>
                <w:spacing w:val="-3"/>
                <w:sz w:val="20"/>
              </w:rPr>
              <w:t>CP1424</w:t>
            </w:r>
          </w:p>
        </w:tc>
        <w:tc>
          <w:tcPr>
            <w:tcW w:w="824" w:type="pct"/>
            <w:tcMar>
              <w:top w:w="68" w:type="dxa"/>
              <w:left w:w="68" w:type="dxa"/>
              <w:bottom w:w="68" w:type="dxa"/>
              <w:right w:w="68" w:type="dxa"/>
            </w:tcMar>
          </w:tcPr>
          <w:p w14:paraId="08B9D2C7" w14:textId="77777777" w:rsidR="00A04815" w:rsidRDefault="00A04815" w:rsidP="00185A73">
            <w:pPr>
              <w:jc w:val="center"/>
              <w:rPr>
                <w:spacing w:val="-3"/>
                <w:sz w:val="20"/>
              </w:rPr>
            </w:pPr>
            <w:r w:rsidRPr="00A04815">
              <w:rPr>
                <w:spacing w:val="-3"/>
                <w:sz w:val="20"/>
              </w:rPr>
              <w:t>SVG168/05</w:t>
            </w:r>
          </w:p>
        </w:tc>
      </w:tr>
      <w:tr w:rsidR="007A4A7B" w:rsidRPr="009F56A7" w14:paraId="2655B121" w14:textId="77777777" w:rsidTr="001727AD">
        <w:trPr>
          <w:cantSplit/>
        </w:trPr>
        <w:tc>
          <w:tcPr>
            <w:tcW w:w="545" w:type="pct"/>
            <w:tcMar>
              <w:top w:w="68" w:type="dxa"/>
              <w:left w:w="68" w:type="dxa"/>
              <w:bottom w:w="68" w:type="dxa"/>
              <w:right w:w="68" w:type="dxa"/>
            </w:tcMar>
          </w:tcPr>
          <w:p w14:paraId="7FFFF91B" w14:textId="77777777" w:rsidR="007A4A7B" w:rsidRDefault="00B16654" w:rsidP="00185A73">
            <w:pPr>
              <w:jc w:val="center"/>
              <w:rPr>
                <w:spacing w:val="-3"/>
                <w:sz w:val="20"/>
              </w:rPr>
            </w:pPr>
            <w:r>
              <w:rPr>
                <w:spacing w:val="-3"/>
                <w:sz w:val="20"/>
              </w:rPr>
              <w:t>15.0</w:t>
            </w:r>
          </w:p>
        </w:tc>
        <w:tc>
          <w:tcPr>
            <w:tcW w:w="782" w:type="pct"/>
            <w:tcMar>
              <w:top w:w="68" w:type="dxa"/>
              <w:left w:w="68" w:type="dxa"/>
              <w:bottom w:w="68" w:type="dxa"/>
              <w:right w:w="68" w:type="dxa"/>
            </w:tcMar>
          </w:tcPr>
          <w:p w14:paraId="1A048E20" w14:textId="77777777" w:rsidR="007A4A7B" w:rsidRDefault="007A4A7B" w:rsidP="00185A73">
            <w:pPr>
              <w:jc w:val="center"/>
              <w:rPr>
                <w:spacing w:val="-3"/>
                <w:sz w:val="20"/>
              </w:rPr>
            </w:pPr>
            <w:r>
              <w:rPr>
                <w:spacing w:val="-3"/>
                <w:sz w:val="20"/>
              </w:rPr>
              <w:t>29/06/17</w:t>
            </w:r>
          </w:p>
        </w:tc>
        <w:tc>
          <w:tcPr>
            <w:tcW w:w="2034" w:type="pct"/>
            <w:tcMar>
              <w:top w:w="68" w:type="dxa"/>
              <w:left w:w="68" w:type="dxa"/>
              <w:bottom w:w="68" w:type="dxa"/>
              <w:right w:w="68" w:type="dxa"/>
            </w:tcMar>
          </w:tcPr>
          <w:p w14:paraId="3BCD2B48" w14:textId="77777777" w:rsidR="007A4A7B" w:rsidRDefault="007A4A7B" w:rsidP="00185A73">
            <w:pPr>
              <w:rPr>
                <w:spacing w:val="-3"/>
                <w:sz w:val="20"/>
              </w:rPr>
            </w:pPr>
            <w:r>
              <w:rPr>
                <w:spacing w:val="-3"/>
                <w:sz w:val="20"/>
              </w:rPr>
              <w:t>June 2017 Release</w:t>
            </w:r>
          </w:p>
        </w:tc>
        <w:tc>
          <w:tcPr>
            <w:tcW w:w="815" w:type="pct"/>
            <w:tcMar>
              <w:top w:w="68" w:type="dxa"/>
              <w:left w:w="68" w:type="dxa"/>
              <w:bottom w:w="68" w:type="dxa"/>
              <w:right w:w="68" w:type="dxa"/>
            </w:tcMar>
          </w:tcPr>
          <w:p w14:paraId="490231D6" w14:textId="77777777" w:rsidR="007A4A7B" w:rsidRDefault="007A4A7B" w:rsidP="00185A73">
            <w:pPr>
              <w:jc w:val="center"/>
              <w:rPr>
                <w:spacing w:val="-3"/>
                <w:sz w:val="20"/>
              </w:rPr>
            </w:pPr>
            <w:r>
              <w:rPr>
                <w:spacing w:val="-3"/>
                <w:sz w:val="20"/>
              </w:rPr>
              <w:t>CP1474</w:t>
            </w:r>
          </w:p>
        </w:tc>
        <w:tc>
          <w:tcPr>
            <w:tcW w:w="824" w:type="pct"/>
            <w:tcMar>
              <w:top w:w="68" w:type="dxa"/>
              <w:left w:w="68" w:type="dxa"/>
              <w:bottom w:w="68" w:type="dxa"/>
              <w:right w:w="68" w:type="dxa"/>
            </w:tcMar>
          </w:tcPr>
          <w:p w14:paraId="743EBFEC" w14:textId="77777777" w:rsidR="007A4A7B" w:rsidRPr="00A04815" w:rsidRDefault="007A4A7B" w:rsidP="00185A73">
            <w:pPr>
              <w:jc w:val="center"/>
              <w:rPr>
                <w:spacing w:val="-3"/>
                <w:sz w:val="20"/>
              </w:rPr>
            </w:pPr>
            <w:r w:rsidRPr="007A4A7B">
              <w:rPr>
                <w:spacing w:val="-3"/>
                <w:sz w:val="20"/>
              </w:rPr>
              <w:t>SVG191/03</w:t>
            </w:r>
          </w:p>
        </w:tc>
      </w:tr>
      <w:tr w:rsidR="00D87957" w:rsidRPr="009F56A7" w14:paraId="0FD1E8FD" w14:textId="77777777" w:rsidTr="001727AD">
        <w:trPr>
          <w:cantSplit/>
        </w:trPr>
        <w:tc>
          <w:tcPr>
            <w:tcW w:w="545" w:type="pct"/>
            <w:tcMar>
              <w:top w:w="68" w:type="dxa"/>
              <w:left w:w="68" w:type="dxa"/>
              <w:bottom w:w="68" w:type="dxa"/>
              <w:right w:w="68" w:type="dxa"/>
            </w:tcMar>
          </w:tcPr>
          <w:p w14:paraId="40790426" w14:textId="77777777" w:rsidR="00D87957" w:rsidRDefault="00D87957" w:rsidP="00185A73">
            <w:pPr>
              <w:jc w:val="center"/>
              <w:rPr>
                <w:spacing w:val="-3"/>
                <w:sz w:val="20"/>
              </w:rPr>
            </w:pPr>
            <w:r>
              <w:rPr>
                <w:spacing w:val="-3"/>
                <w:sz w:val="20"/>
              </w:rPr>
              <w:t>16.0</w:t>
            </w:r>
          </w:p>
        </w:tc>
        <w:tc>
          <w:tcPr>
            <w:tcW w:w="782" w:type="pct"/>
            <w:tcMar>
              <w:top w:w="68" w:type="dxa"/>
              <w:left w:w="68" w:type="dxa"/>
              <w:bottom w:w="68" w:type="dxa"/>
              <w:right w:w="68" w:type="dxa"/>
            </w:tcMar>
          </w:tcPr>
          <w:p w14:paraId="7DA0F261" w14:textId="6A19E4F6" w:rsidR="00D87957" w:rsidRDefault="00AB13CC" w:rsidP="00185A73">
            <w:pPr>
              <w:jc w:val="center"/>
              <w:rPr>
                <w:spacing w:val="-3"/>
                <w:sz w:val="20"/>
              </w:rPr>
            </w:pPr>
            <w:r>
              <w:rPr>
                <w:spacing w:val="-3"/>
                <w:sz w:val="20"/>
              </w:rPr>
              <w:t>27/</w:t>
            </w:r>
            <w:r w:rsidR="00D87957">
              <w:rPr>
                <w:spacing w:val="-3"/>
                <w:sz w:val="20"/>
              </w:rPr>
              <w:t>06/19</w:t>
            </w:r>
          </w:p>
        </w:tc>
        <w:tc>
          <w:tcPr>
            <w:tcW w:w="2034" w:type="pct"/>
            <w:tcMar>
              <w:top w:w="68" w:type="dxa"/>
              <w:left w:w="68" w:type="dxa"/>
              <w:bottom w:w="68" w:type="dxa"/>
              <w:right w:w="68" w:type="dxa"/>
            </w:tcMar>
          </w:tcPr>
          <w:p w14:paraId="227F6582" w14:textId="77777777" w:rsidR="00D87957" w:rsidRDefault="00D87957" w:rsidP="00185A73">
            <w:pPr>
              <w:rPr>
                <w:spacing w:val="-3"/>
                <w:sz w:val="20"/>
              </w:rPr>
            </w:pPr>
            <w:r>
              <w:rPr>
                <w:spacing w:val="-3"/>
                <w:sz w:val="20"/>
              </w:rPr>
              <w:t>June 2019 Release</w:t>
            </w:r>
          </w:p>
        </w:tc>
        <w:tc>
          <w:tcPr>
            <w:tcW w:w="815" w:type="pct"/>
            <w:tcMar>
              <w:top w:w="68" w:type="dxa"/>
              <w:left w:w="68" w:type="dxa"/>
              <w:bottom w:w="68" w:type="dxa"/>
              <w:right w:w="68" w:type="dxa"/>
            </w:tcMar>
          </w:tcPr>
          <w:p w14:paraId="0C65DFDB" w14:textId="77777777" w:rsidR="00D87957" w:rsidRDefault="00D87957" w:rsidP="0078180F">
            <w:pPr>
              <w:jc w:val="center"/>
              <w:rPr>
                <w:spacing w:val="-3"/>
                <w:sz w:val="20"/>
              </w:rPr>
            </w:pPr>
            <w:r>
              <w:rPr>
                <w:spacing w:val="-3"/>
                <w:sz w:val="20"/>
              </w:rPr>
              <w:t>CP1515</w:t>
            </w:r>
          </w:p>
        </w:tc>
        <w:tc>
          <w:tcPr>
            <w:tcW w:w="824" w:type="pct"/>
            <w:tcMar>
              <w:top w:w="68" w:type="dxa"/>
              <w:left w:w="68" w:type="dxa"/>
              <w:bottom w:w="68" w:type="dxa"/>
              <w:right w:w="68" w:type="dxa"/>
            </w:tcMar>
          </w:tcPr>
          <w:p w14:paraId="3B498DCE" w14:textId="77777777" w:rsidR="00D87957" w:rsidRPr="007A4A7B" w:rsidRDefault="00165069" w:rsidP="00185A73">
            <w:pPr>
              <w:jc w:val="center"/>
              <w:rPr>
                <w:spacing w:val="-3"/>
                <w:sz w:val="20"/>
              </w:rPr>
            </w:pPr>
            <w:r>
              <w:rPr>
                <w:spacing w:val="-3"/>
                <w:sz w:val="20"/>
              </w:rPr>
              <w:t>SVG218/02</w:t>
            </w:r>
          </w:p>
        </w:tc>
      </w:tr>
      <w:tr w:rsidR="00EB6543" w:rsidRPr="009F56A7" w14:paraId="1DE4666C" w14:textId="77777777" w:rsidTr="001727AD">
        <w:trPr>
          <w:cantSplit/>
        </w:trPr>
        <w:tc>
          <w:tcPr>
            <w:tcW w:w="545" w:type="pct"/>
            <w:tcMar>
              <w:top w:w="68" w:type="dxa"/>
              <w:left w:w="68" w:type="dxa"/>
              <w:bottom w:w="68" w:type="dxa"/>
              <w:right w:w="68" w:type="dxa"/>
            </w:tcMar>
          </w:tcPr>
          <w:p w14:paraId="02E3DA86" w14:textId="77777777" w:rsidR="00EB6543" w:rsidRDefault="00EB6543" w:rsidP="00185A73">
            <w:pPr>
              <w:jc w:val="center"/>
              <w:rPr>
                <w:spacing w:val="-3"/>
                <w:sz w:val="20"/>
              </w:rPr>
            </w:pPr>
            <w:r>
              <w:rPr>
                <w:spacing w:val="-3"/>
                <w:sz w:val="20"/>
              </w:rPr>
              <w:t>17.0</w:t>
            </w:r>
          </w:p>
        </w:tc>
        <w:tc>
          <w:tcPr>
            <w:tcW w:w="782" w:type="pct"/>
            <w:tcMar>
              <w:top w:w="68" w:type="dxa"/>
              <w:left w:w="68" w:type="dxa"/>
              <w:bottom w:w="68" w:type="dxa"/>
              <w:right w:w="68" w:type="dxa"/>
            </w:tcMar>
          </w:tcPr>
          <w:p w14:paraId="7A430B63" w14:textId="77777777" w:rsidR="00EB6543" w:rsidRDefault="00EB6543" w:rsidP="00185A73">
            <w:pPr>
              <w:jc w:val="center"/>
              <w:rPr>
                <w:spacing w:val="-3"/>
                <w:sz w:val="20"/>
              </w:rPr>
            </w:pPr>
            <w:r>
              <w:rPr>
                <w:spacing w:val="-3"/>
                <w:sz w:val="20"/>
              </w:rPr>
              <w:t>25/06/20</w:t>
            </w:r>
          </w:p>
        </w:tc>
        <w:tc>
          <w:tcPr>
            <w:tcW w:w="2034" w:type="pct"/>
            <w:tcMar>
              <w:top w:w="68" w:type="dxa"/>
              <w:left w:w="68" w:type="dxa"/>
              <w:bottom w:w="68" w:type="dxa"/>
              <w:right w:w="68" w:type="dxa"/>
            </w:tcMar>
          </w:tcPr>
          <w:p w14:paraId="7918C475" w14:textId="77777777" w:rsidR="00EB6543" w:rsidRDefault="00EB6543" w:rsidP="00185A73">
            <w:pPr>
              <w:rPr>
                <w:spacing w:val="-3"/>
                <w:sz w:val="20"/>
              </w:rPr>
            </w:pPr>
            <w:r>
              <w:rPr>
                <w:spacing w:val="-3"/>
                <w:sz w:val="20"/>
              </w:rPr>
              <w:t xml:space="preserve">June 2020 Release </w:t>
            </w:r>
          </w:p>
        </w:tc>
        <w:tc>
          <w:tcPr>
            <w:tcW w:w="815" w:type="pct"/>
            <w:tcMar>
              <w:top w:w="68" w:type="dxa"/>
              <w:left w:w="68" w:type="dxa"/>
              <w:bottom w:w="68" w:type="dxa"/>
              <w:right w:w="68" w:type="dxa"/>
            </w:tcMar>
          </w:tcPr>
          <w:p w14:paraId="4635B836" w14:textId="77777777" w:rsidR="00EB6543" w:rsidRDefault="00EB6543" w:rsidP="0078180F">
            <w:pPr>
              <w:jc w:val="center"/>
              <w:rPr>
                <w:spacing w:val="-3"/>
                <w:sz w:val="20"/>
              </w:rPr>
            </w:pPr>
            <w:r>
              <w:rPr>
                <w:spacing w:val="-3"/>
                <w:sz w:val="20"/>
              </w:rPr>
              <w:t>CP1523</w:t>
            </w:r>
          </w:p>
        </w:tc>
        <w:tc>
          <w:tcPr>
            <w:tcW w:w="824" w:type="pct"/>
            <w:tcMar>
              <w:top w:w="68" w:type="dxa"/>
              <w:left w:w="68" w:type="dxa"/>
              <w:bottom w:w="68" w:type="dxa"/>
              <w:right w:w="68" w:type="dxa"/>
            </w:tcMar>
          </w:tcPr>
          <w:p w14:paraId="15E8C543" w14:textId="77777777" w:rsidR="00EB6543" w:rsidRDefault="00EB6543" w:rsidP="00185A73">
            <w:pPr>
              <w:jc w:val="center"/>
              <w:rPr>
                <w:spacing w:val="-3"/>
                <w:sz w:val="20"/>
              </w:rPr>
            </w:pPr>
            <w:r>
              <w:rPr>
                <w:spacing w:val="-3"/>
                <w:sz w:val="20"/>
              </w:rPr>
              <w:t>SVG208/04</w:t>
            </w:r>
          </w:p>
        </w:tc>
      </w:tr>
      <w:tr w:rsidR="00091EAE" w:rsidRPr="009F56A7" w14:paraId="768C6533" w14:textId="77777777" w:rsidTr="001727AD">
        <w:trPr>
          <w:cantSplit/>
        </w:trPr>
        <w:tc>
          <w:tcPr>
            <w:tcW w:w="545" w:type="pct"/>
            <w:tcMar>
              <w:top w:w="68" w:type="dxa"/>
              <w:left w:w="68" w:type="dxa"/>
              <w:bottom w:w="68" w:type="dxa"/>
              <w:right w:w="68" w:type="dxa"/>
            </w:tcMar>
          </w:tcPr>
          <w:p w14:paraId="5E39F0DC" w14:textId="6B7A1F70" w:rsidR="00091EAE" w:rsidRDefault="00A849B1" w:rsidP="00A849B1">
            <w:pPr>
              <w:jc w:val="center"/>
              <w:rPr>
                <w:spacing w:val="-3"/>
                <w:sz w:val="20"/>
              </w:rPr>
            </w:pPr>
            <w:r>
              <w:rPr>
                <w:spacing w:val="-3"/>
                <w:sz w:val="20"/>
              </w:rPr>
              <w:t>18.0</w:t>
            </w:r>
          </w:p>
        </w:tc>
        <w:tc>
          <w:tcPr>
            <w:tcW w:w="782" w:type="pct"/>
            <w:tcMar>
              <w:top w:w="68" w:type="dxa"/>
              <w:left w:w="68" w:type="dxa"/>
              <w:bottom w:w="68" w:type="dxa"/>
              <w:right w:w="68" w:type="dxa"/>
            </w:tcMar>
          </w:tcPr>
          <w:p w14:paraId="6FDA0787" w14:textId="4714F3D6" w:rsidR="00091EAE" w:rsidRDefault="00E83E30" w:rsidP="00A7293E">
            <w:pPr>
              <w:jc w:val="center"/>
              <w:rPr>
                <w:spacing w:val="-3"/>
                <w:sz w:val="20"/>
              </w:rPr>
            </w:pPr>
            <w:r>
              <w:rPr>
                <w:spacing w:val="-3"/>
                <w:sz w:val="20"/>
              </w:rPr>
              <w:t>01/09/21</w:t>
            </w:r>
          </w:p>
        </w:tc>
        <w:tc>
          <w:tcPr>
            <w:tcW w:w="2034" w:type="pct"/>
            <w:tcMar>
              <w:top w:w="68" w:type="dxa"/>
              <w:left w:w="68" w:type="dxa"/>
              <w:bottom w:w="68" w:type="dxa"/>
              <w:right w:w="68" w:type="dxa"/>
            </w:tcMar>
          </w:tcPr>
          <w:p w14:paraId="1A5FBD8E" w14:textId="1C10129C" w:rsidR="00091EAE" w:rsidRDefault="00A0036B" w:rsidP="00185A73">
            <w:pPr>
              <w:rPr>
                <w:spacing w:val="-3"/>
                <w:sz w:val="20"/>
              </w:rPr>
            </w:pPr>
            <w:r>
              <w:rPr>
                <w:spacing w:val="-3"/>
                <w:sz w:val="20"/>
              </w:rPr>
              <w:t xml:space="preserve">September 2021 Release </w:t>
            </w:r>
          </w:p>
        </w:tc>
        <w:tc>
          <w:tcPr>
            <w:tcW w:w="815" w:type="pct"/>
            <w:tcMar>
              <w:top w:w="68" w:type="dxa"/>
              <w:left w:w="68" w:type="dxa"/>
              <w:bottom w:w="68" w:type="dxa"/>
              <w:right w:w="68" w:type="dxa"/>
            </w:tcMar>
          </w:tcPr>
          <w:p w14:paraId="65F7BFA2" w14:textId="0F108E7D" w:rsidR="00091EAE" w:rsidRDefault="002B2CB8" w:rsidP="0078180F">
            <w:pPr>
              <w:jc w:val="center"/>
              <w:rPr>
                <w:spacing w:val="-3"/>
                <w:sz w:val="20"/>
              </w:rPr>
            </w:pPr>
            <w:r>
              <w:rPr>
                <w:spacing w:val="-3"/>
                <w:sz w:val="20"/>
              </w:rPr>
              <w:t>P420</w:t>
            </w:r>
          </w:p>
        </w:tc>
        <w:tc>
          <w:tcPr>
            <w:tcW w:w="824" w:type="pct"/>
            <w:tcMar>
              <w:top w:w="68" w:type="dxa"/>
              <w:left w:w="68" w:type="dxa"/>
              <w:bottom w:w="68" w:type="dxa"/>
              <w:right w:w="68" w:type="dxa"/>
            </w:tcMar>
          </w:tcPr>
          <w:p w14:paraId="6C7F9BE4" w14:textId="3918D4BA" w:rsidR="00091EAE" w:rsidRDefault="00A0036B" w:rsidP="00185A73">
            <w:pPr>
              <w:jc w:val="center"/>
              <w:rPr>
                <w:spacing w:val="-3"/>
                <w:sz w:val="20"/>
              </w:rPr>
            </w:pPr>
            <w:r>
              <w:rPr>
                <w:spacing w:val="-3"/>
                <w:sz w:val="20"/>
              </w:rPr>
              <w:t>P316/05</w:t>
            </w:r>
          </w:p>
        </w:tc>
      </w:tr>
      <w:tr w:rsidR="00694FF0" w:rsidRPr="009F56A7" w14:paraId="400D406B" w14:textId="77777777" w:rsidTr="001727AD">
        <w:trPr>
          <w:cantSplit/>
        </w:trPr>
        <w:tc>
          <w:tcPr>
            <w:tcW w:w="545" w:type="pct"/>
            <w:tcMar>
              <w:top w:w="68" w:type="dxa"/>
              <w:left w:w="68" w:type="dxa"/>
              <w:bottom w:w="68" w:type="dxa"/>
              <w:right w:w="68" w:type="dxa"/>
            </w:tcMar>
          </w:tcPr>
          <w:p w14:paraId="70319F9A" w14:textId="0674EA6C" w:rsidR="00694FF0" w:rsidRDefault="00694FF0" w:rsidP="00A849B1">
            <w:pPr>
              <w:jc w:val="center"/>
              <w:rPr>
                <w:spacing w:val="-3"/>
                <w:sz w:val="20"/>
              </w:rPr>
            </w:pPr>
            <w:r>
              <w:rPr>
                <w:spacing w:val="-3"/>
                <w:sz w:val="20"/>
              </w:rPr>
              <w:t>1</w:t>
            </w:r>
            <w:r w:rsidR="0003026C">
              <w:rPr>
                <w:spacing w:val="-3"/>
                <w:sz w:val="20"/>
              </w:rPr>
              <w:t>9</w:t>
            </w:r>
            <w:r>
              <w:rPr>
                <w:spacing w:val="-3"/>
                <w:sz w:val="20"/>
              </w:rPr>
              <w:t>.</w:t>
            </w:r>
            <w:r w:rsidR="0003026C">
              <w:rPr>
                <w:spacing w:val="-3"/>
                <w:sz w:val="20"/>
              </w:rPr>
              <w:t>0</w:t>
            </w:r>
          </w:p>
        </w:tc>
        <w:tc>
          <w:tcPr>
            <w:tcW w:w="782" w:type="pct"/>
            <w:tcMar>
              <w:top w:w="68" w:type="dxa"/>
              <w:left w:w="68" w:type="dxa"/>
              <w:bottom w:w="68" w:type="dxa"/>
              <w:right w:w="68" w:type="dxa"/>
            </w:tcMar>
          </w:tcPr>
          <w:p w14:paraId="3AC4BE46" w14:textId="2AC8D1D7" w:rsidR="00694FF0" w:rsidRDefault="00694FF0" w:rsidP="00A7293E">
            <w:pPr>
              <w:jc w:val="center"/>
              <w:rPr>
                <w:spacing w:val="-3"/>
                <w:sz w:val="20"/>
              </w:rPr>
            </w:pPr>
            <w:r>
              <w:rPr>
                <w:spacing w:val="-3"/>
                <w:sz w:val="20"/>
              </w:rPr>
              <w:t>30/06/22</w:t>
            </w:r>
          </w:p>
        </w:tc>
        <w:tc>
          <w:tcPr>
            <w:tcW w:w="2034" w:type="pct"/>
            <w:tcMar>
              <w:top w:w="68" w:type="dxa"/>
              <w:left w:w="68" w:type="dxa"/>
              <w:bottom w:w="68" w:type="dxa"/>
              <w:right w:w="68" w:type="dxa"/>
            </w:tcMar>
          </w:tcPr>
          <w:p w14:paraId="28C4497D" w14:textId="14D29C05" w:rsidR="00694FF0" w:rsidRDefault="00694FF0" w:rsidP="00185A73">
            <w:pPr>
              <w:rPr>
                <w:spacing w:val="-3"/>
                <w:sz w:val="20"/>
              </w:rPr>
            </w:pPr>
            <w:r>
              <w:rPr>
                <w:spacing w:val="-3"/>
                <w:sz w:val="20"/>
              </w:rPr>
              <w:t>June 2022 Release</w:t>
            </w:r>
          </w:p>
        </w:tc>
        <w:tc>
          <w:tcPr>
            <w:tcW w:w="815" w:type="pct"/>
            <w:tcMar>
              <w:top w:w="68" w:type="dxa"/>
              <w:left w:w="68" w:type="dxa"/>
              <w:bottom w:w="68" w:type="dxa"/>
              <w:right w:w="68" w:type="dxa"/>
            </w:tcMar>
          </w:tcPr>
          <w:p w14:paraId="0D4413E2" w14:textId="759A0B8A" w:rsidR="00694FF0" w:rsidRDefault="00694FF0" w:rsidP="0078180F">
            <w:pPr>
              <w:jc w:val="center"/>
              <w:rPr>
                <w:spacing w:val="-3"/>
                <w:sz w:val="20"/>
              </w:rPr>
            </w:pPr>
            <w:r>
              <w:rPr>
                <w:spacing w:val="-3"/>
                <w:sz w:val="20"/>
              </w:rPr>
              <w:t>CP1552</w:t>
            </w:r>
          </w:p>
        </w:tc>
        <w:tc>
          <w:tcPr>
            <w:tcW w:w="824" w:type="pct"/>
            <w:tcMar>
              <w:top w:w="68" w:type="dxa"/>
              <w:left w:w="68" w:type="dxa"/>
              <w:bottom w:w="68" w:type="dxa"/>
              <w:right w:w="68" w:type="dxa"/>
            </w:tcMar>
          </w:tcPr>
          <w:p w14:paraId="07BB85EB" w14:textId="3CD035EC" w:rsidR="00694FF0" w:rsidRDefault="00694FF0" w:rsidP="00185A73">
            <w:pPr>
              <w:jc w:val="center"/>
              <w:rPr>
                <w:spacing w:val="-3"/>
                <w:sz w:val="20"/>
              </w:rPr>
            </w:pPr>
            <w:r w:rsidRPr="00694FF0">
              <w:rPr>
                <w:spacing w:val="-3"/>
                <w:sz w:val="20"/>
              </w:rPr>
              <w:t>SVG251/06</w:t>
            </w:r>
          </w:p>
        </w:tc>
      </w:tr>
      <w:tr w:rsidR="006E7F01" w:rsidRPr="009F56A7" w14:paraId="4AB5F10A" w14:textId="77777777" w:rsidTr="006E7F01">
        <w:trPr>
          <w:cantSplit/>
        </w:trPr>
        <w:tc>
          <w:tcPr>
            <w:tcW w:w="545" w:type="pct"/>
            <w:tcMar>
              <w:top w:w="68" w:type="dxa"/>
              <w:left w:w="68" w:type="dxa"/>
              <w:bottom w:w="68" w:type="dxa"/>
              <w:right w:w="68" w:type="dxa"/>
            </w:tcMar>
          </w:tcPr>
          <w:p w14:paraId="49DA2CDA" w14:textId="4B4E8BAF" w:rsidR="006E7F01" w:rsidRDefault="006F52A3" w:rsidP="00A849B1">
            <w:pPr>
              <w:jc w:val="center"/>
              <w:rPr>
                <w:spacing w:val="-3"/>
                <w:sz w:val="20"/>
              </w:rPr>
            </w:pPr>
            <w:r>
              <w:rPr>
                <w:spacing w:val="-3"/>
                <w:sz w:val="20"/>
              </w:rPr>
              <w:t>20</w:t>
            </w:r>
            <w:r w:rsidR="006E7F01">
              <w:rPr>
                <w:spacing w:val="-3"/>
                <w:sz w:val="20"/>
              </w:rPr>
              <w:t>.</w:t>
            </w:r>
            <w:r>
              <w:rPr>
                <w:spacing w:val="-3"/>
                <w:sz w:val="20"/>
              </w:rPr>
              <w:t>0</w:t>
            </w:r>
          </w:p>
        </w:tc>
        <w:tc>
          <w:tcPr>
            <w:tcW w:w="782" w:type="pct"/>
            <w:tcMar>
              <w:top w:w="68" w:type="dxa"/>
              <w:left w:w="68" w:type="dxa"/>
              <w:bottom w:w="68" w:type="dxa"/>
              <w:right w:w="68" w:type="dxa"/>
            </w:tcMar>
          </w:tcPr>
          <w:p w14:paraId="51F78754" w14:textId="04C1E058" w:rsidR="006E7F01" w:rsidRDefault="006E7F01" w:rsidP="00A7293E">
            <w:pPr>
              <w:jc w:val="center"/>
              <w:rPr>
                <w:spacing w:val="-3"/>
                <w:sz w:val="20"/>
              </w:rPr>
            </w:pPr>
            <w:r>
              <w:rPr>
                <w:spacing w:val="-3"/>
                <w:sz w:val="20"/>
              </w:rPr>
              <w:t>18/07/22</w:t>
            </w:r>
          </w:p>
        </w:tc>
        <w:tc>
          <w:tcPr>
            <w:tcW w:w="2034" w:type="pct"/>
            <w:tcMar>
              <w:top w:w="68" w:type="dxa"/>
              <w:left w:w="68" w:type="dxa"/>
              <w:bottom w:w="68" w:type="dxa"/>
              <w:right w:w="68" w:type="dxa"/>
            </w:tcMar>
          </w:tcPr>
          <w:p w14:paraId="200F7D15" w14:textId="434CE2A5" w:rsidR="006E7F01" w:rsidRDefault="006E7F01" w:rsidP="00741F04">
            <w:pPr>
              <w:rPr>
                <w:spacing w:val="-3"/>
                <w:sz w:val="20"/>
              </w:rPr>
            </w:pPr>
            <w:r>
              <w:rPr>
                <w:spacing w:val="-3"/>
                <w:sz w:val="20"/>
              </w:rPr>
              <w:t>July 2022 Release</w:t>
            </w:r>
          </w:p>
        </w:tc>
        <w:tc>
          <w:tcPr>
            <w:tcW w:w="815" w:type="pct"/>
            <w:tcMar>
              <w:top w:w="68" w:type="dxa"/>
              <w:left w:w="68" w:type="dxa"/>
              <w:bottom w:w="68" w:type="dxa"/>
              <w:right w:w="68" w:type="dxa"/>
            </w:tcMar>
          </w:tcPr>
          <w:p w14:paraId="0D3E40C2" w14:textId="4C386AB8" w:rsidR="006E7F01" w:rsidRDefault="006E7F01" w:rsidP="0078180F">
            <w:pPr>
              <w:jc w:val="center"/>
              <w:rPr>
                <w:spacing w:val="-3"/>
                <w:sz w:val="20"/>
              </w:rPr>
            </w:pPr>
            <w:r>
              <w:rPr>
                <w:spacing w:val="-3"/>
                <w:sz w:val="20"/>
              </w:rPr>
              <w:t>P436</w:t>
            </w:r>
          </w:p>
        </w:tc>
        <w:tc>
          <w:tcPr>
            <w:tcW w:w="824" w:type="pct"/>
            <w:tcMar>
              <w:top w:w="68" w:type="dxa"/>
              <w:left w:w="68" w:type="dxa"/>
              <w:bottom w:w="68" w:type="dxa"/>
              <w:right w:w="68" w:type="dxa"/>
            </w:tcMar>
          </w:tcPr>
          <w:p w14:paraId="284719CF" w14:textId="504563F4" w:rsidR="006E7F01" w:rsidRPr="00694FF0" w:rsidRDefault="006E7F01" w:rsidP="00185A73">
            <w:pPr>
              <w:jc w:val="center"/>
              <w:rPr>
                <w:spacing w:val="-3"/>
                <w:sz w:val="20"/>
              </w:rPr>
            </w:pPr>
            <w:r>
              <w:rPr>
                <w:spacing w:val="-3"/>
                <w:sz w:val="20"/>
              </w:rPr>
              <w:t>P325/05</w:t>
            </w:r>
          </w:p>
        </w:tc>
      </w:tr>
    </w:tbl>
    <w:p w14:paraId="03133A9C" w14:textId="77777777" w:rsidR="00063E10" w:rsidRPr="00A04815" w:rsidRDefault="00063E10" w:rsidP="00A04815">
      <w:pPr>
        <w:spacing w:after="240"/>
        <w:rPr>
          <w:spacing w:val="-3"/>
        </w:rPr>
      </w:pPr>
    </w:p>
    <w:p w14:paraId="13BC2780" w14:textId="5CFBA3CC" w:rsidR="00063E10" w:rsidRPr="009F56A7" w:rsidRDefault="00063E10" w:rsidP="004C05C7">
      <w:pPr>
        <w:pageBreakBefore/>
        <w:tabs>
          <w:tab w:val="left" w:pos="720"/>
          <w:tab w:val="right" w:pos="10260"/>
        </w:tabs>
        <w:spacing w:after="120"/>
        <w:jc w:val="center"/>
        <w:rPr>
          <w:b/>
          <w:spacing w:val="-3"/>
          <w:u w:val="single"/>
        </w:rPr>
      </w:pPr>
      <w:r w:rsidRPr="009F56A7">
        <w:rPr>
          <w:b/>
          <w:spacing w:val="-3"/>
          <w:u w:val="single"/>
        </w:rPr>
        <w:lastRenderedPageBreak/>
        <w:t>CONTENTS</w:t>
      </w:r>
    </w:p>
    <w:p w14:paraId="76427999" w14:textId="0BBF0480" w:rsidR="001727AD" w:rsidRDefault="00FA11CC">
      <w:pPr>
        <w:pStyle w:val="TOC1"/>
        <w:rPr>
          <w:rFonts w:asciiTheme="minorHAnsi" w:eastAsiaTheme="minorEastAsia" w:hAnsiTheme="minorHAnsi" w:cstheme="minorBidi"/>
          <w:b w:val="0"/>
          <w:noProof/>
          <w:sz w:val="22"/>
          <w:szCs w:val="22"/>
        </w:rPr>
      </w:pPr>
      <w:r>
        <w:rPr>
          <w:spacing w:val="-3"/>
        </w:rPr>
        <w:fldChar w:fldCharType="begin"/>
      </w:r>
      <w:r w:rsidR="004C05C7">
        <w:rPr>
          <w:spacing w:val="-3"/>
        </w:rPr>
        <w:instrText xml:space="preserve"> TOC \o "1-2" \h \z </w:instrText>
      </w:r>
      <w:r>
        <w:rPr>
          <w:spacing w:val="-3"/>
        </w:rPr>
        <w:fldChar w:fldCharType="separate"/>
      </w:r>
      <w:hyperlink w:anchor="_Toc108621072" w:history="1">
        <w:r w:rsidR="001727AD" w:rsidRPr="00695B68">
          <w:rPr>
            <w:rStyle w:val="Hyperlink"/>
            <w:noProof/>
          </w:rPr>
          <w:t>1.</w:t>
        </w:r>
        <w:r w:rsidR="001727AD">
          <w:rPr>
            <w:rFonts w:asciiTheme="minorHAnsi" w:eastAsiaTheme="minorEastAsia" w:hAnsiTheme="minorHAnsi" w:cstheme="minorBidi"/>
            <w:b w:val="0"/>
            <w:noProof/>
            <w:sz w:val="22"/>
            <w:szCs w:val="22"/>
          </w:rPr>
          <w:tab/>
        </w:r>
        <w:r w:rsidR="001727AD" w:rsidRPr="00695B68">
          <w:rPr>
            <w:rStyle w:val="Hyperlink"/>
            <w:noProof/>
          </w:rPr>
          <w:t>Introduction</w:t>
        </w:r>
        <w:r w:rsidR="001727AD">
          <w:rPr>
            <w:noProof/>
            <w:webHidden/>
          </w:rPr>
          <w:tab/>
        </w:r>
        <w:r w:rsidR="001727AD">
          <w:rPr>
            <w:noProof/>
            <w:webHidden/>
          </w:rPr>
          <w:fldChar w:fldCharType="begin"/>
        </w:r>
        <w:r w:rsidR="001727AD">
          <w:rPr>
            <w:noProof/>
            <w:webHidden/>
          </w:rPr>
          <w:instrText xml:space="preserve"> PAGEREF _Toc108621072 \h </w:instrText>
        </w:r>
        <w:r w:rsidR="001727AD">
          <w:rPr>
            <w:noProof/>
            <w:webHidden/>
          </w:rPr>
        </w:r>
        <w:r w:rsidR="001727AD">
          <w:rPr>
            <w:noProof/>
            <w:webHidden/>
          </w:rPr>
          <w:fldChar w:fldCharType="separate"/>
        </w:r>
        <w:r w:rsidR="00456B08">
          <w:rPr>
            <w:noProof/>
            <w:webHidden/>
          </w:rPr>
          <w:t>6</w:t>
        </w:r>
        <w:r w:rsidR="001727AD">
          <w:rPr>
            <w:noProof/>
            <w:webHidden/>
          </w:rPr>
          <w:fldChar w:fldCharType="end"/>
        </w:r>
      </w:hyperlink>
    </w:p>
    <w:p w14:paraId="6F3FC7CF" w14:textId="6B8B6FF5" w:rsidR="001727AD" w:rsidRDefault="00430E8F">
      <w:pPr>
        <w:pStyle w:val="TOC2"/>
        <w:rPr>
          <w:rFonts w:asciiTheme="minorHAnsi" w:eastAsiaTheme="minorEastAsia" w:hAnsiTheme="minorHAnsi" w:cstheme="minorBidi"/>
          <w:b w:val="0"/>
          <w:noProof/>
          <w:sz w:val="22"/>
          <w:szCs w:val="22"/>
        </w:rPr>
      </w:pPr>
      <w:hyperlink w:anchor="_Toc108621073" w:history="1">
        <w:r w:rsidR="001727AD" w:rsidRPr="00695B68">
          <w:rPr>
            <w:rStyle w:val="Hyperlink"/>
            <w:noProof/>
          </w:rPr>
          <w:t>1.1</w:t>
        </w:r>
        <w:r w:rsidR="001727AD">
          <w:rPr>
            <w:rFonts w:asciiTheme="minorHAnsi" w:eastAsiaTheme="minorEastAsia" w:hAnsiTheme="minorHAnsi" w:cstheme="minorBidi"/>
            <w:b w:val="0"/>
            <w:noProof/>
            <w:sz w:val="22"/>
            <w:szCs w:val="22"/>
          </w:rPr>
          <w:tab/>
        </w:r>
        <w:r w:rsidR="001727AD" w:rsidRPr="00695B68">
          <w:rPr>
            <w:rStyle w:val="Hyperlink"/>
            <w:noProof/>
          </w:rPr>
          <w:t>Scope and Purpose of the Procedure</w:t>
        </w:r>
        <w:r w:rsidR="001727AD">
          <w:rPr>
            <w:noProof/>
            <w:webHidden/>
          </w:rPr>
          <w:tab/>
        </w:r>
        <w:r w:rsidR="001727AD">
          <w:rPr>
            <w:noProof/>
            <w:webHidden/>
          </w:rPr>
          <w:fldChar w:fldCharType="begin"/>
        </w:r>
        <w:r w:rsidR="001727AD">
          <w:rPr>
            <w:noProof/>
            <w:webHidden/>
          </w:rPr>
          <w:instrText xml:space="preserve"> PAGEREF _Toc108621073 \h </w:instrText>
        </w:r>
        <w:r w:rsidR="001727AD">
          <w:rPr>
            <w:noProof/>
            <w:webHidden/>
          </w:rPr>
        </w:r>
        <w:r w:rsidR="001727AD">
          <w:rPr>
            <w:noProof/>
            <w:webHidden/>
          </w:rPr>
          <w:fldChar w:fldCharType="separate"/>
        </w:r>
        <w:r w:rsidR="00456B08">
          <w:rPr>
            <w:noProof/>
            <w:webHidden/>
          </w:rPr>
          <w:t>6</w:t>
        </w:r>
        <w:r w:rsidR="001727AD">
          <w:rPr>
            <w:noProof/>
            <w:webHidden/>
          </w:rPr>
          <w:fldChar w:fldCharType="end"/>
        </w:r>
      </w:hyperlink>
    </w:p>
    <w:p w14:paraId="7CE13952" w14:textId="0C0C8F6C" w:rsidR="001727AD" w:rsidRDefault="00430E8F">
      <w:pPr>
        <w:pStyle w:val="TOC2"/>
        <w:rPr>
          <w:rFonts w:asciiTheme="minorHAnsi" w:eastAsiaTheme="minorEastAsia" w:hAnsiTheme="minorHAnsi" w:cstheme="minorBidi"/>
          <w:b w:val="0"/>
          <w:noProof/>
          <w:sz w:val="22"/>
          <w:szCs w:val="22"/>
        </w:rPr>
      </w:pPr>
      <w:hyperlink w:anchor="_Toc108621074" w:history="1">
        <w:r w:rsidR="001727AD" w:rsidRPr="00695B68">
          <w:rPr>
            <w:rStyle w:val="Hyperlink"/>
            <w:noProof/>
          </w:rPr>
          <w:t>1.2</w:t>
        </w:r>
        <w:r w:rsidR="001727AD">
          <w:rPr>
            <w:rFonts w:asciiTheme="minorHAnsi" w:eastAsiaTheme="minorEastAsia" w:hAnsiTheme="minorHAnsi" w:cstheme="minorBidi"/>
            <w:b w:val="0"/>
            <w:noProof/>
            <w:sz w:val="22"/>
            <w:szCs w:val="22"/>
          </w:rPr>
          <w:tab/>
        </w:r>
        <w:r w:rsidR="001727AD" w:rsidRPr="00695B68">
          <w:rPr>
            <w:rStyle w:val="Hyperlink"/>
            <w:noProof/>
          </w:rPr>
          <w:t>Main Users of Procedure and their Responsibilities</w:t>
        </w:r>
        <w:r w:rsidR="001727AD">
          <w:rPr>
            <w:noProof/>
            <w:webHidden/>
          </w:rPr>
          <w:tab/>
        </w:r>
        <w:r w:rsidR="001727AD">
          <w:rPr>
            <w:noProof/>
            <w:webHidden/>
          </w:rPr>
          <w:fldChar w:fldCharType="begin"/>
        </w:r>
        <w:r w:rsidR="001727AD">
          <w:rPr>
            <w:noProof/>
            <w:webHidden/>
          </w:rPr>
          <w:instrText xml:space="preserve"> PAGEREF _Toc108621074 \h </w:instrText>
        </w:r>
        <w:r w:rsidR="001727AD">
          <w:rPr>
            <w:noProof/>
            <w:webHidden/>
          </w:rPr>
        </w:r>
        <w:r w:rsidR="001727AD">
          <w:rPr>
            <w:noProof/>
            <w:webHidden/>
          </w:rPr>
          <w:fldChar w:fldCharType="separate"/>
        </w:r>
        <w:r w:rsidR="00456B08">
          <w:rPr>
            <w:noProof/>
            <w:webHidden/>
          </w:rPr>
          <w:t>7</w:t>
        </w:r>
        <w:r w:rsidR="001727AD">
          <w:rPr>
            <w:noProof/>
            <w:webHidden/>
          </w:rPr>
          <w:fldChar w:fldCharType="end"/>
        </w:r>
      </w:hyperlink>
    </w:p>
    <w:p w14:paraId="6760F8FF" w14:textId="2CF47E05" w:rsidR="001727AD" w:rsidRDefault="00430E8F">
      <w:pPr>
        <w:pStyle w:val="TOC2"/>
        <w:rPr>
          <w:rFonts w:asciiTheme="minorHAnsi" w:eastAsiaTheme="minorEastAsia" w:hAnsiTheme="minorHAnsi" w:cstheme="minorBidi"/>
          <w:b w:val="0"/>
          <w:noProof/>
          <w:sz w:val="22"/>
          <w:szCs w:val="22"/>
        </w:rPr>
      </w:pPr>
      <w:hyperlink w:anchor="_Toc108621075" w:history="1">
        <w:r w:rsidR="001727AD" w:rsidRPr="00695B68">
          <w:rPr>
            <w:rStyle w:val="Hyperlink"/>
            <w:noProof/>
          </w:rPr>
          <w:t>1.3</w:t>
        </w:r>
        <w:r w:rsidR="001727AD">
          <w:rPr>
            <w:rFonts w:asciiTheme="minorHAnsi" w:eastAsiaTheme="minorEastAsia" w:hAnsiTheme="minorHAnsi" w:cstheme="minorBidi"/>
            <w:b w:val="0"/>
            <w:noProof/>
            <w:sz w:val="22"/>
            <w:szCs w:val="22"/>
          </w:rPr>
          <w:tab/>
        </w:r>
        <w:r w:rsidR="001727AD" w:rsidRPr="00695B68">
          <w:rPr>
            <w:rStyle w:val="Hyperlink"/>
            <w:noProof/>
          </w:rPr>
          <w:t>Use of the Procedure</w:t>
        </w:r>
        <w:r w:rsidR="001727AD">
          <w:rPr>
            <w:noProof/>
            <w:webHidden/>
          </w:rPr>
          <w:tab/>
        </w:r>
        <w:r w:rsidR="001727AD">
          <w:rPr>
            <w:noProof/>
            <w:webHidden/>
          </w:rPr>
          <w:fldChar w:fldCharType="begin"/>
        </w:r>
        <w:r w:rsidR="001727AD">
          <w:rPr>
            <w:noProof/>
            <w:webHidden/>
          </w:rPr>
          <w:instrText xml:space="preserve"> PAGEREF _Toc108621075 \h </w:instrText>
        </w:r>
        <w:r w:rsidR="001727AD">
          <w:rPr>
            <w:noProof/>
            <w:webHidden/>
          </w:rPr>
        </w:r>
        <w:r w:rsidR="001727AD">
          <w:rPr>
            <w:noProof/>
            <w:webHidden/>
          </w:rPr>
          <w:fldChar w:fldCharType="separate"/>
        </w:r>
        <w:r w:rsidR="00456B08">
          <w:rPr>
            <w:noProof/>
            <w:webHidden/>
          </w:rPr>
          <w:t>7</w:t>
        </w:r>
        <w:r w:rsidR="001727AD">
          <w:rPr>
            <w:noProof/>
            <w:webHidden/>
          </w:rPr>
          <w:fldChar w:fldCharType="end"/>
        </w:r>
      </w:hyperlink>
    </w:p>
    <w:p w14:paraId="0E3D325F" w14:textId="415C7221" w:rsidR="001727AD" w:rsidRDefault="00430E8F">
      <w:pPr>
        <w:pStyle w:val="TOC2"/>
        <w:rPr>
          <w:rFonts w:asciiTheme="minorHAnsi" w:eastAsiaTheme="minorEastAsia" w:hAnsiTheme="minorHAnsi" w:cstheme="minorBidi"/>
          <w:b w:val="0"/>
          <w:noProof/>
          <w:sz w:val="22"/>
          <w:szCs w:val="22"/>
        </w:rPr>
      </w:pPr>
      <w:hyperlink w:anchor="_Toc108621076" w:history="1">
        <w:r w:rsidR="001727AD" w:rsidRPr="00695B68">
          <w:rPr>
            <w:rStyle w:val="Hyperlink"/>
            <w:noProof/>
          </w:rPr>
          <w:t>1.4</w:t>
        </w:r>
        <w:r w:rsidR="001727AD">
          <w:rPr>
            <w:rFonts w:asciiTheme="minorHAnsi" w:eastAsiaTheme="minorEastAsia" w:hAnsiTheme="minorHAnsi" w:cstheme="minorBidi"/>
            <w:b w:val="0"/>
            <w:noProof/>
            <w:sz w:val="22"/>
            <w:szCs w:val="22"/>
          </w:rPr>
          <w:tab/>
        </w:r>
        <w:r w:rsidR="001727AD" w:rsidRPr="00695B68">
          <w:rPr>
            <w:rStyle w:val="Hyperlink"/>
            <w:noProof/>
          </w:rPr>
          <w:t>Balancing and Settlement Code Provision</w:t>
        </w:r>
        <w:r w:rsidR="001727AD">
          <w:rPr>
            <w:noProof/>
            <w:webHidden/>
          </w:rPr>
          <w:tab/>
        </w:r>
        <w:r w:rsidR="001727AD">
          <w:rPr>
            <w:noProof/>
            <w:webHidden/>
          </w:rPr>
          <w:fldChar w:fldCharType="begin"/>
        </w:r>
        <w:r w:rsidR="001727AD">
          <w:rPr>
            <w:noProof/>
            <w:webHidden/>
          </w:rPr>
          <w:instrText xml:space="preserve"> PAGEREF _Toc108621076 \h </w:instrText>
        </w:r>
        <w:r w:rsidR="001727AD">
          <w:rPr>
            <w:noProof/>
            <w:webHidden/>
          </w:rPr>
        </w:r>
        <w:r w:rsidR="001727AD">
          <w:rPr>
            <w:noProof/>
            <w:webHidden/>
          </w:rPr>
          <w:fldChar w:fldCharType="separate"/>
        </w:r>
        <w:r w:rsidR="00456B08">
          <w:rPr>
            <w:noProof/>
            <w:webHidden/>
          </w:rPr>
          <w:t>8</w:t>
        </w:r>
        <w:r w:rsidR="001727AD">
          <w:rPr>
            <w:noProof/>
            <w:webHidden/>
          </w:rPr>
          <w:fldChar w:fldCharType="end"/>
        </w:r>
      </w:hyperlink>
    </w:p>
    <w:p w14:paraId="5CC210EB" w14:textId="32659022" w:rsidR="001727AD" w:rsidRDefault="00430E8F">
      <w:pPr>
        <w:pStyle w:val="TOC2"/>
        <w:rPr>
          <w:rFonts w:asciiTheme="minorHAnsi" w:eastAsiaTheme="minorEastAsia" w:hAnsiTheme="minorHAnsi" w:cstheme="minorBidi"/>
          <w:b w:val="0"/>
          <w:noProof/>
          <w:sz w:val="22"/>
          <w:szCs w:val="22"/>
        </w:rPr>
      </w:pPr>
      <w:hyperlink w:anchor="_Toc108621077" w:history="1">
        <w:r w:rsidR="001727AD" w:rsidRPr="00695B68">
          <w:rPr>
            <w:rStyle w:val="Hyperlink"/>
            <w:noProof/>
          </w:rPr>
          <w:t>1.5</w:t>
        </w:r>
        <w:r w:rsidR="001727AD">
          <w:rPr>
            <w:rFonts w:asciiTheme="minorHAnsi" w:eastAsiaTheme="minorEastAsia" w:hAnsiTheme="minorHAnsi" w:cstheme="minorBidi"/>
            <w:b w:val="0"/>
            <w:noProof/>
            <w:sz w:val="22"/>
            <w:szCs w:val="22"/>
          </w:rPr>
          <w:tab/>
        </w:r>
        <w:r w:rsidR="001727AD" w:rsidRPr="00695B68">
          <w:rPr>
            <w:rStyle w:val="Hyperlink"/>
            <w:noProof/>
          </w:rPr>
          <w:t>Associated BSC Procedures</w:t>
        </w:r>
        <w:r w:rsidR="001727AD">
          <w:rPr>
            <w:noProof/>
            <w:webHidden/>
          </w:rPr>
          <w:tab/>
        </w:r>
        <w:r w:rsidR="001727AD">
          <w:rPr>
            <w:noProof/>
            <w:webHidden/>
          </w:rPr>
          <w:fldChar w:fldCharType="begin"/>
        </w:r>
        <w:r w:rsidR="001727AD">
          <w:rPr>
            <w:noProof/>
            <w:webHidden/>
          </w:rPr>
          <w:instrText xml:space="preserve"> PAGEREF _Toc108621077 \h </w:instrText>
        </w:r>
        <w:r w:rsidR="001727AD">
          <w:rPr>
            <w:noProof/>
            <w:webHidden/>
          </w:rPr>
        </w:r>
        <w:r w:rsidR="001727AD">
          <w:rPr>
            <w:noProof/>
            <w:webHidden/>
          </w:rPr>
          <w:fldChar w:fldCharType="separate"/>
        </w:r>
        <w:r w:rsidR="00456B08">
          <w:rPr>
            <w:noProof/>
            <w:webHidden/>
          </w:rPr>
          <w:t>9</w:t>
        </w:r>
        <w:r w:rsidR="001727AD">
          <w:rPr>
            <w:noProof/>
            <w:webHidden/>
          </w:rPr>
          <w:fldChar w:fldCharType="end"/>
        </w:r>
      </w:hyperlink>
    </w:p>
    <w:p w14:paraId="1C10003C" w14:textId="137FB26C" w:rsidR="001727AD" w:rsidRDefault="00430E8F">
      <w:pPr>
        <w:pStyle w:val="TOC2"/>
        <w:rPr>
          <w:rFonts w:asciiTheme="minorHAnsi" w:eastAsiaTheme="minorEastAsia" w:hAnsiTheme="minorHAnsi" w:cstheme="minorBidi"/>
          <w:b w:val="0"/>
          <w:noProof/>
          <w:sz w:val="22"/>
          <w:szCs w:val="22"/>
        </w:rPr>
      </w:pPr>
      <w:hyperlink w:anchor="_Toc108621078" w:history="1">
        <w:r w:rsidR="001727AD" w:rsidRPr="00695B68">
          <w:rPr>
            <w:rStyle w:val="Hyperlink"/>
            <w:noProof/>
          </w:rPr>
          <w:t>1.6</w:t>
        </w:r>
        <w:r w:rsidR="001727AD">
          <w:rPr>
            <w:rFonts w:asciiTheme="minorHAnsi" w:eastAsiaTheme="minorEastAsia" w:hAnsiTheme="minorHAnsi" w:cstheme="minorBidi"/>
            <w:b w:val="0"/>
            <w:noProof/>
            <w:sz w:val="22"/>
            <w:szCs w:val="22"/>
          </w:rPr>
          <w:tab/>
        </w:r>
        <w:r w:rsidR="001727AD" w:rsidRPr="00695B68">
          <w:rPr>
            <w:rStyle w:val="Hyperlink"/>
            <w:noProof/>
          </w:rPr>
          <w:t>Associated Party Service Lines</w:t>
        </w:r>
        <w:r w:rsidR="001727AD">
          <w:rPr>
            <w:noProof/>
            <w:webHidden/>
          </w:rPr>
          <w:tab/>
        </w:r>
        <w:r w:rsidR="001727AD">
          <w:rPr>
            <w:noProof/>
            <w:webHidden/>
          </w:rPr>
          <w:fldChar w:fldCharType="begin"/>
        </w:r>
        <w:r w:rsidR="001727AD">
          <w:rPr>
            <w:noProof/>
            <w:webHidden/>
          </w:rPr>
          <w:instrText xml:space="preserve"> PAGEREF _Toc108621078 \h </w:instrText>
        </w:r>
        <w:r w:rsidR="001727AD">
          <w:rPr>
            <w:noProof/>
            <w:webHidden/>
          </w:rPr>
        </w:r>
        <w:r w:rsidR="001727AD">
          <w:rPr>
            <w:noProof/>
            <w:webHidden/>
          </w:rPr>
          <w:fldChar w:fldCharType="separate"/>
        </w:r>
        <w:r w:rsidR="00456B08">
          <w:rPr>
            <w:noProof/>
            <w:webHidden/>
          </w:rPr>
          <w:t>9</w:t>
        </w:r>
        <w:r w:rsidR="001727AD">
          <w:rPr>
            <w:noProof/>
            <w:webHidden/>
          </w:rPr>
          <w:fldChar w:fldCharType="end"/>
        </w:r>
      </w:hyperlink>
    </w:p>
    <w:p w14:paraId="2CE5B0C0" w14:textId="21C7F4D3" w:rsidR="001727AD" w:rsidRDefault="00430E8F">
      <w:pPr>
        <w:pStyle w:val="TOC2"/>
        <w:rPr>
          <w:rFonts w:asciiTheme="minorHAnsi" w:eastAsiaTheme="minorEastAsia" w:hAnsiTheme="minorHAnsi" w:cstheme="minorBidi"/>
          <w:b w:val="0"/>
          <w:noProof/>
          <w:sz w:val="22"/>
          <w:szCs w:val="22"/>
        </w:rPr>
      </w:pPr>
      <w:hyperlink w:anchor="_Toc108621079" w:history="1">
        <w:r w:rsidR="001727AD" w:rsidRPr="00695B68">
          <w:rPr>
            <w:rStyle w:val="Hyperlink"/>
            <w:noProof/>
          </w:rPr>
          <w:t>1.7</w:t>
        </w:r>
        <w:r w:rsidR="001727AD">
          <w:rPr>
            <w:rFonts w:asciiTheme="minorHAnsi" w:eastAsiaTheme="minorEastAsia" w:hAnsiTheme="minorHAnsi" w:cstheme="minorBidi"/>
            <w:b w:val="0"/>
            <w:noProof/>
            <w:sz w:val="22"/>
            <w:szCs w:val="22"/>
          </w:rPr>
          <w:tab/>
        </w:r>
        <w:r w:rsidR="001727AD" w:rsidRPr="00695B68">
          <w:rPr>
            <w:rStyle w:val="Hyperlink"/>
            <w:noProof/>
          </w:rPr>
          <w:t>Acronyms and Definitions</w:t>
        </w:r>
        <w:r w:rsidR="001727AD">
          <w:rPr>
            <w:noProof/>
            <w:webHidden/>
          </w:rPr>
          <w:tab/>
        </w:r>
        <w:r w:rsidR="001727AD">
          <w:rPr>
            <w:noProof/>
            <w:webHidden/>
          </w:rPr>
          <w:fldChar w:fldCharType="begin"/>
        </w:r>
        <w:r w:rsidR="001727AD">
          <w:rPr>
            <w:noProof/>
            <w:webHidden/>
          </w:rPr>
          <w:instrText xml:space="preserve"> PAGEREF _Toc108621079 \h </w:instrText>
        </w:r>
        <w:r w:rsidR="001727AD">
          <w:rPr>
            <w:noProof/>
            <w:webHidden/>
          </w:rPr>
        </w:r>
        <w:r w:rsidR="001727AD">
          <w:rPr>
            <w:noProof/>
            <w:webHidden/>
          </w:rPr>
          <w:fldChar w:fldCharType="separate"/>
        </w:r>
        <w:r w:rsidR="00456B08">
          <w:rPr>
            <w:noProof/>
            <w:webHidden/>
          </w:rPr>
          <w:t>9</w:t>
        </w:r>
        <w:r w:rsidR="001727AD">
          <w:rPr>
            <w:noProof/>
            <w:webHidden/>
          </w:rPr>
          <w:fldChar w:fldCharType="end"/>
        </w:r>
      </w:hyperlink>
    </w:p>
    <w:p w14:paraId="02BA7D03" w14:textId="4459A988" w:rsidR="001727AD" w:rsidRDefault="00430E8F">
      <w:pPr>
        <w:pStyle w:val="TOC1"/>
        <w:rPr>
          <w:rFonts w:asciiTheme="minorHAnsi" w:eastAsiaTheme="minorEastAsia" w:hAnsiTheme="minorHAnsi" w:cstheme="minorBidi"/>
          <w:b w:val="0"/>
          <w:noProof/>
          <w:sz w:val="22"/>
          <w:szCs w:val="22"/>
        </w:rPr>
      </w:pPr>
      <w:hyperlink w:anchor="_Toc108621080" w:history="1">
        <w:r w:rsidR="001727AD" w:rsidRPr="00695B68">
          <w:rPr>
            <w:rStyle w:val="Hyperlink"/>
            <w:noProof/>
          </w:rPr>
          <w:t>2.</w:t>
        </w:r>
        <w:r w:rsidR="001727AD">
          <w:rPr>
            <w:rFonts w:asciiTheme="minorHAnsi" w:eastAsiaTheme="minorEastAsia" w:hAnsiTheme="minorHAnsi" w:cstheme="minorBidi"/>
            <w:b w:val="0"/>
            <w:noProof/>
            <w:sz w:val="22"/>
            <w:szCs w:val="22"/>
          </w:rPr>
          <w:tab/>
        </w:r>
        <w:r w:rsidR="001727AD" w:rsidRPr="00695B68">
          <w:rPr>
            <w:rStyle w:val="Hyperlink"/>
            <w:noProof/>
          </w:rPr>
          <w:t>Service Description</w:t>
        </w:r>
        <w:r w:rsidR="001727AD">
          <w:rPr>
            <w:noProof/>
            <w:webHidden/>
          </w:rPr>
          <w:tab/>
        </w:r>
        <w:r w:rsidR="001727AD">
          <w:rPr>
            <w:noProof/>
            <w:webHidden/>
          </w:rPr>
          <w:fldChar w:fldCharType="begin"/>
        </w:r>
        <w:r w:rsidR="001727AD">
          <w:rPr>
            <w:noProof/>
            <w:webHidden/>
          </w:rPr>
          <w:instrText xml:space="preserve"> PAGEREF _Toc108621080 \h </w:instrText>
        </w:r>
        <w:r w:rsidR="001727AD">
          <w:rPr>
            <w:noProof/>
            <w:webHidden/>
          </w:rPr>
        </w:r>
        <w:r w:rsidR="001727AD">
          <w:rPr>
            <w:noProof/>
            <w:webHidden/>
          </w:rPr>
          <w:fldChar w:fldCharType="separate"/>
        </w:r>
        <w:r w:rsidR="00456B08">
          <w:rPr>
            <w:noProof/>
            <w:webHidden/>
          </w:rPr>
          <w:t>12</w:t>
        </w:r>
        <w:r w:rsidR="001727AD">
          <w:rPr>
            <w:noProof/>
            <w:webHidden/>
          </w:rPr>
          <w:fldChar w:fldCharType="end"/>
        </w:r>
      </w:hyperlink>
    </w:p>
    <w:p w14:paraId="475A859A" w14:textId="5A31CA3E" w:rsidR="001727AD" w:rsidRDefault="00430E8F">
      <w:pPr>
        <w:pStyle w:val="TOC2"/>
        <w:rPr>
          <w:rFonts w:asciiTheme="minorHAnsi" w:eastAsiaTheme="minorEastAsia" w:hAnsiTheme="minorHAnsi" w:cstheme="minorBidi"/>
          <w:b w:val="0"/>
          <w:noProof/>
          <w:sz w:val="22"/>
          <w:szCs w:val="22"/>
        </w:rPr>
      </w:pPr>
      <w:hyperlink w:anchor="_Toc108621081" w:history="1">
        <w:r w:rsidR="001727AD" w:rsidRPr="00695B68">
          <w:rPr>
            <w:rStyle w:val="Hyperlink"/>
            <w:noProof/>
          </w:rPr>
          <w:t>2.1</w:t>
        </w:r>
        <w:r w:rsidR="001727AD">
          <w:rPr>
            <w:rFonts w:asciiTheme="minorHAnsi" w:eastAsiaTheme="minorEastAsia" w:hAnsiTheme="minorHAnsi" w:cstheme="minorBidi"/>
            <w:b w:val="0"/>
            <w:noProof/>
            <w:sz w:val="22"/>
            <w:szCs w:val="22"/>
          </w:rPr>
          <w:tab/>
        </w:r>
        <w:r w:rsidR="001727AD" w:rsidRPr="00695B68">
          <w:rPr>
            <w:rStyle w:val="Hyperlink"/>
            <w:noProof/>
          </w:rPr>
          <w:t>Entry Requirements and Qualification</w:t>
        </w:r>
        <w:r w:rsidR="001727AD">
          <w:rPr>
            <w:noProof/>
            <w:webHidden/>
          </w:rPr>
          <w:tab/>
        </w:r>
        <w:r w:rsidR="001727AD">
          <w:rPr>
            <w:noProof/>
            <w:webHidden/>
          </w:rPr>
          <w:fldChar w:fldCharType="begin"/>
        </w:r>
        <w:r w:rsidR="001727AD">
          <w:rPr>
            <w:noProof/>
            <w:webHidden/>
          </w:rPr>
          <w:instrText xml:space="preserve"> PAGEREF _Toc108621081 \h </w:instrText>
        </w:r>
        <w:r w:rsidR="001727AD">
          <w:rPr>
            <w:noProof/>
            <w:webHidden/>
          </w:rPr>
        </w:r>
        <w:r w:rsidR="001727AD">
          <w:rPr>
            <w:noProof/>
            <w:webHidden/>
          </w:rPr>
          <w:fldChar w:fldCharType="separate"/>
        </w:r>
        <w:r w:rsidR="00456B08">
          <w:rPr>
            <w:noProof/>
            <w:webHidden/>
          </w:rPr>
          <w:t>12</w:t>
        </w:r>
        <w:r w:rsidR="001727AD">
          <w:rPr>
            <w:noProof/>
            <w:webHidden/>
          </w:rPr>
          <w:fldChar w:fldCharType="end"/>
        </w:r>
      </w:hyperlink>
    </w:p>
    <w:p w14:paraId="76C4308C" w14:textId="09467AF4" w:rsidR="001727AD" w:rsidRDefault="00430E8F">
      <w:pPr>
        <w:pStyle w:val="TOC2"/>
        <w:rPr>
          <w:rFonts w:asciiTheme="minorHAnsi" w:eastAsiaTheme="minorEastAsia" w:hAnsiTheme="minorHAnsi" w:cstheme="minorBidi"/>
          <w:b w:val="0"/>
          <w:noProof/>
          <w:sz w:val="22"/>
          <w:szCs w:val="22"/>
        </w:rPr>
      </w:pPr>
      <w:hyperlink w:anchor="_Toc108621082" w:history="1">
        <w:r w:rsidR="001727AD" w:rsidRPr="00695B68">
          <w:rPr>
            <w:rStyle w:val="Hyperlink"/>
            <w:noProof/>
          </w:rPr>
          <w:t>2.2</w:t>
        </w:r>
        <w:r w:rsidR="001727AD">
          <w:rPr>
            <w:rFonts w:asciiTheme="minorHAnsi" w:eastAsiaTheme="minorEastAsia" w:hAnsiTheme="minorHAnsi" w:cstheme="minorBidi"/>
            <w:b w:val="0"/>
            <w:noProof/>
            <w:sz w:val="22"/>
            <w:szCs w:val="22"/>
          </w:rPr>
          <w:tab/>
        </w:r>
        <w:r w:rsidR="001727AD" w:rsidRPr="00695B68">
          <w:rPr>
            <w:rStyle w:val="Hyperlink"/>
            <w:noProof/>
          </w:rPr>
          <w:t>Service Availability</w:t>
        </w:r>
        <w:r w:rsidR="001727AD">
          <w:rPr>
            <w:noProof/>
            <w:webHidden/>
          </w:rPr>
          <w:tab/>
        </w:r>
        <w:r w:rsidR="001727AD">
          <w:rPr>
            <w:noProof/>
            <w:webHidden/>
          </w:rPr>
          <w:fldChar w:fldCharType="begin"/>
        </w:r>
        <w:r w:rsidR="001727AD">
          <w:rPr>
            <w:noProof/>
            <w:webHidden/>
          </w:rPr>
          <w:instrText xml:space="preserve"> PAGEREF _Toc108621082 \h </w:instrText>
        </w:r>
        <w:r w:rsidR="001727AD">
          <w:rPr>
            <w:noProof/>
            <w:webHidden/>
          </w:rPr>
        </w:r>
        <w:r w:rsidR="001727AD">
          <w:rPr>
            <w:noProof/>
            <w:webHidden/>
          </w:rPr>
          <w:fldChar w:fldCharType="separate"/>
        </w:r>
        <w:r w:rsidR="00456B08">
          <w:rPr>
            <w:noProof/>
            <w:webHidden/>
          </w:rPr>
          <w:t>14</w:t>
        </w:r>
        <w:r w:rsidR="001727AD">
          <w:rPr>
            <w:noProof/>
            <w:webHidden/>
          </w:rPr>
          <w:fldChar w:fldCharType="end"/>
        </w:r>
      </w:hyperlink>
    </w:p>
    <w:p w14:paraId="5F876644" w14:textId="249EB5BE" w:rsidR="001727AD" w:rsidRDefault="00430E8F">
      <w:pPr>
        <w:pStyle w:val="TOC2"/>
        <w:rPr>
          <w:rFonts w:asciiTheme="minorHAnsi" w:eastAsiaTheme="minorEastAsia" w:hAnsiTheme="minorHAnsi" w:cstheme="minorBidi"/>
          <w:b w:val="0"/>
          <w:noProof/>
          <w:sz w:val="22"/>
          <w:szCs w:val="22"/>
        </w:rPr>
      </w:pPr>
      <w:hyperlink w:anchor="_Toc108621083" w:history="1">
        <w:r w:rsidR="001727AD" w:rsidRPr="00695B68">
          <w:rPr>
            <w:rStyle w:val="Hyperlink"/>
            <w:noProof/>
          </w:rPr>
          <w:t>2.3</w:t>
        </w:r>
        <w:r w:rsidR="001727AD">
          <w:rPr>
            <w:rFonts w:asciiTheme="minorHAnsi" w:eastAsiaTheme="minorEastAsia" w:hAnsiTheme="minorHAnsi" w:cstheme="minorBidi"/>
            <w:b w:val="0"/>
            <w:noProof/>
            <w:sz w:val="22"/>
            <w:szCs w:val="22"/>
          </w:rPr>
          <w:tab/>
        </w:r>
        <w:r w:rsidR="001727AD" w:rsidRPr="00695B68">
          <w:rPr>
            <w:rStyle w:val="Hyperlink"/>
            <w:noProof/>
          </w:rPr>
          <w:t>Service Levels and Liquidated Damages</w:t>
        </w:r>
        <w:r w:rsidR="001727AD">
          <w:rPr>
            <w:noProof/>
            <w:webHidden/>
          </w:rPr>
          <w:tab/>
        </w:r>
        <w:r w:rsidR="001727AD">
          <w:rPr>
            <w:noProof/>
            <w:webHidden/>
          </w:rPr>
          <w:fldChar w:fldCharType="begin"/>
        </w:r>
        <w:r w:rsidR="001727AD">
          <w:rPr>
            <w:noProof/>
            <w:webHidden/>
          </w:rPr>
          <w:instrText xml:space="preserve"> PAGEREF _Toc108621083 \h </w:instrText>
        </w:r>
        <w:r w:rsidR="001727AD">
          <w:rPr>
            <w:noProof/>
            <w:webHidden/>
          </w:rPr>
        </w:r>
        <w:r w:rsidR="001727AD">
          <w:rPr>
            <w:noProof/>
            <w:webHidden/>
          </w:rPr>
          <w:fldChar w:fldCharType="separate"/>
        </w:r>
        <w:r w:rsidR="00456B08">
          <w:rPr>
            <w:noProof/>
            <w:webHidden/>
          </w:rPr>
          <w:t>14</w:t>
        </w:r>
        <w:r w:rsidR="001727AD">
          <w:rPr>
            <w:noProof/>
            <w:webHidden/>
          </w:rPr>
          <w:fldChar w:fldCharType="end"/>
        </w:r>
      </w:hyperlink>
    </w:p>
    <w:p w14:paraId="686B1ED5" w14:textId="0EF680DD" w:rsidR="001727AD" w:rsidRDefault="00430E8F">
      <w:pPr>
        <w:pStyle w:val="TOC2"/>
        <w:rPr>
          <w:rFonts w:asciiTheme="minorHAnsi" w:eastAsiaTheme="minorEastAsia" w:hAnsiTheme="minorHAnsi" w:cstheme="minorBidi"/>
          <w:b w:val="0"/>
          <w:noProof/>
          <w:sz w:val="22"/>
          <w:szCs w:val="22"/>
        </w:rPr>
      </w:pPr>
      <w:hyperlink w:anchor="_Toc108621084" w:history="1">
        <w:r w:rsidR="001727AD" w:rsidRPr="00695B68">
          <w:rPr>
            <w:rStyle w:val="Hyperlink"/>
            <w:noProof/>
          </w:rPr>
          <w:t>2.4</w:t>
        </w:r>
        <w:r w:rsidR="001727AD">
          <w:rPr>
            <w:rFonts w:asciiTheme="minorHAnsi" w:eastAsiaTheme="minorEastAsia" w:hAnsiTheme="minorHAnsi" w:cstheme="minorBidi"/>
            <w:b w:val="0"/>
            <w:noProof/>
            <w:sz w:val="22"/>
            <w:szCs w:val="22"/>
          </w:rPr>
          <w:tab/>
        </w:r>
        <w:r w:rsidR="001727AD" w:rsidRPr="00695B68">
          <w:rPr>
            <w:rStyle w:val="Hyperlink"/>
            <w:noProof/>
          </w:rPr>
          <w:t>Demand and Capacity</w:t>
        </w:r>
        <w:r w:rsidR="001727AD">
          <w:rPr>
            <w:noProof/>
            <w:webHidden/>
          </w:rPr>
          <w:tab/>
        </w:r>
        <w:r w:rsidR="001727AD">
          <w:rPr>
            <w:noProof/>
            <w:webHidden/>
          </w:rPr>
          <w:fldChar w:fldCharType="begin"/>
        </w:r>
        <w:r w:rsidR="001727AD">
          <w:rPr>
            <w:noProof/>
            <w:webHidden/>
          </w:rPr>
          <w:instrText xml:space="preserve"> PAGEREF _Toc108621084 \h </w:instrText>
        </w:r>
        <w:r w:rsidR="001727AD">
          <w:rPr>
            <w:noProof/>
            <w:webHidden/>
          </w:rPr>
        </w:r>
        <w:r w:rsidR="001727AD">
          <w:rPr>
            <w:noProof/>
            <w:webHidden/>
          </w:rPr>
          <w:fldChar w:fldCharType="separate"/>
        </w:r>
        <w:r w:rsidR="00456B08">
          <w:rPr>
            <w:noProof/>
            <w:webHidden/>
          </w:rPr>
          <w:t>17</w:t>
        </w:r>
        <w:r w:rsidR="001727AD">
          <w:rPr>
            <w:noProof/>
            <w:webHidden/>
          </w:rPr>
          <w:fldChar w:fldCharType="end"/>
        </w:r>
      </w:hyperlink>
    </w:p>
    <w:p w14:paraId="708AD34D" w14:textId="02B484F7" w:rsidR="001727AD" w:rsidRDefault="00430E8F">
      <w:pPr>
        <w:pStyle w:val="TOC2"/>
        <w:rPr>
          <w:rFonts w:asciiTheme="minorHAnsi" w:eastAsiaTheme="minorEastAsia" w:hAnsiTheme="minorHAnsi" w:cstheme="minorBidi"/>
          <w:b w:val="0"/>
          <w:noProof/>
          <w:sz w:val="22"/>
          <w:szCs w:val="22"/>
        </w:rPr>
      </w:pPr>
      <w:hyperlink w:anchor="_Toc108621085" w:history="1">
        <w:r w:rsidR="001727AD" w:rsidRPr="00695B68">
          <w:rPr>
            <w:rStyle w:val="Hyperlink"/>
            <w:noProof/>
          </w:rPr>
          <w:t>2.5</w:t>
        </w:r>
        <w:r w:rsidR="001727AD">
          <w:rPr>
            <w:rFonts w:asciiTheme="minorHAnsi" w:eastAsiaTheme="minorEastAsia" w:hAnsiTheme="minorHAnsi" w:cstheme="minorBidi"/>
            <w:b w:val="0"/>
            <w:noProof/>
            <w:sz w:val="22"/>
            <w:szCs w:val="22"/>
          </w:rPr>
          <w:tab/>
        </w:r>
        <w:r w:rsidR="001727AD" w:rsidRPr="00695B68">
          <w:rPr>
            <w:rStyle w:val="Hyperlink"/>
            <w:noProof/>
          </w:rPr>
          <w:t>Service Management</w:t>
        </w:r>
        <w:r w:rsidR="001727AD">
          <w:rPr>
            <w:noProof/>
            <w:webHidden/>
          </w:rPr>
          <w:tab/>
        </w:r>
        <w:r w:rsidR="001727AD">
          <w:rPr>
            <w:noProof/>
            <w:webHidden/>
          </w:rPr>
          <w:fldChar w:fldCharType="begin"/>
        </w:r>
        <w:r w:rsidR="001727AD">
          <w:rPr>
            <w:noProof/>
            <w:webHidden/>
          </w:rPr>
          <w:instrText xml:space="preserve"> PAGEREF _Toc108621085 \h </w:instrText>
        </w:r>
        <w:r w:rsidR="001727AD">
          <w:rPr>
            <w:noProof/>
            <w:webHidden/>
          </w:rPr>
        </w:r>
        <w:r w:rsidR="001727AD">
          <w:rPr>
            <w:noProof/>
            <w:webHidden/>
          </w:rPr>
          <w:fldChar w:fldCharType="separate"/>
        </w:r>
        <w:r w:rsidR="00456B08">
          <w:rPr>
            <w:noProof/>
            <w:webHidden/>
          </w:rPr>
          <w:t>17</w:t>
        </w:r>
        <w:r w:rsidR="001727AD">
          <w:rPr>
            <w:noProof/>
            <w:webHidden/>
          </w:rPr>
          <w:fldChar w:fldCharType="end"/>
        </w:r>
      </w:hyperlink>
    </w:p>
    <w:p w14:paraId="18D92FD4" w14:textId="3F699753" w:rsidR="001727AD" w:rsidRDefault="00430E8F">
      <w:pPr>
        <w:pStyle w:val="TOC2"/>
        <w:rPr>
          <w:rFonts w:asciiTheme="minorHAnsi" w:eastAsiaTheme="minorEastAsia" w:hAnsiTheme="minorHAnsi" w:cstheme="minorBidi"/>
          <w:b w:val="0"/>
          <w:noProof/>
          <w:sz w:val="22"/>
          <w:szCs w:val="22"/>
        </w:rPr>
      </w:pPr>
      <w:hyperlink w:anchor="_Toc108621086" w:history="1">
        <w:r w:rsidR="001727AD" w:rsidRPr="00695B68">
          <w:rPr>
            <w:rStyle w:val="Hyperlink"/>
            <w:noProof/>
          </w:rPr>
          <w:t>2.6</w:t>
        </w:r>
        <w:r w:rsidR="001727AD">
          <w:rPr>
            <w:rFonts w:asciiTheme="minorHAnsi" w:eastAsiaTheme="minorEastAsia" w:hAnsiTheme="minorHAnsi" w:cstheme="minorBidi"/>
            <w:b w:val="0"/>
            <w:noProof/>
            <w:sz w:val="22"/>
            <w:szCs w:val="22"/>
          </w:rPr>
          <w:tab/>
        </w:r>
        <w:r w:rsidR="001727AD" w:rsidRPr="00695B68">
          <w:rPr>
            <w:rStyle w:val="Hyperlink"/>
            <w:noProof/>
          </w:rPr>
          <w:t>Reporting</w:t>
        </w:r>
        <w:r w:rsidR="001727AD">
          <w:rPr>
            <w:noProof/>
            <w:webHidden/>
          </w:rPr>
          <w:tab/>
        </w:r>
        <w:r w:rsidR="001727AD">
          <w:rPr>
            <w:noProof/>
            <w:webHidden/>
          </w:rPr>
          <w:fldChar w:fldCharType="begin"/>
        </w:r>
        <w:r w:rsidR="001727AD">
          <w:rPr>
            <w:noProof/>
            <w:webHidden/>
          </w:rPr>
          <w:instrText xml:space="preserve"> PAGEREF _Toc108621086 \h </w:instrText>
        </w:r>
        <w:r w:rsidR="001727AD">
          <w:rPr>
            <w:noProof/>
            <w:webHidden/>
          </w:rPr>
        </w:r>
        <w:r w:rsidR="001727AD">
          <w:rPr>
            <w:noProof/>
            <w:webHidden/>
          </w:rPr>
          <w:fldChar w:fldCharType="separate"/>
        </w:r>
        <w:r w:rsidR="00456B08">
          <w:rPr>
            <w:noProof/>
            <w:webHidden/>
          </w:rPr>
          <w:t>17</w:t>
        </w:r>
        <w:r w:rsidR="001727AD">
          <w:rPr>
            <w:noProof/>
            <w:webHidden/>
          </w:rPr>
          <w:fldChar w:fldCharType="end"/>
        </w:r>
      </w:hyperlink>
    </w:p>
    <w:p w14:paraId="5F0C9F6C" w14:textId="1A562490" w:rsidR="001727AD" w:rsidRDefault="00430E8F">
      <w:pPr>
        <w:pStyle w:val="TOC2"/>
        <w:rPr>
          <w:rFonts w:asciiTheme="minorHAnsi" w:eastAsiaTheme="minorEastAsia" w:hAnsiTheme="minorHAnsi" w:cstheme="minorBidi"/>
          <w:b w:val="0"/>
          <w:noProof/>
          <w:sz w:val="22"/>
          <w:szCs w:val="22"/>
        </w:rPr>
      </w:pPr>
      <w:hyperlink w:anchor="_Toc108621087" w:history="1">
        <w:r w:rsidR="001727AD" w:rsidRPr="00695B68">
          <w:rPr>
            <w:rStyle w:val="Hyperlink"/>
            <w:noProof/>
          </w:rPr>
          <w:t>2.7</w:t>
        </w:r>
        <w:r w:rsidR="001727AD">
          <w:rPr>
            <w:rFonts w:asciiTheme="minorHAnsi" w:eastAsiaTheme="minorEastAsia" w:hAnsiTheme="minorHAnsi" w:cstheme="minorBidi"/>
            <w:b w:val="0"/>
            <w:noProof/>
            <w:sz w:val="22"/>
            <w:szCs w:val="22"/>
          </w:rPr>
          <w:tab/>
        </w:r>
        <w:r w:rsidR="001727AD" w:rsidRPr="00695B68">
          <w:rPr>
            <w:rStyle w:val="Hyperlink"/>
            <w:noProof/>
          </w:rPr>
          <w:t>Additional Services</w:t>
        </w:r>
        <w:r w:rsidR="001727AD">
          <w:rPr>
            <w:noProof/>
            <w:webHidden/>
          </w:rPr>
          <w:tab/>
        </w:r>
        <w:r w:rsidR="001727AD">
          <w:rPr>
            <w:noProof/>
            <w:webHidden/>
          </w:rPr>
          <w:fldChar w:fldCharType="begin"/>
        </w:r>
        <w:r w:rsidR="001727AD">
          <w:rPr>
            <w:noProof/>
            <w:webHidden/>
          </w:rPr>
          <w:instrText xml:space="preserve"> PAGEREF _Toc108621087 \h </w:instrText>
        </w:r>
        <w:r w:rsidR="001727AD">
          <w:rPr>
            <w:noProof/>
            <w:webHidden/>
          </w:rPr>
        </w:r>
        <w:r w:rsidR="001727AD">
          <w:rPr>
            <w:noProof/>
            <w:webHidden/>
          </w:rPr>
          <w:fldChar w:fldCharType="separate"/>
        </w:r>
        <w:r w:rsidR="00456B08">
          <w:rPr>
            <w:noProof/>
            <w:webHidden/>
          </w:rPr>
          <w:t>19</w:t>
        </w:r>
        <w:r w:rsidR="001727AD">
          <w:rPr>
            <w:noProof/>
            <w:webHidden/>
          </w:rPr>
          <w:fldChar w:fldCharType="end"/>
        </w:r>
      </w:hyperlink>
    </w:p>
    <w:p w14:paraId="024CD00C" w14:textId="3019FDA6" w:rsidR="001727AD" w:rsidRDefault="00430E8F">
      <w:pPr>
        <w:pStyle w:val="TOC2"/>
        <w:rPr>
          <w:rFonts w:asciiTheme="minorHAnsi" w:eastAsiaTheme="minorEastAsia" w:hAnsiTheme="minorHAnsi" w:cstheme="minorBidi"/>
          <w:b w:val="0"/>
          <w:noProof/>
          <w:sz w:val="22"/>
          <w:szCs w:val="22"/>
        </w:rPr>
      </w:pPr>
      <w:hyperlink w:anchor="_Toc108621088" w:history="1">
        <w:r w:rsidR="001727AD" w:rsidRPr="00695B68">
          <w:rPr>
            <w:rStyle w:val="Hyperlink"/>
            <w:noProof/>
          </w:rPr>
          <w:t>2.8</w:t>
        </w:r>
        <w:r w:rsidR="001727AD">
          <w:rPr>
            <w:rFonts w:asciiTheme="minorHAnsi" w:eastAsiaTheme="minorEastAsia" w:hAnsiTheme="minorHAnsi" w:cstheme="minorBidi"/>
            <w:b w:val="0"/>
            <w:noProof/>
            <w:sz w:val="22"/>
            <w:szCs w:val="22"/>
          </w:rPr>
          <w:tab/>
        </w:r>
        <w:r w:rsidR="001727AD" w:rsidRPr="00695B68">
          <w:rPr>
            <w:rStyle w:val="Hyperlink"/>
            <w:noProof/>
          </w:rPr>
          <w:t>SMRS Validation Procedures</w:t>
        </w:r>
        <w:r w:rsidR="001727AD">
          <w:rPr>
            <w:noProof/>
            <w:webHidden/>
          </w:rPr>
          <w:tab/>
        </w:r>
        <w:r w:rsidR="001727AD">
          <w:rPr>
            <w:noProof/>
            <w:webHidden/>
          </w:rPr>
          <w:fldChar w:fldCharType="begin"/>
        </w:r>
        <w:r w:rsidR="001727AD">
          <w:rPr>
            <w:noProof/>
            <w:webHidden/>
          </w:rPr>
          <w:instrText xml:space="preserve"> PAGEREF _Toc108621088 \h </w:instrText>
        </w:r>
        <w:r w:rsidR="001727AD">
          <w:rPr>
            <w:noProof/>
            <w:webHidden/>
          </w:rPr>
        </w:r>
        <w:r w:rsidR="001727AD">
          <w:rPr>
            <w:noProof/>
            <w:webHidden/>
          </w:rPr>
          <w:fldChar w:fldCharType="separate"/>
        </w:r>
        <w:r w:rsidR="00456B08">
          <w:rPr>
            <w:noProof/>
            <w:webHidden/>
          </w:rPr>
          <w:t>21</w:t>
        </w:r>
        <w:r w:rsidR="001727AD">
          <w:rPr>
            <w:noProof/>
            <w:webHidden/>
          </w:rPr>
          <w:fldChar w:fldCharType="end"/>
        </w:r>
      </w:hyperlink>
    </w:p>
    <w:p w14:paraId="57D61FB8" w14:textId="489F1399" w:rsidR="001727AD" w:rsidRDefault="00430E8F">
      <w:pPr>
        <w:pStyle w:val="TOC2"/>
        <w:rPr>
          <w:rFonts w:asciiTheme="minorHAnsi" w:eastAsiaTheme="minorEastAsia" w:hAnsiTheme="minorHAnsi" w:cstheme="minorBidi"/>
          <w:b w:val="0"/>
          <w:noProof/>
          <w:sz w:val="22"/>
          <w:szCs w:val="22"/>
        </w:rPr>
      </w:pPr>
      <w:hyperlink w:anchor="_Toc108621089" w:history="1">
        <w:r w:rsidR="001727AD" w:rsidRPr="00695B68">
          <w:rPr>
            <w:rStyle w:val="Hyperlink"/>
            <w:noProof/>
          </w:rPr>
          <w:t>2.9</w:t>
        </w:r>
        <w:r w:rsidR="001727AD">
          <w:rPr>
            <w:rFonts w:asciiTheme="minorHAnsi" w:eastAsiaTheme="minorEastAsia" w:hAnsiTheme="minorHAnsi" w:cstheme="minorBidi"/>
            <w:b w:val="0"/>
            <w:noProof/>
            <w:sz w:val="22"/>
            <w:szCs w:val="22"/>
          </w:rPr>
          <w:tab/>
        </w:r>
        <w:r w:rsidR="001727AD" w:rsidRPr="00695B68">
          <w:rPr>
            <w:rStyle w:val="Hyperlink"/>
            <w:noProof/>
          </w:rPr>
          <w:t>Records and Audit</w:t>
        </w:r>
        <w:r w:rsidR="001727AD">
          <w:rPr>
            <w:noProof/>
            <w:webHidden/>
          </w:rPr>
          <w:tab/>
        </w:r>
        <w:r w:rsidR="001727AD">
          <w:rPr>
            <w:noProof/>
            <w:webHidden/>
          </w:rPr>
          <w:fldChar w:fldCharType="begin"/>
        </w:r>
        <w:r w:rsidR="001727AD">
          <w:rPr>
            <w:noProof/>
            <w:webHidden/>
          </w:rPr>
          <w:instrText xml:space="preserve"> PAGEREF _Toc108621089 \h </w:instrText>
        </w:r>
        <w:r w:rsidR="001727AD">
          <w:rPr>
            <w:noProof/>
            <w:webHidden/>
          </w:rPr>
        </w:r>
        <w:r w:rsidR="001727AD">
          <w:rPr>
            <w:noProof/>
            <w:webHidden/>
          </w:rPr>
          <w:fldChar w:fldCharType="separate"/>
        </w:r>
        <w:r w:rsidR="00456B08">
          <w:rPr>
            <w:noProof/>
            <w:webHidden/>
          </w:rPr>
          <w:t>22</w:t>
        </w:r>
        <w:r w:rsidR="001727AD">
          <w:rPr>
            <w:noProof/>
            <w:webHidden/>
          </w:rPr>
          <w:fldChar w:fldCharType="end"/>
        </w:r>
      </w:hyperlink>
    </w:p>
    <w:p w14:paraId="4C8BBB00" w14:textId="670F53E0" w:rsidR="001727AD" w:rsidRDefault="00430E8F">
      <w:pPr>
        <w:pStyle w:val="TOC2"/>
        <w:rPr>
          <w:rFonts w:asciiTheme="minorHAnsi" w:eastAsiaTheme="minorEastAsia" w:hAnsiTheme="minorHAnsi" w:cstheme="minorBidi"/>
          <w:b w:val="0"/>
          <w:noProof/>
          <w:sz w:val="22"/>
          <w:szCs w:val="22"/>
        </w:rPr>
      </w:pPr>
      <w:hyperlink w:anchor="_Toc108621090" w:history="1">
        <w:r w:rsidR="001727AD" w:rsidRPr="00695B68">
          <w:rPr>
            <w:rStyle w:val="Hyperlink"/>
            <w:noProof/>
          </w:rPr>
          <w:t>2.10</w:t>
        </w:r>
        <w:r w:rsidR="001727AD">
          <w:rPr>
            <w:rFonts w:asciiTheme="minorHAnsi" w:eastAsiaTheme="minorEastAsia" w:hAnsiTheme="minorHAnsi" w:cstheme="minorBidi"/>
            <w:b w:val="0"/>
            <w:noProof/>
            <w:sz w:val="22"/>
            <w:szCs w:val="22"/>
          </w:rPr>
          <w:tab/>
        </w:r>
        <w:r w:rsidR="001727AD" w:rsidRPr="00695B68">
          <w:rPr>
            <w:rStyle w:val="Hyperlink"/>
            <w:noProof/>
          </w:rPr>
          <w:t>Non-Functional Requirements</w:t>
        </w:r>
        <w:r w:rsidR="001727AD">
          <w:rPr>
            <w:noProof/>
            <w:webHidden/>
          </w:rPr>
          <w:tab/>
        </w:r>
        <w:r w:rsidR="001727AD">
          <w:rPr>
            <w:noProof/>
            <w:webHidden/>
          </w:rPr>
          <w:fldChar w:fldCharType="begin"/>
        </w:r>
        <w:r w:rsidR="001727AD">
          <w:rPr>
            <w:noProof/>
            <w:webHidden/>
          </w:rPr>
          <w:instrText xml:space="preserve"> PAGEREF _Toc108621090 \h </w:instrText>
        </w:r>
        <w:r w:rsidR="001727AD">
          <w:rPr>
            <w:noProof/>
            <w:webHidden/>
          </w:rPr>
        </w:r>
        <w:r w:rsidR="001727AD">
          <w:rPr>
            <w:noProof/>
            <w:webHidden/>
          </w:rPr>
          <w:fldChar w:fldCharType="separate"/>
        </w:r>
        <w:r w:rsidR="00456B08">
          <w:rPr>
            <w:noProof/>
            <w:webHidden/>
          </w:rPr>
          <w:t>22</w:t>
        </w:r>
        <w:r w:rsidR="001727AD">
          <w:rPr>
            <w:noProof/>
            <w:webHidden/>
          </w:rPr>
          <w:fldChar w:fldCharType="end"/>
        </w:r>
      </w:hyperlink>
    </w:p>
    <w:p w14:paraId="2791C1B9" w14:textId="076DD64B" w:rsidR="001727AD" w:rsidRDefault="00430E8F">
      <w:pPr>
        <w:pStyle w:val="TOC1"/>
        <w:rPr>
          <w:rFonts w:asciiTheme="minorHAnsi" w:eastAsiaTheme="minorEastAsia" w:hAnsiTheme="minorHAnsi" w:cstheme="minorBidi"/>
          <w:b w:val="0"/>
          <w:noProof/>
          <w:sz w:val="22"/>
          <w:szCs w:val="22"/>
        </w:rPr>
      </w:pPr>
      <w:hyperlink w:anchor="_Toc108621091" w:history="1">
        <w:r w:rsidR="001727AD" w:rsidRPr="00695B68">
          <w:rPr>
            <w:rStyle w:val="Hyperlink"/>
            <w:noProof/>
          </w:rPr>
          <w:t>3.</w:t>
        </w:r>
        <w:r w:rsidR="001727AD">
          <w:rPr>
            <w:rFonts w:asciiTheme="minorHAnsi" w:eastAsiaTheme="minorEastAsia" w:hAnsiTheme="minorHAnsi" w:cstheme="minorBidi"/>
            <w:b w:val="0"/>
            <w:noProof/>
            <w:sz w:val="22"/>
            <w:szCs w:val="22"/>
          </w:rPr>
          <w:tab/>
        </w:r>
        <w:r w:rsidR="001727AD" w:rsidRPr="00695B68">
          <w:rPr>
            <w:rStyle w:val="Hyperlink"/>
            <w:noProof/>
          </w:rPr>
          <w:t>Interface and Timetable Information</w:t>
        </w:r>
        <w:r w:rsidR="001727AD">
          <w:rPr>
            <w:noProof/>
            <w:webHidden/>
          </w:rPr>
          <w:tab/>
        </w:r>
        <w:r w:rsidR="001727AD">
          <w:rPr>
            <w:noProof/>
            <w:webHidden/>
          </w:rPr>
          <w:fldChar w:fldCharType="begin"/>
        </w:r>
        <w:r w:rsidR="001727AD">
          <w:rPr>
            <w:noProof/>
            <w:webHidden/>
          </w:rPr>
          <w:instrText xml:space="preserve"> PAGEREF _Toc108621091 \h </w:instrText>
        </w:r>
        <w:r w:rsidR="001727AD">
          <w:rPr>
            <w:noProof/>
            <w:webHidden/>
          </w:rPr>
        </w:r>
        <w:r w:rsidR="001727AD">
          <w:rPr>
            <w:noProof/>
            <w:webHidden/>
          </w:rPr>
          <w:fldChar w:fldCharType="separate"/>
        </w:r>
        <w:r w:rsidR="00456B08">
          <w:rPr>
            <w:noProof/>
            <w:webHidden/>
          </w:rPr>
          <w:t>24</w:t>
        </w:r>
        <w:r w:rsidR="001727AD">
          <w:rPr>
            <w:noProof/>
            <w:webHidden/>
          </w:rPr>
          <w:fldChar w:fldCharType="end"/>
        </w:r>
      </w:hyperlink>
    </w:p>
    <w:p w14:paraId="1DC19E11" w14:textId="17D533F3" w:rsidR="001727AD" w:rsidRDefault="00430E8F">
      <w:pPr>
        <w:pStyle w:val="TOC2"/>
        <w:rPr>
          <w:rFonts w:asciiTheme="minorHAnsi" w:eastAsiaTheme="minorEastAsia" w:hAnsiTheme="minorHAnsi" w:cstheme="minorBidi"/>
          <w:b w:val="0"/>
          <w:noProof/>
          <w:sz w:val="22"/>
          <w:szCs w:val="22"/>
        </w:rPr>
      </w:pPr>
      <w:hyperlink w:anchor="_Toc108621092" w:history="1">
        <w:r w:rsidR="001727AD" w:rsidRPr="00695B68">
          <w:rPr>
            <w:rStyle w:val="Hyperlink"/>
            <w:noProof/>
          </w:rPr>
          <w:t>3.1</w:t>
        </w:r>
        <w:r w:rsidR="001727AD">
          <w:rPr>
            <w:rFonts w:asciiTheme="minorHAnsi" w:eastAsiaTheme="minorEastAsia" w:hAnsiTheme="minorHAnsi" w:cstheme="minorBidi"/>
            <w:b w:val="0"/>
            <w:noProof/>
            <w:sz w:val="22"/>
            <w:szCs w:val="22"/>
          </w:rPr>
          <w:tab/>
        </w:r>
        <w:r w:rsidR="001727AD" w:rsidRPr="00695B68">
          <w:rPr>
            <w:rStyle w:val="Hyperlink"/>
            <w:noProof/>
          </w:rPr>
          <w:t>SVAA sends Market Domain Data</w:t>
        </w:r>
        <w:r w:rsidR="001727AD">
          <w:rPr>
            <w:noProof/>
            <w:webHidden/>
          </w:rPr>
          <w:tab/>
        </w:r>
        <w:r w:rsidR="001727AD">
          <w:rPr>
            <w:noProof/>
            <w:webHidden/>
          </w:rPr>
          <w:fldChar w:fldCharType="begin"/>
        </w:r>
        <w:r w:rsidR="001727AD">
          <w:rPr>
            <w:noProof/>
            <w:webHidden/>
          </w:rPr>
          <w:instrText xml:space="preserve"> PAGEREF _Toc108621092 \h </w:instrText>
        </w:r>
        <w:r w:rsidR="001727AD">
          <w:rPr>
            <w:noProof/>
            <w:webHidden/>
          </w:rPr>
        </w:r>
        <w:r w:rsidR="001727AD">
          <w:rPr>
            <w:noProof/>
            <w:webHidden/>
          </w:rPr>
          <w:fldChar w:fldCharType="separate"/>
        </w:r>
        <w:r w:rsidR="00456B08">
          <w:rPr>
            <w:noProof/>
            <w:webHidden/>
          </w:rPr>
          <w:t>24</w:t>
        </w:r>
        <w:r w:rsidR="001727AD">
          <w:rPr>
            <w:noProof/>
            <w:webHidden/>
          </w:rPr>
          <w:fldChar w:fldCharType="end"/>
        </w:r>
      </w:hyperlink>
    </w:p>
    <w:p w14:paraId="27D9AD12" w14:textId="71C5817D" w:rsidR="001727AD" w:rsidRDefault="00430E8F">
      <w:pPr>
        <w:pStyle w:val="TOC2"/>
        <w:rPr>
          <w:rFonts w:asciiTheme="minorHAnsi" w:eastAsiaTheme="minorEastAsia" w:hAnsiTheme="minorHAnsi" w:cstheme="minorBidi"/>
          <w:b w:val="0"/>
          <w:noProof/>
          <w:sz w:val="22"/>
          <w:szCs w:val="22"/>
        </w:rPr>
      </w:pPr>
      <w:hyperlink w:anchor="_Toc108621093" w:history="1">
        <w:r w:rsidR="001727AD" w:rsidRPr="00695B68">
          <w:rPr>
            <w:rStyle w:val="Hyperlink"/>
            <w:noProof/>
          </w:rPr>
          <w:t>3.2</w:t>
        </w:r>
        <w:r w:rsidR="001727AD">
          <w:rPr>
            <w:rFonts w:asciiTheme="minorHAnsi" w:eastAsiaTheme="minorEastAsia" w:hAnsiTheme="minorHAnsi" w:cstheme="minorBidi"/>
            <w:b w:val="0"/>
            <w:noProof/>
            <w:sz w:val="22"/>
            <w:szCs w:val="22"/>
          </w:rPr>
          <w:tab/>
        </w:r>
        <w:r w:rsidR="001727AD" w:rsidRPr="00695B68">
          <w:rPr>
            <w:rStyle w:val="Hyperlink"/>
            <w:noProof/>
          </w:rPr>
          <w:t>Update of SMRS Database by Licensed Distribution System Operator</w:t>
        </w:r>
        <w:r w:rsidR="001727AD">
          <w:rPr>
            <w:noProof/>
            <w:webHidden/>
          </w:rPr>
          <w:tab/>
        </w:r>
        <w:r w:rsidR="001727AD">
          <w:rPr>
            <w:noProof/>
            <w:webHidden/>
          </w:rPr>
          <w:fldChar w:fldCharType="begin"/>
        </w:r>
        <w:r w:rsidR="001727AD">
          <w:rPr>
            <w:noProof/>
            <w:webHidden/>
          </w:rPr>
          <w:instrText xml:space="preserve"> PAGEREF _Toc108621093 \h </w:instrText>
        </w:r>
        <w:r w:rsidR="001727AD">
          <w:rPr>
            <w:noProof/>
            <w:webHidden/>
          </w:rPr>
        </w:r>
        <w:r w:rsidR="001727AD">
          <w:rPr>
            <w:noProof/>
            <w:webHidden/>
          </w:rPr>
          <w:fldChar w:fldCharType="separate"/>
        </w:r>
        <w:r w:rsidR="00456B08">
          <w:rPr>
            <w:noProof/>
            <w:webHidden/>
          </w:rPr>
          <w:t>25</w:t>
        </w:r>
        <w:r w:rsidR="001727AD">
          <w:rPr>
            <w:noProof/>
            <w:webHidden/>
          </w:rPr>
          <w:fldChar w:fldCharType="end"/>
        </w:r>
      </w:hyperlink>
    </w:p>
    <w:p w14:paraId="64D15C89" w14:textId="0B97B4FF" w:rsidR="001727AD" w:rsidRDefault="00430E8F">
      <w:pPr>
        <w:pStyle w:val="TOC2"/>
        <w:rPr>
          <w:rFonts w:asciiTheme="minorHAnsi" w:eastAsiaTheme="minorEastAsia" w:hAnsiTheme="minorHAnsi" w:cstheme="minorBidi"/>
          <w:b w:val="0"/>
          <w:noProof/>
          <w:sz w:val="22"/>
          <w:szCs w:val="22"/>
        </w:rPr>
      </w:pPr>
      <w:hyperlink w:anchor="_Toc108621094" w:history="1">
        <w:r w:rsidR="001727AD" w:rsidRPr="00695B68">
          <w:rPr>
            <w:rStyle w:val="Hyperlink"/>
            <w:noProof/>
          </w:rPr>
          <w:t>3.3</w:t>
        </w:r>
        <w:r w:rsidR="001727AD">
          <w:rPr>
            <w:rFonts w:asciiTheme="minorHAnsi" w:eastAsiaTheme="minorEastAsia" w:hAnsiTheme="minorHAnsi" w:cstheme="minorBidi"/>
            <w:b w:val="0"/>
            <w:noProof/>
            <w:sz w:val="22"/>
            <w:szCs w:val="22"/>
          </w:rPr>
          <w:tab/>
        </w:r>
        <w:r w:rsidR="001727AD" w:rsidRPr="00695B68">
          <w:rPr>
            <w:rStyle w:val="Hyperlink"/>
            <w:noProof/>
          </w:rPr>
          <w:t>Update of SMRS Database by Supplier</w:t>
        </w:r>
        <w:r w:rsidR="001727AD">
          <w:rPr>
            <w:noProof/>
            <w:webHidden/>
          </w:rPr>
          <w:tab/>
        </w:r>
        <w:r w:rsidR="001727AD">
          <w:rPr>
            <w:noProof/>
            <w:webHidden/>
          </w:rPr>
          <w:fldChar w:fldCharType="begin"/>
        </w:r>
        <w:r w:rsidR="001727AD">
          <w:rPr>
            <w:noProof/>
            <w:webHidden/>
          </w:rPr>
          <w:instrText xml:space="preserve"> PAGEREF _Toc108621094 \h </w:instrText>
        </w:r>
        <w:r w:rsidR="001727AD">
          <w:rPr>
            <w:noProof/>
            <w:webHidden/>
          </w:rPr>
        </w:r>
        <w:r w:rsidR="001727AD">
          <w:rPr>
            <w:noProof/>
            <w:webHidden/>
          </w:rPr>
          <w:fldChar w:fldCharType="separate"/>
        </w:r>
        <w:r w:rsidR="00456B08">
          <w:rPr>
            <w:noProof/>
            <w:webHidden/>
          </w:rPr>
          <w:t>27</w:t>
        </w:r>
        <w:r w:rsidR="001727AD">
          <w:rPr>
            <w:noProof/>
            <w:webHidden/>
          </w:rPr>
          <w:fldChar w:fldCharType="end"/>
        </w:r>
      </w:hyperlink>
    </w:p>
    <w:p w14:paraId="4ED7DB2C" w14:textId="72B98FC8" w:rsidR="001727AD" w:rsidRDefault="00430E8F">
      <w:pPr>
        <w:pStyle w:val="TOC2"/>
        <w:rPr>
          <w:rFonts w:asciiTheme="minorHAnsi" w:eastAsiaTheme="minorEastAsia" w:hAnsiTheme="minorHAnsi" w:cstheme="minorBidi"/>
          <w:b w:val="0"/>
          <w:noProof/>
          <w:sz w:val="22"/>
          <w:szCs w:val="22"/>
        </w:rPr>
      </w:pPr>
      <w:hyperlink w:anchor="_Toc108621095" w:history="1">
        <w:r w:rsidR="001727AD" w:rsidRPr="00695B68">
          <w:rPr>
            <w:rStyle w:val="Hyperlink"/>
            <w:noProof/>
          </w:rPr>
          <w:t>3.4</w:t>
        </w:r>
        <w:r w:rsidR="001727AD">
          <w:rPr>
            <w:rFonts w:asciiTheme="minorHAnsi" w:eastAsiaTheme="minorEastAsia" w:hAnsiTheme="minorHAnsi" w:cstheme="minorBidi"/>
            <w:b w:val="0"/>
            <w:noProof/>
            <w:sz w:val="22"/>
            <w:szCs w:val="22"/>
          </w:rPr>
          <w:tab/>
        </w:r>
        <w:r w:rsidR="001727AD" w:rsidRPr="00695B68">
          <w:rPr>
            <w:rStyle w:val="Hyperlink"/>
            <w:noProof/>
            <w:spacing w:val="-3"/>
          </w:rPr>
          <w:t xml:space="preserve">Change of Supplier for </w:t>
        </w:r>
        <w:r w:rsidR="001727AD" w:rsidRPr="00695B68">
          <w:rPr>
            <w:rStyle w:val="Hyperlink"/>
            <w:noProof/>
          </w:rPr>
          <w:t>SVA Metering System</w:t>
        </w:r>
        <w:r w:rsidR="001727AD">
          <w:rPr>
            <w:noProof/>
            <w:webHidden/>
          </w:rPr>
          <w:tab/>
        </w:r>
        <w:r w:rsidR="001727AD">
          <w:rPr>
            <w:noProof/>
            <w:webHidden/>
          </w:rPr>
          <w:fldChar w:fldCharType="begin"/>
        </w:r>
        <w:r w:rsidR="001727AD">
          <w:rPr>
            <w:noProof/>
            <w:webHidden/>
          </w:rPr>
          <w:instrText xml:space="preserve"> PAGEREF _Toc108621095 \h </w:instrText>
        </w:r>
        <w:r w:rsidR="001727AD">
          <w:rPr>
            <w:noProof/>
            <w:webHidden/>
          </w:rPr>
        </w:r>
        <w:r w:rsidR="001727AD">
          <w:rPr>
            <w:noProof/>
            <w:webHidden/>
          </w:rPr>
          <w:fldChar w:fldCharType="separate"/>
        </w:r>
        <w:r w:rsidR="00456B08">
          <w:rPr>
            <w:noProof/>
            <w:webHidden/>
          </w:rPr>
          <w:t>29</w:t>
        </w:r>
        <w:r w:rsidR="001727AD">
          <w:rPr>
            <w:noProof/>
            <w:webHidden/>
          </w:rPr>
          <w:fldChar w:fldCharType="end"/>
        </w:r>
      </w:hyperlink>
    </w:p>
    <w:p w14:paraId="49FFF3EF" w14:textId="1A1B33EC" w:rsidR="001727AD" w:rsidRDefault="00430E8F">
      <w:pPr>
        <w:pStyle w:val="TOC2"/>
        <w:rPr>
          <w:rFonts w:asciiTheme="minorHAnsi" w:eastAsiaTheme="minorEastAsia" w:hAnsiTheme="minorHAnsi" w:cstheme="minorBidi"/>
          <w:b w:val="0"/>
          <w:noProof/>
          <w:sz w:val="22"/>
          <w:szCs w:val="22"/>
        </w:rPr>
      </w:pPr>
      <w:hyperlink w:anchor="_Toc108621096" w:history="1">
        <w:r w:rsidR="001727AD" w:rsidRPr="00695B68">
          <w:rPr>
            <w:rStyle w:val="Hyperlink"/>
            <w:noProof/>
            <w:spacing w:val="-3"/>
          </w:rPr>
          <w:t>3.5</w:t>
        </w:r>
        <w:r w:rsidR="001727AD">
          <w:rPr>
            <w:rFonts w:asciiTheme="minorHAnsi" w:eastAsiaTheme="minorEastAsia" w:hAnsiTheme="minorHAnsi" w:cstheme="minorBidi"/>
            <w:b w:val="0"/>
            <w:noProof/>
            <w:sz w:val="22"/>
            <w:szCs w:val="22"/>
          </w:rPr>
          <w:tab/>
        </w:r>
        <w:r w:rsidR="001727AD" w:rsidRPr="00695B68">
          <w:rPr>
            <w:rStyle w:val="Hyperlink"/>
            <w:noProof/>
            <w:spacing w:val="-3"/>
          </w:rPr>
          <w:t>Change of Data Aggregator for SVA Metering System</w:t>
        </w:r>
        <w:r w:rsidR="001727AD">
          <w:rPr>
            <w:noProof/>
            <w:webHidden/>
          </w:rPr>
          <w:tab/>
        </w:r>
        <w:r w:rsidR="001727AD">
          <w:rPr>
            <w:noProof/>
            <w:webHidden/>
          </w:rPr>
          <w:fldChar w:fldCharType="begin"/>
        </w:r>
        <w:r w:rsidR="001727AD">
          <w:rPr>
            <w:noProof/>
            <w:webHidden/>
          </w:rPr>
          <w:instrText xml:space="preserve"> PAGEREF _Toc108621096 \h </w:instrText>
        </w:r>
        <w:r w:rsidR="001727AD">
          <w:rPr>
            <w:noProof/>
            <w:webHidden/>
          </w:rPr>
        </w:r>
        <w:r w:rsidR="001727AD">
          <w:rPr>
            <w:noProof/>
            <w:webHidden/>
          </w:rPr>
          <w:fldChar w:fldCharType="separate"/>
        </w:r>
        <w:r w:rsidR="00456B08">
          <w:rPr>
            <w:noProof/>
            <w:webHidden/>
          </w:rPr>
          <w:t>30</w:t>
        </w:r>
        <w:r w:rsidR="001727AD">
          <w:rPr>
            <w:noProof/>
            <w:webHidden/>
          </w:rPr>
          <w:fldChar w:fldCharType="end"/>
        </w:r>
      </w:hyperlink>
    </w:p>
    <w:p w14:paraId="7B3E0691" w14:textId="3EEDC2F8" w:rsidR="001727AD" w:rsidRDefault="00430E8F">
      <w:pPr>
        <w:pStyle w:val="TOC2"/>
        <w:rPr>
          <w:rFonts w:asciiTheme="minorHAnsi" w:eastAsiaTheme="minorEastAsia" w:hAnsiTheme="minorHAnsi" w:cstheme="minorBidi"/>
          <w:b w:val="0"/>
          <w:noProof/>
          <w:sz w:val="22"/>
          <w:szCs w:val="22"/>
        </w:rPr>
      </w:pPr>
      <w:hyperlink w:anchor="_Toc108621097" w:history="1">
        <w:r w:rsidR="001727AD" w:rsidRPr="00695B68">
          <w:rPr>
            <w:rStyle w:val="Hyperlink"/>
            <w:noProof/>
          </w:rPr>
          <w:t>3.6</w:t>
        </w:r>
        <w:r w:rsidR="001727AD">
          <w:rPr>
            <w:rFonts w:asciiTheme="minorHAnsi" w:eastAsiaTheme="minorEastAsia" w:hAnsiTheme="minorHAnsi" w:cstheme="minorBidi"/>
            <w:b w:val="0"/>
            <w:noProof/>
            <w:sz w:val="22"/>
            <w:szCs w:val="22"/>
          </w:rPr>
          <w:tab/>
        </w:r>
        <w:r w:rsidR="001727AD" w:rsidRPr="00695B68">
          <w:rPr>
            <w:rStyle w:val="Hyperlink"/>
            <w:noProof/>
          </w:rPr>
          <w:t xml:space="preserve">New Connection for </w:t>
        </w:r>
        <w:r w:rsidR="001727AD" w:rsidRPr="00695B68">
          <w:rPr>
            <w:rStyle w:val="Hyperlink"/>
            <w:noProof/>
            <w:spacing w:val="-3"/>
          </w:rPr>
          <w:t>SVA</w:t>
        </w:r>
        <w:r w:rsidR="001727AD" w:rsidRPr="00695B68">
          <w:rPr>
            <w:rStyle w:val="Hyperlink"/>
            <w:noProof/>
          </w:rPr>
          <w:t xml:space="preserve"> Metering System</w:t>
        </w:r>
        <w:r w:rsidR="001727AD">
          <w:rPr>
            <w:noProof/>
            <w:webHidden/>
          </w:rPr>
          <w:tab/>
        </w:r>
        <w:r w:rsidR="001727AD">
          <w:rPr>
            <w:noProof/>
            <w:webHidden/>
          </w:rPr>
          <w:fldChar w:fldCharType="begin"/>
        </w:r>
        <w:r w:rsidR="001727AD">
          <w:rPr>
            <w:noProof/>
            <w:webHidden/>
          </w:rPr>
          <w:instrText xml:space="preserve"> PAGEREF _Toc108621097 \h </w:instrText>
        </w:r>
        <w:r w:rsidR="001727AD">
          <w:rPr>
            <w:noProof/>
            <w:webHidden/>
          </w:rPr>
        </w:r>
        <w:r w:rsidR="001727AD">
          <w:rPr>
            <w:noProof/>
            <w:webHidden/>
          </w:rPr>
          <w:fldChar w:fldCharType="separate"/>
        </w:r>
        <w:r w:rsidR="00456B08">
          <w:rPr>
            <w:noProof/>
            <w:webHidden/>
          </w:rPr>
          <w:t>31</w:t>
        </w:r>
        <w:r w:rsidR="001727AD">
          <w:rPr>
            <w:noProof/>
            <w:webHidden/>
          </w:rPr>
          <w:fldChar w:fldCharType="end"/>
        </w:r>
      </w:hyperlink>
    </w:p>
    <w:p w14:paraId="158ED45A" w14:textId="19EB5206" w:rsidR="001727AD" w:rsidRDefault="00430E8F">
      <w:pPr>
        <w:pStyle w:val="TOC2"/>
        <w:rPr>
          <w:rFonts w:asciiTheme="minorHAnsi" w:eastAsiaTheme="minorEastAsia" w:hAnsiTheme="minorHAnsi" w:cstheme="minorBidi"/>
          <w:b w:val="0"/>
          <w:noProof/>
          <w:sz w:val="22"/>
          <w:szCs w:val="22"/>
        </w:rPr>
      </w:pPr>
      <w:hyperlink w:anchor="_Toc108621098" w:history="1">
        <w:r w:rsidR="001727AD" w:rsidRPr="00695B68">
          <w:rPr>
            <w:rStyle w:val="Hyperlink"/>
            <w:noProof/>
          </w:rPr>
          <w:t>3.7</w:t>
        </w:r>
        <w:r w:rsidR="001727AD">
          <w:rPr>
            <w:rFonts w:asciiTheme="minorHAnsi" w:eastAsiaTheme="minorEastAsia" w:hAnsiTheme="minorHAnsi" w:cstheme="minorBidi"/>
            <w:b w:val="0"/>
            <w:noProof/>
            <w:sz w:val="22"/>
            <w:szCs w:val="22"/>
          </w:rPr>
          <w:tab/>
        </w:r>
        <w:r w:rsidR="001727AD" w:rsidRPr="00695B68">
          <w:rPr>
            <w:rStyle w:val="Hyperlink"/>
            <w:noProof/>
          </w:rPr>
          <w:t>Not Used</w:t>
        </w:r>
        <w:r w:rsidR="001727AD">
          <w:rPr>
            <w:noProof/>
            <w:webHidden/>
          </w:rPr>
          <w:tab/>
        </w:r>
        <w:r w:rsidR="001727AD">
          <w:rPr>
            <w:noProof/>
            <w:webHidden/>
          </w:rPr>
          <w:fldChar w:fldCharType="begin"/>
        </w:r>
        <w:r w:rsidR="001727AD">
          <w:rPr>
            <w:noProof/>
            <w:webHidden/>
          </w:rPr>
          <w:instrText xml:space="preserve"> PAGEREF _Toc108621098 \h </w:instrText>
        </w:r>
        <w:r w:rsidR="001727AD">
          <w:rPr>
            <w:noProof/>
            <w:webHidden/>
          </w:rPr>
        </w:r>
        <w:r w:rsidR="001727AD">
          <w:rPr>
            <w:noProof/>
            <w:webHidden/>
          </w:rPr>
          <w:fldChar w:fldCharType="separate"/>
        </w:r>
        <w:r w:rsidR="00456B08">
          <w:rPr>
            <w:noProof/>
            <w:webHidden/>
          </w:rPr>
          <w:t>33</w:t>
        </w:r>
        <w:r w:rsidR="001727AD">
          <w:rPr>
            <w:noProof/>
            <w:webHidden/>
          </w:rPr>
          <w:fldChar w:fldCharType="end"/>
        </w:r>
      </w:hyperlink>
    </w:p>
    <w:p w14:paraId="237534EC" w14:textId="361A2137" w:rsidR="001727AD" w:rsidRDefault="00430E8F">
      <w:pPr>
        <w:pStyle w:val="TOC2"/>
        <w:rPr>
          <w:rFonts w:asciiTheme="minorHAnsi" w:eastAsiaTheme="minorEastAsia" w:hAnsiTheme="minorHAnsi" w:cstheme="minorBidi"/>
          <w:b w:val="0"/>
          <w:noProof/>
          <w:sz w:val="22"/>
          <w:szCs w:val="22"/>
        </w:rPr>
      </w:pPr>
      <w:hyperlink w:anchor="_Toc108621099" w:history="1">
        <w:r w:rsidR="001727AD" w:rsidRPr="00695B68">
          <w:rPr>
            <w:rStyle w:val="Hyperlink"/>
            <w:noProof/>
          </w:rPr>
          <w:t>3.8</w:t>
        </w:r>
        <w:r w:rsidR="001727AD">
          <w:rPr>
            <w:rFonts w:asciiTheme="minorHAnsi" w:eastAsiaTheme="minorEastAsia" w:hAnsiTheme="minorHAnsi" w:cstheme="minorBidi"/>
            <w:b w:val="0"/>
            <w:noProof/>
            <w:sz w:val="22"/>
            <w:szCs w:val="22"/>
          </w:rPr>
          <w:tab/>
        </w:r>
        <w:r w:rsidR="001727AD" w:rsidRPr="00695B68">
          <w:rPr>
            <w:rStyle w:val="Hyperlink"/>
            <w:noProof/>
          </w:rPr>
          <w:t>Request for SMRS Information</w:t>
        </w:r>
        <w:r w:rsidR="001727AD">
          <w:rPr>
            <w:noProof/>
            <w:webHidden/>
          </w:rPr>
          <w:tab/>
        </w:r>
        <w:r w:rsidR="001727AD">
          <w:rPr>
            <w:noProof/>
            <w:webHidden/>
          </w:rPr>
          <w:fldChar w:fldCharType="begin"/>
        </w:r>
        <w:r w:rsidR="001727AD">
          <w:rPr>
            <w:noProof/>
            <w:webHidden/>
          </w:rPr>
          <w:instrText xml:space="preserve"> PAGEREF _Toc108621099 \h </w:instrText>
        </w:r>
        <w:r w:rsidR="001727AD">
          <w:rPr>
            <w:noProof/>
            <w:webHidden/>
          </w:rPr>
        </w:r>
        <w:r w:rsidR="001727AD">
          <w:rPr>
            <w:noProof/>
            <w:webHidden/>
          </w:rPr>
          <w:fldChar w:fldCharType="separate"/>
        </w:r>
        <w:r w:rsidR="00456B08">
          <w:rPr>
            <w:noProof/>
            <w:webHidden/>
          </w:rPr>
          <w:t>34</w:t>
        </w:r>
        <w:r w:rsidR="001727AD">
          <w:rPr>
            <w:noProof/>
            <w:webHidden/>
          </w:rPr>
          <w:fldChar w:fldCharType="end"/>
        </w:r>
      </w:hyperlink>
    </w:p>
    <w:p w14:paraId="627C0C5C" w14:textId="748B6BB4" w:rsidR="001727AD" w:rsidRDefault="00430E8F">
      <w:pPr>
        <w:pStyle w:val="TOC2"/>
        <w:rPr>
          <w:rFonts w:asciiTheme="minorHAnsi" w:eastAsiaTheme="minorEastAsia" w:hAnsiTheme="minorHAnsi" w:cstheme="minorBidi"/>
          <w:b w:val="0"/>
          <w:noProof/>
          <w:sz w:val="22"/>
          <w:szCs w:val="22"/>
        </w:rPr>
      </w:pPr>
      <w:hyperlink w:anchor="_Toc108621100" w:history="1">
        <w:r w:rsidR="001727AD" w:rsidRPr="00695B68">
          <w:rPr>
            <w:rStyle w:val="Hyperlink"/>
            <w:noProof/>
          </w:rPr>
          <w:t>3.9</w:t>
        </w:r>
        <w:r w:rsidR="001727AD">
          <w:rPr>
            <w:rFonts w:asciiTheme="minorHAnsi" w:eastAsiaTheme="minorEastAsia" w:hAnsiTheme="minorHAnsi" w:cstheme="minorBidi"/>
            <w:b w:val="0"/>
            <w:noProof/>
            <w:sz w:val="22"/>
            <w:szCs w:val="22"/>
          </w:rPr>
          <w:tab/>
        </w:r>
        <w:r w:rsidR="001727AD" w:rsidRPr="00695B68">
          <w:rPr>
            <w:rStyle w:val="Hyperlink"/>
            <w:noProof/>
          </w:rPr>
          <w:t>Disconnection and Registration Deactivation of an SVA Metering System</w:t>
        </w:r>
        <w:r w:rsidR="001727AD">
          <w:rPr>
            <w:noProof/>
            <w:webHidden/>
          </w:rPr>
          <w:tab/>
        </w:r>
        <w:r w:rsidR="001727AD">
          <w:rPr>
            <w:noProof/>
            <w:webHidden/>
          </w:rPr>
          <w:fldChar w:fldCharType="begin"/>
        </w:r>
        <w:r w:rsidR="001727AD">
          <w:rPr>
            <w:noProof/>
            <w:webHidden/>
          </w:rPr>
          <w:instrText xml:space="preserve"> PAGEREF _Toc108621100 \h </w:instrText>
        </w:r>
        <w:r w:rsidR="001727AD">
          <w:rPr>
            <w:noProof/>
            <w:webHidden/>
          </w:rPr>
        </w:r>
        <w:r w:rsidR="001727AD">
          <w:rPr>
            <w:noProof/>
            <w:webHidden/>
          </w:rPr>
          <w:fldChar w:fldCharType="separate"/>
        </w:r>
        <w:r w:rsidR="00456B08">
          <w:rPr>
            <w:noProof/>
            <w:webHidden/>
          </w:rPr>
          <w:t>35</w:t>
        </w:r>
        <w:r w:rsidR="001727AD">
          <w:rPr>
            <w:noProof/>
            <w:webHidden/>
          </w:rPr>
          <w:fldChar w:fldCharType="end"/>
        </w:r>
      </w:hyperlink>
    </w:p>
    <w:p w14:paraId="4BF32254" w14:textId="2A54A524" w:rsidR="001727AD" w:rsidRDefault="00430E8F">
      <w:pPr>
        <w:pStyle w:val="TOC2"/>
        <w:rPr>
          <w:rFonts w:asciiTheme="minorHAnsi" w:eastAsiaTheme="minorEastAsia" w:hAnsiTheme="minorHAnsi" w:cstheme="minorBidi"/>
          <w:b w:val="0"/>
          <w:noProof/>
          <w:sz w:val="22"/>
          <w:szCs w:val="22"/>
        </w:rPr>
      </w:pPr>
      <w:hyperlink w:anchor="_Toc108621101" w:history="1">
        <w:r w:rsidR="001727AD" w:rsidRPr="00695B68">
          <w:rPr>
            <w:rStyle w:val="Hyperlink"/>
            <w:noProof/>
          </w:rPr>
          <w:t>3.10</w:t>
        </w:r>
        <w:r w:rsidR="001727AD">
          <w:rPr>
            <w:rFonts w:asciiTheme="minorHAnsi" w:eastAsiaTheme="minorEastAsia" w:hAnsiTheme="minorHAnsi" w:cstheme="minorBidi"/>
            <w:b w:val="0"/>
            <w:noProof/>
            <w:sz w:val="22"/>
            <w:szCs w:val="22"/>
          </w:rPr>
          <w:tab/>
        </w:r>
        <w:r w:rsidR="001727AD" w:rsidRPr="00695B68">
          <w:rPr>
            <w:rStyle w:val="Hyperlink"/>
            <w:noProof/>
          </w:rPr>
          <w:t>Not Used</w:t>
        </w:r>
        <w:r w:rsidR="001727AD">
          <w:rPr>
            <w:noProof/>
            <w:webHidden/>
          </w:rPr>
          <w:tab/>
        </w:r>
        <w:r w:rsidR="001727AD">
          <w:rPr>
            <w:noProof/>
            <w:webHidden/>
          </w:rPr>
          <w:fldChar w:fldCharType="begin"/>
        </w:r>
        <w:r w:rsidR="001727AD">
          <w:rPr>
            <w:noProof/>
            <w:webHidden/>
          </w:rPr>
          <w:instrText xml:space="preserve"> PAGEREF _Toc108621101 \h </w:instrText>
        </w:r>
        <w:r w:rsidR="001727AD">
          <w:rPr>
            <w:noProof/>
            <w:webHidden/>
          </w:rPr>
        </w:r>
        <w:r w:rsidR="001727AD">
          <w:rPr>
            <w:noProof/>
            <w:webHidden/>
          </w:rPr>
          <w:fldChar w:fldCharType="separate"/>
        </w:r>
        <w:r w:rsidR="00456B08">
          <w:rPr>
            <w:noProof/>
            <w:webHidden/>
          </w:rPr>
          <w:t>36</w:t>
        </w:r>
        <w:r w:rsidR="001727AD">
          <w:rPr>
            <w:noProof/>
            <w:webHidden/>
          </w:rPr>
          <w:fldChar w:fldCharType="end"/>
        </w:r>
      </w:hyperlink>
    </w:p>
    <w:p w14:paraId="4978C27D" w14:textId="7AE0C0D3" w:rsidR="001727AD" w:rsidRDefault="00430E8F">
      <w:pPr>
        <w:pStyle w:val="TOC2"/>
        <w:rPr>
          <w:rFonts w:asciiTheme="minorHAnsi" w:eastAsiaTheme="minorEastAsia" w:hAnsiTheme="minorHAnsi" w:cstheme="minorBidi"/>
          <w:b w:val="0"/>
          <w:noProof/>
          <w:sz w:val="22"/>
          <w:szCs w:val="22"/>
        </w:rPr>
      </w:pPr>
      <w:hyperlink w:anchor="_Toc108621102" w:history="1">
        <w:r w:rsidR="001727AD" w:rsidRPr="00695B68">
          <w:rPr>
            <w:rStyle w:val="Hyperlink"/>
            <w:noProof/>
          </w:rPr>
          <w:t>3.11</w:t>
        </w:r>
        <w:r w:rsidR="001727AD">
          <w:rPr>
            <w:rFonts w:asciiTheme="minorHAnsi" w:eastAsiaTheme="minorEastAsia" w:hAnsiTheme="minorHAnsi" w:cstheme="minorBidi"/>
            <w:b w:val="0"/>
            <w:noProof/>
            <w:sz w:val="22"/>
            <w:szCs w:val="22"/>
          </w:rPr>
          <w:tab/>
        </w:r>
        <w:r w:rsidR="001727AD" w:rsidRPr="00695B68">
          <w:rPr>
            <w:rStyle w:val="Hyperlink"/>
            <w:noProof/>
          </w:rPr>
          <w:t>Instruction Processing</w:t>
        </w:r>
        <w:r w:rsidR="001727AD">
          <w:rPr>
            <w:noProof/>
            <w:webHidden/>
          </w:rPr>
          <w:tab/>
        </w:r>
        <w:r w:rsidR="001727AD">
          <w:rPr>
            <w:noProof/>
            <w:webHidden/>
          </w:rPr>
          <w:fldChar w:fldCharType="begin"/>
        </w:r>
        <w:r w:rsidR="001727AD">
          <w:rPr>
            <w:noProof/>
            <w:webHidden/>
          </w:rPr>
          <w:instrText xml:space="preserve"> PAGEREF _Toc108621102 \h </w:instrText>
        </w:r>
        <w:r w:rsidR="001727AD">
          <w:rPr>
            <w:noProof/>
            <w:webHidden/>
          </w:rPr>
        </w:r>
        <w:r w:rsidR="001727AD">
          <w:rPr>
            <w:noProof/>
            <w:webHidden/>
          </w:rPr>
          <w:fldChar w:fldCharType="separate"/>
        </w:r>
        <w:r w:rsidR="00456B08">
          <w:rPr>
            <w:noProof/>
            <w:webHidden/>
          </w:rPr>
          <w:t>37</w:t>
        </w:r>
        <w:r w:rsidR="001727AD">
          <w:rPr>
            <w:noProof/>
            <w:webHidden/>
          </w:rPr>
          <w:fldChar w:fldCharType="end"/>
        </w:r>
      </w:hyperlink>
    </w:p>
    <w:p w14:paraId="38CA044F" w14:textId="41D72BB0" w:rsidR="001727AD" w:rsidRDefault="00430E8F">
      <w:pPr>
        <w:pStyle w:val="TOC1"/>
        <w:rPr>
          <w:rFonts w:asciiTheme="minorHAnsi" w:eastAsiaTheme="minorEastAsia" w:hAnsiTheme="minorHAnsi" w:cstheme="minorBidi"/>
          <w:b w:val="0"/>
          <w:noProof/>
          <w:sz w:val="22"/>
          <w:szCs w:val="22"/>
        </w:rPr>
      </w:pPr>
      <w:hyperlink w:anchor="_Toc108621103" w:history="1">
        <w:r w:rsidR="001727AD" w:rsidRPr="00695B68">
          <w:rPr>
            <w:rStyle w:val="Hyperlink"/>
            <w:noProof/>
            <w:spacing w:val="-3"/>
          </w:rPr>
          <w:t>4.</w:t>
        </w:r>
        <w:r w:rsidR="001727AD">
          <w:rPr>
            <w:rFonts w:asciiTheme="minorHAnsi" w:eastAsiaTheme="minorEastAsia" w:hAnsiTheme="minorHAnsi" w:cstheme="minorBidi"/>
            <w:b w:val="0"/>
            <w:noProof/>
            <w:sz w:val="22"/>
            <w:szCs w:val="22"/>
          </w:rPr>
          <w:tab/>
        </w:r>
        <w:r w:rsidR="001727AD" w:rsidRPr="00695B68">
          <w:rPr>
            <w:rStyle w:val="Hyperlink"/>
            <w:noProof/>
            <w:spacing w:val="-3"/>
          </w:rPr>
          <w:t>Appendices</w:t>
        </w:r>
        <w:r w:rsidR="001727AD">
          <w:rPr>
            <w:noProof/>
            <w:webHidden/>
          </w:rPr>
          <w:tab/>
        </w:r>
        <w:r w:rsidR="001727AD">
          <w:rPr>
            <w:noProof/>
            <w:webHidden/>
          </w:rPr>
          <w:fldChar w:fldCharType="begin"/>
        </w:r>
        <w:r w:rsidR="001727AD">
          <w:rPr>
            <w:noProof/>
            <w:webHidden/>
          </w:rPr>
          <w:instrText xml:space="preserve"> PAGEREF _Toc108621103 \h </w:instrText>
        </w:r>
        <w:r w:rsidR="001727AD">
          <w:rPr>
            <w:noProof/>
            <w:webHidden/>
          </w:rPr>
        </w:r>
        <w:r w:rsidR="001727AD">
          <w:rPr>
            <w:noProof/>
            <w:webHidden/>
          </w:rPr>
          <w:fldChar w:fldCharType="separate"/>
        </w:r>
        <w:r w:rsidR="00456B08">
          <w:rPr>
            <w:noProof/>
            <w:webHidden/>
          </w:rPr>
          <w:t>38</w:t>
        </w:r>
        <w:r w:rsidR="001727AD">
          <w:rPr>
            <w:noProof/>
            <w:webHidden/>
          </w:rPr>
          <w:fldChar w:fldCharType="end"/>
        </w:r>
      </w:hyperlink>
    </w:p>
    <w:p w14:paraId="39142ECE" w14:textId="6CBB3A06" w:rsidR="001727AD" w:rsidRDefault="00430E8F">
      <w:pPr>
        <w:pStyle w:val="TOC2"/>
        <w:rPr>
          <w:rFonts w:asciiTheme="minorHAnsi" w:eastAsiaTheme="minorEastAsia" w:hAnsiTheme="minorHAnsi" w:cstheme="minorBidi"/>
          <w:b w:val="0"/>
          <w:noProof/>
          <w:sz w:val="22"/>
          <w:szCs w:val="22"/>
        </w:rPr>
      </w:pPr>
      <w:hyperlink w:anchor="_Toc108621104" w:history="1">
        <w:r w:rsidR="001727AD" w:rsidRPr="00695B68">
          <w:rPr>
            <w:rStyle w:val="Hyperlink"/>
            <w:noProof/>
          </w:rPr>
          <w:t>4.1</w:t>
        </w:r>
        <w:r w:rsidR="001727AD">
          <w:rPr>
            <w:rFonts w:asciiTheme="minorHAnsi" w:eastAsiaTheme="minorEastAsia" w:hAnsiTheme="minorHAnsi" w:cstheme="minorBidi"/>
            <w:b w:val="0"/>
            <w:noProof/>
            <w:sz w:val="22"/>
            <w:szCs w:val="22"/>
          </w:rPr>
          <w:tab/>
        </w:r>
        <w:r w:rsidR="001727AD" w:rsidRPr="00695B68">
          <w:rPr>
            <w:rStyle w:val="Hyperlink"/>
            <w:noProof/>
          </w:rPr>
          <w:t>Metering System Standing Data</w:t>
        </w:r>
        <w:r w:rsidR="001727AD">
          <w:rPr>
            <w:noProof/>
            <w:webHidden/>
          </w:rPr>
          <w:tab/>
        </w:r>
        <w:r w:rsidR="001727AD">
          <w:rPr>
            <w:noProof/>
            <w:webHidden/>
          </w:rPr>
          <w:fldChar w:fldCharType="begin"/>
        </w:r>
        <w:r w:rsidR="001727AD">
          <w:rPr>
            <w:noProof/>
            <w:webHidden/>
          </w:rPr>
          <w:instrText xml:space="preserve"> PAGEREF _Toc108621104 \h </w:instrText>
        </w:r>
        <w:r w:rsidR="001727AD">
          <w:rPr>
            <w:noProof/>
            <w:webHidden/>
          </w:rPr>
        </w:r>
        <w:r w:rsidR="001727AD">
          <w:rPr>
            <w:noProof/>
            <w:webHidden/>
          </w:rPr>
          <w:fldChar w:fldCharType="separate"/>
        </w:r>
        <w:r w:rsidR="00456B08">
          <w:rPr>
            <w:noProof/>
            <w:webHidden/>
          </w:rPr>
          <w:t>38</w:t>
        </w:r>
        <w:r w:rsidR="001727AD">
          <w:rPr>
            <w:noProof/>
            <w:webHidden/>
          </w:rPr>
          <w:fldChar w:fldCharType="end"/>
        </w:r>
      </w:hyperlink>
    </w:p>
    <w:p w14:paraId="56546216" w14:textId="5A8C8279" w:rsidR="001727AD" w:rsidRDefault="00430E8F">
      <w:pPr>
        <w:pStyle w:val="TOC2"/>
        <w:rPr>
          <w:rFonts w:asciiTheme="minorHAnsi" w:eastAsiaTheme="minorEastAsia" w:hAnsiTheme="minorHAnsi" w:cstheme="minorBidi"/>
          <w:b w:val="0"/>
          <w:noProof/>
          <w:sz w:val="22"/>
          <w:szCs w:val="22"/>
        </w:rPr>
      </w:pPr>
      <w:hyperlink w:anchor="_Toc108621105" w:history="1">
        <w:r w:rsidR="001727AD" w:rsidRPr="00695B68">
          <w:rPr>
            <w:rStyle w:val="Hyperlink"/>
            <w:noProof/>
          </w:rPr>
          <w:t>4.2</w:t>
        </w:r>
        <w:r w:rsidR="001727AD">
          <w:rPr>
            <w:rFonts w:asciiTheme="minorHAnsi" w:eastAsiaTheme="minorEastAsia" w:hAnsiTheme="minorHAnsi" w:cstheme="minorBidi"/>
            <w:b w:val="0"/>
            <w:noProof/>
            <w:sz w:val="22"/>
            <w:szCs w:val="22"/>
          </w:rPr>
          <w:tab/>
        </w:r>
        <w:r w:rsidR="001727AD" w:rsidRPr="00695B68">
          <w:rPr>
            <w:rStyle w:val="Hyperlink"/>
            <w:noProof/>
          </w:rPr>
          <w:t>Not Used</w:t>
        </w:r>
        <w:r w:rsidR="001727AD">
          <w:rPr>
            <w:noProof/>
            <w:webHidden/>
          </w:rPr>
          <w:tab/>
        </w:r>
        <w:r w:rsidR="001727AD">
          <w:rPr>
            <w:noProof/>
            <w:webHidden/>
          </w:rPr>
          <w:fldChar w:fldCharType="begin"/>
        </w:r>
        <w:r w:rsidR="001727AD">
          <w:rPr>
            <w:noProof/>
            <w:webHidden/>
          </w:rPr>
          <w:instrText xml:space="preserve"> PAGEREF _Toc108621105 \h </w:instrText>
        </w:r>
        <w:r w:rsidR="001727AD">
          <w:rPr>
            <w:noProof/>
            <w:webHidden/>
          </w:rPr>
        </w:r>
        <w:r w:rsidR="001727AD">
          <w:rPr>
            <w:noProof/>
            <w:webHidden/>
          </w:rPr>
          <w:fldChar w:fldCharType="separate"/>
        </w:r>
        <w:r w:rsidR="00456B08">
          <w:rPr>
            <w:noProof/>
            <w:webHidden/>
          </w:rPr>
          <w:t>39</w:t>
        </w:r>
        <w:r w:rsidR="001727AD">
          <w:rPr>
            <w:noProof/>
            <w:webHidden/>
          </w:rPr>
          <w:fldChar w:fldCharType="end"/>
        </w:r>
      </w:hyperlink>
    </w:p>
    <w:p w14:paraId="7E43CA3E" w14:textId="62E06EEC" w:rsidR="001727AD" w:rsidRDefault="00430E8F">
      <w:pPr>
        <w:pStyle w:val="TOC2"/>
        <w:rPr>
          <w:rFonts w:asciiTheme="minorHAnsi" w:eastAsiaTheme="minorEastAsia" w:hAnsiTheme="minorHAnsi" w:cstheme="minorBidi"/>
          <w:b w:val="0"/>
          <w:noProof/>
          <w:sz w:val="22"/>
          <w:szCs w:val="22"/>
        </w:rPr>
      </w:pPr>
      <w:hyperlink w:anchor="_Toc108621106" w:history="1">
        <w:r w:rsidR="001727AD" w:rsidRPr="00695B68">
          <w:rPr>
            <w:rStyle w:val="Hyperlink"/>
            <w:noProof/>
          </w:rPr>
          <w:t>4.3</w:t>
        </w:r>
        <w:r w:rsidR="001727AD">
          <w:rPr>
            <w:rFonts w:asciiTheme="minorHAnsi" w:eastAsiaTheme="minorEastAsia" w:hAnsiTheme="minorHAnsi" w:cstheme="minorBidi"/>
            <w:b w:val="0"/>
            <w:noProof/>
            <w:sz w:val="22"/>
            <w:szCs w:val="22"/>
          </w:rPr>
          <w:tab/>
        </w:r>
        <w:r w:rsidR="001727AD" w:rsidRPr="00695B68">
          <w:rPr>
            <w:rStyle w:val="Hyperlink"/>
            <w:noProof/>
          </w:rPr>
          <w:t>Data Validation</w:t>
        </w:r>
        <w:r w:rsidR="001727AD">
          <w:rPr>
            <w:noProof/>
            <w:webHidden/>
          </w:rPr>
          <w:tab/>
        </w:r>
        <w:r w:rsidR="001727AD">
          <w:rPr>
            <w:noProof/>
            <w:webHidden/>
          </w:rPr>
          <w:fldChar w:fldCharType="begin"/>
        </w:r>
        <w:r w:rsidR="001727AD">
          <w:rPr>
            <w:noProof/>
            <w:webHidden/>
          </w:rPr>
          <w:instrText xml:space="preserve"> PAGEREF _Toc108621106 \h </w:instrText>
        </w:r>
        <w:r w:rsidR="001727AD">
          <w:rPr>
            <w:noProof/>
            <w:webHidden/>
          </w:rPr>
        </w:r>
        <w:r w:rsidR="001727AD">
          <w:rPr>
            <w:noProof/>
            <w:webHidden/>
          </w:rPr>
          <w:fldChar w:fldCharType="separate"/>
        </w:r>
        <w:r w:rsidR="00456B08">
          <w:rPr>
            <w:noProof/>
            <w:webHidden/>
          </w:rPr>
          <w:t>39</w:t>
        </w:r>
        <w:r w:rsidR="001727AD">
          <w:rPr>
            <w:noProof/>
            <w:webHidden/>
          </w:rPr>
          <w:fldChar w:fldCharType="end"/>
        </w:r>
      </w:hyperlink>
    </w:p>
    <w:p w14:paraId="09B2AE14" w14:textId="0E089ADB" w:rsidR="001727AD" w:rsidRDefault="00430E8F">
      <w:pPr>
        <w:pStyle w:val="TOC2"/>
        <w:rPr>
          <w:rFonts w:asciiTheme="minorHAnsi" w:eastAsiaTheme="minorEastAsia" w:hAnsiTheme="minorHAnsi" w:cstheme="minorBidi"/>
          <w:b w:val="0"/>
          <w:noProof/>
          <w:sz w:val="22"/>
          <w:szCs w:val="22"/>
        </w:rPr>
      </w:pPr>
      <w:hyperlink w:anchor="_Toc108621107" w:history="1">
        <w:r w:rsidR="001727AD" w:rsidRPr="00695B68">
          <w:rPr>
            <w:rStyle w:val="Hyperlink"/>
            <w:noProof/>
          </w:rPr>
          <w:t>4.4</w:t>
        </w:r>
        <w:r w:rsidR="001727AD">
          <w:rPr>
            <w:rFonts w:asciiTheme="minorHAnsi" w:eastAsiaTheme="minorEastAsia" w:hAnsiTheme="minorHAnsi" w:cstheme="minorBidi"/>
            <w:b w:val="0"/>
            <w:noProof/>
            <w:sz w:val="22"/>
            <w:szCs w:val="22"/>
          </w:rPr>
          <w:tab/>
        </w:r>
        <w:r w:rsidR="001727AD" w:rsidRPr="00695B68">
          <w:rPr>
            <w:rStyle w:val="Hyperlink"/>
            <w:noProof/>
          </w:rPr>
          <w:t>Additional Processing Requirements Relating to Section 3</w:t>
        </w:r>
        <w:r w:rsidR="001727AD">
          <w:rPr>
            <w:noProof/>
            <w:webHidden/>
          </w:rPr>
          <w:tab/>
        </w:r>
        <w:r w:rsidR="001727AD">
          <w:rPr>
            <w:noProof/>
            <w:webHidden/>
          </w:rPr>
          <w:fldChar w:fldCharType="begin"/>
        </w:r>
        <w:r w:rsidR="001727AD">
          <w:rPr>
            <w:noProof/>
            <w:webHidden/>
          </w:rPr>
          <w:instrText xml:space="preserve"> PAGEREF _Toc108621107 \h </w:instrText>
        </w:r>
        <w:r w:rsidR="001727AD">
          <w:rPr>
            <w:noProof/>
            <w:webHidden/>
          </w:rPr>
        </w:r>
        <w:r w:rsidR="001727AD">
          <w:rPr>
            <w:noProof/>
            <w:webHidden/>
          </w:rPr>
          <w:fldChar w:fldCharType="separate"/>
        </w:r>
        <w:r w:rsidR="00456B08">
          <w:rPr>
            <w:noProof/>
            <w:webHidden/>
          </w:rPr>
          <w:t>41</w:t>
        </w:r>
        <w:r w:rsidR="001727AD">
          <w:rPr>
            <w:noProof/>
            <w:webHidden/>
          </w:rPr>
          <w:fldChar w:fldCharType="end"/>
        </w:r>
      </w:hyperlink>
    </w:p>
    <w:p w14:paraId="26CCEAFE" w14:textId="0177BE0F" w:rsidR="001727AD" w:rsidRDefault="00430E8F">
      <w:pPr>
        <w:pStyle w:val="TOC2"/>
        <w:rPr>
          <w:rFonts w:asciiTheme="minorHAnsi" w:eastAsiaTheme="minorEastAsia" w:hAnsiTheme="minorHAnsi" w:cstheme="minorBidi"/>
          <w:b w:val="0"/>
          <w:noProof/>
          <w:sz w:val="22"/>
          <w:szCs w:val="22"/>
        </w:rPr>
      </w:pPr>
      <w:hyperlink w:anchor="_Toc108621108" w:history="1">
        <w:r w:rsidR="001727AD" w:rsidRPr="00695B68">
          <w:rPr>
            <w:rStyle w:val="Hyperlink"/>
            <w:noProof/>
          </w:rPr>
          <w:t xml:space="preserve">4.5 </w:t>
        </w:r>
        <w:r w:rsidR="001727AD">
          <w:rPr>
            <w:rFonts w:asciiTheme="minorHAnsi" w:eastAsiaTheme="minorEastAsia" w:hAnsiTheme="minorHAnsi" w:cstheme="minorBidi"/>
            <w:b w:val="0"/>
            <w:noProof/>
            <w:sz w:val="22"/>
            <w:szCs w:val="22"/>
          </w:rPr>
          <w:tab/>
        </w:r>
        <w:r w:rsidR="001727AD" w:rsidRPr="00695B68">
          <w:rPr>
            <w:rStyle w:val="Hyperlink"/>
            <w:noProof/>
          </w:rPr>
          <w:t>SMRA Services For Which Charges are Levied</w:t>
        </w:r>
        <w:r w:rsidR="001727AD">
          <w:rPr>
            <w:noProof/>
            <w:webHidden/>
          </w:rPr>
          <w:tab/>
        </w:r>
        <w:r w:rsidR="001727AD">
          <w:rPr>
            <w:noProof/>
            <w:webHidden/>
          </w:rPr>
          <w:fldChar w:fldCharType="begin"/>
        </w:r>
        <w:r w:rsidR="001727AD">
          <w:rPr>
            <w:noProof/>
            <w:webHidden/>
          </w:rPr>
          <w:instrText xml:space="preserve"> PAGEREF _Toc108621108 \h </w:instrText>
        </w:r>
        <w:r w:rsidR="001727AD">
          <w:rPr>
            <w:noProof/>
            <w:webHidden/>
          </w:rPr>
        </w:r>
        <w:r w:rsidR="001727AD">
          <w:rPr>
            <w:noProof/>
            <w:webHidden/>
          </w:rPr>
          <w:fldChar w:fldCharType="separate"/>
        </w:r>
        <w:r w:rsidR="00456B08">
          <w:rPr>
            <w:noProof/>
            <w:webHidden/>
          </w:rPr>
          <w:t>46</w:t>
        </w:r>
        <w:r w:rsidR="001727AD">
          <w:rPr>
            <w:noProof/>
            <w:webHidden/>
          </w:rPr>
          <w:fldChar w:fldCharType="end"/>
        </w:r>
      </w:hyperlink>
    </w:p>
    <w:p w14:paraId="1E5FCED1" w14:textId="74989303" w:rsidR="001727AD" w:rsidRDefault="00430E8F">
      <w:pPr>
        <w:pStyle w:val="TOC2"/>
        <w:rPr>
          <w:rFonts w:asciiTheme="minorHAnsi" w:eastAsiaTheme="minorEastAsia" w:hAnsiTheme="minorHAnsi" w:cstheme="minorBidi"/>
          <w:b w:val="0"/>
          <w:noProof/>
          <w:sz w:val="22"/>
          <w:szCs w:val="22"/>
        </w:rPr>
      </w:pPr>
      <w:hyperlink w:anchor="_Toc108621109" w:history="1">
        <w:r w:rsidR="001727AD" w:rsidRPr="00695B68">
          <w:rPr>
            <w:rStyle w:val="Hyperlink"/>
            <w:noProof/>
          </w:rPr>
          <w:t>4.6</w:t>
        </w:r>
        <w:r w:rsidR="001727AD">
          <w:rPr>
            <w:rFonts w:asciiTheme="minorHAnsi" w:eastAsiaTheme="minorEastAsia" w:hAnsiTheme="minorHAnsi" w:cstheme="minorBidi"/>
            <w:b w:val="0"/>
            <w:noProof/>
            <w:sz w:val="22"/>
            <w:szCs w:val="22"/>
          </w:rPr>
          <w:tab/>
        </w:r>
        <w:r w:rsidR="001727AD" w:rsidRPr="00695B68">
          <w:rPr>
            <w:rStyle w:val="Hyperlink"/>
            <w:noProof/>
          </w:rPr>
          <w:t>Supplier Liquidated Damages Calculation</w:t>
        </w:r>
        <w:r w:rsidR="001727AD">
          <w:rPr>
            <w:noProof/>
            <w:webHidden/>
          </w:rPr>
          <w:tab/>
        </w:r>
        <w:r w:rsidR="001727AD">
          <w:rPr>
            <w:noProof/>
            <w:webHidden/>
          </w:rPr>
          <w:fldChar w:fldCharType="begin"/>
        </w:r>
        <w:r w:rsidR="001727AD">
          <w:rPr>
            <w:noProof/>
            <w:webHidden/>
          </w:rPr>
          <w:instrText xml:space="preserve"> PAGEREF _Toc108621109 \h </w:instrText>
        </w:r>
        <w:r w:rsidR="001727AD">
          <w:rPr>
            <w:noProof/>
            <w:webHidden/>
          </w:rPr>
        </w:r>
        <w:r w:rsidR="001727AD">
          <w:rPr>
            <w:noProof/>
            <w:webHidden/>
          </w:rPr>
          <w:fldChar w:fldCharType="separate"/>
        </w:r>
        <w:r w:rsidR="00456B08">
          <w:rPr>
            <w:noProof/>
            <w:webHidden/>
          </w:rPr>
          <w:t>46</w:t>
        </w:r>
        <w:r w:rsidR="001727AD">
          <w:rPr>
            <w:noProof/>
            <w:webHidden/>
          </w:rPr>
          <w:fldChar w:fldCharType="end"/>
        </w:r>
      </w:hyperlink>
    </w:p>
    <w:p w14:paraId="5C8DF8C6" w14:textId="4CA9D232" w:rsidR="001727AD" w:rsidRDefault="00430E8F">
      <w:pPr>
        <w:pStyle w:val="TOC2"/>
        <w:rPr>
          <w:rFonts w:asciiTheme="minorHAnsi" w:eastAsiaTheme="minorEastAsia" w:hAnsiTheme="minorHAnsi" w:cstheme="minorBidi"/>
          <w:b w:val="0"/>
          <w:noProof/>
          <w:sz w:val="22"/>
          <w:szCs w:val="22"/>
        </w:rPr>
      </w:pPr>
      <w:hyperlink w:anchor="_Toc108621110" w:history="1">
        <w:r w:rsidR="001727AD" w:rsidRPr="00695B68">
          <w:rPr>
            <w:rStyle w:val="Hyperlink"/>
            <w:noProof/>
          </w:rPr>
          <w:t>4.7</w:t>
        </w:r>
        <w:r w:rsidR="001727AD">
          <w:rPr>
            <w:rFonts w:asciiTheme="minorHAnsi" w:eastAsiaTheme="minorEastAsia" w:hAnsiTheme="minorHAnsi" w:cstheme="minorBidi"/>
            <w:b w:val="0"/>
            <w:noProof/>
            <w:sz w:val="22"/>
            <w:szCs w:val="22"/>
          </w:rPr>
          <w:tab/>
        </w:r>
        <w:r w:rsidR="001727AD" w:rsidRPr="00695B68">
          <w:rPr>
            <w:rStyle w:val="Hyperlink"/>
            <w:noProof/>
          </w:rPr>
          <w:t>Service Level Performance Standards</w:t>
        </w:r>
        <w:r w:rsidR="001727AD">
          <w:rPr>
            <w:noProof/>
            <w:webHidden/>
          </w:rPr>
          <w:tab/>
        </w:r>
        <w:r w:rsidR="001727AD">
          <w:rPr>
            <w:noProof/>
            <w:webHidden/>
          </w:rPr>
          <w:fldChar w:fldCharType="begin"/>
        </w:r>
        <w:r w:rsidR="001727AD">
          <w:rPr>
            <w:noProof/>
            <w:webHidden/>
          </w:rPr>
          <w:instrText xml:space="preserve"> PAGEREF _Toc108621110 \h </w:instrText>
        </w:r>
        <w:r w:rsidR="001727AD">
          <w:rPr>
            <w:noProof/>
            <w:webHidden/>
          </w:rPr>
        </w:r>
        <w:r w:rsidR="001727AD">
          <w:rPr>
            <w:noProof/>
            <w:webHidden/>
          </w:rPr>
          <w:fldChar w:fldCharType="separate"/>
        </w:r>
        <w:r w:rsidR="00456B08">
          <w:rPr>
            <w:noProof/>
            <w:webHidden/>
          </w:rPr>
          <w:t>47</w:t>
        </w:r>
        <w:r w:rsidR="001727AD">
          <w:rPr>
            <w:noProof/>
            <w:webHidden/>
          </w:rPr>
          <w:fldChar w:fldCharType="end"/>
        </w:r>
      </w:hyperlink>
    </w:p>
    <w:p w14:paraId="25D6BE9B" w14:textId="782D2071" w:rsidR="00063E10" w:rsidRPr="004C05C7" w:rsidRDefault="00FA11CC" w:rsidP="004C05C7">
      <w:r>
        <w:fldChar w:fldCharType="end"/>
      </w:r>
    </w:p>
    <w:p w14:paraId="3A5B064B" w14:textId="77777777" w:rsidR="00063E10" w:rsidRPr="009F56A7" w:rsidRDefault="006F2516" w:rsidP="009C30FB">
      <w:pPr>
        <w:pStyle w:val="Heading1"/>
        <w:keepNext w:val="0"/>
        <w:pageBreakBefore/>
        <w:spacing w:before="0" w:after="240"/>
        <w:ind w:left="851" w:hanging="851"/>
      </w:pPr>
      <w:bookmarkStart w:id="1" w:name="_Toc371403858"/>
      <w:bookmarkStart w:id="2" w:name="_Toc391111548"/>
      <w:bookmarkStart w:id="3" w:name="_Toc45335273"/>
      <w:bookmarkStart w:id="4" w:name="_Toc244330565"/>
      <w:bookmarkStart w:id="5" w:name="_Toc244330629"/>
      <w:bookmarkStart w:id="6" w:name="_Toc108621072"/>
      <w:r w:rsidRPr="009F56A7">
        <w:lastRenderedPageBreak/>
        <w:t>1.</w:t>
      </w:r>
      <w:r w:rsidRPr="009F56A7">
        <w:tab/>
      </w:r>
      <w:r w:rsidR="00063E10" w:rsidRPr="009F56A7">
        <w:t>Introduction</w:t>
      </w:r>
      <w:bookmarkEnd w:id="1"/>
      <w:bookmarkEnd w:id="2"/>
      <w:bookmarkEnd w:id="3"/>
      <w:bookmarkEnd w:id="4"/>
      <w:bookmarkEnd w:id="5"/>
      <w:bookmarkEnd w:id="6"/>
    </w:p>
    <w:p w14:paraId="510D37BF" w14:textId="7DF4667D" w:rsidR="00063E10" w:rsidRPr="009F56A7" w:rsidRDefault="006F2516" w:rsidP="006F2516">
      <w:pPr>
        <w:pStyle w:val="Heading2"/>
        <w:keepNext w:val="0"/>
        <w:spacing w:before="0" w:after="240"/>
        <w:ind w:left="851" w:hanging="851"/>
        <w:rPr>
          <w:i w:val="0"/>
        </w:rPr>
      </w:pPr>
      <w:bookmarkStart w:id="7" w:name="_Toc371403859"/>
      <w:bookmarkStart w:id="8" w:name="_Toc391111549"/>
      <w:bookmarkStart w:id="9" w:name="_Toc45335274"/>
      <w:bookmarkStart w:id="10" w:name="_Toc244330566"/>
      <w:bookmarkStart w:id="11" w:name="_Toc244330630"/>
      <w:bookmarkStart w:id="12" w:name="_Toc108621073"/>
      <w:r w:rsidRPr="009F56A7">
        <w:rPr>
          <w:i w:val="0"/>
        </w:rPr>
        <w:t>1.1</w:t>
      </w:r>
      <w:r w:rsidRPr="009F56A7">
        <w:rPr>
          <w:i w:val="0"/>
        </w:rPr>
        <w:tab/>
      </w:r>
      <w:r w:rsidR="00063E10" w:rsidRPr="009F56A7">
        <w:rPr>
          <w:i w:val="0"/>
        </w:rPr>
        <w:t>Scope and Purpose of the Procedure</w:t>
      </w:r>
      <w:bookmarkEnd w:id="7"/>
      <w:bookmarkEnd w:id="8"/>
      <w:bookmarkEnd w:id="9"/>
      <w:bookmarkEnd w:id="10"/>
      <w:bookmarkEnd w:id="11"/>
      <w:bookmarkEnd w:id="12"/>
    </w:p>
    <w:p w14:paraId="032085B0" w14:textId="29BAF2B8" w:rsidR="00063E10" w:rsidRPr="009F56A7" w:rsidRDefault="00063E10" w:rsidP="00A4253A">
      <w:pPr>
        <w:spacing w:after="240"/>
        <w:ind w:left="851"/>
        <w:jc w:val="both"/>
      </w:pPr>
      <w:r w:rsidRPr="009F56A7">
        <w:t>This BSC Procedure</w:t>
      </w:r>
      <w:r w:rsidR="00D7592C">
        <w:t xml:space="preserve"> (BSCP)</w:t>
      </w:r>
      <w:r w:rsidRPr="009F56A7">
        <w:t xml:space="preserve"> defines those activities which enable the Supplier Meter Registration Service (SMRS) to fulfil its functions, relating to the following:-</w:t>
      </w:r>
    </w:p>
    <w:p w14:paraId="11B5689D" w14:textId="52DBE1DC" w:rsidR="00063E10" w:rsidRPr="009F56A7" w:rsidRDefault="00063E10" w:rsidP="00A4253A">
      <w:pPr>
        <w:spacing w:after="240"/>
        <w:ind w:left="851"/>
        <w:jc w:val="both"/>
        <w:rPr>
          <w:u w:val="single"/>
        </w:rPr>
      </w:pPr>
      <w:r w:rsidRPr="009F56A7">
        <w:rPr>
          <w:u w:val="single"/>
        </w:rPr>
        <w:t xml:space="preserve">Provide Suppliers with information relating to their </w:t>
      </w:r>
      <w:r w:rsidR="00D7592C">
        <w:rPr>
          <w:u w:val="single"/>
        </w:rPr>
        <w:t>Metering System Identifiers (</w:t>
      </w:r>
      <w:r w:rsidRPr="009F56A7">
        <w:rPr>
          <w:u w:val="single"/>
        </w:rPr>
        <w:t>MSIDs</w:t>
      </w:r>
      <w:r w:rsidR="00D7592C">
        <w:rPr>
          <w:u w:val="single"/>
        </w:rPr>
        <w:t>)</w:t>
      </w:r>
      <w:r w:rsidRPr="009F56A7">
        <w:rPr>
          <w:u w:val="single"/>
        </w:rPr>
        <w:t>.</w:t>
      </w:r>
    </w:p>
    <w:p w14:paraId="777B00F0" w14:textId="6332AC74" w:rsidR="00063E10" w:rsidRPr="009F56A7" w:rsidRDefault="00063E10" w:rsidP="00A4253A">
      <w:pPr>
        <w:spacing w:after="240"/>
        <w:ind w:left="851"/>
        <w:jc w:val="both"/>
      </w:pPr>
      <w:r w:rsidRPr="009F56A7">
        <w:t xml:space="preserve">Provide </w:t>
      </w:r>
      <w:r w:rsidR="00D7592C">
        <w:t>n</w:t>
      </w:r>
      <w:r w:rsidRPr="009F56A7">
        <w:t>ew Suppliers with the Metering System Registration Data related to their MSIDs.</w:t>
      </w:r>
    </w:p>
    <w:p w14:paraId="44DFE6FB" w14:textId="2A0ECF22" w:rsidR="00063E10" w:rsidRPr="009F56A7" w:rsidRDefault="00063E10" w:rsidP="00A4253A">
      <w:pPr>
        <w:spacing w:after="240"/>
        <w:ind w:left="851"/>
        <w:jc w:val="both"/>
      </w:pPr>
      <w:r w:rsidRPr="009F56A7">
        <w:t xml:space="preserve">In the case of ‘fringe’ supplies, the </w:t>
      </w:r>
      <w:r w:rsidR="00D7592C">
        <w:t>Supplier Meter Registration Agent (</w:t>
      </w:r>
      <w:r w:rsidRPr="009F56A7">
        <w:t>SMRA</w:t>
      </w:r>
      <w:r w:rsidR="00D7592C">
        <w:t>)</w:t>
      </w:r>
      <w:r w:rsidRPr="009F56A7">
        <w:t xml:space="preserve"> within whose service area the </w:t>
      </w:r>
      <w:r w:rsidR="00D7592C">
        <w:t>Supplier Volume Allocation (</w:t>
      </w:r>
      <w:r w:rsidRPr="009F56A7">
        <w:t>SVA</w:t>
      </w:r>
      <w:r w:rsidR="00D7592C">
        <w:t>)</w:t>
      </w:r>
      <w:r w:rsidRPr="009F56A7">
        <w:t xml:space="preserve"> Metering System falls, is responsible for providing the </w:t>
      </w:r>
      <w:r w:rsidR="00846924">
        <w:t>SMRS</w:t>
      </w:r>
      <w:r w:rsidRPr="009F56A7">
        <w:t>.</w:t>
      </w:r>
    </w:p>
    <w:p w14:paraId="5CAD0552" w14:textId="2AC24367" w:rsidR="00063E10" w:rsidRPr="009F56A7" w:rsidRDefault="00063E10" w:rsidP="00A4253A">
      <w:pPr>
        <w:spacing w:after="240"/>
        <w:ind w:left="851"/>
        <w:jc w:val="both"/>
      </w:pPr>
      <w:r w:rsidRPr="009F56A7">
        <w:rPr>
          <w:u w:val="single"/>
        </w:rPr>
        <w:t>Provide Half Hourly Data Aggregators</w:t>
      </w:r>
      <w:r w:rsidR="00846924">
        <w:rPr>
          <w:u w:val="single"/>
        </w:rPr>
        <w:t xml:space="preserve"> (HHDAs)</w:t>
      </w:r>
      <w:r w:rsidRPr="009F56A7">
        <w:rPr>
          <w:u w:val="single"/>
        </w:rPr>
        <w:t xml:space="preserve"> with MSID information.</w:t>
      </w:r>
    </w:p>
    <w:p w14:paraId="74B20855" w14:textId="72CFAA0E" w:rsidR="00063E10" w:rsidRPr="009F56A7" w:rsidRDefault="00063E10" w:rsidP="00A4253A">
      <w:pPr>
        <w:spacing w:after="240"/>
        <w:ind w:left="851"/>
        <w:jc w:val="both"/>
      </w:pPr>
      <w:r w:rsidRPr="009F56A7">
        <w:t>Provide HHDAs with Half Hourly</w:t>
      </w:r>
      <w:r w:rsidR="00846924">
        <w:t xml:space="preserve"> (NHH)</w:t>
      </w:r>
      <w:r w:rsidRPr="009F56A7">
        <w:t xml:space="preserve"> SVA Metering System Registration Data.</w:t>
      </w:r>
    </w:p>
    <w:p w14:paraId="6CF69425" w14:textId="4A9B74F7" w:rsidR="00063E10" w:rsidRPr="009F56A7" w:rsidRDefault="00063E10" w:rsidP="00A4253A">
      <w:pPr>
        <w:spacing w:after="240"/>
        <w:ind w:left="851"/>
        <w:jc w:val="both"/>
      </w:pPr>
      <w:r w:rsidRPr="009F56A7">
        <w:rPr>
          <w:u w:val="single"/>
        </w:rPr>
        <w:t>Provide Non Half Hourly Data Aggregators</w:t>
      </w:r>
      <w:r w:rsidR="00846924">
        <w:rPr>
          <w:u w:val="single"/>
        </w:rPr>
        <w:t xml:space="preserve"> (NHHDAs)</w:t>
      </w:r>
      <w:r w:rsidRPr="009F56A7">
        <w:rPr>
          <w:u w:val="single"/>
        </w:rPr>
        <w:t xml:space="preserve"> with MSID information.</w:t>
      </w:r>
    </w:p>
    <w:p w14:paraId="4A9E459A" w14:textId="5C22E247" w:rsidR="00063E10" w:rsidRPr="009F56A7" w:rsidRDefault="00063E10" w:rsidP="00A4253A">
      <w:pPr>
        <w:spacing w:after="240"/>
        <w:ind w:left="851"/>
        <w:jc w:val="both"/>
      </w:pPr>
      <w:r w:rsidRPr="009F56A7">
        <w:t>Provide NHHDAs with Non Half Hourly</w:t>
      </w:r>
      <w:r w:rsidR="00846924">
        <w:t xml:space="preserve"> (NHH)</w:t>
      </w:r>
      <w:r w:rsidRPr="009F56A7">
        <w:t xml:space="preserve"> SVA Metering System Registration Data.</w:t>
      </w:r>
    </w:p>
    <w:p w14:paraId="34E11005" w14:textId="77777777" w:rsidR="00063E10" w:rsidRPr="009F56A7" w:rsidRDefault="00063E10" w:rsidP="00A4253A">
      <w:pPr>
        <w:spacing w:after="240"/>
        <w:ind w:left="851"/>
        <w:jc w:val="both"/>
        <w:rPr>
          <w:u w:val="single"/>
        </w:rPr>
      </w:pPr>
      <w:r w:rsidRPr="009F56A7">
        <w:rPr>
          <w:u w:val="single"/>
        </w:rPr>
        <w:t>Receive and process Supplier data.</w:t>
      </w:r>
    </w:p>
    <w:p w14:paraId="393058F2" w14:textId="77777777" w:rsidR="00063E10" w:rsidRPr="009F56A7" w:rsidRDefault="00063E10" w:rsidP="00A4253A">
      <w:pPr>
        <w:spacing w:after="240"/>
        <w:ind w:left="851"/>
        <w:jc w:val="both"/>
      </w:pPr>
      <w:r w:rsidRPr="009F56A7">
        <w:t>To update the SMRS database with information when the Supplier is the data source.</w:t>
      </w:r>
    </w:p>
    <w:p w14:paraId="0ED1208C" w14:textId="77777777" w:rsidR="00063E10" w:rsidRPr="009F56A7" w:rsidRDefault="00063E10" w:rsidP="00A4253A">
      <w:pPr>
        <w:spacing w:after="240"/>
        <w:ind w:left="851"/>
        <w:jc w:val="both"/>
        <w:rPr>
          <w:u w:val="single"/>
        </w:rPr>
      </w:pPr>
      <w:r w:rsidRPr="009F56A7">
        <w:rPr>
          <w:u w:val="single"/>
        </w:rPr>
        <w:t>Bulk Change of Non Half Hourly Supplier Agent</w:t>
      </w:r>
    </w:p>
    <w:p w14:paraId="07DA4C2A" w14:textId="152D21E6" w:rsidR="00063E10" w:rsidRPr="009F56A7" w:rsidRDefault="00063E10" w:rsidP="00A4253A">
      <w:pPr>
        <w:spacing w:after="240"/>
        <w:ind w:left="851"/>
        <w:jc w:val="both"/>
      </w:pPr>
      <w:r w:rsidRPr="009F56A7">
        <w:rPr>
          <w:spacing w:val="-3"/>
        </w:rPr>
        <w:t>Where there is to be a change in a NHH Supplier Agent (bulk change of agent) such that the number of SVA Metering Systems affected exceeds a threshold set by the BSC Panel</w:t>
      </w:r>
      <w:r w:rsidR="00A83EA1">
        <w:rPr>
          <w:spacing w:val="-3"/>
        </w:rPr>
        <w:t xml:space="preserve"> (“the Panel”)</w:t>
      </w:r>
      <w:r w:rsidRPr="009F56A7">
        <w:rPr>
          <w:spacing w:val="-3"/>
        </w:rPr>
        <w:t>, a bulk change of agent application will be submitted for approv</w:t>
      </w:r>
      <w:r w:rsidR="008A4A83">
        <w:rPr>
          <w:spacing w:val="-3"/>
        </w:rPr>
        <w:t xml:space="preserve">al in accordance with BSCP513. </w:t>
      </w:r>
      <w:r w:rsidRPr="009F56A7">
        <w:rPr>
          <w:spacing w:val="-3"/>
        </w:rPr>
        <w:t>Following such approval, this BSC</w:t>
      </w:r>
      <w:r w:rsidR="00A83EA1">
        <w:rPr>
          <w:spacing w:val="-3"/>
        </w:rPr>
        <w:t>P</w:t>
      </w:r>
      <w:r w:rsidRPr="009F56A7">
        <w:rPr>
          <w:spacing w:val="-3"/>
        </w:rPr>
        <w:t xml:space="preserve"> will be used to process the bulk change of agent, without adversely impacting </w:t>
      </w:r>
      <w:r w:rsidRPr="009F56A7">
        <w:t>the normal daily operations of the SMRA.</w:t>
      </w:r>
    </w:p>
    <w:p w14:paraId="5CA8AEAA" w14:textId="5A9B15A6" w:rsidR="00063E10" w:rsidRPr="009F56A7" w:rsidRDefault="00063E10" w:rsidP="00A4253A">
      <w:pPr>
        <w:spacing w:after="240"/>
        <w:ind w:left="851"/>
        <w:jc w:val="both"/>
        <w:rPr>
          <w:u w:val="single"/>
        </w:rPr>
      </w:pPr>
      <w:r w:rsidRPr="009F56A7">
        <w:rPr>
          <w:u w:val="single"/>
        </w:rPr>
        <w:t xml:space="preserve">Receive and process Licensed Distribution System Operator </w:t>
      </w:r>
      <w:r w:rsidR="00A83EA1">
        <w:rPr>
          <w:u w:val="single"/>
        </w:rPr>
        <w:t xml:space="preserve">(LDSO) </w:t>
      </w:r>
      <w:r w:rsidRPr="009F56A7">
        <w:rPr>
          <w:u w:val="single"/>
        </w:rPr>
        <w:t>data.</w:t>
      </w:r>
    </w:p>
    <w:p w14:paraId="249A7736" w14:textId="7771A5F0" w:rsidR="00063E10" w:rsidRPr="009F56A7" w:rsidRDefault="00063E10" w:rsidP="007F3073">
      <w:pPr>
        <w:spacing w:after="240"/>
        <w:ind w:left="851"/>
        <w:jc w:val="both"/>
      </w:pPr>
      <w:r w:rsidRPr="009F56A7">
        <w:t>To update the SMRS database with information when the LDSO is the data source.</w:t>
      </w:r>
    </w:p>
    <w:p w14:paraId="54DC0E56" w14:textId="5FC621DE" w:rsidR="00063E10" w:rsidRPr="009F56A7" w:rsidRDefault="00063E10" w:rsidP="001727AD">
      <w:pPr>
        <w:keepNext/>
        <w:spacing w:after="240"/>
        <w:ind w:left="851"/>
        <w:jc w:val="both"/>
        <w:rPr>
          <w:u w:val="single"/>
        </w:rPr>
      </w:pPr>
      <w:r w:rsidRPr="009F56A7">
        <w:rPr>
          <w:u w:val="single"/>
        </w:rPr>
        <w:t>Receive and process Market Domain Data</w:t>
      </w:r>
      <w:r w:rsidR="00C01BF1">
        <w:rPr>
          <w:u w:val="single"/>
        </w:rPr>
        <w:t xml:space="preserve"> (MDD)</w:t>
      </w:r>
      <w:r w:rsidRPr="009F56A7">
        <w:rPr>
          <w:u w:val="single"/>
        </w:rPr>
        <w:t>.</w:t>
      </w:r>
    </w:p>
    <w:p w14:paraId="191ECA2B" w14:textId="0739DD15" w:rsidR="00063E10" w:rsidRPr="009F56A7" w:rsidRDefault="00063E10" w:rsidP="00A4253A">
      <w:pPr>
        <w:pStyle w:val="Text"/>
        <w:tabs>
          <w:tab w:val="clear" w:pos="-720"/>
        </w:tabs>
        <w:suppressAutoHyphens w:val="0"/>
        <w:spacing w:after="240"/>
        <w:ind w:left="851"/>
        <w:rPr>
          <w:spacing w:val="0"/>
        </w:rPr>
      </w:pPr>
      <w:r w:rsidRPr="009F56A7">
        <w:rPr>
          <w:spacing w:val="0"/>
        </w:rPr>
        <w:t xml:space="preserve">To update the SMRS database with </w:t>
      </w:r>
      <w:r w:rsidR="00C01BF1">
        <w:rPr>
          <w:spacing w:val="0"/>
        </w:rPr>
        <w:t>MDD</w:t>
      </w:r>
      <w:r w:rsidRPr="009F56A7">
        <w:rPr>
          <w:spacing w:val="0"/>
        </w:rPr>
        <w:t>.</w:t>
      </w:r>
    </w:p>
    <w:p w14:paraId="4D3E8DB1" w14:textId="51E3160A" w:rsidR="00063E10" w:rsidRPr="009F56A7" w:rsidRDefault="00063E10" w:rsidP="00A4253A">
      <w:pPr>
        <w:spacing w:after="240"/>
        <w:ind w:left="851"/>
        <w:jc w:val="both"/>
        <w:rPr>
          <w:u w:val="single"/>
        </w:rPr>
      </w:pPr>
      <w:r w:rsidRPr="009F56A7">
        <w:rPr>
          <w:u w:val="single"/>
        </w:rPr>
        <w:t xml:space="preserve">Enable </w:t>
      </w:r>
      <w:r w:rsidR="00C01BF1">
        <w:rPr>
          <w:u w:val="single"/>
        </w:rPr>
        <w:t xml:space="preserve">Registration </w:t>
      </w:r>
      <w:r w:rsidRPr="009F56A7">
        <w:rPr>
          <w:u w:val="single"/>
        </w:rPr>
        <w:t>Transfers between SMRS and CMRS.</w:t>
      </w:r>
    </w:p>
    <w:p w14:paraId="73CE905F" w14:textId="7ABB27EE" w:rsidR="00063E10" w:rsidRPr="009F56A7" w:rsidRDefault="00063E10" w:rsidP="00A4253A">
      <w:pPr>
        <w:spacing w:after="240"/>
        <w:ind w:left="851"/>
        <w:jc w:val="both"/>
      </w:pPr>
      <w:r w:rsidRPr="009F56A7">
        <w:t xml:space="preserve">To facilitate </w:t>
      </w:r>
      <w:r w:rsidR="00C01BF1">
        <w:t>Registration</w:t>
      </w:r>
      <w:r w:rsidRPr="009F56A7">
        <w:t xml:space="preserve"> Transfers of Third Party Generat</w:t>
      </w:r>
      <w:r w:rsidR="00C01BF1">
        <w:t>ing Plant</w:t>
      </w:r>
      <w:r w:rsidRPr="009F56A7">
        <w:t xml:space="preserve"> / Exemptable Generating Plant </w:t>
      </w:r>
      <w:r w:rsidR="00C01BF1">
        <w:t>from</w:t>
      </w:r>
      <w:r w:rsidRPr="009F56A7">
        <w:t xml:space="preserve"> SMRS </w:t>
      </w:r>
      <w:r w:rsidR="00C01BF1">
        <w:t>to</w:t>
      </w:r>
      <w:r w:rsidRPr="009F56A7">
        <w:t xml:space="preserve"> </w:t>
      </w:r>
      <w:r w:rsidR="00C01BF1">
        <w:t>the Central Meter Registration Service (</w:t>
      </w:r>
      <w:r w:rsidRPr="009F56A7">
        <w:t>CMRS</w:t>
      </w:r>
      <w:r w:rsidR="00C01BF1">
        <w:t>)</w:t>
      </w:r>
      <w:r w:rsidRPr="009F56A7">
        <w:t xml:space="preserve"> and vice versa.</w:t>
      </w:r>
    </w:p>
    <w:p w14:paraId="56857AE1" w14:textId="2D2D27D5" w:rsidR="00063E10" w:rsidRPr="009F56A7" w:rsidRDefault="00063E10" w:rsidP="00A4253A">
      <w:pPr>
        <w:spacing w:after="240"/>
        <w:ind w:left="851"/>
        <w:jc w:val="both"/>
        <w:rPr>
          <w:u w:val="single"/>
        </w:rPr>
      </w:pPr>
      <w:r w:rsidRPr="009200EE">
        <w:lastRenderedPageBreak/>
        <w:t xml:space="preserve">Enable new connections where the same Metering Equipment at an Exemptable Generating Plant is comprised in both an SVA Metering System and a </w:t>
      </w:r>
      <w:r w:rsidR="00C01BF1">
        <w:t>Central Volume Allocation (</w:t>
      </w:r>
      <w:r w:rsidRPr="009200EE">
        <w:t>CVA</w:t>
      </w:r>
      <w:r w:rsidR="00C01BF1">
        <w:t>)</w:t>
      </w:r>
      <w:r w:rsidRPr="009200EE">
        <w:t xml:space="preserve"> Metering System, where Export Active Energy is traded in CVA and Import Active Energy is traded in SVA.</w:t>
      </w:r>
    </w:p>
    <w:p w14:paraId="59C7F901" w14:textId="77777777" w:rsidR="00063E10" w:rsidRPr="009F56A7" w:rsidRDefault="00063E10" w:rsidP="00A4253A">
      <w:pPr>
        <w:spacing w:after="240"/>
        <w:ind w:left="851"/>
        <w:jc w:val="both"/>
      </w:pPr>
      <w:r w:rsidRPr="009F56A7">
        <w:t>To ensure that relevant information is passed between appropriate participants and certain checks are carried out in the CVA and SVA registration systems to facilitate this type of registration.</w:t>
      </w:r>
    </w:p>
    <w:p w14:paraId="67A89173" w14:textId="78F7DDE7" w:rsidR="00063E10" w:rsidRPr="009F56A7" w:rsidRDefault="00063E10" w:rsidP="00A4253A">
      <w:pPr>
        <w:spacing w:after="240"/>
        <w:ind w:left="851"/>
        <w:jc w:val="both"/>
        <w:rPr>
          <w:u w:val="single"/>
        </w:rPr>
      </w:pPr>
      <w:r w:rsidRPr="009F56A7">
        <w:rPr>
          <w:u w:val="single"/>
        </w:rPr>
        <w:t xml:space="preserve">Record </w:t>
      </w:r>
      <w:r w:rsidR="00C01BF1">
        <w:rPr>
          <w:u w:val="single"/>
        </w:rPr>
        <w:t>Metering System Standing</w:t>
      </w:r>
      <w:r w:rsidRPr="009F56A7">
        <w:rPr>
          <w:u w:val="single"/>
        </w:rPr>
        <w:t xml:space="preserve"> Data</w:t>
      </w:r>
    </w:p>
    <w:p w14:paraId="48E0CCCE" w14:textId="5808DE47" w:rsidR="00063E10" w:rsidRPr="009F56A7" w:rsidRDefault="00063E10" w:rsidP="00A4253A">
      <w:pPr>
        <w:spacing w:after="240"/>
        <w:ind w:left="851"/>
        <w:jc w:val="both"/>
      </w:pPr>
      <w:r w:rsidRPr="009F56A7">
        <w:t xml:space="preserve">To record the </w:t>
      </w:r>
      <w:r w:rsidR="00C01BF1">
        <w:t>Metering System Standing</w:t>
      </w:r>
      <w:r w:rsidRPr="009F56A7">
        <w:t xml:space="preserve"> Data</w:t>
      </w:r>
      <w:r w:rsidR="00C01BF1">
        <w:t>, as defined in Appendix 4.1,</w:t>
      </w:r>
      <w:r w:rsidRPr="009F56A7">
        <w:t xml:space="preserve"> for every Settlement Day that the MSID is connected.</w:t>
      </w:r>
    </w:p>
    <w:p w14:paraId="731DE77B" w14:textId="7E1E75EA" w:rsidR="00063E10" w:rsidRPr="009F56A7" w:rsidRDefault="006F2516" w:rsidP="006F2516">
      <w:pPr>
        <w:pStyle w:val="Heading2"/>
        <w:keepNext w:val="0"/>
        <w:spacing w:before="0" w:after="240"/>
        <w:ind w:left="851" w:hanging="851"/>
        <w:rPr>
          <w:i w:val="0"/>
        </w:rPr>
      </w:pPr>
      <w:bookmarkStart w:id="13" w:name="_Toc371403860"/>
      <w:bookmarkStart w:id="14" w:name="_Toc391111550"/>
      <w:bookmarkStart w:id="15" w:name="_Toc45335275"/>
      <w:bookmarkStart w:id="16" w:name="_Toc244330567"/>
      <w:bookmarkStart w:id="17" w:name="_Toc244330631"/>
      <w:bookmarkStart w:id="18" w:name="_Toc108621074"/>
      <w:r w:rsidRPr="009F56A7">
        <w:rPr>
          <w:i w:val="0"/>
        </w:rPr>
        <w:t>1.2</w:t>
      </w:r>
      <w:r w:rsidRPr="009F56A7">
        <w:rPr>
          <w:i w:val="0"/>
        </w:rPr>
        <w:tab/>
      </w:r>
      <w:r w:rsidR="00063E10" w:rsidRPr="009F56A7">
        <w:rPr>
          <w:i w:val="0"/>
        </w:rPr>
        <w:t>Main Users of Procedure and their Responsibilities</w:t>
      </w:r>
      <w:bookmarkEnd w:id="13"/>
      <w:bookmarkEnd w:id="14"/>
      <w:bookmarkEnd w:id="15"/>
      <w:bookmarkEnd w:id="16"/>
      <w:bookmarkEnd w:id="17"/>
      <w:bookmarkEnd w:id="18"/>
    </w:p>
    <w:p w14:paraId="5D46420F" w14:textId="77777777" w:rsidR="00063E10" w:rsidRPr="009F56A7" w:rsidRDefault="00063E10" w:rsidP="00063E10">
      <w:pPr>
        <w:tabs>
          <w:tab w:val="left" w:pos="-720"/>
        </w:tabs>
        <w:spacing w:line="19" w:lineRule="exact"/>
        <w:jc w:val="both"/>
        <w:rPr>
          <w:spacing w:val="-3"/>
        </w:rPr>
      </w:pPr>
    </w:p>
    <w:p w14:paraId="6B611456" w14:textId="67443144" w:rsidR="00063E10" w:rsidRPr="009F56A7" w:rsidRDefault="00063E10" w:rsidP="00A4253A">
      <w:pPr>
        <w:pStyle w:val="Text"/>
        <w:tabs>
          <w:tab w:val="clear" w:pos="-720"/>
        </w:tabs>
        <w:suppressAutoHyphens w:val="0"/>
        <w:spacing w:after="240"/>
        <w:ind w:left="851"/>
      </w:pPr>
      <w:r w:rsidRPr="009F56A7">
        <w:t>This BSC Procedure should be used in the main by the SMR</w:t>
      </w:r>
      <w:r w:rsidR="007F3073">
        <w:t>A</w:t>
      </w:r>
      <w:r w:rsidRPr="009F56A7">
        <w:t>s.</w:t>
      </w:r>
    </w:p>
    <w:p w14:paraId="2E5A1E72" w14:textId="166EB9CA" w:rsidR="00063E10" w:rsidRDefault="00063E10" w:rsidP="00A4253A">
      <w:pPr>
        <w:pStyle w:val="Text"/>
        <w:tabs>
          <w:tab w:val="clear" w:pos="-720"/>
        </w:tabs>
        <w:suppressAutoHyphens w:val="0"/>
        <w:spacing w:after="240"/>
        <w:ind w:left="851"/>
      </w:pPr>
      <w:r w:rsidRPr="009F56A7">
        <w:t>Each LDSO is requ</w:t>
      </w:r>
      <w:r w:rsidR="008A4A83">
        <w:t xml:space="preserve">ired to provide a single SMRS. </w:t>
      </w:r>
      <w:r w:rsidRPr="009F56A7">
        <w:t>As there is no restriction on the number of LDSOs that may operate within a single GSP Group, there may also be a number of different SMR</w:t>
      </w:r>
      <w:r w:rsidR="007F3073">
        <w:t>A</w:t>
      </w:r>
      <w:r w:rsidRPr="009F56A7">
        <w:t>s operating within that same GSP Group.</w:t>
      </w:r>
    </w:p>
    <w:p w14:paraId="75F5534C" w14:textId="77777777" w:rsidR="007F3073" w:rsidRPr="001727AD" w:rsidRDefault="007F3073" w:rsidP="007F3073">
      <w:pPr>
        <w:pStyle w:val="Text"/>
        <w:spacing w:after="240"/>
        <w:ind w:left="851"/>
        <w:rPr>
          <w:u w:val="single"/>
        </w:rPr>
      </w:pPr>
      <w:r w:rsidRPr="001727AD">
        <w:rPr>
          <w:u w:val="single"/>
        </w:rPr>
        <w:t>Service Users</w:t>
      </w:r>
    </w:p>
    <w:p w14:paraId="5F898F61" w14:textId="77777777" w:rsidR="007F3073" w:rsidRDefault="007F3073" w:rsidP="007F3073">
      <w:pPr>
        <w:pStyle w:val="Text"/>
        <w:spacing w:after="240"/>
        <w:ind w:left="851"/>
      </w:pPr>
      <w:r>
        <w:t>The users of the SMRS are:</w:t>
      </w:r>
    </w:p>
    <w:p w14:paraId="3B4E7759" w14:textId="35BDC4A2" w:rsidR="007F3073" w:rsidRDefault="007F3073" w:rsidP="001727AD">
      <w:pPr>
        <w:pStyle w:val="Text"/>
        <w:numPr>
          <w:ilvl w:val="0"/>
          <w:numId w:val="29"/>
        </w:numPr>
        <w:spacing w:after="240"/>
        <w:ind w:left="1418" w:hanging="567"/>
      </w:pPr>
      <w:r>
        <w:t>Suppliers – Providing and receiving Metering System Standing Data;</w:t>
      </w:r>
    </w:p>
    <w:p w14:paraId="4C455584" w14:textId="61381BFE" w:rsidR="007F3073" w:rsidRDefault="007F3073" w:rsidP="001727AD">
      <w:pPr>
        <w:pStyle w:val="Text"/>
        <w:numPr>
          <w:ilvl w:val="0"/>
          <w:numId w:val="29"/>
        </w:numPr>
        <w:spacing w:after="240"/>
        <w:ind w:left="1418" w:hanging="567"/>
      </w:pPr>
      <w:r>
        <w:t>LDSOs – Providing and receiving Metering System Standing Data;</w:t>
      </w:r>
    </w:p>
    <w:p w14:paraId="1AEE8E09" w14:textId="770343C7" w:rsidR="007F3073" w:rsidRDefault="007F3073" w:rsidP="001727AD">
      <w:pPr>
        <w:pStyle w:val="Text"/>
        <w:numPr>
          <w:ilvl w:val="0"/>
          <w:numId w:val="29"/>
        </w:numPr>
        <w:spacing w:after="240"/>
        <w:ind w:left="1418" w:hanging="567"/>
      </w:pPr>
      <w:r>
        <w:t>Data Aggregators (DAs) – Receiving Metering System Standing Data;</w:t>
      </w:r>
    </w:p>
    <w:p w14:paraId="4CCBA405" w14:textId="4D8E81A0" w:rsidR="007F3073" w:rsidRDefault="007F3073" w:rsidP="001727AD">
      <w:pPr>
        <w:pStyle w:val="Text"/>
        <w:numPr>
          <w:ilvl w:val="0"/>
          <w:numId w:val="29"/>
        </w:numPr>
        <w:spacing w:after="240"/>
        <w:ind w:left="1418" w:hanging="567"/>
      </w:pPr>
      <w:r>
        <w:t>Supplier Volume Allocation Agent (SVAA) as Market Domain Data Manager (MDDM) – Providing MDD;</w:t>
      </w:r>
    </w:p>
    <w:p w14:paraId="3B6028DC" w14:textId="530782C1" w:rsidR="007F3073" w:rsidRDefault="007F3073" w:rsidP="001727AD">
      <w:pPr>
        <w:pStyle w:val="Text"/>
        <w:numPr>
          <w:ilvl w:val="0"/>
          <w:numId w:val="29"/>
        </w:numPr>
        <w:spacing w:after="240"/>
        <w:ind w:left="1418" w:hanging="567"/>
      </w:pPr>
      <w:r>
        <w:t>Electricity Retail Data Agent (ERDA) – Providing and receiving Metering System Standing Data;</w:t>
      </w:r>
    </w:p>
    <w:p w14:paraId="730C5FFA" w14:textId="3D6B1B12" w:rsidR="007F3073" w:rsidRDefault="007F3073" w:rsidP="001727AD">
      <w:pPr>
        <w:pStyle w:val="Text"/>
        <w:numPr>
          <w:ilvl w:val="0"/>
          <w:numId w:val="29"/>
        </w:numPr>
        <w:spacing w:after="240"/>
        <w:ind w:left="1418" w:hanging="567"/>
      </w:pPr>
      <w:r>
        <w:t>Transfer Co-ordinator – Co-ordinating Registration Transfers from SMRS to CMRS and vice versa;</w:t>
      </w:r>
    </w:p>
    <w:p w14:paraId="3CCAF4C7" w14:textId="45F802A4" w:rsidR="007F3073" w:rsidRDefault="007F3073" w:rsidP="001727AD">
      <w:pPr>
        <w:pStyle w:val="Text"/>
        <w:numPr>
          <w:ilvl w:val="0"/>
          <w:numId w:val="29"/>
        </w:numPr>
        <w:spacing w:after="240"/>
        <w:ind w:left="1418" w:hanging="567"/>
      </w:pPr>
      <w:r>
        <w:t>The Balancing and Settlement Code Company (BSCCo); and</w:t>
      </w:r>
    </w:p>
    <w:p w14:paraId="7BEB912D" w14:textId="3FFF2C26" w:rsidR="007F3073" w:rsidRPr="009F56A7" w:rsidRDefault="007F3073" w:rsidP="001727AD">
      <w:pPr>
        <w:pStyle w:val="Text"/>
        <w:numPr>
          <w:ilvl w:val="0"/>
          <w:numId w:val="29"/>
        </w:numPr>
        <w:tabs>
          <w:tab w:val="clear" w:pos="-720"/>
        </w:tabs>
        <w:suppressAutoHyphens w:val="0"/>
        <w:spacing w:after="240"/>
        <w:ind w:left="1418" w:hanging="567"/>
      </w:pPr>
      <w:r>
        <w:t>The Central Registration Agent (CRA).</w:t>
      </w:r>
    </w:p>
    <w:p w14:paraId="6FC276E3" w14:textId="0DD3CF07" w:rsidR="00063E10" w:rsidRPr="009F56A7" w:rsidRDefault="006F2516" w:rsidP="006F2516">
      <w:pPr>
        <w:pStyle w:val="Heading2"/>
        <w:keepNext w:val="0"/>
        <w:spacing w:before="0" w:after="240"/>
        <w:ind w:left="851" w:hanging="851"/>
        <w:rPr>
          <w:i w:val="0"/>
        </w:rPr>
      </w:pPr>
      <w:bookmarkStart w:id="19" w:name="_Toc371403861"/>
      <w:bookmarkStart w:id="20" w:name="_Toc391111551"/>
      <w:bookmarkStart w:id="21" w:name="_Toc45335276"/>
      <w:bookmarkStart w:id="22" w:name="_Toc244330572"/>
      <w:bookmarkStart w:id="23" w:name="_Toc244330636"/>
      <w:bookmarkStart w:id="24" w:name="_Toc108621075"/>
      <w:r w:rsidRPr="009F56A7">
        <w:rPr>
          <w:i w:val="0"/>
        </w:rPr>
        <w:t>1.</w:t>
      </w:r>
      <w:r w:rsidR="00055F8B">
        <w:rPr>
          <w:i w:val="0"/>
        </w:rPr>
        <w:t>3</w:t>
      </w:r>
      <w:r w:rsidRPr="009F56A7">
        <w:rPr>
          <w:i w:val="0"/>
        </w:rPr>
        <w:tab/>
      </w:r>
      <w:r w:rsidR="00063E10" w:rsidRPr="009F56A7">
        <w:rPr>
          <w:i w:val="0"/>
        </w:rPr>
        <w:t>Use of the Procedure</w:t>
      </w:r>
      <w:bookmarkEnd w:id="19"/>
      <w:bookmarkEnd w:id="20"/>
      <w:bookmarkEnd w:id="21"/>
      <w:bookmarkEnd w:id="22"/>
      <w:bookmarkEnd w:id="23"/>
      <w:bookmarkEnd w:id="24"/>
    </w:p>
    <w:p w14:paraId="1257D2EF" w14:textId="0221ABE0" w:rsidR="00063E10" w:rsidRPr="009F56A7" w:rsidRDefault="00063E10" w:rsidP="00A4253A">
      <w:pPr>
        <w:pStyle w:val="Text"/>
        <w:tabs>
          <w:tab w:val="clear" w:pos="-720"/>
        </w:tabs>
        <w:suppressAutoHyphens w:val="0"/>
        <w:spacing w:after="240"/>
        <w:ind w:left="851"/>
      </w:pPr>
      <w:r w:rsidRPr="009F56A7">
        <w:t xml:space="preserve">This procedure should be referred to by the users to understand the responsibilities and role of the SMRA and the relationships between the SMRA, </w:t>
      </w:r>
      <w:r w:rsidR="00EC2B74" w:rsidRPr="009F56A7">
        <w:t>LDSO</w:t>
      </w:r>
      <w:r w:rsidRPr="009F56A7">
        <w:t xml:space="preserve">, Suppliers, </w:t>
      </w:r>
      <w:r w:rsidR="005D4D53">
        <w:t>Unmetered Supplies Operator (</w:t>
      </w:r>
      <w:r w:rsidR="00EC2B74" w:rsidRPr="009F56A7">
        <w:t>UMSO</w:t>
      </w:r>
      <w:r w:rsidR="005D4D53">
        <w:t>)</w:t>
      </w:r>
      <w:r w:rsidR="00473893">
        <w:t>,</w:t>
      </w:r>
      <w:r w:rsidR="00EC2B74" w:rsidRPr="009F56A7">
        <w:t xml:space="preserve"> </w:t>
      </w:r>
      <w:r w:rsidRPr="009F56A7">
        <w:t>SVAA and D</w:t>
      </w:r>
      <w:r w:rsidR="005D4D53">
        <w:t>A</w:t>
      </w:r>
      <w:r w:rsidRPr="009F56A7">
        <w:t>.</w:t>
      </w:r>
    </w:p>
    <w:p w14:paraId="4E43E707" w14:textId="77777777" w:rsidR="00063E10" w:rsidRPr="009F56A7" w:rsidRDefault="00063E10" w:rsidP="00A4253A">
      <w:pPr>
        <w:pStyle w:val="Text"/>
        <w:tabs>
          <w:tab w:val="clear" w:pos="-720"/>
        </w:tabs>
        <w:suppressAutoHyphens w:val="0"/>
        <w:spacing w:after="240"/>
        <w:ind w:left="851"/>
      </w:pPr>
      <w:r w:rsidRPr="009F56A7">
        <w:t>Throughout this procedure, timetables reflect the number of Working Days (WD) within which an activity should be completed.</w:t>
      </w:r>
    </w:p>
    <w:p w14:paraId="1E02C6F8" w14:textId="60CB6652" w:rsidR="00063E10" w:rsidRPr="009F56A7" w:rsidRDefault="00063E10" w:rsidP="001727AD">
      <w:pPr>
        <w:pStyle w:val="Text"/>
        <w:keepLines/>
        <w:tabs>
          <w:tab w:val="clear" w:pos="-720"/>
        </w:tabs>
        <w:suppressAutoHyphens w:val="0"/>
        <w:spacing w:after="240"/>
        <w:ind w:left="851"/>
      </w:pPr>
      <w:r w:rsidRPr="009F56A7">
        <w:lastRenderedPageBreak/>
        <w:t xml:space="preserve">Although not shown in each </w:t>
      </w:r>
      <w:r w:rsidR="00565CF0" w:rsidRPr="009F56A7">
        <w:t>interface timetable</w:t>
      </w:r>
      <w:r w:rsidRPr="009F56A7">
        <w:t>, there is an assumption that each communication successfully received at the SMRS gateway will be acknowledged</w:t>
      </w:r>
      <w:r w:rsidR="008A4A83">
        <w:t xml:space="preserve"> by the Data Transfer Network</w:t>
      </w:r>
      <w:r w:rsidR="005D4D53">
        <w:t xml:space="preserve"> (DTN)</w:t>
      </w:r>
      <w:r w:rsidR="008A4A83">
        <w:t xml:space="preserve">. </w:t>
      </w:r>
      <w:r w:rsidRPr="009F56A7">
        <w:t>The acknowledgements sent will indicate the number of transactions r</w:t>
      </w:r>
      <w:r w:rsidR="008A4A83">
        <w:t xml:space="preserve">eceived in each communication. </w:t>
      </w:r>
      <w:r w:rsidRPr="009F56A7">
        <w:t xml:space="preserve">In addition, </w:t>
      </w:r>
      <w:r w:rsidR="005D4D53">
        <w:t xml:space="preserve">the </w:t>
      </w:r>
      <w:r w:rsidRPr="009F56A7">
        <w:t xml:space="preserve">SMRA will report to the originator the number of files accepted and the number of files rejected (with reason codes) in accordance with the </w:t>
      </w:r>
      <w:r w:rsidR="00565CF0" w:rsidRPr="009F56A7">
        <w:t>interface timetable</w:t>
      </w:r>
      <w:r w:rsidRPr="009F56A7">
        <w:t>.</w:t>
      </w:r>
    </w:p>
    <w:p w14:paraId="6B97E03F" w14:textId="20C5314E" w:rsidR="00565CF0" w:rsidRPr="009F56A7" w:rsidRDefault="00565CF0" w:rsidP="00A4253A">
      <w:pPr>
        <w:pStyle w:val="Text"/>
        <w:tabs>
          <w:tab w:val="clear" w:pos="-720"/>
        </w:tabs>
        <w:suppressAutoHyphens w:val="0"/>
        <w:spacing w:after="240"/>
        <w:ind w:left="851"/>
      </w:pPr>
      <w:r w:rsidRPr="009F56A7">
        <w:t xml:space="preserve">The interface timetables in this BSCP show that any changes to registration data in SMRS </w:t>
      </w:r>
      <w:r w:rsidR="008A4A83">
        <w:t xml:space="preserve">shall be notified to the LDSO. </w:t>
      </w:r>
      <w:r w:rsidRPr="009F56A7">
        <w:t>Although not shown in each interface timetable, there is an assumption that where changes relate to an Unmetered Supply, the details of these changes shall also be notified to the UMSO by the LDSO.</w:t>
      </w:r>
    </w:p>
    <w:p w14:paraId="3C82CE04" w14:textId="76F7A26E" w:rsidR="00063E10" w:rsidRPr="009F56A7" w:rsidRDefault="00063E10" w:rsidP="00A4253A">
      <w:pPr>
        <w:pStyle w:val="Text"/>
        <w:tabs>
          <w:tab w:val="clear" w:pos="-720"/>
        </w:tabs>
        <w:suppressAutoHyphens w:val="0"/>
        <w:spacing w:after="240"/>
        <w:ind w:left="851"/>
      </w:pPr>
      <w:r w:rsidRPr="009F56A7">
        <w:t xml:space="preserve">In the case of </w:t>
      </w:r>
      <w:r w:rsidR="005D4D53">
        <w:t>NHH</w:t>
      </w:r>
      <w:r w:rsidRPr="009F56A7">
        <w:t xml:space="preserve"> Supplier Agents, the SMRA will be informed via BSCP513 of any Supplier’s intention to initiate a change of agent where the number of Metering Systems affected exceeds t</w:t>
      </w:r>
      <w:r w:rsidR="008A4A83">
        <w:t xml:space="preserve">he threshold set by the Panel. </w:t>
      </w:r>
      <w:r w:rsidRPr="009F56A7">
        <w:t>The SMRA will be required to confirm whether it can implement the proposed changes without adversely im</w:t>
      </w:r>
      <w:r w:rsidR="008A4A83">
        <w:t xml:space="preserve">pacting other SMRS activities. </w:t>
      </w:r>
      <w:r w:rsidRPr="009F56A7">
        <w:t>Any bulk change of agent must therefore be initiated via BSCP513 before triggering the processes in this BSC</w:t>
      </w:r>
      <w:r w:rsidR="005D4D53">
        <w:t>P</w:t>
      </w:r>
      <w:r w:rsidRPr="009F56A7">
        <w:t>.</w:t>
      </w:r>
    </w:p>
    <w:p w14:paraId="0126567C" w14:textId="77777777" w:rsidR="00063E10" w:rsidRPr="009F56A7" w:rsidRDefault="00063E10" w:rsidP="00A4253A">
      <w:pPr>
        <w:pStyle w:val="Text"/>
        <w:tabs>
          <w:tab w:val="clear" w:pos="-720"/>
        </w:tabs>
        <w:suppressAutoHyphens w:val="0"/>
        <w:spacing w:after="240"/>
        <w:ind w:left="851"/>
      </w:pPr>
      <w:r w:rsidRPr="009F56A7">
        <w:t>The remaining sections in this document are:</w:t>
      </w:r>
    </w:p>
    <w:p w14:paraId="36D07D28" w14:textId="151F4DED" w:rsidR="00063E10" w:rsidRPr="009F56A7" w:rsidRDefault="00063E10" w:rsidP="00A4253A">
      <w:pPr>
        <w:pStyle w:val="Text"/>
        <w:tabs>
          <w:tab w:val="clear" w:pos="-720"/>
        </w:tabs>
        <w:suppressAutoHyphens w:val="0"/>
        <w:spacing w:after="240"/>
        <w:ind w:left="1418"/>
      </w:pPr>
      <w:r w:rsidRPr="009F56A7">
        <w:t xml:space="preserve">Section 2 </w:t>
      </w:r>
      <w:r w:rsidR="00565CF0" w:rsidRPr="009F56A7">
        <w:t>–</w:t>
      </w:r>
      <w:r w:rsidRPr="009F56A7">
        <w:t xml:space="preserve"> </w:t>
      </w:r>
      <w:r w:rsidR="005D4D53" w:rsidRPr="005D4D53">
        <w:t>Service Description: this section sets out the functional requirements for an SMRA as well as any non-functional requirements specific to SMRAs</w:t>
      </w:r>
      <w:r w:rsidR="00565CF0" w:rsidRPr="009F56A7">
        <w:t>.</w:t>
      </w:r>
    </w:p>
    <w:p w14:paraId="775E4484" w14:textId="7A19B0E3" w:rsidR="00063E10" w:rsidRPr="009F56A7" w:rsidRDefault="00063E10" w:rsidP="00A4253A">
      <w:pPr>
        <w:pStyle w:val="Text"/>
        <w:tabs>
          <w:tab w:val="clear" w:pos="-720"/>
        </w:tabs>
        <w:suppressAutoHyphens w:val="0"/>
        <w:spacing w:after="240"/>
        <w:ind w:left="1418"/>
      </w:pPr>
      <w:r w:rsidRPr="009F56A7">
        <w:t xml:space="preserve">Section 3 </w:t>
      </w:r>
      <w:r w:rsidR="005D4D53">
        <w:t xml:space="preserve">–  </w:t>
      </w:r>
      <w:r w:rsidRPr="009F56A7">
        <w:t>Interfa</w:t>
      </w:r>
      <w:r w:rsidR="008A4A83">
        <w:t xml:space="preserve">ce and Timetable Information: </w:t>
      </w:r>
      <w:r w:rsidRPr="009F56A7">
        <w:t>this section defines ea</w:t>
      </w:r>
      <w:r w:rsidR="008A4A83">
        <w:t xml:space="preserve">ch business process in detail. </w:t>
      </w:r>
      <w:r w:rsidRPr="009F56A7">
        <w:t xml:space="preserve">In addition, there may be references to </w:t>
      </w:r>
      <w:r w:rsidR="005D4D53">
        <w:t>“</w:t>
      </w:r>
      <w:r w:rsidRPr="009F56A7">
        <w:t>D</w:t>
      </w:r>
      <w:r w:rsidR="005D4D53">
        <w:t>”</w:t>
      </w:r>
      <w:r w:rsidRPr="009F56A7">
        <w:t xml:space="preserve"> and </w:t>
      </w:r>
      <w:r w:rsidR="005D4D53">
        <w:t>“</w:t>
      </w:r>
      <w:r w:rsidRPr="009F56A7">
        <w:t>P</w:t>
      </w:r>
      <w:r w:rsidR="005D4D53">
        <w:t>”</w:t>
      </w:r>
      <w:r w:rsidRPr="009F56A7">
        <w:t xml:space="preserve"> data</w:t>
      </w:r>
      <w:r w:rsidR="005D4D53">
        <w:t xml:space="preserve"> </w:t>
      </w:r>
      <w:r w:rsidRPr="009F56A7">
        <w:t xml:space="preserve">flows in the </w:t>
      </w:r>
      <w:r w:rsidR="005D4D53">
        <w:t>“</w:t>
      </w:r>
      <w:r w:rsidRPr="009F56A7">
        <w:t>Information Required</w:t>
      </w:r>
      <w:r w:rsidR="005D4D53">
        <w:t>”</w:t>
      </w:r>
      <w:r w:rsidRPr="009F56A7">
        <w:t xml:space="preserve"> column.</w:t>
      </w:r>
    </w:p>
    <w:p w14:paraId="76777137" w14:textId="18A3B041" w:rsidR="00063E10" w:rsidRPr="009F56A7" w:rsidRDefault="008A4A83" w:rsidP="00A4253A">
      <w:pPr>
        <w:pStyle w:val="Text"/>
        <w:tabs>
          <w:tab w:val="clear" w:pos="-720"/>
        </w:tabs>
        <w:suppressAutoHyphens w:val="0"/>
        <w:spacing w:after="240"/>
        <w:ind w:left="1418"/>
      </w:pPr>
      <w:r>
        <w:t xml:space="preserve">Section 4 </w:t>
      </w:r>
      <w:r w:rsidR="005D4D53">
        <w:t xml:space="preserve">– </w:t>
      </w:r>
      <w:r>
        <w:t xml:space="preserve">Appendices: </w:t>
      </w:r>
      <w:r w:rsidR="00063E10" w:rsidRPr="009F56A7">
        <w:t>this section contains supporting information</w:t>
      </w:r>
      <w:r w:rsidR="005D4D53">
        <w:t>.</w:t>
      </w:r>
    </w:p>
    <w:p w14:paraId="5F3F2F28" w14:textId="5D55006A" w:rsidR="00063E10" w:rsidRPr="009F56A7" w:rsidRDefault="00063E10" w:rsidP="00A4253A">
      <w:pPr>
        <w:pStyle w:val="Text"/>
        <w:tabs>
          <w:tab w:val="clear" w:pos="-720"/>
        </w:tabs>
        <w:suppressAutoHyphens w:val="0"/>
        <w:spacing w:after="240"/>
        <w:ind w:left="851"/>
      </w:pPr>
      <w:r w:rsidRPr="009F56A7">
        <w:t xml:space="preserve">The SVAA will be managing </w:t>
      </w:r>
      <w:r w:rsidR="005D4D53">
        <w:t>MDD</w:t>
      </w:r>
      <w:r w:rsidRPr="009F56A7">
        <w:t xml:space="preserve"> in addition to performing the S</w:t>
      </w:r>
      <w:r w:rsidR="005D4D53">
        <w:t>VA</w:t>
      </w:r>
      <w:r w:rsidRPr="009F56A7">
        <w:t xml:space="preserve"> role, and therefore SVAA is the M</w:t>
      </w:r>
      <w:r w:rsidR="005D4D53">
        <w:t>DD</w:t>
      </w:r>
      <w:r w:rsidR="0003666F">
        <w:t>M</w:t>
      </w:r>
      <w:r w:rsidRPr="009F56A7">
        <w:t>.</w:t>
      </w:r>
    </w:p>
    <w:p w14:paraId="16010C31" w14:textId="20FDD826" w:rsidR="00063E10" w:rsidRPr="009F56A7" w:rsidRDefault="006F2516" w:rsidP="006F2516">
      <w:pPr>
        <w:pStyle w:val="Heading2"/>
        <w:keepNext w:val="0"/>
        <w:spacing w:before="0" w:after="240"/>
        <w:ind w:left="851" w:hanging="851"/>
        <w:rPr>
          <w:i w:val="0"/>
        </w:rPr>
      </w:pPr>
      <w:bookmarkStart w:id="25" w:name="_Toc371403862"/>
      <w:bookmarkStart w:id="26" w:name="_Toc391111552"/>
      <w:bookmarkStart w:id="27" w:name="_Toc45335277"/>
      <w:bookmarkStart w:id="28" w:name="_Toc244330573"/>
      <w:bookmarkStart w:id="29" w:name="_Toc244330637"/>
      <w:bookmarkStart w:id="30" w:name="_Toc108621076"/>
      <w:r w:rsidRPr="009F56A7">
        <w:rPr>
          <w:i w:val="0"/>
        </w:rPr>
        <w:t>1.</w:t>
      </w:r>
      <w:r w:rsidR="005801A9">
        <w:rPr>
          <w:i w:val="0"/>
        </w:rPr>
        <w:t>4</w:t>
      </w:r>
      <w:r w:rsidRPr="009F56A7">
        <w:rPr>
          <w:i w:val="0"/>
        </w:rPr>
        <w:tab/>
      </w:r>
      <w:r w:rsidR="00063E10" w:rsidRPr="009F56A7">
        <w:rPr>
          <w:i w:val="0"/>
        </w:rPr>
        <w:t>Balancing and Settlement Code Provision</w:t>
      </w:r>
      <w:bookmarkEnd w:id="25"/>
      <w:bookmarkEnd w:id="26"/>
      <w:bookmarkEnd w:id="27"/>
      <w:bookmarkEnd w:id="28"/>
      <w:bookmarkEnd w:id="29"/>
      <w:bookmarkEnd w:id="30"/>
    </w:p>
    <w:p w14:paraId="413D748A" w14:textId="32F2363E" w:rsidR="00063E10" w:rsidRPr="009F56A7" w:rsidRDefault="00063E10" w:rsidP="00A4253A">
      <w:pPr>
        <w:pStyle w:val="Text"/>
        <w:tabs>
          <w:tab w:val="clear" w:pos="-720"/>
        </w:tabs>
        <w:suppressAutoHyphens w:val="0"/>
        <w:spacing w:after="240"/>
        <w:ind w:left="851"/>
      </w:pPr>
      <w:r w:rsidRPr="009F56A7">
        <w:t>This BSC</w:t>
      </w:r>
      <w:r w:rsidR="005801A9">
        <w:t>P</w:t>
      </w:r>
      <w:r w:rsidRPr="009F56A7">
        <w:t xml:space="preserve"> has been produced in accordance wi</w:t>
      </w:r>
      <w:r w:rsidR="008A4A83">
        <w:t xml:space="preserve">th the provisions of the Code. </w:t>
      </w:r>
      <w:r w:rsidRPr="009F56A7">
        <w:t>In the event of an inconsistency between the provisions of this BSC</w:t>
      </w:r>
      <w:r w:rsidR="005801A9">
        <w:t>P</w:t>
      </w:r>
      <w:r w:rsidRPr="009F56A7">
        <w:t xml:space="preserve"> and the Code, the provisions of the Code shall prevail.</w:t>
      </w:r>
    </w:p>
    <w:p w14:paraId="6DACA992" w14:textId="42B0B589" w:rsidR="00063E10" w:rsidRPr="009F56A7" w:rsidRDefault="00063E10" w:rsidP="00A4253A">
      <w:pPr>
        <w:pStyle w:val="Text"/>
        <w:tabs>
          <w:tab w:val="clear" w:pos="-720"/>
        </w:tabs>
        <w:suppressAutoHyphens w:val="0"/>
        <w:spacing w:after="240"/>
        <w:ind w:left="851"/>
      </w:pPr>
      <w:r w:rsidRPr="009F56A7">
        <w:t xml:space="preserve">The requirements of SMRAs under the Code </w:t>
      </w:r>
      <w:r w:rsidR="008A4A83">
        <w:t>can be found in BSC Section</w:t>
      </w:r>
      <w:r w:rsidR="005801A9">
        <w:t>s</w:t>
      </w:r>
      <w:r w:rsidR="008A4A83">
        <w:t xml:space="preserve"> J</w:t>
      </w:r>
      <w:r w:rsidR="005801A9">
        <w:t>, K and S</w:t>
      </w:r>
      <w:r w:rsidR="008A4A83">
        <w:t xml:space="preserve">. </w:t>
      </w:r>
      <w:r w:rsidRPr="009F56A7">
        <w:t>An overview of these requirements is as follows:</w:t>
      </w:r>
    </w:p>
    <w:p w14:paraId="13F24545" w14:textId="77777777" w:rsidR="00063E10" w:rsidRPr="009F56A7" w:rsidRDefault="00063E10" w:rsidP="00A4253A">
      <w:pPr>
        <w:pStyle w:val="Text"/>
        <w:tabs>
          <w:tab w:val="clear" w:pos="-720"/>
        </w:tabs>
        <w:suppressAutoHyphens w:val="0"/>
        <w:spacing w:after="240"/>
        <w:ind w:left="851"/>
      </w:pPr>
      <w:r w:rsidRPr="009F56A7">
        <w:t>The principal functions of an SMRA are to:</w:t>
      </w:r>
    </w:p>
    <w:p w14:paraId="50582C07" w14:textId="1117B22E" w:rsidR="00063E10" w:rsidRPr="009F56A7" w:rsidRDefault="006F2516" w:rsidP="006F2516">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Provide and operate a registration service in respect of those Boundary Points on the Distribution System(s) and Associated Distribution System(s) (if any) of such SMRA which are not registered in </w:t>
      </w:r>
      <w:r w:rsidR="005801A9">
        <w:rPr>
          <w:rFonts w:ascii="Times New Roman" w:hAnsi="Times New Roman"/>
          <w:sz w:val="24"/>
        </w:rPr>
        <w:t>CMRS</w:t>
      </w:r>
      <w:r w:rsidR="00063E10" w:rsidRPr="009F56A7">
        <w:rPr>
          <w:rFonts w:ascii="Times New Roman" w:hAnsi="Times New Roman"/>
          <w:sz w:val="24"/>
        </w:rPr>
        <w:t>;</w:t>
      </w:r>
    </w:p>
    <w:p w14:paraId="619DD8B7" w14:textId="551B5764" w:rsidR="00063E10" w:rsidRPr="009F56A7" w:rsidRDefault="006F2516" w:rsidP="006F2516">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Provide data from such registration system to Parties, Party Agents and </w:t>
      </w:r>
      <w:r w:rsidR="005801A9">
        <w:rPr>
          <w:rFonts w:ascii="Times New Roman" w:hAnsi="Times New Roman"/>
          <w:sz w:val="24"/>
        </w:rPr>
        <w:t>BSCCo</w:t>
      </w:r>
      <w:r w:rsidR="00063E10" w:rsidRPr="009F56A7">
        <w:rPr>
          <w:rFonts w:ascii="Times New Roman" w:hAnsi="Times New Roman"/>
          <w:sz w:val="24"/>
        </w:rPr>
        <w:t xml:space="preserve"> for the purposes of Settlement; and</w:t>
      </w:r>
    </w:p>
    <w:p w14:paraId="7F8FCBF4" w14:textId="77777777" w:rsidR="00063E10" w:rsidRPr="009F56A7" w:rsidRDefault="006F2516" w:rsidP="006F2516">
      <w:pPr>
        <w:pStyle w:val="bulletindent"/>
        <w:tabs>
          <w:tab w:val="left" w:pos="1418"/>
        </w:tabs>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Provide BSCCo with data from such registration system for the purposes of monitoring in accordance with BSCP533.</w:t>
      </w:r>
    </w:p>
    <w:p w14:paraId="4A9049EC" w14:textId="14F47883" w:rsidR="00063E10" w:rsidRPr="009F56A7" w:rsidRDefault="006F2516" w:rsidP="006F2516">
      <w:pPr>
        <w:pStyle w:val="Heading2"/>
        <w:keepNext w:val="0"/>
        <w:spacing w:before="0" w:after="240"/>
        <w:ind w:left="851" w:hanging="851"/>
        <w:rPr>
          <w:i w:val="0"/>
        </w:rPr>
      </w:pPr>
      <w:bookmarkStart w:id="31" w:name="_Toc371403863"/>
      <w:bookmarkStart w:id="32" w:name="_Toc391111553"/>
      <w:bookmarkStart w:id="33" w:name="_Toc45335278"/>
      <w:bookmarkStart w:id="34" w:name="_Toc244330574"/>
      <w:bookmarkStart w:id="35" w:name="_Toc244330638"/>
      <w:bookmarkStart w:id="36" w:name="_Toc108621077"/>
      <w:r w:rsidRPr="009F56A7">
        <w:rPr>
          <w:i w:val="0"/>
        </w:rPr>
        <w:lastRenderedPageBreak/>
        <w:t>1.</w:t>
      </w:r>
      <w:r w:rsidR="005801A9">
        <w:rPr>
          <w:i w:val="0"/>
        </w:rPr>
        <w:t>5</w:t>
      </w:r>
      <w:r w:rsidRPr="009F56A7">
        <w:rPr>
          <w:i w:val="0"/>
        </w:rPr>
        <w:tab/>
      </w:r>
      <w:r w:rsidR="00063E10" w:rsidRPr="009F56A7">
        <w:rPr>
          <w:i w:val="0"/>
        </w:rPr>
        <w:t>Associated BSC Procedures</w:t>
      </w:r>
      <w:bookmarkEnd w:id="31"/>
      <w:bookmarkEnd w:id="32"/>
      <w:bookmarkEnd w:id="33"/>
      <w:bookmarkEnd w:id="34"/>
      <w:bookmarkEnd w:id="35"/>
      <w:bookmarkEnd w:id="36"/>
    </w:p>
    <w:p w14:paraId="1C70CD5C" w14:textId="29EE1BA6" w:rsidR="00063E10" w:rsidRPr="009F56A7" w:rsidRDefault="00063E10" w:rsidP="00A4253A">
      <w:pPr>
        <w:pStyle w:val="Text"/>
        <w:tabs>
          <w:tab w:val="clear" w:pos="-720"/>
        </w:tabs>
        <w:suppressAutoHyphens w:val="0"/>
        <w:spacing w:after="240"/>
        <w:ind w:left="851"/>
      </w:pPr>
      <w:r w:rsidRPr="009F56A7">
        <w:t>The following BSCP</w:t>
      </w:r>
      <w:r w:rsidR="005801A9">
        <w:t>s</w:t>
      </w:r>
      <w:r w:rsidRPr="009F56A7">
        <w:t xml:space="preserve"> interface with this BSC</w:t>
      </w:r>
      <w:r w:rsidR="005801A9">
        <w:t>P</w:t>
      </w:r>
      <w:r w:rsidRPr="009F56A7">
        <w:t xml:space="preserve"> and should be read in conjunction with BSCP501.</w:t>
      </w:r>
    </w:p>
    <w:tbl>
      <w:tblPr>
        <w:tblW w:w="0" w:type="auto"/>
        <w:tblInd w:w="1134" w:type="dxa"/>
        <w:tblLayout w:type="fixed"/>
        <w:tblLook w:val="0000" w:firstRow="0" w:lastRow="0" w:firstColumn="0" w:lastColumn="0" w:noHBand="0" w:noVBand="0"/>
      </w:tblPr>
      <w:tblGrid>
        <w:gridCol w:w="1679"/>
        <w:gridCol w:w="6259"/>
      </w:tblGrid>
      <w:tr w:rsidR="005801A9" w:rsidRPr="00A4253A" w14:paraId="7125979D" w14:textId="77777777" w:rsidTr="001727AD">
        <w:trPr>
          <w:cantSplit/>
        </w:trPr>
        <w:tc>
          <w:tcPr>
            <w:tcW w:w="1679" w:type="dxa"/>
            <w:tcMar>
              <w:top w:w="85" w:type="dxa"/>
              <w:left w:w="85" w:type="dxa"/>
              <w:bottom w:w="85" w:type="dxa"/>
              <w:right w:w="85" w:type="dxa"/>
            </w:tcMar>
          </w:tcPr>
          <w:p w14:paraId="05F365C4" w14:textId="5671D0CC" w:rsidR="005801A9" w:rsidRPr="005801A9" w:rsidRDefault="005801A9" w:rsidP="005801A9">
            <w:pPr>
              <w:pStyle w:val="Text"/>
              <w:tabs>
                <w:tab w:val="clear" w:pos="-720"/>
              </w:tabs>
              <w:suppressAutoHyphens w:val="0"/>
              <w:ind w:left="0"/>
              <w:jc w:val="left"/>
              <w:rPr>
                <w:sz w:val="22"/>
                <w:szCs w:val="22"/>
              </w:rPr>
            </w:pPr>
            <w:r w:rsidRPr="001727AD">
              <w:rPr>
                <w:sz w:val="22"/>
                <w:szCs w:val="22"/>
              </w:rPr>
              <w:t>BSCP20</w:t>
            </w:r>
          </w:p>
        </w:tc>
        <w:tc>
          <w:tcPr>
            <w:tcW w:w="6259" w:type="dxa"/>
            <w:tcMar>
              <w:top w:w="85" w:type="dxa"/>
              <w:left w:w="85" w:type="dxa"/>
              <w:bottom w:w="85" w:type="dxa"/>
              <w:right w:w="85" w:type="dxa"/>
            </w:tcMar>
          </w:tcPr>
          <w:p w14:paraId="6593C626" w14:textId="676406BC" w:rsidR="005801A9" w:rsidRPr="005801A9" w:rsidRDefault="005801A9" w:rsidP="005801A9">
            <w:pPr>
              <w:pStyle w:val="Text"/>
              <w:tabs>
                <w:tab w:val="clear" w:pos="-720"/>
              </w:tabs>
              <w:suppressAutoHyphens w:val="0"/>
              <w:ind w:left="0"/>
              <w:jc w:val="left"/>
              <w:rPr>
                <w:sz w:val="22"/>
                <w:szCs w:val="22"/>
              </w:rPr>
            </w:pPr>
            <w:r w:rsidRPr="001727AD">
              <w:rPr>
                <w:sz w:val="22"/>
                <w:szCs w:val="22"/>
              </w:rPr>
              <w:t>Registration of Metering Systems for Central Volume Allocation</w:t>
            </w:r>
          </w:p>
        </w:tc>
      </w:tr>
      <w:tr w:rsidR="00063E10" w:rsidRPr="00A4253A" w14:paraId="2BA2EFE4" w14:textId="77777777" w:rsidTr="001727AD">
        <w:trPr>
          <w:cantSplit/>
        </w:trPr>
        <w:tc>
          <w:tcPr>
            <w:tcW w:w="1679" w:type="dxa"/>
            <w:tcMar>
              <w:top w:w="85" w:type="dxa"/>
              <w:left w:w="85" w:type="dxa"/>
              <w:bottom w:w="85" w:type="dxa"/>
              <w:right w:w="85" w:type="dxa"/>
            </w:tcMar>
          </w:tcPr>
          <w:p w14:paraId="2E83081B"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BSCP68</w:t>
            </w:r>
          </w:p>
        </w:tc>
        <w:tc>
          <w:tcPr>
            <w:tcW w:w="6259" w:type="dxa"/>
            <w:tcMar>
              <w:top w:w="85" w:type="dxa"/>
              <w:left w:w="85" w:type="dxa"/>
              <w:bottom w:w="85" w:type="dxa"/>
              <w:right w:w="85" w:type="dxa"/>
            </w:tcMar>
          </w:tcPr>
          <w:p w14:paraId="73DACACC"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Transfer of Registration of Metering Systems between CMRS and SMRS</w:t>
            </w:r>
          </w:p>
        </w:tc>
      </w:tr>
      <w:tr w:rsidR="00063E10" w:rsidRPr="00A4253A" w14:paraId="5A940533" w14:textId="77777777" w:rsidTr="001727AD">
        <w:trPr>
          <w:cantSplit/>
        </w:trPr>
        <w:tc>
          <w:tcPr>
            <w:tcW w:w="1679" w:type="dxa"/>
            <w:tcMar>
              <w:top w:w="85" w:type="dxa"/>
              <w:left w:w="85" w:type="dxa"/>
              <w:bottom w:w="85" w:type="dxa"/>
              <w:right w:w="85" w:type="dxa"/>
            </w:tcMar>
          </w:tcPr>
          <w:p w14:paraId="24D9DA5E"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BSCP503</w:t>
            </w:r>
          </w:p>
        </w:tc>
        <w:tc>
          <w:tcPr>
            <w:tcW w:w="6259" w:type="dxa"/>
            <w:tcMar>
              <w:top w:w="85" w:type="dxa"/>
              <w:left w:w="85" w:type="dxa"/>
              <w:bottom w:w="85" w:type="dxa"/>
              <w:right w:w="85" w:type="dxa"/>
            </w:tcMar>
          </w:tcPr>
          <w:p w14:paraId="549B0823"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Half Hourly Data Aggregation for Metering Systems Registered in SMRS</w:t>
            </w:r>
          </w:p>
        </w:tc>
      </w:tr>
      <w:tr w:rsidR="00063E10" w:rsidRPr="00A4253A" w14:paraId="25059B06" w14:textId="77777777" w:rsidTr="001727AD">
        <w:trPr>
          <w:cantSplit/>
        </w:trPr>
        <w:tc>
          <w:tcPr>
            <w:tcW w:w="1679" w:type="dxa"/>
            <w:tcMar>
              <w:top w:w="85" w:type="dxa"/>
              <w:left w:w="85" w:type="dxa"/>
              <w:bottom w:w="85" w:type="dxa"/>
              <w:right w:w="85" w:type="dxa"/>
            </w:tcMar>
          </w:tcPr>
          <w:p w14:paraId="7B98513C"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BSCP505</w:t>
            </w:r>
          </w:p>
        </w:tc>
        <w:tc>
          <w:tcPr>
            <w:tcW w:w="6259" w:type="dxa"/>
            <w:tcMar>
              <w:top w:w="85" w:type="dxa"/>
              <w:left w:w="85" w:type="dxa"/>
              <w:bottom w:w="85" w:type="dxa"/>
              <w:right w:w="85" w:type="dxa"/>
            </w:tcMar>
          </w:tcPr>
          <w:p w14:paraId="1D717797" w14:textId="2EA776F0" w:rsidR="00063E10" w:rsidRPr="00A4253A" w:rsidRDefault="00063E10" w:rsidP="005801A9">
            <w:pPr>
              <w:pStyle w:val="Text"/>
              <w:tabs>
                <w:tab w:val="clear" w:pos="-720"/>
              </w:tabs>
              <w:suppressAutoHyphens w:val="0"/>
              <w:ind w:left="0"/>
              <w:jc w:val="left"/>
              <w:rPr>
                <w:sz w:val="22"/>
                <w:szCs w:val="22"/>
              </w:rPr>
            </w:pPr>
            <w:r w:rsidRPr="00A4253A">
              <w:rPr>
                <w:sz w:val="22"/>
                <w:szCs w:val="22"/>
              </w:rPr>
              <w:t>Non</w:t>
            </w:r>
            <w:r w:rsidR="005801A9">
              <w:rPr>
                <w:sz w:val="22"/>
                <w:szCs w:val="22"/>
              </w:rPr>
              <w:t xml:space="preserve"> </w:t>
            </w:r>
            <w:r w:rsidRPr="00A4253A">
              <w:rPr>
                <w:sz w:val="22"/>
                <w:szCs w:val="22"/>
              </w:rPr>
              <w:t>Half Hourly Data Aggregation for Metering Systems Registered in SMRS</w:t>
            </w:r>
          </w:p>
        </w:tc>
      </w:tr>
      <w:tr w:rsidR="00063E10" w:rsidRPr="00A4253A" w14:paraId="08D34FE5" w14:textId="77777777" w:rsidTr="001727AD">
        <w:trPr>
          <w:cantSplit/>
        </w:trPr>
        <w:tc>
          <w:tcPr>
            <w:tcW w:w="1679" w:type="dxa"/>
            <w:tcMar>
              <w:top w:w="85" w:type="dxa"/>
              <w:left w:w="85" w:type="dxa"/>
              <w:bottom w:w="85" w:type="dxa"/>
              <w:right w:w="85" w:type="dxa"/>
            </w:tcMar>
          </w:tcPr>
          <w:p w14:paraId="6318ED60"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BSCP508</w:t>
            </w:r>
          </w:p>
        </w:tc>
        <w:tc>
          <w:tcPr>
            <w:tcW w:w="6259" w:type="dxa"/>
            <w:tcMar>
              <w:top w:w="85" w:type="dxa"/>
              <w:left w:w="85" w:type="dxa"/>
              <w:bottom w:w="85" w:type="dxa"/>
              <w:right w:w="85" w:type="dxa"/>
            </w:tcMar>
          </w:tcPr>
          <w:p w14:paraId="4E575E8E"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Supplier Volume Allocation Agent</w:t>
            </w:r>
          </w:p>
        </w:tc>
      </w:tr>
      <w:tr w:rsidR="00063E10" w:rsidRPr="00A4253A" w14:paraId="01A12FA5" w14:textId="77777777" w:rsidTr="001727AD">
        <w:trPr>
          <w:cantSplit/>
        </w:trPr>
        <w:tc>
          <w:tcPr>
            <w:tcW w:w="1679" w:type="dxa"/>
            <w:tcMar>
              <w:top w:w="85" w:type="dxa"/>
              <w:left w:w="85" w:type="dxa"/>
              <w:bottom w:w="85" w:type="dxa"/>
              <w:right w:w="85" w:type="dxa"/>
            </w:tcMar>
          </w:tcPr>
          <w:p w14:paraId="2DACC3A8"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BSCP513</w:t>
            </w:r>
          </w:p>
        </w:tc>
        <w:tc>
          <w:tcPr>
            <w:tcW w:w="6259" w:type="dxa"/>
            <w:tcMar>
              <w:top w:w="85" w:type="dxa"/>
              <w:left w:w="85" w:type="dxa"/>
              <w:bottom w:w="85" w:type="dxa"/>
              <w:right w:w="85" w:type="dxa"/>
            </w:tcMar>
          </w:tcPr>
          <w:p w14:paraId="57DAD81A"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Bulk Change of Non Half Hourly Supplier Agent</w:t>
            </w:r>
          </w:p>
        </w:tc>
      </w:tr>
      <w:tr w:rsidR="00063E10" w:rsidRPr="00A4253A" w14:paraId="7E476ED7" w14:textId="77777777" w:rsidTr="001727AD">
        <w:trPr>
          <w:cantSplit/>
        </w:trPr>
        <w:tc>
          <w:tcPr>
            <w:tcW w:w="1679" w:type="dxa"/>
            <w:tcMar>
              <w:top w:w="85" w:type="dxa"/>
              <w:left w:w="85" w:type="dxa"/>
              <w:bottom w:w="85" w:type="dxa"/>
              <w:right w:w="85" w:type="dxa"/>
            </w:tcMar>
          </w:tcPr>
          <w:p w14:paraId="1FAD8A63"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BSCP515</w:t>
            </w:r>
          </w:p>
        </w:tc>
        <w:tc>
          <w:tcPr>
            <w:tcW w:w="6259" w:type="dxa"/>
            <w:tcMar>
              <w:top w:w="85" w:type="dxa"/>
              <w:left w:w="85" w:type="dxa"/>
              <w:bottom w:w="85" w:type="dxa"/>
              <w:right w:w="85" w:type="dxa"/>
            </w:tcMar>
          </w:tcPr>
          <w:p w14:paraId="5FA2A958"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Licensed Distribution</w:t>
            </w:r>
          </w:p>
        </w:tc>
      </w:tr>
      <w:tr w:rsidR="00063E10" w:rsidRPr="00A4253A" w14:paraId="2F4410CD" w14:textId="77777777" w:rsidTr="001727AD">
        <w:trPr>
          <w:cantSplit/>
        </w:trPr>
        <w:tc>
          <w:tcPr>
            <w:tcW w:w="1679" w:type="dxa"/>
            <w:tcMar>
              <w:top w:w="85" w:type="dxa"/>
              <w:left w:w="85" w:type="dxa"/>
              <w:bottom w:w="85" w:type="dxa"/>
              <w:right w:w="85" w:type="dxa"/>
            </w:tcMar>
          </w:tcPr>
          <w:p w14:paraId="15743CC6"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BSCP533</w:t>
            </w:r>
          </w:p>
        </w:tc>
        <w:tc>
          <w:tcPr>
            <w:tcW w:w="6259" w:type="dxa"/>
            <w:tcMar>
              <w:top w:w="85" w:type="dxa"/>
              <w:left w:w="85" w:type="dxa"/>
              <w:bottom w:w="85" w:type="dxa"/>
              <w:right w:w="85" w:type="dxa"/>
            </w:tcMar>
          </w:tcPr>
          <w:p w14:paraId="274C256A" w14:textId="77777777" w:rsidR="00063E10" w:rsidRPr="00A4253A" w:rsidRDefault="002774F1" w:rsidP="00A4253A">
            <w:pPr>
              <w:pStyle w:val="Text"/>
              <w:tabs>
                <w:tab w:val="clear" w:pos="-720"/>
              </w:tabs>
              <w:suppressAutoHyphens w:val="0"/>
              <w:ind w:left="0"/>
              <w:jc w:val="left"/>
              <w:rPr>
                <w:sz w:val="22"/>
                <w:szCs w:val="22"/>
              </w:rPr>
            </w:pPr>
            <w:r w:rsidRPr="00A4253A">
              <w:rPr>
                <w:sz w:val="22"/>
                <w:szCs w:val="22"/>
              </w:rPr>
              <w:t>PARMS Data Provision, Reporting and Publication of Peer Comparison Data</w:t>
            </w:r>
          </w:p>
        </w:tc>
      </w:tr>
      <w:tr w:rsidR="00063E10" w:rsidRPr="00A4253A" w14:paraId="29B74916" w14:textId="77777777" w:rsidTr="001727AD">
        <w:trPr>
          <w:cantSplit/>
        </w:trPr>
        <w:tc>
          <w:tcPr>
            <w:tcW w:w="1679" w:type="dxa"/>
            <w:tcMar>
              <w:top w:w="85" w:type="dxa"/>
              <w:left w:w="85" w:type="dxa"/>
              <w:bottom w:w="85" w:type="dxa"/>
              <w:right w:w="85" w:type="dxa"/>
            </w:tcMar>
          </w:tcPr>
          <w:p w14:paraId="61455246"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BSCP537</w:t>
            </w:r>
          </w:p>
        </w:tc>
        <w:tc>
          <w:tcPr>
            <w:tcW w:w="6259" w:type="dxa"/>
            <w:tcMar>
              <w:top w:w="85" w:type="dxa"/>
              <w:left w:w="85" w:type="dxa"/>
              <w:bottom w:w="85" w:type="dxa"/>
              <w:right w:w="85" w:type="dxa"/>
            </w:tcMar>
          </w:tcPr>
          <w:p w14:paraId="3B724469"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Qualification Process for SVA Parties, SVA Party Agents and CVA MOAs</w:t>
            </w:r>
          </w:p>
        </w:tc>
      </w:tr>
      <w:tr w:rsidR="00063E10" w:rsidRPr="00A4253A" w14:paraId="7BAECB29" w14:textId="77777777" w:rsidTr="001727AD">
        <w:trPr>
          <w:cantSplit/>
        </w:trPr>
        <w:tc>
          <w:tcPr>
            <w:tcW w:w="1679" w:type="dxa"/>
            <w:tcMar>
              <w:top w:w="85" w:type="dxa"/>
              <w:left w:w="85" w:type="dxa"/>
              <w:bottom w:w="85" w:type="dxa"/>
              <w:right w:w="85" w:type="dxa"/>
            </w:tcMar>
          </w:tcPr>
          <w:p w14:paraId="777B9BC4"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BSCP550</w:t>
            </w:r>
          </w:p>
        </w:tc>
        <w:tc>
          <w:tcPr>
            <w:tcW w:w="6259" w:type="dxa"/>
            <w:tcMar>
              <w:top w:w="85" w:type="dxa"/>
              <w:left w:w="85" w:type="dxa"/>
              <w:bottom w:w="85" w:type="dxa"/>
              <w:right w:w="85" w:type="dxa"/>
            </w:tcMar>
          </w:tcPr>
          <w:p w14:paraId="5C13B90B" w14:textId="77777777" w:rsidR="00063E10" w:rsidRPr="00A4253A" w:rsidRDefault="00063E10" w:rsidP="00A4253A">
            <w:pPr>
              <w:pStyle w:val="Text"/>
              <w:tabs>
                <w:tab w:val="clear" w:pos="-720"/>
              </w:tabs>
              <w:suppressAutoHyphens w:val="0"/>
              <w:ind w:left="0"/>
              <w:jc w:val="left"/>
              <w:rPr>
                <w:sz w:val="22"/>
                <w:szCs w:val="22"/>
              </w:rPr>
            </w:pPr>
            <w:r w:rsidRPr="00A4253A">
              <w:rPr>
                <w:sz w:val="22"/>
                <w:szCs w:val="22"/>
              </w:rPr>
              <w:t>Shared SVA Meter Arrangements of Half Hourly Import and Export Active Energy</w:t>
            </w:r>
          </w:p>
        </w:tc>
      </w:tr>
      <w:tr w:rsidR="005801A9" w:rsidRPr="00A4253A" w14:paraId="34BAFBCE" w14:textId="77777777" w:rsidTr="001727AD">
        <w:trPr>
          <w:cantSplit/>
        </w:trPr>
        <w:tc>
          <w:tcPr>
            <w:tcW w:w="1679" w:type="dxa"/>
            <w:tcMar>
              <w:top w:w="85" w:type="dxa"/>
              <w:left w:w="85" w:type="dxa"/>
              <w:bottom w:w="85" w:type="dxa"/>
              <w:right w:w="85" w:type="dxa"/>
            </w:tcMar>
          </w:tcPr>
          <w:p w14:paraId="56AFD930" w14:textId="3520A6BE" w:rsidR="005801A9" w:rsidRPr="005801A9" w:rsidRDefault="005801A9" w:rsidP="005801A9">
            <w:pPr>
              <w:pStyle w:val="Text"/>
              <w:tabs>
                <w:tab w:val="clear" w:pos="-720"/>
              </w:tabs>
              <w:suppressAutoHyphens w:val="0"/>
              <w:ind w:left="0"/>
              <w:jc w:val="left"/>
              <w:rPr>
                <w:sz w:val="22"/>
                <w:szCs w:val="22"/>
              </w:rPr>
            </w:pPr>
            <w:r w:rsidRPr="001727AD">
              <w:rPr>
                <w:sz w:val="22"/>
                <w:szCs w:val="22"/>
              </w:rPr>
              <w:t>BSCP604</w:t>
            </w:r>
          </w:p>
        </w:tc>
        <w:tc>
          <w:tcPr>
            <w:tcW w:w="6259" w:type="dxa"/>
            <w:tcMar>
              <w:top w:w="85" w:type="dxa"/>
              <w:left w:w="85" w:type="dxa"/>
              <w:bottom w:w="85" w:type="dxa"/>
              <w:right w:w="85" w:type="dxa"/>
            </w:tcMar>
          </w:tcPr>
          <w:p w14:paraId="332BDC9B" w14:textId="40A99300" w:rsidR="005801A9" w:rsidRPr="005801A9" w:rsidRDefault="005801A9" w:rsidP="005801A9">
            <w:pPr>
              <w:pStyle w:val="Text"/>
              <w:tabs>
                <w:tab w:val="clear" w:pos="-720"/>
              </w:tabs>
              <w:suppressAutoHyphens w:val="0"/>
              <w:ind w:left="0"/>
              <w:jc w:val="left"/>
              <w:rPr>
                <w:sz w:val="22"/>
                <w:szCs w:val="22"/>
              </w:rPr>
            </w:pPr>
            <w:r w:rsidRPr="001727AD">
              <w:rPr>
                <w:sz w:val="22"/>
                <w:szCs w:val="22"/>
              </w:rPr>
              <w:t>Error Resolution and Retrospective Manual Amendments</w:t>
            </w:r>
          </w:p>
        </w:tc>
      </w:tr>
    </w:tbl>
    <w:p w14:paraId="7BB4E0DF" w14:textId="77777777" w:rsidR="00A4253A" w:rsidRPr="00A4253A" w:rsidRDefault="00A4253A" w:rsidP="006F2516">
      <w:pPr>
        <w:spacing w:after="240"/>
      </w:pPr>
      <w:bookmarkStart w:id="37" w:name="_Toc191373125"/>
      <w:bookmarkStart w:id="38" w:name="_Toc191873258"/>
      <w:bookmarkStart w:id="39" w:name="_Toc391111554"/>
      <w:bookmarkStart w:id="40" w:name="_Toc45335279"/>
    </w:p>
    <w:p w14:paraId="6523CA50" w14:textId="698AA18A" w:rsidR="00063E10" w:rsidRPr="009F56A7" w:rsidRDefault="006F2516" w:rsidP="001727AD">
      <w:pPr>
        <w:pStyle w:val="Heading2"/>
        <w:keepNext w:val="0"/>
        <w:spacing w:after="240"/>
        <w:ind w:left="851" w:hanging="851"/>
        <w:rPr>
          <w:i w:val="0"/>
        </w:rPr>
      </w:pPr>
      <w:bookmarkStart w:id="41" w:name="_Toc244330575"/>
      <w:bookmarkStart w:id="42" w:name="_Toc244330639"/>
      <w:bookmarkStart w:id="43" w:name="_Toc108621078"/>
      <w:r w:rsidRPr="009F56A7">
        <w:rPr>
          <w:i w:val="0"/>
        </w:rPr>
        <w:t>1.</w:t>
      </w:r>
      <w:r w:rsidR="008C33F6">
        <w:rPr>
          <w:i w:val="0"/>
        </w:rPr>
        <w:t>6</w:t>
      </w:r>
      <w:r w:rsidRPr="009F56A7">
        <w:rPr>
          <w:i w:val="0"/>
        </w:rPr>
        <w:tab/>
      </w:r>
      <w:r w:rsidR="00063E10" w:rsidRPr="009F56A7">
        <w:rPr>
          <w:i w:val="0"/>
        </w:rPr>
        <w:t>Associated Party Service Lines</w:t>
      </w:r>
      <w:bookmarkEnd w:id="37"/>
      <w:bookmarkEnd w:id="38"/>
      <w:bookmarkEnd w:id="41"/>
      <w:bookmarkEnd w:id="42"/>
      <w:bookmarkEnd w:id="43"/>
    </w:p>
    <w:p w14:paraId="29155048" w14:textId="0664087F" w:rsidR="00063E10" w:rsidRPr="009F56A7" w:rsidRDefault="00063E10" w:rsidP="006F2516">
      <w:pPr>
        <w:spacing w:after="240"/>
        <w:ind w:left="851"/>
      </w:pPr>
      <w:r w:rsidRPr="009F56A7">
        <w:t>The following Party Service Line interfaces with this BSC</w:t>
      </w:r>
      <w:r w:rsidR="008C33F6">
        <w:t>P</w:t>
      </w:r>
      <w:r w:rsidRPr="009F56A7">
        <w:t xml:space="preserve"> and should be read in conjunction with BSCP501.</w:t>
      </w:r>
    </w:p>
    <w:tbl>
      <w:tblPr>
        <w:tblW w:w="0" w:type="auto"/>
        <w:tblInd w:w="1134" w:type="dxa"/>
        <w:tblLayout w:type="fixed"/>
        <w:tblLook w:val="0000" w:firstRow="0" w:lastRow="0" w:firstColumn="0" w:lastColumn="0" w:noHBand="0" w:noVBand="0"/>
      </w:tblPr>
      <w:tblGrid>
        <w:gridCol w:w="1679"/>
        <w:gridCol w:w="6259"/>
      </w:tblGrid>
      <w:tr w:rsidR="00063E10" w:rsidRPr="00360BAE" w14:paraId="77728F5F" w14:textId="77777777" w:rsidTr="001727AD">
        <w:tc>
          <w:tcPr>
            <w:tcW w:w="1679" w:type="dxa"/>
          </w:tcPr>
          <w:p w14:paraId="31B59F3E" w14:textId="77777777" w:rsidR="00063E10" w:rsidRPr="00360BAE" w:rsidRDefault="00063E10" w:rsidP="00172682">
            <w:pPr>
              <w:pStyle w:val="Text"/>
              <w:tabs>
                <w:tab w:val="clear" w:pos="-720"/>
              </w:tabs>
              <w:suppressAutoHyphens w:val="0"/>
              <w:spacing w:before="40" w:after="40"/>
              <w:ind w:left="0"/>
              <w:rPr>
                <w:sz w:val="22"/>
                <w:szCs w:val="22"/>
              </w:rPr>
            </w:pPr>
            <w:r w:rsidRPr="00360BAE">
              <w:rPr>
                <w:sz w:val="22"/>
                <w:szCs w:val="22"/>
              </w:rPr>
              <w:t>PSL100</w:t>
            </w:r>
          </w:p>
        </w:tc>
        <w:tc>
          <w:tcPr>
            <w:tcW w:w="6259" w:type="dxa"/>
          </w:tcPr>
          <w:p w14:paraId="1FAAD322" w14:textId="77777777" w:rsidR="00063E10" w:rsidRPr="00360BAE" w:rsidRDefault="00063E10" w:rsidP="002774F1">
            <w:pPr>
              <w:pStyle w:val="Text"/>
              <w:tabs>
                <w:tab w:val="clear" w:pos="-720"/>
              </w:tabs>
              <w:suppressAutoHyphens w:val="0"/>
              <w:spacing w:before="40" w:after="40"/>
              <w:ind w:left="0"/>
              <w:jc w:val="left"/>
              <w:rPr>
                <w:sz w:val="22"/>
                <w:szCs w:val="22"/>
              </w:rPr>
            </w:pPr>
            <w:r w:rsidRPr="00360BAE">
              <w:rPr>
                <w:sz w:val="22"/>
                <w:szCs w:val="22"/>
              </w:rPr>
              <w:t>Generic Non Functional Requirements for Licensed Distribution System Operators and Party Agents</w:t>
            </w:r>
          </w:p>
        </w:tc>
      </w:tr>
    </w:tbl>
    <w:p w14:paraId="00F32F6B" w14:textId="77777777" w:rsidR="00360BAE" w:rsidRPr="00360BAE" w:rsidRDefault="00360BAE" w:rsidP="00360BAE"/>
    <w:p w14:paraId="0C6ED1BF" w14:textId="46A6B00D" w:rsidR="00063E10" w:rsidRPr="009F56A7" w:rsidRDefault="006F2516" w:rsidP="009200EE">
      <w:pPr>
        <w:pStyle w:val="Heading2"/>
        <w:keepNext w:val="0"/>
        <w:spacing w:before="0" w:after="240"/>
        <w:ind w:left="851" w:hanging="851"/>
        <w:rPr>
          <w:i w:val="0"/>
        </w:rPr>
      </w:pPr>
      <w:bookmarkStart w:id="44" w:name="_Toc244330576"/>
      <w:bookmarkStart w:id="45" w:name="_Toc244330640"/>
      <w:bookmarkStart w:id="46" w:name="_Toc108621079"/>
      <w:r w:rsidRPr="009F56A7">
        <w:rPr>
          <w:i w:val="0"/>
        </w:rPr>
        <w:t>1.</w:t>
      </w:r>
      <w:r w:rsidR="008C33F6">
        <w:rPr>
          <w:i w:val="0"/>
        </w:rPr>
        <w:t>7</w:t>
      </w:r>
      <w:r w:rsidRPr="009F56A7">
        <w:rPr>
          <w:i w:val="0"/>
        </w:rPr>
        <w:tab/>
      </w:r>
      <w:r w:rsidR="00063E10" w:rsidRPr="009F56A7">
        <w:rPr>
          <w:i w:val="0"/>
        </w:rPr>
        <w:t>Acronyms and Definitions</w:t>
      </w:r>
      <w:bookmarkEnd w:id="39"/>
      <w:bookmarkEnd w:id="40"/>
      <w:bookmarkEnd w:id="44"/>
      <w:bookmarkEnd w:id="45"/>
      <w:bookmarkEnd w:id="46"/>
    </w:p>
    <w:p w14:paraId="127156DF" w14:textId="29D3DB91" w:rsidR="00063E10" w:rsidRPr="00360BAE" w:rsidRDefault="00063E10" w:rsidP="00360BAE">
      <w:pPr>
        <w:spacing w:after="240"/>
        <w:ind w:left="851"/>
      </w:pPr>
      <w:r w:rsidRPr="00360BAE">
        <w:t>In addition the following meanings and acronyms are used in this BSC</w:t>
      </w:r>
      <w:r w:rsidR="008C33F6">
        <w:t>P</w:t>
      </w:r>
      <w:r w:rsidRPr="00360BAE">
        <w:t>.</w:t>
      </w:r>
    </w:p>
    <w:tbl>
      <w:tblPr>
        <w:tblW w:w="0" w:type="auto"/>
        <w:tblInd w:w="1134" w:type="dxa"/>
        <w:tblLook w:val="0000" w:firstRow="0" w:lastRow="0" w:firstColumn="0" w:lastColumn="0" w:noHBand="0" w:noVBand="0"/>
      </w:tblPr>
      <w:tblGrid>
        <w:gridCol w:w="1701"/>
        <w:gridCol w:w="6238"/>
      </w:tblGrid>
      <w:tr w:rsidR="00900A98" w:rsidRPr="005F0F63" w14:paraId="6C492746" w14:textId="77777777" w:rsidTr="001727AD">
        <w:trPr>
          <w:cantSplit/>
        </w:trPr>
        <w:tc>
          <w:tcPr>
            <w:tcW w:w="1701" w:type="dxa"/>
            <w:tcMar>
              <w:top w:w="57" w:type="dxa"/>
              <w:left w:w="57" w:type="dxa"/>
              <w:bottom w:w="57" w:type="dxa"/>
              <w:right w:w="57" w:type="dxa"/>
            </w:tcMar>
          </w:tcPr>
          <w:p w14:paraId="2AA81F3C" w14:textId="22F08F5B" w:rsidR="00900A98" w:rsidRPr="003160EB" w:rsidRDefault="00900A98" w:rsidP="007A4A7B">
            <w:pPr>
              <w:rPr>
                <w:sz w:val="22"/>
                <w:szCs w:val="22"/>
              </w:rPr>
            </w:pPr>
            <w:r>
              <w:rPr>
                <w:sz w:val="22"/>
                <w:szCs w:val="22"/>
              </w:rPr>
              <w:t>BSC</w:t>
            </w:r>
          </w:p>
        </w:tc>
        <w:tc>
          <w:tcPr>
            <w:tcW w:w="6238" w:type="dxa"/>
            <w:tcMar>
              <w:top w:w="57" w:type="dxa"/>
              <w:left w:w="57" w:type="dxa"/>
              <w:bottom w:w="57" w:type="dxa"/>
              <w:right w:w="57" w:type="dxa"/>
            </w:tcMar>
          </w:tcPr>
          <w:p w14:paraId="0EC30FFD" w14:textId="309A6588" w:rsidR="00900A98" w:rsidRPr="003160EB" w:rsidRDefault="00900A98" w:rsidP="007A4A7B">
            <w:pPr>
              <w:rPr>
                <w:sz w:val="22"/>
                <w:szCs w:val="22"/>
              </w:rPr>
            </w:pPr>
            <w:r>
              <w:rPr>
                <w:sz w:val="22"/>
                <w:szCs w:val="22"/>
              </w:rPr>
              <w:t>Balancing and Settlement Code (the Code)</w:t>
            </w:r>
          </w:p>
        </w:tc>
      </w:tr>
      <w:tr w:rsidR="00063E10" w:rsidRPr="005F0F63" w14:paraId="3F2BCF62" w14:textId="77777777" w:rsidTr="001727AD">
        <w:trPr>
          <w:cantSplit/>
        </w:trPr>
        <w:tc>
          <w:tcPr>
            <w:tcW w:w="1701" w:type="dxa"/>
            <w:tcMar>
              <w:top w:w="57" w:type="dxa"/>
              <w:left w:w="57" w:type="dxa"/>
              <w:bottom w:w="57" w:type="dxa"/>
              <w:right w:w="57" w:type="dxa"/>
            </w:tcMar>
          </w:tcPr>
          <w:p w14:paraId="211E56C2" w14:textId="77777777" w:rsidR="00063E10" w:rsidRPr="003160EB" w:rsidRDefault="00063E10" w:rsidP="007A4A7B">
            <w:pPr>
              <w:rPr>
                <w:sz w:val="22"/>
                <w:szCs w:val="22"/>
              </w:rPr>
            </w:pPr>
            <w:r w:rsidRPr="003160EB">
              <w:rPr>
                <w:sz w:val="22"/>
                <w:szCs w:val="22"/>
              </w:rPr>
              <w:t>BSCCo</w:t>
            </w:r>
          </w:p>
        </w:tc>
        <w:tc>
          <w:tcPr>
            <w:tcW w:w="6238" w:type="dxa"/>
            <w:tcMar>
              <w:top w:w="57" w:type="dxa"/>
              <w:left w:w="57" w:type="dxa"/>
              <w:bottom w:w="57" w:type="dxa"/>
              <w:right w:w="57" w:type="dxa"/>
            </w:tcMar>
          </w:tcPr>
          <w:p w14:paraId="23F312FA" w14:textId="77777777" w:rsidR="00063E10" w:rsidRPr="003160EB" w:rsidRDefault="00063E10" w:rsidP="007A4A7B">
            <w:pPr>
              <w:rPr>
                <w:sz w:val="22"/>
                <w:szCs w:val="22"/>
              </w:rPr>
            </w:pPr>
            <w:r w:rsidRPr="003160EB">
              <w:rPr>
                <w:sz w:val="22"/>
                <w:szCs w:val="22"/>
              </w:rPr>
              <w:t xml:space="preserve">Balancing and Settlement Code Company </w:t>
            </w:r>
          </w:p>
        </w:tc>
      </w:tr>
      <w:tr w:rsidR="00063E10" w:rsidRPr="005F0F63" w14:paraId="49C8F273" w14:textId="77777777" w:rsidTr="001727AD">
        <w:trPr>
          <w:cantSplit/>
        </w:trPr>
        <w:tc>
          <w:tcPr>
            <w:tcW w:w="1701" w:type="dxa"/>
            <w:tcMar>
              <w:top w:w="57" w:type="dxa"/>
              <w:left w:w="57" w:type="dxa"/>
              <w:bottom w:w="57" w:type="dxa"/>
              <w:right w:w="57" w:type="dxa"/>
            </w:tcMar>
          </w:tcPr>
          <w:p w14:paraId="0EBFBA89" w14:textId="77777777" w:rsidR="00063E10" w:rsidRPr="003160EB" w:rsidRDefault="00063E10" w:rsidP="007A4A7B">
            <w:pPr>
              <w:rPr>
                <w:sz w:val="22"/>
                <w:szCs w:val="22"/>
              </w:rPr>
            </w:pPr>
            <w:r w:rsidRPr="003160EB">
              <w:rPr>
                <w:sz w:val="22"/>
                <w:szCs w:val="22"/>
              </w:rPr>
              <w:t>CD</w:t>
            </w:r>
          </w:p>
        </w:tc>
        <w:tc>
          <w:tcPr>
            <w:tcW w:w="6238" w:type="dxa"/>
            <w:tcMar>
              <w:top w:w="57" w:type="dxa"/>
              <w:left w:w="57" w:type="dxa"/>
              <w:bottom w:w="57" w:type="dxa"/>
              <w:right w:w="57" w:type="dxa"/>
            </w:tcMar>
          </w:tcPr>
          <w:p w14:paraId="6C63BFFB" w14:textId="3F9B0000" w:rsidR="00063E10" w:rsidRPr="003160EB" w:rsidRDefault="00063E10" w:rsidP="00900A98">
            <w:pPr>
              <w:rPr>
                <w:sz w:val="22"/>
                <w:szCs w:val="22"/>
              </w:rPr>
            </w:pPr>
            <w:r w:rsidRPr="003160EB">
              <w:rPr>
                <w:sz w:val="22"/>
                <w:szCs w:val="22"/>
              </w:rPr>
              <w:t xml:space="preserve">Calendar Days </w:t>
            </w:r>
            <w:r w:rsidR="00900A98">
              <w:rPr>
                <w:sz w:val="22"/>
                <w:szCs w:val="22"/>
              </w:rPr>
              <w:t xml:space="preserve">– </w:t>
            </w:r>
            <w:r w:rsidRPr="003160EB">
              <w:rPr>
                <w:sz w:val="22"/>
                <w:szCs w:val="22"/>
              </w:rPr>
              <w:t xml:space="preserve">being all Working Days &amp; </w:t>
            </w:r>
            <w:r w:rsidR="00900A98">
              <w:rPr>
                <w:sz w:val="22"/>
                <w:szCs w:val="22"/>
              </w:rPr>
              <w:t>n</w:t>
            </w:r>
            <w:r w:rsidRPr="003160EB">
              <w:rPr>
                <w:sz w:val="22"/>
                <w:szCs w:val="22"/>
              </w:rPr>
              <w:t>on-Working Days</w:t>
            </w:r>
          </w:p>
        </w:tc>
      </w:tr>
      <w:tr w:rsidR="00063E10" w:rsidRPr="005F0F63" w14:paraId="4DD4B9B6" w14:textId="77777777" w:rsidTr="001727AD">
        <w:trPr>
          <w:cantSplit/>
        </w:trPr>
        <w:tc>
          <w:tcPr>
            <w:tcW w:w="1701" w:type="dxa"/>
            <w:tcMar>
              <w:top w:w="57" w:type="dxa"/>
              <w:left w:w="57" w:type="dxa"/>
              <w:bottom w:w="57" w:type="dxa"/>
              <w:right w:w="57" w:type="dxa"/>
            </w:tcMar>
          </w:tcPr>
          <w:p w14:paraId="3D09FFC4" w14:textId="77777777" w:rsidR="00063E10" w:rsidRPr="003160EB" w:rsidRDefault="00063E10" w:rsidP="007A4A7B">
            <w:pPr>
              <w:rPr>
                <w:sz w:val="22"/>
                <w:szCs w:val="22"/>
              </w:rPr>
            </w:pPr>
            <w:r w:rsidRPr="003160EB">
              <w:rPr>
                <w:sz w:val="22"/>
                <w:szCs w:val="22"/>
              </w:rPr>
              <w:t>CMRS</w:t>
            </w:r>
          </w:p>
        </w:tc>
        <w:tc>
          <w:tcPr>
            <w:tcW w:w="6238" w:type="dxa"/>
            <w:tcMar>
              <w:top w:w="57" w:type="dxa"/>
              <w:left w:w="57" w:type="dxa"/>
              <w:bottom w:w="57" w:type="dxa"/>
              <w:right w:w="57" w:type="dxa"/>
            </w:tcMar>
          </w:tcPr>
          <w:p w14:paraId="43A5E1D0" w14:textId="385BCDED" w:rsidR="00063E10" w:rsidRPr="003160EB" w:rsidRDefault="00063E10" w:rsidP="00900A98">
            <w:pPr>
              <w:rPr>
                <w:sz w:val="22"/>
                <w:szCs w:val="22"/>
              </w:rPr>
            </w:pPr>
            <w:r w:rsidRPr="003160EB">
              <w:rPr>
                <w:sz w:val="22"/>
                <w:szCs w:val="22"/>
              </w:rPr>
              <w:t>Central Meter Service</w:t>
            </w:r>
          </w:p>
        </w:tc>
      </w:tr>
      <w:tr w:rsidR="00900A98" w:rsidRPr="005F0F63" w14:paraId="5E5FF6DA" w14:textId="77777777" w:rsidTr="001727AD">
        <w:trPr>
          <w:cantSplit/>
        </w:trPr>
        <w:tc>
          <w:tcPr>
            <w:tcW w:w="1701" w:type="dxa"/>
            <w:tcMar>
              <w:top w:w="57" w:type="dxa"/>
              <w:left w:w="57" w:type="dxa"/>
              <w:bottom w:w="57" w:type="dxa"/>
              <w:right w:w="57" w:type="dxa"/>
            </w:tcMar>
          </w:tcPr>
          <w:p w14:paraId="5D16C011" w14:textId="7EE98EE4" w:rsidR="00900A98" w:rsidRPr="00900A98" w:rsidRDefault="00900A98" w:rsidP="00900A98">
            <w:pPr>
              <w:rPr>
                <w:sz w:val="22"/>
                <w:szCs w:val="22"/>
              </w:rPr>
            </w:pPr>
            <w:r w:rsidRPr="001727AD">
              <w:rPr>
                <w:sz w:val="22"/>
                <w:szCs w:val="22"/>
              </w:rPr>
              <w:t>CRA</w:t>
            </w:r>
          </w:p>
        </w:tc>
        <w:tc>
          <w:tcPr>
            <w:tcW w:w="6238" w:type="dxa"/>
            <w:tcMar>
              <w:top w:w="57" w:type="dxa"/>
              <w:left w:w="57" w:type="dxa"/>
              <w:bottom w:w="57" w:type="dxa"/>
              <w:right w:w="57" w:type="dxa"/>
            </w:tcMar>
          </w:tcPr>
          <w:p w14:paraId="4CD339DF" w14:textId="611BAB86" w:rsidR="00900A98" w:rsidRPr="00900A98" w:rsidRDefault="00900A98" w:rsidP="00900A98">
            <w:pPr>
              <w:rPr>
                <w:sz w:val="22"/>
                <w:szCs w:val="22"/>
              </w:rPr>
            </w:pPr>
            <w:r w:rsidRPr="001727AD">
              <w:rPr>
                <w:sz w:val="22"/>
                <w:szCs w:val="22"/>
              </w:rPr>
              <w:t>Central Registration Agent</w:t>
            </w:r>
          </w:p>
        </w:tc>
      </w:tr>
      <w:tr w:rsidR="00900A98" w:rsidRPr="005F0F63" w14:paraId="02133329" w14:textId="77777777" w:rsidTr="001727AD">
        <w:trPr>
          <w:cantSplit/>
        </w:trPr>
        <w:tc>
          <w:tcPr>
            <w:tcW w:w="1701" w:type="dxa"/>
            <w:tcMar>
              <w:top w:w="57" w:type="dxa"/>
              <w:left w:w="57" w:type="dxa"/>
              <w:bottom w:w="57" w:type="dxa"/>
              <w:right w:w="57" w:type="dxa"/>
            </w:tcMar>
          </w:tcPr>
          <w:p w14:paraId="0E19DA6A" w14:textId="7D9026B1" w:rsidR="00900A98" w:rsidRPr="00900A98" w:rsidRDefault="00900A98" w:rsidP="00900A98">
            <w:pPr>
              <w:rPr>
                <w:sz w:val="22"/>
                <w:szCs w:val="22"/>
              </w:rPr>
            </w:pPr>
            <w:r w:rsidRPr="001727AD">
              <w:rPr>
                <w:sz w:val="22"/>
                <w:szCs w:val="22"/>
              </w:rPr>
              <w:t>CSS</w:t>
            </w:r>
          </w:p>
        </w:tc>
        <w:tc>
          <w:tcPr>
            <w:tcW w:w="6238" w:type="dxa"/>
            <w:tcMar>
              <w:top w:w="57" w:type="dxa"/>
              <w:left w:w="57" w:type="dxa"/>
              <w:bottom w:w="57" w:type="dxa"/>
              <w:right w:w="57" w:type="dxa"/>
            </w:tcMar>
          </w:tcPr>
          <w:p w14:paraId="10DCCF8E" w14:textId="1E294D8A" w:rsidR="00900A98" w:rsidRPr="00900A98" w:rsidRDefault="00900A98" w:rsidP="00900A98">
            <w:pPr>
              <w:rPr>
                <w:sz w:val="22"/>
                <w:szCs w:val="22"/>
              </w:rPr>
            </w:pPr>
            <w:r w:rsidRPr="001727AD">
              <w:rPr>
                <w:sz w:val="22"/>
                <w:szCs w:val="22"/>
              </w:rPr>
              <w:t>Central Switching Service</w:t>
            </w:r>
          </w:p>
        </w:tc>
      </w:tr>
      <w:tr w:rsidR="00900A98" w:rsidRPr="005F0F63" w14:paraId="3954A2C4" w14:textId="77777777" w:rsidTr="001727AD">
        <w:trPr>
          <w:cantSplit/>
        </w:trPr>
        <w:tc>
          <w:tcPr>
            <w:tcW w:w="1701" w:type="dxa"/>
            <w:tcMar>
              <w:top w:w="57" w:type="dxa"/>
              <w:left w:w="57" w:type="dxa"/>
              <w:bottom w:w="57" w:type="dxa"/>
              <w:right w:w="57" w:type="dxa"/>
            </w:tcMar>
          </w:tcPr>
          <w:p w14:paraId="5C350C3D" w14:textId="319056B7" w:rsidR="00900A98" w:rsidRPr="00900A98" w:rsidRDefault="00900A98" w:rsidP="00900A98">
            <w:pPr>
              <w:rPr>
                <w:sz w:val="22"/>
                <w:szCs w:val="22"/>
              </w:rPr>
            </w:pPr>
            <w:r w:rsidRPr="001727AD">
              <w:rPr>
                <w:sz w:val="22"/>
                <w:szCs w:val="22"/>
              </w:rPr>
              <w:t>CVA</w:t>
            </w:r>
          </w:p>
        </w:tc>
        <w:tc>
          <w:tcPr>
            <w:tcW w:w="6238" w:type="dxa"/>
            <w:tcMar>
              <w:top w:w="57" w:type="dxa"/>
              <w:left w:w="57" w:type="dxa"/>
              <w:bottom w:w="57" w:type="dxa"/>
              <w:right w:w="57" w:type="dxa"/>
            </w:tcMar>
          </w:tcPr>
          <w:p w14:paraId="7A235A85" w14:textId="095B6B13" w:rsidR="00900A98" w:rsidRPr="00900A98" w:rsidRDefault="00900A98" w:rsidP="00900A98">
            <w:pPr>
              <w:rPr>
                <w:sz w:val="22"/>
                <w:szCs w:val="22"/>
              </w:rPr>
            </w:pPr>
            <w:r w:rsidRPr="001727AD">
              <w:rPr>
                <w:sz w:val="22"/>
                <w:szCs w:val="22"/>
              </w:rPr>
              <w:t>Central Volume Allocation</w:t>
            </w:r>
          </w:p>
        </w:tc>
      </w:tr>
      <w:tr w:rsidR="00063E10" w:rsidRPr="005F0F63" w14:paraId="2386282B" w14:textId="77777777" w:rsidTr="001727AD">
        <w:trPr>
          <w:cantSplit/>
        </w:trPr>
        <w:tc>
          <w:tcPr>
            <w:tcW w:w="1701" w:type="dxa"/>
            <w:tcMar>
              <w:top w:w="57" w:type="dxa"/>
              <w:left w:w="57" w:type="dxa"/>
              <w:bottom w:w="57" w:type="dxa"/>
              <w:right w:w="57" w:type="dxa"/>
            </w:tcMar>
          </w:tcPr>
          <w:p w14:paraId="74E54A17" w14:textId="77777777" w:rsidR="00063E10" w:rsidRPr="003160EB" w:rsidRDefault="00063E10" w:rsidP="007A4A7B">
            <w:pPr>
              <w:rPr>
                <w:sz w:val="22"/>
                <w:szCs w:val="22"/>
              </w:rPr>
            </w:pPr>
            <w:r w:rsidRPr="003160EB">
              <w:rPr>
                <w:sz w:val="22"/>
                <w:szCs w:val="22"/>
              </w:rPr>
              <w:lastRenderedPageBreak/>
              <w:t>DA</w:t>
            </w:r>
          </w:p>
        </w:tc>
        <w:tc>
          <w:tcPr>
            <w:tcW w:w="6238" w:type="dxa"/>
            <w:tcMar>
              <w:top w:w="57" w:type="dxa"/>
              <w:left w:w="57" w:type="dxa"/>
              <w:bottom w:w="57" w:type="dxa"/>
              <w:right w:w="57" w:type="dxa"/>
            </w:tcMar>
          </w:tcPr>
          <w:p w14:paraId="1B583F6E" w14:textId="22738D12" w:rsidR="00063E10" w:rsidRPr="003160EB" w:rsidRDefault="00063E10" w:rsidP="00900A98">
            <w:pPr>
              <w:rPr>
                <w:sz w:val="22"/>
                <w:szCs w:val="22"/>
              </w:rPr>
            </w:pPr>
            <w:r w:rsidRPr="003160EB">
              <w:rPr>
                <w:sz w:val="22"/>
                <w:szCs w:val="22"/>
              </w:rPr>
              <w:t>Data Aggregator (either H</w:t>
            </w:r>
            <w:r w:rsidR="00900A98">
              <w:rPr>
                <w:sz w:val="22"/>
                <w:szCs w:val="22"/>
              </w:rPr>
              <w:t>H</w:t>
            </w:r>
            <w:r w:rsidRPr="003160EB">
              <w:rPr>
                <w:sz w:val="22"/>
                <w:szCs w:val="22"/>
              </w:rPr>
              <w:t xml:space="preserve"> or N</w:t>
            </w:r>
            <w:r w:rsidR="00900A98">
              <w:rPr>
                <w:sz w:val="22"/>
                <w:szCs w:val="22"/>
              </w:rPr>
              <w:t>HH</w:t>
            </w:r>
            <w:r w:rsidRPr="003160EB">
              <w:rPr>
                <w:sz w:val="22"/>
                <w:szCs w:val="22"/>
              </w:rPr>
              <w:t>)</w:t>
            </w:r>
          </w:p>
        </w:tc>
      </w:tr>
      <w:tr w:rsidR="00063E10" w:rsidRPr="005F0F63" w14:paraId="74F5F2A9" w14:textId="77777777" w:rsidTr="001727AD">
        <w:trPr>
          <w:cantSplit/>
        </w:trPr>
        <w:tc>
          <w:tcPr>
            <w:tcW w:w="1701" w:type="dxa"/>
            <w:tcMar>
              <w:top w:w="57" w:type="dxa"/>
              <w:left w:w="57" w:type="dxa"/>
              <w:bottom w:w="57" w:type="dxa"/>
              <w:right w:w="57" w:type="dxa"/>
            </w:tcMar>
          </w:tcPr>
          <w:p w14:paraId="6CBFBEDA" w14:textId="77777777" w:rsidR="00063E10" w:rsidRPr="003160EB" w:rsidRDefault="00063E10" w:rsidP="007A4A7B">
            <w:pPr>
              <w:rPr>
                <w:sz w:val="22"/>
                <w:szCs w:val="22"/>
              </w:rPr>
            </w:pPr>
            <w:r w:rsidRPr="003160EB">
              <w:rPr>
                <w:sz w:val="22"/>
                <w:szCs w:val="22"/>
              </w:rPr>
              <w:t>Data</w:t>
            </w:r>
          </w:p>
        </w:tc>
        <w:tc>
          <w:tcPr>
            <w:tcW w:w="6238" w:type="dxa"/>
            <w:tcMar>
              <w:top w:w="57" w:type="dxa"/>
              <w:left w:w="57" w:type="dxa"/>
              <w:bottom w:w="57" w:type="dxa"/>
              <w:right w:w="57" w:type="dxa"/>
            </w:tcMar>
          </w:tcPr>
          <w:p w14:paraId="1309AB1B" w14:textId="77777777" w:rsidR="00063E10" w:rsidRPr="003160EB" w:rsidRDefault="00063E10" w:rsidP="007A4A7B">
            <w:pPr>
              <w:pStyle w:val="EndnoteText"/>
              <w:rPr>
                <w:sz w:val="22"/>
                <w:szCs w:val="22"/>
              </w:rPr>
            </w:pPr>
            <w:r w:rsidRPr="003160EB">
              <w:rPr>
                <w:sz w:val="22"/>
                <w:szCs w:val="22"/>
              </w:rPr>
              <w:t>Those items denoted as used by the SMRS in the SVA Data Catalogue</w:t>
            </w:r>
          </w:p>
        </w:tc>
      </w:tr>
      <w:tr w:rsidR="00063E10" w:rsidRPr="005F0F63" w14:paraId="57E991EB" w14:textId="77777777" w:rsidTr="001727AD">
        <w:trPr>
          <w:cantSplit/>
        </w:trPr>
        <w:tc>
          <w:tcPr>
            <w:tcW w:w="1701" w:type="dxa"/>
            <w:tcMar>
              <w:top w:w="57" w:type="dxa"/>
              <w:left w:w="57" w:type="dxa"/>
              <w:bottom w:w="57" w:type="dxa"/>
              <w:right w:w="57" w:type="dxa"/>
            </w:tcMar>
          </w:tcPr>
          <w:p w14:paraId="1A6B4504" w14:textId="77777777" w:rsidR="00063E10" w:rsidRPr="003160EB" w:rsidRDefault="00063E10" w:rsidP="007A4A7B">
            <w:pPr>
              <w:rPr>
                <w:sz w:val="22"/>
                <w:szCs w:val="22"/>
              </w:rPr>
            </w:pPr>
            <w:r w:rsidRPr="003160EB">
              <w:rPr>
                <w:sz w:val="22"/>
                <w:szCs w:val="22"/>
              </w:rPr>
              <w:t>DC</w:t>
            </w:r>
          </w:p>
        </w:tc>
        <w:tc>
          <w:tcPr>
            <w:tcW w:w="6238" w:type="dxa"/>
            <w:tcMar>
              <w:top w:w="57" w:type="dxa"/>
              <w:left w:w="57" w:type="dxa"/>
              <w:bottom w:w="57" w:type="dxa"/>
              <w:right w:w="57" w:type="dxa"/>
            </w:tcMar>
          </w:tcPr>
          <w:p w14:paraId="20437B9A" w14:textId="5C99A5AE" w:rsidR="00063E10" w:rsidRPr="003160EB" w:rsidRDefault="00063E10" w:rsidP="00900A98">
            <w:pPr>
              <w:rPr>
                <w:sz w:val="22"/>
                <w:szCs w:val="22"/>
              </w:rPr>
            </w:pPr>
            <w:r w:rsidRPr="003160EB">
              <w:rPr>
                <w:sz w:val="22"/>
                <w:szCs w:val="22"/>
              </w:rPr>
              <w:t>Data Collector (either H</w:t>
            </w:r>
            <w:r w:rsidR="00900A98">
              <w:rPr>
                <w:sz w:val="22"/>
                <w:szCs w:val="22"/>
              </w:rPr>
              <w:t>H</w:t>
            </w:r>
            <w:r w:rsidRPr="003160EB">
              <w:rPr>
                <w:sz w:val="22"/>
                <w:szCs w:val="22"/>
              </w:rPr>
              <w:t xml:space="preserve"> or N</w:t>
            </w:r>
            <w:r w:rsidR="00900A98">
              <w:rPr>
                <w:sz w:val="22"/>
                <w:szCs w:val="22"/>
              </w:rPr>
              <w:t>HH</w:t>
            </w:r>
            <w:r w:rsidRPr="003160EB">
              <w:rPr>
                <w:sz w:val="22"/>
                <w:szCs w:val="22"/>
              </w:rPr>
              <w:t>)</w:t>
            </w:r>
          </w:p>
        </w:tc>
      </w:tr>
      <w:tr w:rsidR="003D0265" w:rsidRPr="005F0F63" w14:paraId="2B3274EB" w14:textId="77777777" w:rsidTr="001727AD">
        <w:trPr>
          <w:cantSplit/>
        </w:trPr>
        <w:tc>
          <w:tcPr>
            <w:tcW w:w="1701" w:type="dxa"/>
            <w:tcMar>
              <w:top w:w="57" w:type="dxa"/>
              <w:left w:w="57" w:type="dxa"/>
              <w:bottom w:w="57" w:type="dxa"/>
              <w:right w:w="57" w:type="dxa"/>
            </w:tcMar>
          </w:tcPr>
          <w:p w14:paraId="51569180" w14:textId="321A1216" w:rsidR="003D0265" w:rsidRPr="003D0265" w:rsidRDefault="003D0265" w:rsidP="003D0265">
            <w:pPr>
              <w:rPr>
                <w:sz w:val="22"/>
                <w:szCs w:val="22"/>
              </w:rPr>
            </w:pPr>
            <w:r w:rsidRPr="001727AD">
              <w:rPr>
                <w:sz w:val="22"/>
                <w:szCs w:val="22"/>
              </w:rPr>
              <w:t>DCUSA</w:t>
            </w:r>
          </w:p>
        </w:tc>
        <w:tc>
          <w:tcPr>
            <w:tcW w:w="6238" w:type="dxa"/>
            <w:tcMar>
              <w:top w:w="57" w:type="dxa"/>
              <w:left w:w="57" w:type="dxa"/>
              <w:bottom w:w="57" w:type="dxa"/>
              <w:right w:w="57" w:type="dxa"/>
            </w:tcMar>
          </w:tcPr>
          <w:p w14:paraId="0118B05C" w14:textId="2D349DDA" w:rsidR="003D0265" w:rsidRPr="003D0265" w:rsidDel="00900A98" w:rsidRDefault="003D0265" w:rsidP="003D0265">
            <w:pPr>
              <w:rPr>
                <w:sz w:val="22"/>
                <w:szCs w:val="22"/>
              </w:rPr>
            </w:pPr>
            <w:r w:rsidRPr="001727AD">
              <w:rPr>
                <w:sz w:val="22"/>
                <w:szCs w:val="22"/>
              </w:rPr>
              <w:t>Distribution Connection and Use of System Agreement</w:t>
            </w:r>
          </w:p>
        </w:tc>
      </w:tr>
      <w:tr w:rsidR="003D0265" w:rsidRPr="005F0F63" w14:paraId="1C20BDCD" w14:textId="77777777" w:rsidTr="001727AD">
        <w:trPr>
          <w:cantSplit/>
        </w:trPr>
        <w:tc>
          <w:tcPr>
            <w:tcW w:w="1701" w:type="dxa"/>
            <w:tcMar>
              <w:top w:w="57" w:type="dxa"/>
              <w:left w:w="57" w:type="dxa"/>
              <w:bottom w:w="57" w:type="dxa"/>
              <w:right w:w="57" w:type="dxa"/>
            </w:tcMar>
          </w:tcPr>
          <w:p w14:paraId="114C3E76" w14:textId="56986F17" w:rsidR="003D0265" w:rsidRPr="003D0265" w:rsidRDefault="003D0265" w:rsidP="003D0265">
            <w:pPr>
              <w:rPr>
                <w:sz w:val="22"/>
                <w:szCs w:val="22"/>
              </w:rPr>
            </w:pPr>
            <w:r w:rsidRPr="001727AD">
              <w:rPr>
                <w:sz w:val="22"/>
                <w:szCs w:val="22"/>
              </w:rPr>
              <w:t>DCUSA Limited</w:t>
            </w:r>
          </w:p>
        </w:tc>
        <w:tc>
          <w:tcPr>
            <w:tcW w:w="6238" w:type="dxa"/>
            <w:tcMar>
              <w:top w:w="57" w:type="dxa"/>
              <w:left w:w="57" w:type="dxa"/>
              <w:bottom w:w="57" w:type="dxa"/>
              <w:right w:w="57" w:type="dxa"/>
            </w:tcMar>
          </w:tcPr>
          <w:p w14:paraId="350501BF" w14:textId="30EA965B" w:rsidR="003D0265" w:rsidRPr="003D0265" w:rsidDel="00900A98" w:rsidRDefault="003D0265" w:rsidP="003D0265">
            <w:pPr>
              <w:rPr>
                <w:sz w:val="22"/>
                <w:szCs w:val="22"/>
              </w:rPr>
            </w:pPr>
            <w:r w:rsidRPr="001727AD">
              <w:rPr>
                <w:sz w:val="22"/>
                <w:szCs w:val="22"/>
              </w:rPr>
              <w:t>The company established under the DCUSA</w:t>
            </w:r>
          </w:p>
        </w:tc>
      </w:tr>
      <w:tr w:rsidR="003D0265" w:rsidRPr="005F0F63" w14:paraId="3F17FFE4" w14:textId="77777777" w:rsidTr="001727AD">
        <w:trPr>
          <w:cantSplit/>
        </w:trPr>
        <w:tc>
          <w:tcPr>
            <w:tcW w:w="1701" w:type="dxa"/>
            <w:tcMar>
              <w:top w:w="57" w:type="dxa"/>
              <w:left w:w="57" w:type="dxa"/>
              <w:bottom w:w="57" w:type="dxa"/>
              <w:right w:w="57" w:type="dxa"/>
            </w:tcMar>
          </w:tcPr>
          <w:p w14:paraId="7A5EFCFC" w14:textId="3296E219" w:rsidR="003D0265" w:rsidRPr="003D0265" w:rsidRDefault="003D0265" w:rsidP="003D0265">
            <w:pPr>
              <w:rPr>
                <w:sz w:val="22"/>
                <w:szCs w:val="22"/>
              </w:rPr>
            </w:pPr>
            <w:r w:rsidRPr="001727AD">
              <w:rPr>
                <w:sz w:val="22"/>
                <w:szCs w:val="22"/>
              </w:rPr>
              <w:t>DTN</w:t>
            </w:r>
          </w:p>
        </w:tc>
        <w:tc>
          <w:tcPr>
            <w:tcW w:w="6238" w:type="dxa"/>
            <w:tcMar>
              <w:top w:w="57" w:type="dxa"/>
              <w:left w:w="57" w:type="dxa"/>
              <w:bottom w:w="57" w:type="dxa"/>
              <w:right w:w="57" w:type="dxa"/>
            </w:tcMar>
          </w:tcPr>
          <w:p w14:paraId="291C55E5" w14:textId="616CA608" w:rsidR="003D0265" w:rsidRPr="003D0265" w:rsidDel="00900A98" w:rsidRDefault="003D0265" w:rsidP="003D0265">
            <w:pPr>
              <w:rPr>
                <w:sz w:val="22"/>
                <w:szCs w:val="22"/>
              </w:rPr>
            </w:pPr>
            <w:r w:rsidRPr="001727AD">
              <w:rPr>
                <w:sz w:val="22"/>
                <w:szCs w:val="22"/>
              </w:rPr>
              <w:t>Data Transfer Network – has the meaning given to the term “Managed Data Network” in the Code</w:t>
            </w:r>
          </w:p>
        </w:tc>
      </w:tr>
      <w:tr w:rsidR="003D0265" w:rsidRPr="005F0F63" w14:paraId="5CB0BD8A" w14:textId="77777777" w:rsidTr="001727AD">
        <w:trPr>
          <w:cantSplit/>
        </w:trPr>
        <w:tc>
          <w:tcPr>
            <w:tcW w:w="1701" w:type="dxa"/>
            <w:tcMar>
              <w:top w:w="57" w:type="dxa"/>
              <w:left w:w="57" w:type="dxa"/>
              <w:bottom w:w="57" w:type="dxa"/>
              <w:right w:w="57" w:type="dxa"/>
            </w:tcMar>
          </w:tcPr>
          <w:p w14:paraId="7550EEB5" w14:textId="202A6FA7" w:rsidR="003D0265" w:rsidRPr="003D0265" w:rsidRDefault="003D0265" w:rsidP="003D0265">
            <w:pPr>
              <w:rPr>
                <w:sz w:val="22"/>
                <w:szCs w:val="22"/>
              </w:rPr>
            </w:pPr>
            <w:r w:rsidRPr="001727AD">
              <w:rPr>
                <w:sz w:val="22"/>
                <w:szCs w:val="22"/>
              </w:rPr>
              <w:t>DTS</w:t>
            </w:r>
          </w:p>
        </w:tc>
        <w:tc>
          <w:tcPr>
            <w:tcW w:w="6238" w:type="dxa"/>
            <w:tcMar>
              <w:top w:w="57" w:type="dxa"/>
              <w:left w:w="57" w:type="dxa"/>
              <w:bottom w:w="57" w:type="dxa"/>
              <w:right w:w="57" w:type="dxa"/>
            </w:tcMar>
          </w:tcPr>
          <w:p w14:paraId="3CE29D13" w14:textId="170A1EFB" w:rsidR="003D0265" w:rsidRPr="003D0265" w:rsidDel="00900A98" w:rsidRDefault="003D0265" w:rsidP="003D0265">
            <w:pPr>
              <w:rPr>
                <w:sz w:val="22"/>
                <w:szCs w:val="22"/>
              </w:rPr>
            </w:pPr>
            <w:r w:rsidRPr="001727AD">
              <w:rPr>
                <w:sz w:val="22"/>
                <w:szCs w:val="22"/>
              </w:rPr>
              <w:t>Data Transfer Service</w:t>
            </w:r>
          </w:p>
        </w:tc>
      </w:tr>
      <w:tr w:rsidR="003D0265" w:rsidRPr="005F0F63" w14:paraId="76F9A776" w14:textId="77777777" w:rsidTr="001727AD">
        <w:trPr>
          <w:cantSplit/>
        </w:trPr>
        <w:tc>
          <w:tcPr>
            <w:tcW w:w="1701" w:type="dxa"/>
            <w:tcMar>
              <w:top w:w="57" w:type="dxa"/>
              <w:left w:w="57" w:type="dxa"/>
              <w:bottom w:w="57" w:type="dxa"/>
              <w:right w:w="57" w:type="dxa"/>
            </w:tcMar>
          </w:tcPr>
          <w:p w14:paraId="2F46B97B" w14:textId="7A533755" w:rsidR="003D0265" w:rsidRPr="003D0265" w:rsidRDefault="003D0265" w:rsidP="003D0265">
            <w:pPr>
              <w:rPr>
                <w:sz w:val="22"/>
                <w:szCs w:val="22"/>
              </w:rPr>
            </w:pPr>
            <w:r w:rsidRPr="001727AD">
              <w:rPr>
                <w:sz w:val="22"/>
                <w:szCs w:val="22"/>
              </w:rPr>
              <w:t>DTSA</w:t>
            </w:r>
          </w:p>
        </w:tc>
        <w:tc>
          <w:tcPr>
            <w:tcW w:w="6238" w:type="dxa"/>
            <w:tcMar>
              <w:top w:w="57" w:type="dxa"/>
              <w:left w:w="57" w:type="dxa"/>
              <w:bottom w:w="57" w:type="dxa"/>
              <w:right w:w="57" w:type="dxa"/>
            </w:tcMar>
          </w:tcPr>
          <w:p w14:paraId="47468218" w14:textId="657EA1E7" w:rsidR="003D0265" w:rsidRPr="003D0265" w:rsidDel="00900A98" w:rsidRDefault="003D0265" w:rsidP="003D0265">
            <w:pPr>
              <w:rPr>
                <w:sz w:val="22"/>
                <w:szCs w:val="22"/>
              </w:rPr>
            </w:pPr>
            <w:r w:rsidRPr="001727AD">
              <w:rPr>
                <w:sz w:val="22"/>
                <w:szCs w:val="22"/>
              </w:rPr>
              <w:t>Data Transfer Service Agreement</w:t>
            </w:r>
          </w:p>
        </w:tc>
      </w:tr>
      <w:tr w:rsidR="00063E10" w:rsidRPr="005F0F63" w14:paraId="57ABE620" w14:textId="77777777" w:rsidTr="001727AD">
        <w:trPr>
          <w:cantSplit/>
        </w:trPr>
        <w:tc>
          <w:tcPr>
            <w:tcW w:w="1701" w:type="dxa"/>
            <w:tcMar>
              <w:top w:w="57" w:type="dxa"/>
              <w:left w:w="57" w:type="dxa"/>
              <w:bottom w:w="57" w:type="dxa"/>
              <w:right w:w="57" w:type="dxa"/>
            </w:tcMar>
          </w:tcPr>
          <w:p w14:paraId="368FCF72" w14:textId="77777777" w:rsidR="00063E10" w:rsidRPr="003160EB" w:rsidRDefault="00063E10" w:rsidP="007A4A7B">
            <w:pPr>
              <w:rPr>
                <w:sz w:val="22"/>
                <w:szCs w:val="22"/>
              </w:rPr>
            </w:pPr>
            <w:r w:rsidRPr="003160EB">
              <w:rPr>
                <w:sz w:val="22"/>
                <w:szCs w:val="22"/>
              </w:rPr>
              <w:t>DUoS</w:t>
            </w:r>
          </w:p>
        </w:tc>
        <w:tc>
          <w:tcPr>
            <w:tcW w:w="6238" w:type="dxa"/>
            <w:tcMar>
              <w:top w:w="57" w:type="dxa"/>
              <w:left w:w="57" w:type="dxa"/>
              <w:bottom w:w="57" w:type="dxa"/>
              <w:right w:w="57" w:type="dxa"/>
            </w:tcMar>
          </w:tcPr>
          <w:p w14:paraId="4616118B" w14:textId="77777777" w:rsidR="00063E10" w:rsidRPr="003160EB" w:rsidRDefault="00063E10" w:rsidP="007A4A7B">
            <w:pPr>
              <w:rPr>
                <w:sz w:val="22"/>
                <w:szCs w:val="22"/>
              </w:rPr>
            </w:pPr>
            <w:r w:rsidRPr="003160EB">
              <w:rPr>
                <w:sz w:val="22"/>
                <w:szCs w:val="22"/>
              </w:rPr>
              <w:t>Distribution Use of System</w:t>
            </w:r>
          </w:p>
        </w:tc>
      </w:tr>
      <w:tr w:rsidR="00063E10" w:rsidRPr="005F0F63" w14:paraId="7AB2D18D" w14:textId="77777777" w:rsidTr="001727AD">
        <w:trPr>
          <w:cantSplit/>
        </w:trPr>
        <w:tc>
          <w:tcPr>
            <w:tcW w:w="1701" w:type="dxa"/>
            <w:tcMar>
              <w:top w:w="57" w:type="dxa"/>
              <w:left w:w="57" w:type="dxa"/>
              <w:bottom w:w="57" w:type="dxa"/>
              <w:right w:w="57" w:type="dxa"/>
            </w:tcMar>
          </w:tcPr>
          <w:p w14:paraId="78A8314A" w14:textId="77777777" w:rsidR="00063E10" w:rsidRPr="003160EB" w:rsidRDefault="00063E10" w:rsidP="007A4A7B">
            <w:pPr>
              <w:rPr>
                <w:sz w:val="22"/>
                <w:szCs w:val="22"/>
              </w:rPr>
            </w:pPr>
            <w:r w:rsidRPr="003160EB">
              <w:rPr>
                <w:sz w:val="22"/>
                <w:szCs w:val="22"/>
              </w:rPr>
              <w:t>EFSD {REGI}</w:t>
            </w:r>
          </w:p>
        </w:tc>
        <w:tc>
          <w:tcPr>
            <w:tcW w:w="6238" w:type="dxa"/>
            <w:tcMar>
              <w:top w:w="57" w:type="dxa"/>
              <w:left w:w="57" w:type="dxa"/>
              <w:bottom w:w="57" w:type="dxa"/>
              <w:right w:w="57" w:type="dxa"/>
            </w:tcMar>
          </w:tcPr>
          <w:p w14:paraId="6777D1A7" w14:textId="77777777" w:rsidR="00063E10" w:rsidRPr="003160EB" w:rsidRDefault="00063E10" w:rsidP="007A4A7B">
            <w:pPr>
              <w:rPr>
                <w:sz w:val="22"/>
                <w:szCs w:val="22"/>
              </w:rPr>
            </w:pPr>
            <w:r w:rsidRPr="003160EB">
              <w:rPr>
                <w:sz w:val="22"/>
                <w:szCs w:val="22"/>
              </w:rPr>
              <w:t>Effective From Settlement Date {Registration}</w:t>
            </w:r>
          </w:p>
        </w:tc>
      </w:tr>
      <w:tr w:rsidR="003D0265" w:rsidRPr="005F0F63" w14:paraId="780DE32D" w14:textId="77777777" w:rsidTr="001727AD">
        <w:trPr>
          <w:cantSplit/>
        </w:trPr>
        <w:tc>
          <w:tcPr>
            <w:tcW w:w="1701" w:type="dxa"/>
            <w:tcMar>
              <w:top w:w="57" w:type="dxa"/>
              <w:left w:w="57" w:type="dxa"/>
              <w:bottom w:w="57" w:type="dxa"/>
              <w:right w:w="57" w:type="dxa"/>
            </w:tcMar>
          </w:tcPr>
          <w:p w14:paraId="24C09FB0" w14:textId="4F6DE7DC" w:rsidR="003D0265" w:rsidRPr="003D0265" w:rsidRDefault="003D0265" w:rsidP="003D0265">
            <w:pPr>
              <w:rPr>
                <w:sz w:val="22"/>
                <w:szCs w:val="22"/>
              </w:rPr>
            </w:pPr>
            <w:r w:rsidRPr="001727AD">
              <w:rPr>
                <w:sz w:val="22"/>
                <w:szCs w:val="22"/>
              </w:rPr>
              <w:t>EMDS</w:t>
            </w:r>
          </w:p>
        </w:tc>
        <w:tc>
          <w:tcPr>
            <w:tcW w:w="6238" w:type="dxa"/>
            <w:tcMar>
              <w:top w:w="57" w:type="dxa"/>
              <w:left w:w="57" w:type="dxa"/>
              <w:bottom w:w="57" w:type="dxa"/>
              <w:right w:w="57" w:type="dxa"/>
            </w:tcMar>
          </w:tcPr>
          <w:p w14:paraId="0CBADF1C" w14:textId="4664C168" w:rsidR="003D0265" w:rsidRPr="003D0265" w:rsidRDefault="003D0265" w:rsidP="003D0265">
            <w:pPr>
              <w:rPr>
                <w:sz w:val="22"/>
                <w:szCs w:val="22"/>
              </w:rPr>
            </w:pPr>
            <w:r w:rsidRPr="001727AD">
              <w:rPr>
                <w:sz w:val="22"/>
                <w:szCs w:val="22"/>
              </w:rPr>
              <w:t>Energy Market Data Specification – has the meaning given to the term “Data Specification” in the REC</w:t>
            </w:r>
          </w:p>
        </w:tc>
      </w:tr>
      <w:tr w:rsidR="003D0265" w:rsidRPr="005F0F63" w14:paraId="50FC1695" w14:textId="77777777" w:rsidTr="001727AD">
        <w:trPr>
          <w:cantSplit/>
        </w:trPr>
        <w:tc>
          <w:tcPr>
            <w:tcW w:w="1701" w:type="dxa"/>
            <w:tcMar>
              <w:top w:w="57" w:type="dxa"/>
              <w:left w:w="57" w:type="dxa"/>
              <w:bottom w:w="57" w:type="dxa"/>
              <w:right w:w="57" w:type="dxa"/>
            </w:tcMar>
          </w:tcPr>
          <w:p w14:paraId="059216AC" w14:textId="225C8E7F" w:rsidR="003D0265" w:rsidRPr="003D0265" w:rsidRDefault="003D0265" w:rsidP="003D0265">
            <w:pPr>
              <w:rPr>
                <w:sz w:val="22"/>
                <w:szCs w:val="22"/>
              </w:rPr>
            </w:pPr>
            <w:r w:rsidRPr="001727AD">
              <w:rPr>
                <w:sz w:val="22"/>
                <w:szCs w:val="22"/>
              </w:rPr>
              <w:t>ERDA</w:t>
            </w:r>
          </w:p>
        </w:tc>
        <w:tc>
          <w:tcPr>
            <w:tcW w:w="6238" w:type="dxa"/>
            <w:tcMar>
              <w:top w:w="57" w:type="dxa"/>
              <w:left w:w="57" w:type="dxa"/>
              <w:bottom w:w="57" w:type="dxa"/>
              <w:right w:w="57" w:type="dxa"/>
            </w:tcMar>
          </w:tcPr>
          <w:p w14:paraId="507C70B1" w14:textId="53D35E33" w:rsidR="003D0265" w:rsidRPr="003D0265" w:rsidRDefault="003D0265" w:rsidP="003D0265">
            <w:pPr>
              <w:rPr>
                <w:sz w:val="22"/>
                <w:szCs w:val="22"/>
              </w:rPr>
            </w:pPr>
            <w:r w:rsidRPr="001727AD">
              <w:rPr>
                <w:sz w:val="22"/>
                <w:szCs w:val="22"/>
              </w:rPr>
              <w:t>Electricity Retail Data Agent – has the meaning given to that term in the REC</w:t>
            </w:r>
          </w:p>
        </w:tc>
      </w:tr>
      <w:tr w:rsidR="003D0265" w:rsidRPr="005F0F63" w14:paraId="76040516" w14:textId="77777777" w:rsidTr="001727AD">
        <w:trPr>
          <w:cantSplit/>
        </w:trPr>
        <w:tc>
          <w:tcPr>
            <w:tcW w:w="1701" w:type="dxa"/>
            <w:tcMar>
              <w:top w:w="57" w:type="dxa"/>
              <w:left w:w="57" w:type="dxa"/>
              <w:bottom w:w="57" w:type="dxa"/>
              <w:right w:w="57" w:type="dxa"/>
            </w:tcMar>
          </w:tcPr>
          <w:p w14:paraId="4B0349C1" w14:textId="6ED1AFFA" w:rsidR="003D0265" w:rsidRPr="003D0265" w:rsidRDefault="003D0265" w:rsidP="003D0265">
            <w:pPr>
              <w:rPr>
                <w:sz w:val="22"/>
                <w:szCs w:val="22"/>
              </w:rPr>
            </w:pPr>
            <w:r w:rsidRPr="001727AD">
              <w:rPr>
                <w:sz w:val="22"/>
                <w:szCs w:val="22"/>
              </w:rPr>
              <w:t>ERDS</w:t>
            </w:r>
          </w:p>
        </w:tc>
        <w:tc>
          <w:tcPr>
            <w:tcW w:w="6238" w:type="dxa"/>
            <w:tcMar>
              <w:top w:w="57" w:type="dxa"/>
              <w:left w:w="57" w:type="dxa"/>
              <w:bottom w:w="57" w:type="dxa"/>
              <w:right w:w="57" w:type="dxa"/>
            </w:tcMar>
          </w:tcPr>
          <w:p w14:paraId="58314A80" w14:textId="7D5907C5" w:rsidR="003D0265" w:rsidRPr="003D0265" w:rsidRDefault="003D0265" w:rsidP="003D0265">
            <w:pPr>
              <w:rPr>
                <w:sz w:val="22"/>
                <w:szCs w:val="22"/>
              </w:rPr>
            </w:pPr>
            <w:r w:rsidRPr="001727AD">
              <w:rPr>
                <w:sz w:val="22"/>
                <w:szCs w:val="22"/>
              </w:rPr>
              <w:t>Electricity Retail Data Service – has the meaning given to that term in the REC</w:t>
            </w:r>
          </w:p>
        </w:tc>
      </w:tr>
      <w:tr w:rsidR="003D0265" w:rsidRPr="005F0F63" w14:paraId="14C7E874" w14:textId="77777777" w:rsidTr="001727AD">
        <w:trPr>
          <w:cantSplit/>
        </w:trPr>
        <w:tc>
          <w:tcPr>
            <w:tcW w:w="1701" w:type="dxa"/>
            <w:tcMar>
              <w:top w:w="57" w:type="dxa"/>
              <w:left w:w="57" w:type="dxa"/>
              <w:bottom w:w="57" w:type="dxa"/>
              <w:right w:w="57" w:type="dxa"/>
            </w:tcMar>
          </w:tcPr>
          <w:p w14:paraId="2117F8CA" w14:textId="5B8C1DCE" w:rsidR="003D0265" w:rsidRPr="003D0265" w:rsidRDefault="003D0265" w:rsidP="003D0265">
            <w:pPr>
              <w:rPr>
                <w:sz w:val="22"/>
                <w:szCs w:val="22"/>
              </w:rPr>
            </w:pPr>
            <w:r w:rsidRPr="001727AD">
              <w:rPr>
                <w:sz w:val="22"/>
                <w:szCs w:val="22"/>
              </w:rPr>
              <w:t>Failing Supplier</w:t>
            </w:r>
          </w:p>
        </w:tc>
        <w:tc>
          <w:tcPr>
            <w:tcW w:w="6238" w:type="dxa"/>
            <w:tcMar>
              <w:top w:w="57" w:type="dxa"/>
              <w:left w:w="57" w:type="dxa"/>
              <w:bottom w:w="57" w:type="dxa"/>
              <w:right w:w="57" w:type="dxa"/>
            </w:tcMar>
          </w:tcPr>
          <w:p w14:paraId="2FB02D55" w14:textId="296050D0" w:rsidR="003D0265" w:rsidRPr="003D0265" w:rsidRDefault="003D0265" w:rsidP="003D0265">
            <w:pPr>
              <w:rPr>
                <w:sz w:val="22"/>
                <w:szCs w:val="22"/>
              </w:rPr>
            </w:pPr>
            <w:r w:rsidRPr="001727AD">
              <w:rPr>
                <w:sz w:val="22"/>
                <w:szCs w:val="22"/>
              </w:rPr>
              <w:t>Has the meaning given to that term in each Supply Licence</w:t>
            </w:r>
          </w:p>
        </w:tc>
      </w:tr>
      <w:tr w:rsidR="003D0265" w:rsidRPr="005F0F63" w14:paraId="2F54218E" w14:textId="77777777" w:rsidTr="001727AD">
        <w:trPr>
          <w:cantSplit/>
        </w:trPr>
        <w:tc>
          <w:tcPr>
            <w:tcW w:w="1701" w:type="dxa"/>
            <w:tcMar>
              <w:top w:w="57" w:type="dxa"/>
              <w:left w:w="57" w:type="dxa"/>
              <w:bottom w:w="57" w:type="dxa"/>
              <w:right w:w="57" w:type="dxa"/>
            </w:tcMar>
          </w:tcPr>
          <w:p w14:paraId="2E508B94" w14:textId="6F090165" w:rsidR="003D0265" w:rsidRPr="003D0265" w:rsidRDefault="003D0265" w:rsidP="003D0265">
            <w:pPr>
              <w:rPr>
                <w:sz w:val="22"/>
                <w:szCs w:val="22"/>
              </w:rPr>
            </w:pPr>
            <w:r w:rsidRPr="001727AD">
              <w:rPr>
                <w:sz w:val="22"/>
                <w:szCs w:val="22"/>
              </w:rPr>
              <w:t>Full Refresh</w:t>
            </w:r>
          </w:p>
        </w:tc>
        <w:tc>
          <w:tcPr>
            <w:tcW w:w="6238" w:type="dxa"/>
            <w:tcMar>
              <w:top w:w="57" w:type="dxa"/>
              <w:left w:w="57" w:type="dxa"/>
              <w:bottom w:w="57" w:type="dxa"/>
              <w:right w:w="57" w:type="dxa"/>
            </w:tcMar>
          </w:tcPr>
          <w:p w14:paraId="63076FAD" w14:textId="4787649F" w:rsidR="003D0265" w:rsidRPr="003D0265" w:rsidRDefault="003D0265" w:rsidP="003D0265">
            <w:pPr>
              <w:rPr>
                <w:sz w:val="22"/>
                <w:szCs w:val="22"/>
              </w:rPr>
            </w:pPr>
            <w:r w:rsidRPr="001727AD">
              <w:rPr>
                <w:sz w:val="22"/>
                <w:szCs w:val="22"/>
              </w:rPr>
              <w:t xml:space="preserve">Provision of all relevant SMRS data items for all Metering Systems associated with a Supplier registration or DA appointment </w:t>
            </w:r>
          </w:p>
        </w:tc>
      </w:tr>
      <w:tr w:rsidR="00063E10" w:rsidRPr="005F0F63" w14:paraId="1877BA17" w14:textId="77777777" w:rsidTr="001727AD">
        <w:trPr>
          <w:cantSplit/>
        </w:trPr>
        <w:tc>
          <w:tcPr>
            <w:tcW w:w="1701" w:type="dxa"/>
            <w:tcMar>
              <w:top w:w="57" w:type="dxa"/>
              <w:left w:w="57" w:type="dxa"/>
              <w:bottom w:w="57" w:type="dxa"/>
              <w:right w:w="57" w:type="dxa"/>
            </w:tcMar>
          </w:tcPr>
          <w:p w14:paraId="391DFEEA" w14:textId="77777777" w:rsidR="00063E10" w:rsidRPr="003160EB" w:rsidRDefault="00063E10" w:rsidP="007A4A7B">
            <w:pPr>
              <w:rPr>
                <w:sz w:val="22"/>
                <w:szCs w:val="22"/>
              </w:rPr>
            </w:pPr>
            <w:r w:rsidRPr="003160EB">
              <w:rPr>
                <w:sz w:val="22"/>
                <w:szCs w:val="22"/>
              </w:rPr>
              <w:t>HHDA</w:t>
            </w:r>
          </w:p>
        </w:tc>
        <w:tc>
          <w:tcPr>
            <w:tcW w:w="6238" w:type="dxa"/>
            <w:tcMar>
              <w:top w:w="57" w:type="dxa"/>
              <w:left w:w="57" w:type="dxa"/>
              <w:bottom w:w="57" w:type="dxa"/>
              <w:right w:w="57" w:type="dxa"/>
            </w:tcMar>
          </w:tcPr>
          <w:p w14:paraId="4EC9380A" w14:textId="77777777" w:rsidR="00063E10" w:rsidRPr="003160EB" w:rsidRDefault="00063E10" w:rsidP="007A4A7B">
            <w:pPr>
              <w:rPr>
                <w:sz w:val="22"/>
                <w:szCs w:val="22"/>
              </w:rPr>
            </w:pPr>
            <w:r w:rsidRPr="003160EB">
              <w:rPr>
                <w:sz w:val="22"/>
                <w:szCs w:val="22"/>
              </w:rPr>
              <w:t>Half Hourly Data Aggregator</w:t>
            </w:r>
          </w:p>
        </w:tc>
      </w:tr>
      <w:tr w:rsidR="00063E10" w:rsidRPr="005F0F63" w14:paraId="412D4248" w14:textId="77777777" w:rsidTr="001727AD">
        <w:trPr>
          <w:cantSplit/>
        </w:trPr>
        <w:tc>
          <w:tcPr>
            <w:tcW w:w="1701" w:type="dxa"/>
            <w:tcMar>
              <w:top w:w="57" w:type="dxa"/>
              <w:left w:w="57" w:type="dxa"/>
              <w:bottom w:w="57" w:type="dxa"/>
              <w:right w:w="57" w:type="dxa"/>
            </w:tcMar>
          </w:tcPr>
          <w:p w14:paraId="442AD1C2" w14:textId="77777777" w:rsidR="00063E10" w:rsidRPr="003160EB" w:rsidRDefault="00063E10" w:rsidP="007A4A7B">
            <w:pPr>
              <w:rPr>
                <w:sz w:val="22"/>
                <w:szCs w:val="22"/>
              </w:rPr>
            </w:pPr>
            <w:r w:rsidRPr="003160EB">
              <w:rPr>
                <w:sz w:val="22"/>
                <w:szCs w:val="22"/>
              </w:rPr>
              <w:t>Invalid data</w:t>
            </w:r>
          </w:p>
        </w:tc>
        <w:tc>
          <w:tcPr>
            <w:tcW w:w="6238" w:type="dxa"/>
            <w:tcMar>
              <w:top w:w="57" w:type="dxa"/>
              <w:left w:w="57" w:type="dxa"/>
              <w:bottom w:w="57" w:type="dxa"/>
              <w:right w:w="57" w:type="dxa"/>
            </w:tcMar>
          </w:tcPr>
          <w:p w14:paraId="39BDCB4E" w14:textId="77777777" w:rsidR="00063E10" w:rsidRPr="003160EB" w:rsidRDefault="00063E10" w:rsidP="007A4A7B">
            <w:pPr>
              <w:rPr>
                <w:sz w:val="22"/>
                <w:szCs w:val="22"/>
              </w:rPr>
            </w:pPr>
            <w:r w:rsidRPr="003160EB">
              <w:rPr>
                <w:sz w:val="22"/>
                <w:szCs w:val="22"/>
              </w:rPr>
              <w:t>Data which falls outside pre-defined parameters, or is incomplete or is corrupt</w:t>
            </w:r>
          </w:p>
        </w:tc>
      </w:tr>
      <w:tr w:rsidR="003D0265" w:rsidRPr="005F0F63" w14:paraId="60510192" w14:textId="77777777" w:rsidTr="001727AD">
        <w:trPr>
          <w:cantSplit/>
        </w:trPr>
        <w:tc>
          <w:tcPr>
            <w:tcW w:w="1701" w:type="dxa"/>
            <w:tcMar>
              <w:top w:w="57" w:type="dxa"/>
              <w:left w:w="57" w:type="dxa"/>
              <w:bottom w:w="57" w:type="dxa"/>
              <w:right w:w="57" w:type="dxa"/>
            </w:tcMar>
          </w:tcPr>
          <w:p w14:paraId="1D6B7689" w14:textId="05369E25" w:rsidR="003D0265" w:rsidRPr="003D0265" w:rsidRDefault="003D0265" w:rsidP="003D0265">
            <w:pPr>
              <w:rPr>
                <w:sz w:val="22"/>
                <w:szCs w:val="22"/>
              </w:rPr>
            </w:pPr>
            <w:r w:rsidRPr="001727AD">
              <w:rPr>
                <w:sz w:val="22"/>
                <w:szCs w:val="22"/>
              </w:rPr>
              <w:t>Last resort direction</w:t>
            </w:r>
          </w:p>
        </w:tc>
        <w:tc>
          <w:tcPr>
            <w:tcW w:w="6238" w:type="dxa"/>
            <w:tcMar>
              <w:top w:w="57" w:type="dxa"/>
              <w:left w:w="57" w:type="dxa"/>
              <w:bottom w:w="57" w:type="dxa"/>
              <w:right w:w="57" w:type="dxa"/>
            </w:tcMar>
          </w:tcPr>
          <w:p w14:paraId="3EAF25FC" w14:textId="1B5DAD29" w:rsidR="003D0265" w:rsidRPr="003D0265" w:rsidRDefault="003D0265" w:rsidP="003D0265">
            <w:pPr>
              <w:rPr>
                <w:sz w:val="22"/>
                <w:szCs w:val="22"/>
              </w:rPr>
            </w:pPr>
            <w:r w:rsidRPr="001727AD">
              <w:rPr>
                <w:sz w:val="22"/>
                <w:szCs w:val="22"/>
              </w:rPr>
              <w:t>Has the meaning given to that term in each Supply Licence</w:t>
            </w:r>
          </w:p>
        </w:tc>
      </w:tr>
      <w:tr w:rsidR="00063E10" w:rsidRPr="005F0F63" w14:paraId="39E4FED4" w14:textId="77777777" w:rsidTr="001727AD">
        <w:trPr>
          <w:cantSplit/>
        </w:trPr>
        <w:tc>
          <w:tcPr>
            <w:tcW w:w="1701" w:type="dxa"/>
            <w:tcMar>
              <w:top w:w="57" w:type="dxa"/>
              <w:left w:w="57" w:type="dxa"/>
              <w:bottom w:w="57" w:type="dxa"/>
              <w:right w:w="57" w:type="dxa"/>
            </w:tcMar>
          </w:tcPr>
          <w:p w14:paraId="0054A0EC" w14:textId="77777777" w:rsidR="00063E10" w:rsidRPr="003160EB" w:rsidRDefault="00063E10" w:rsidP="007A4A7B">
            <w:pPr>
              <w:rPr>
                <w:sz w:val="22"/>
                <w:szCs w:val="22"/>
              </w:rPr>
            </w:pPr>
            <w:r w:rsidRPr="003160EB">
              <w:rPr>
                <w:sz w:val="22"/>
                <w:szCs w:val="22"/>
              </w:rPr>
              <w:t>LDSO</w:t>
            </w:r>
          </w:p>
        </w:tc>
        <w:tc>
          <w:tcPr>
            <w:tcW w:w="6238" w:type="dxa"/>
            <w:tcMar>
              <w:top w:w="57" w:type="dxa"/>
              <w:left w:w="57" w:type="dxa"/>
              <w:bottom w:w="57" w:type="dxa"/>
              <w:right w:w="57" w:type="dxa"/>
            </w:tcMar>
          </w:tcPr>
          <w:p w14:paraId="49AE2C44" w14:textId="77777777" w:rsidR="00063E10" w:rsidRPr="003160EB" w:rsidRDefault="00063E10" w:rsidP="007A4A7B">
            <w:pPr>
              <w:rPr>
                <w:sz w:val="22"/>
                <w:szCs w:val="22"/>
              </w:rPr>
            </w:pPr>
            <w:r w:rsidRPr="003160EB">
              <w:rPr>
                <w:sz w:val="22"/>
                <w:szCs w:val="22"/>
              </w:rPr>
              <w:t>Licensed Distribution System Operator</w:t>
            </w:r>
          </w:p>
        </w:tc>
      </w:tr>
      <w:tr w:rsidR="003D0265" w:rsidRPr="005F0F63" w14:paraId="6FA9C0DB" w14:textId="77777777" w:rsidTr="001727AD">
        <w:trPr>
          <w:cantSplit/>
        </w:trPr>
        <w:tc>
          <w:tcPr>
            <w:tcW w:w="1701" w:type="dxa"/>
            <w:tcMar>
              <w:top w:w="57" w:type="dxa"/>
              <w:left w:w="57" w:type="dxa"/>
              <w:bottom w:w="57" w:type="dxa"/>
              <w:right w:w="57" w:type="dxa"/>
            </w:tcMar>
          </w:tcPr>
          <w:p w14:paraId="66669FEC" w14:textId="395533E5" w:rsidR="003D0265" w:rsidRPr="003D0265" w:rsidRDefault="003D0265" w:rsidP="003D0265">
            <w:pPr>
              <w:rPr>
                <w:sz w:val="22"/>
                <w:szCs w:val="22"/>
              </w:rPr>
            </w:pPr>
            <w:r w:rsidRPr="001727AD">
              <w:rPr>
                <w:sz w:val="22"/>
                <w:szCs w:val="22"/>
              </w:rPr>
              <w:t>MDD</w:t>
            </w:r>
          </w:p>
        </w:tc>
        <w:tc>
          <w:tcPr>
            <w:tcW w:w="6238" w:type="dxa"/>
            <w:tcMar>
              <w:top w:w="57" w:type="dxa"/>
              <w:left w:w="57" w:type="dxa"/>
              <w:bottom w:w="57" w:type="dxa"/>
              <w:right w:w="57" w:type="dxa"/>
            </w:tcMar>
          </w:tcPr>
          <w:p w14:paraId="0A12007F" w14:textId="14B4B029" w:rsidR="003D0265" w:rsidRPr="003D0265" w:rsidRDefault="003D0265" w:rsidP="003D0265">
            <w:pPr>
              <w:rPr>
                <w:sz w:val="22"/>
                <w:szCs w:val="22"/>
              </w:rPr>
            </w:pPr>
            <w:r w:rsidRPr="001727AD">
              <w:rPr>
                <w:sz w:val="22"/>
                <w:szCs w:val="22"/>
              </w:rPr>
              <w:t>Market Domain Data</w:t>
            </w:r>
          </w:p>
        </w:tc>
      </w:tr>
      <w:tr w:rsidR="00063E10" w:rsidRPr="005F0F63" w14:paraId="2E6F1A70" w14:textId="77777777" w:rsidTr="001727AD">
        <w:trPr>
          <w:cantSplit/>
        </w:trPr>
        <w:tc>
          <w:tcPr>
            <w:tcW w:w="1701" w:type="dxa"/>
            <w:tcMar>
              <w:top w:w="57" w:type="dxa"/>
              <w:left w:w="57" w:type="dxa"/>
              <w:bottom w:w="57" w:type="dxa"/>
              <w:right w:w="57" w:type="dxa"/>
            </w:tcMar>
          </w:tcPr>
          <w:p w14:paraId="2110CFE0" w14:textId="77777777" w:rsidR="00063E10" w:rsidRPr="003160EB" w:rsidRDefault="00063E10" w:rsidP="007A4A7B">
            <w:pPr>
              <w:rPr>
                <w:sz w:val="22"/>
                <w:szCs w:val="22"/>
              </w:rPr>
            </w:pPr>
            <w:r w:rsidRPr="003160EB">
              <w:rPr>
                <w:sz w:val="22"/>
                <w:szCs w:val="22"/>
              </w:rPr>
              <w:t>MDDM</w:t>
            </w:r>
          </w:p>
        </w:tc>
        <w:tc>
          <w:tcPr>
            <w:tcW w:w="6238" w:type="dxa"/>
            <w:tcMar>
              <w:top w:w="57" w:type="dxa"/>
              <w:left w:w="57" w:type="dxa"/>
              <w:bottom w:w="57" w:type="dxa"/>
              <w:right w:w="57" w:type="dxa"/>
            </w:tcMar>
          </w:tcPr>
          <w:p w14:paraId="1D039B72" w14:textId="77777777" w:rsidR="00063E10" w:rsidRPr="003160EB" w:rsidRDefault="00063E10" w:rsidP="007A4A7B">
            <w:pPr>
              <w:rPr>
                <w:sz w:val="22"/>
                <w:szCs w:val="22"/>
              </w:rPr>
            </w:pPr>
            <w:r w:rsidRPr="003160EB">
              <w:rPr>
                <w:sz w:val="22"/>
                <w:szCs w:val="22"/>
              </w:rPr>
              <w:t>Market Domain Data Manager</w:t>
            </w:r>
          </w:p>
        </w:tc>
      </w:tr>
      <w:tr w:rsidR="003D0265" w:rsidRPr="005F0F63" w14:paraId="7A131DB3" w14:textId="77777777" w:rsidTr="001727AD">
        <w:trPr>
          <w:cantSplit/>
        </w:trPr>
        <w:tc>
          <w:tcPr>
            <w:tcW w:w="1701" w:type="dxa"/>
            <w:tcMar>
              <w:top w:w="57" w:type="dxa"/>
              <w:left w:w="57" w:type="dxa"/>
              <w:bottom w:w="57" w:type="dxa"/>
              <w:right w:w="57" w:type="dxa"/>
            </w:tcMar>
          </w:tcPr>
          <w:p w14:paraId="3DF35E09" w14:textId="58DDBF14" w:rsidR="003D0265" w:rsidRPr="003D0265" w:rsidRDefault="003D0265" w:rsidP="003D0265">
            <w:pPr>
              <w:rPr>
                <w:sz w:val="22"/>
                <w:szCs w:val="22"/>
              </w:rPr>
            </w:pPr>
            <w:r w:rsidRPr="001727AD">
              <w:rPr>
                <w:sz w:val="22"/>
                <w:szCs w:val="22"/>
              </w:rPr>
              <w:t>Message</w:t>
            </w:r>
          </w:p>
        </w:tc>
        <w:tc>
          <w:tcPr>
            <w:tcW w:w="6238" w:type="dxa"/>
            <w:tcMar>
              <w:top w:w="57" w:type="dxa"/>
              <w:left w:w="57" w:type="dxa"/>
              <w:bottom w:w="57" w:type="dxa"/>
              <w:right w:w="57" w:type="dxa"/>
            </w:tcMar>
          </w:tcPr>
          <w:p w14:paraId="3C6B43C1" w14:textId="4DF8561B" w:rsidR="003D0265" w:rsidRPr="003D0265" w:rsidRDefault="003D0265" w:rsidP="003D0265">
            <w:pPr>
              <w:rPr>
                <w:sz w:val="22"/>
                <w:szCs w:val="22"/>
              </w:rPr>
            </w:pPr>
            <w:r w:rsidRPr="001727AD">
              <w:rPr>
                <w:sz w:val="22"/>
                <w:szCs w:val="22"/>
              </w:rPr>
              <w:t>Electronic data flow between DTS users which conforms to the EMDS</w:t>
            </w:r>
          </w:p>
        </w:tc>
      </w:tr>
      <w:tr w:rsidR="003D0265" w:rsidRPr="005F0F63" w14:paraId="053FAB3D" w14:textId="77777777" w:rsidTr="001727AD">
        <w:trPr>
          <w:cantSplit/>
        </w:trPr>
        <w:tc>
          <w:tcPr>
            <w:tcW w:w="1701" w:type="dxa"/>
            <w:tcMar>
              <w:top w:w="57" w:type="dxa"/>
              <w:left w:w="57" w:type="dxa"/>
              <w:bottom w:w="57" w:type="dxa"/>
              <w:right w:w="57" w:type="dxa"/>
            </w:tcMar>
          </w:tcPr>
          <w:p w14:paraId="06926548" w14:textId="4B0C1C9B" w:rsidR="003D0265" w:rsidRPr="003D0265" w:rsidRDefault="003D0265" w:rsidP="003D0265">
            <w:pPr>
              <w:rPr>
                <w:sz w:val="22"/>
                <w:szCs w:val="22"/>
              </w:rPr>
            </w:pPr>
            <w:r w:rsidRPr="001727AD">
              <w:rPr>
                <w:sz w:val="22"/>
                <w:szCs w:val="22"/>
              </w:rPr>
              <w:t>Message Receipt Working Day</w:t>
            </w:r>
          </w:p>
        </w:tc>
        <w:tc>
          <w:tcPr>
            <w:tcW w:w="6238" w:type="dxa"/>
            <w:tcMar>
              <w:top w:w="57" w:type="dxa"/>
              <w:left w:w="57" w:type="dxa"/>
              <w:bottom w:w="57" w:type="dxa"/>
              <w:right w:w="57" w:type="dxa"/>
            </w:tcMar>
          </w:tcPr>
          <w:p w14:paraId="39441E00" w14:textId="2AB23523" w:rsidR="003D0265" w:rsidRPr="003D0265" w:rsidRDefault="003D0265" w:rsidP="003D0265">
            <w:pPr>
              <w:rPr>
                <w:sz w:val="22"/>
                <w:szCs w:val="22"/>
              </w:rPr>
            </w:pPr>
            <w:r w:rsidRPr="001727AD">
              <w:rPr>
                <w:sz w:val="22"/>
                <w:szCs w:val="22"/>
              </w:rPr>
              <w:t>For the purposes of meeting the service levels in respect of messages, the Working Day is considered to end at 1800 hours on that day</w:t>
            </w:r>
          </w:p>
        </w:tc>
      </w:tr>
      <w:tr w:rsidR="00185A73" w:rsidRPr="005F0F63" w14:paraId="6D97730A" w14:textId="77777777" w:rsidTr="001727AD">
        <w:trPr>
          <w:cantSplit/>
        </w:trPr>
        <w:tc>
          <w:tcPr>
            <w:tcW w:w="1701" w:type="dxa"/>
            <w:tcMar>
              <w:top w:w="57" w:type="dxa"/>
              <w:left w:w="57" w:type="dxa"/>
              <w:bottom w:w="57" w:type="dxa"/>
              <w:right w:w="57" w:type="dxa"/>
            </w:tcMar>
          </w:tcPr>
          <w:p w14:paraId="6B830641" w14:textId="77777777" w:rsidR="00185A73" w:rsidRPr="003160EB" w:rsidRDefault="00185A73" w:rsidP="007A4A7B">
            <w:pPr>
              <w:rPr>
                <w:sz w:val="22"/>
                <w:szCs w:val="22"/>
              </w:rPr>
            </w:pPr>
            <w:r w:rsidRPr="003160EB">
              <w:rPr>
                <w:sz w:val="22"/>
                <w:szCs w:val="22"/>
              </w:rPr>
              <w:t>Metering System Registration Data</w:t>
            </w:r>
          </w:p>
        </w:tc>
        <w:tc>
          <w:tcPr>
            <w:tcW w:w="6238" w:type="dxa"/>
            <w:tcMar>
              <w:top w:w="57" w:type="dxa"/>
              <w:left w:w="57" w:type="dxa"/>
              <w:bottom w:w="57" w:type="dxa"/>
              <w:right w:w="57" w:type="dxa"/>
            </w:tcMar>
          </w:tcPr>
          <w:p w14:paraId="1C93CFCB" w14:textId="59DA710B" w:rsidR="00185A73" w:rsidRPr="003160EB" w:rsidRDefault="00185A73" w:rsidP="003D0265">
            <w:pPr>
              <w:rPr>
                <w:sz w:val="22"/>
                <w:szCs w:val="22"/>
              </w:rPr>
            </w:pPr>
            <w:r w:rsidRPr="003160EB">
              <w:rPr>
                <w:sz w:val="22"/>
                <w:szCs w:val="22"/>
              </w:rPr>
              <w:t>All BSCCo Required Data associated with D</w:t>
            </w:r>
            <w:r w:rsidR="003D0265">
              <w:rPr>
                <w:sz w:val="22"/>
                <w:szCs w:val="22"/>
              </w:rPr>
              <w:t>C</w:t>
            </w:r>
            <w:r w:rsidRPr="003160EB">
              <w:rPr>
                <w:sz w:val="22"/>
                <w:szCs w:val="22"/>
              </w:rPr>
              <w:t xml:space="preserve"> appointment; D</w:t>
            </w:r>
            <w:r w:rsidR="003D0265">
              <w:rPr>
                <w:sz w:val="22"/>
                <w:szCs w:val="22"/>
              </w:rPr>
              <w:t>A</w:t>
            </w:r>
            <w:r w:rsidRPr="003160EB">
              <w:rPr>
                <w:sz w:val="22"/>
                <w:szCs w:val="22"/>
              </w:rPr>
              <w:t xml:space="preserve"> appointment and </w:t>
            </w:r>
            <w:r w:rsidR="003D0265">
              <w:rPr>
                <w:sz w:val="22"/>
                <w:szCs w:val="22"/>
              </w:rPr>
              <w:t>r</w:t>
            </w:r>
            <w:r w:rsidRPr="003160EB">
              <w:rPr>
                <w:sz w:val="22"/>
                <w:szCs w:val="22"/>
              </w:rPr>
              <w:t>egistration plus Metering System Standing Data</w:t>
            </w:r>
          </w:p>
        </w:tc>
      </w:tr>
      <w:tr w:rsidR="00185A73" w:rsidRPr="005F0F63" w14:paraId="47EA9786" w14:textId="77777777" w:rsidTr="001727AD">
        <w:trPr>
          <w:cantSplit/>
        </w:trPr>
        <w:tc>
          <w:tcPr>
            <w:tcW w:w="1701" w:type="dxa"/>
            <w:tcMar>
              <w:top w:w="57" w:type="dxa"/>
              <w:left w:w="57" w:type="dxa"/>
              <w:bottom w:w="57" w:type="dxa"/>
              <w:right w:w="57" w:type="dxa"/>
            </w:tcMar>
          </w:tcPr>
          <w:p w14:paraId="66252DBB" w14:textId="77777777" w:rsidR="00185A73" w:rsidRPr="003160EB" w:rsidRDefault="00185A73" w:rsidP="007A4A7B">
            <w:pPr>
              <w:rPr>
                <w:sz w:val="22"/>
                <w:szCs w:val="22"/>
              </w:rPr>
            </w:pPr>
            <w:r w:rsidRPr="003160EB">
              <w:rPr>
                <w:sz w:val="22"/>
                <w:szCs w:val="22"/>
              </w:rPr>
              <w:t>Metering System Standing Data</w:t>
            </w:r>
          </w:p>
        </w:tc>
        <w:tc>
          <w:tcPr>
            <w:tcW w:w="6238" w:type="dxa"/>
            <w:tcMar>
              <w:top w:w="57" w:type="dxa"/>
              <w:left w:w="57" w:type="dxa"/>
              <w:bottom w:w="57" w:type="dxa"/>
              <w:right w:w="57" w:type="dxa"/>
            </w:tcMar>
          </w:tcPr>
          <w:p w14:paraId="3B585CBD" w14:textId="77777777" w:rsidR="00185A73" w:rsidRPr="003160EB" w:rsidRDefault="00185A73" w:rsidP="007A4A7B">
            <w:pPr>
              <w:rPr>
                <w:sz w:val="22"/>
                <w:szCs w:val="22"/>
              </w:rPr>
            </w:pPr>
            <w:r w:rsidRPr="003160EB">
              <w:rPr>
                <w:sz w:val="22"/>
                <w:szCs w:val="22"/>
              </w:rPr>
              <w:t>All Code Required Data associated with SVA Metering Systems, Energisation Status, GSP Group, Line Loss Factor Class, Measurement Class, Profile Class, Standard Settlement Configuration and Measurement Quantity</w:t>
            </w:r>
          </w:p>
        </w:tc>
      </w:tr>
      <w:tr w:rsidR="00473893" w14:paraId="318D68FF" w14:textId="77777777" w:rsidTr="001727AD">
        <w:trPr>
          <w:cantSplit/>
        </w:trPr>
        <w:tc>
          <w:tcPr>
            <w:tcW w:w="1701" w:type="dxa"/>
            <w:tcMar>
              <w:top w:w="57" w:type="dxa"/>
              <w:left w:w="57" w:type="dxa"/>
              <w:bottom w:w="57" w:type="dxa"/>
              <w:right w:w="57" w:type="dxa"/>
            </w:tcMar>
          </w:tcPr>
          <w:p w14:paraId="157267E9" w14:textId="77777777" w:rsidR="00473893" w:rsidRPr="00EF16DF" w:rsidRDefault="00473893" w:rsidP="0076354B">
            <w:pPr>
              <w:rPr>
                <w:sz w:val="22"/>
                <w:szCs w:val="22"/>
              </w:rPr>
            </w:pPr>
            <w:r w:rsidRPr="00EF16DF">
              <w:rPr>
                <w:sz w:val="22"/>
                <w:szCs w:val="22"/>
              </w:rPr>
              <w:t xml:space="preserve">MPAS </w:t>
            </w:r>
          </w:p>
        </w:tc>
        <w:tc>
          <w:tcPr>
            <w:tcW w:w="6238" w:type="dxa"/>
            <w:tcMar>
              <w:top w:w="57" w:type="dxa"/>
              <w:left w:w="57" w:type="dxa"/>
              <w:bottom w:w="57" w:type="dxa"/>
              <w:right w:w="57" w:type="dxa"/>
            </w:tcMar>
          </w:tcPr>
          <w:p w14:paraId="6109018D" w14:textId="1D044C23" w:rsidR="00473893" w:rsidRPr="00EF16DF" w:rsidRDefault="00473893" w:rsidP="0076354B">
            <w:pPr>
              <w:rPr>
                <w:sz w:val="22"/>
                <w:szCs w:val="22"/>
              </w:rPr>
            </w:pPr>
            <w:r w:rsidRPr="00EF16DF">
              <w:rPr>
                <w:sz w:val="22"/>
                <w:szCs w:val="22"/>
              </w:rPr>
              <w:t xml:space="preserve">Metering Point Administration Service, which is the </w:t>
            </w:r>
            <w:r w:rsidR="003D0265">
              <w:rPr>
                <w:sz w:val="22"/>
                <w:szCs w:val="22"/>
              </w:rPr>
              <w:t>former Master Registration Agreement (</w:t>
            </w:r>
            <w:r w:rsidRPr="00EF16DF">
              <w:rPr>
                <w:sz w:val="22"/>
                <w:szCs w:val="22"/>
              </w:rPr>
              <w:t>MRA</w:t>
            </w:r>
            <w:r w:rsidR="003D0265">
              <w:rPr>
                <w:sz w:val="22"/>
                <w:szCs w:val="22"/>
              </w:rPr>
              <w:t>)</w:t>
            </w:r>
            <w:r w:rsidRPr="00EF16DF">
              <w:rPr>
                <w:sz w:val="22"/>
                <w:szCs w:val="22"/>
              </w:rPr>
              <w:t xml:space="preserve"> term for SMRS</w:t>
            </w:r>
            <w:r w:rsidR="007F5600">
              <w:rPr>
                <w:sz w:val="22"/>
                <w:szCs w:val="22"/>
              </w:rPr>
              <w:t xml:space="preserve"> and is still used in data flow names</w:t>
            </w:r>
          </w:p>
        </w:tc>
      </w:tr>
      <w:tr w:rsidR="003D0265" w14:paraId="0B348E3A" w14:textId="77777777" w:rsidTr="001727AD">
        <w:trPr>
          <w:cantSplit/>
        </w:trPr>
        <w:tc>
          <w:tcPr>
            <w:tcW w:w="1701" w:type="dxa"/>
            <w:tcMar>
              <w:top w:w="57" w:type="dxa"/>
              <w:left w:w="57" w:type="dxa"/>
              <w:bottom w:w="57" w:type="dxa"/>
              <w:right w:w="57" w:type="dxa"/>
            </w:tcMar>
          </w:tcPr>
          <w:p w14:paraId="38E15D66" w14:textId="66D2919B" w:rsidR="003D0265" w:rsidRPr="003D0265" w:rsidRDefault="003D0265" w:rsidP="003D0265">
            <w:pPr>
              <w:rPr>
                <w:sz w:val="22"/>
                <w:szCs w:val="22"/>
              </w:rPr>
            </w:pPr>
            <w:r w:rsidRPr="001727AD">
              <w:rPr>
                <w:sz w:val="22"/>
                <w:szCs w:val="22"/>
              </w:rPr>
              <w:t>MSID</w:t>
            </w:r>
          </w:p>
        </w:tc>
        <w:tc>
          <w:tcPr>
            <w:tcW w:w="6238" w:type="dxa"/>
            <w:tcMar>
              <w:top w:w="57" w:type="dxa"/>
              <w:left w:w="57" w:type="dxa"/>
              <w:bottom w:w="57" w:type="dxa"/>
              <w:right w:w="57" w:type="dxa"/>
            </w:tcMar>
          </w:tcPr>
          <w:p w14:paraId="38C8D232" w14:textId="3728E08B" w:rsidR="003D0265" w:rsidRPr="003D0265" w:rsidRDefault="003D0265" w:rsidP="003D0265">
            <w:pPr>
              <w:rPr>
                <w:sz w:val="22"/>
                <w:szCs w:val="22"/>
              </w:rPr>
            </w:pPr>
            <w:r w:rsidRPr="001727AD">
              <w:rPr>
                <w:sz w:val="22"/>
                <w:szCs w:val="22"/>
              </w:rPr>
              <w:t>Metering System Identifier</w:t>
            </w:r>
          </w:p>
        </w:tc>
      </w:tr>
      <w:tr w:rsidR="00185A73" w:rsidRPr="005F0F63" w14:paraId="794B41BC" w14:textId="77777777" w:rsidTr="001727AD">
        <w:trPr>
          <w:cantSplit/>
        </w:trPr>
        <w:tc>
          <w:tcPr>
            <w:tcW w:w="1701" w:type="dxa"/>
            <w:tcMar>
              <w:top w:w="57" w:type="dxa"/>
              <w:left w:w="57" w:type="dxa"/>
              <w:bottom w:w="57" w:type="dxa"/>
              <w:right w:w="57" w:type="dxa"/>
            </w:tcMar>
          </w:tcPr>
          <w:p w14:paraId="1901D242" w14:textId="77777777" w:rsidR="00185A73" w:rsidRPr="003160EB" w:rsidRDefault="00185A73" w:rsidP="007A4A7B">
            <w:pPr>
              <w:rPr>
                <w:sz w:val="22"/>
                <w:szCs w:val="22"/>
              </w:rPr>
            </w:pPr>
            <w:r w:rsidRPr="003160EB">
              <w:rPr>
                <w:sz w:val="22"/>
                <w:szCs w:val="22"/>
              </w:rPr>
              <w:lastRenderedPageBreak/>
              <w:t>NHHDA</w:t>
            </w:r>
          </w:p>
        </w:tc>
        <w:tc>
          <w:tcPr>
            <w:tcW w:w="6238" w:type="dxa"/>
            <w:tcMar>
              <w:top w:w="57" w:type="dxa"/>
              <w:left w:w="57" w:type="dxa"/>
              <w:bottom w:w="57" w:type="dxa"/>
              <w:right w:w="57" w:type="dxa"/>
            </w:tcMar>
          </w:tcPr>
          <w:p w14:paraId="75EBFCB9" w14:textId="2C2FA9FC" w:rsidR="00185A73" w:rsidRPr="003160EB" w:rsidRDefault="00185A73" w:rsidP="007F5600">
            <w:pPr>
              <w:rPr>
                <w:sz w:val="22"/>
                <w:szCs w:val="22"/>
              </w:rPr>
            </w:pPr>
            <w:r w:rsidRPr="003160EB">
              <w:rPr>
                <w:sz w:val="22"/>
                <w:szCs w:val="22"/>
              </w:rPr>
              <w:t>Non</w:t>
            </w:r>
            <w:r w:rsidR="007F5600">
              <w:rPr>
                <w:sz w:val="22"/>
                <w:szCs w:val="22"/>
              </w:rPr>
              <w:t xml:space="preserve"> </w:t>
            </w:r>
            <w:r w:rsidRPr="003160EB">
              <w:rPr>
                <w:sz w:val="22"/>
                <w:szCs w:val="22"/>
              </w:rPr>
              <w:t>Half Hourly Data Aggregator</w:t>
            </w:r>
          </w:p>
        </w:tc>
      </w:tr>
      <w:tr w:rsidR="007F5600" w:rsidRPr="005F0F63" w14:paraId="02D84DF2" w14:textId="77777777" w:rsidTr="001727AD">
        <w:trPr>
          <w:cantSplit/>
        </w:trPr>
        <w:tc>
          <w:tcPr>
            <w:tcW w:w="1701" w:type="dxa"/>
            <w:tcMar>
              <w:top w:w="57" w:type="dxa"/>
              <w:left w:w="57" w:type="dxa"/>
              <w:bottom w:w="57" w:type="dxa"/>
              <w:right w:w="57" w:type="dxa"/>
            </w:tcMar>
          </w:tcPr>
          <w:p w14:paraId="67421F49" w14:textId="22DA534F" w:rsidR="007F5600" w:rsidRPr="007F5600" w:rsidRDefault="007F5600" w:rsidP="007F5600">
            <w:pPr>
              <w:rPr>
                <w:sz w:val="22"/>
                <w:szCs w:val="22"/>
              </w:rPr>
            </w:pPr>
            <w:r w:rsidRPr="001727AD">
              <w:rPr>
                <w:sz w:val="22"/>
                <w:szCs w:val="22"/>
              </w:rPr>
              <w:t>PAB</w:t>
            </w:r>
          </w:p>
        </w:tc>
        <w:tc>
          <w:tcPr>
            <w:tcW w:w="6238" w:type="dxa"/>
            <w:tcMar>
              <w:top w:w="57" w:type="dxa"/>
              <w:left w:w="57" w:type="dxa"/>
              <w:bottom w:w="57" w:type="dxa"/>
              <w:right w:w="57" w:type="dxa"/>
            </w:tcMar>
          </w:tcPr>
          <w:p w14:paraId="6EB72376" w14:textId="2CBAD07F" w:rsidR="007F5600" w:rsidRPr="007F5600" w:rsidRDefault="007F5600" w:rsidP="007F5600">
            <w:pPr>
              <w:rPr>
                <w:sz w:val="22"/>
                <w:szCs w:val="22"/>
              </w:rPr>
            </w:pPr>
            <w:r w:rsidRPr="001727AD">
              <w:rPr>
                <w:sz w:val="22"/>
                <w:szCs w:val="22"/>
              </w:rPr>
              <w:t>Performance Assurance Board</w:t>
            </w:r>
          </w:p>
        </w:tc>
      </w:tr>
      <w:tr w:rsidR="007F5600" w:rsidRPr="005F0F63" w14:paraId="020419D1" w14:textId="77777777" w:rsidTr="001727AD">
        <w:trPr>
          <w:cantSplit/>
        </w:trPr>
        <w:tc>
          <w:tcPr>
            <w:tcW w:w="1701" w:type="dxa"/>
            <w:tcMar>
              <w:top w:w="57" w:type="dxa"/>
              <w:left w:w="57" w:type="dxa"/>
              <w:bottom w:w="57" w:type="dxa"/>
              <w:right w:w="57" w:type="dxa"/>
            </w:tcMar>
          </w:tcPr>
          <w:p w14:paraId="4F9C350D" w14:textId="15DD66F7" w:rsidR="007F5600" w:rsidRPr="007F5600" w:rsidRDefault="007F5600" w:rsidP="007F5600">
            <w:pPr>
              <w:rPr>
                <w:sz w:val="22"/>
                <w:szCs w:val="22"/>
              </w:rPr>
            </w:pPr>
            <w:r w:rsidRPr="001727AD">
              <w:rPr>
                <w:sz w:val="22"/>
                <w:szCs w:val="22"/>
              </w:rPr>
              <w:t>Postal Address File</w:t>
            </w:r>
          </w:p>
        </w:tc>
        <w:tc>
          <w:tcPr>
            <w:tcW w:w="6238" w:type="dxa"/>
            <w:tcMar>
              <w:top w:w="57" w:type="dxa"/>
              <w:left w:w="57" w:type="dxa"/>
              <w:bottom w:w="57" w:type="dxa"/>
              <w:right w:w="57" w:type="dxa"/>
            </w:tcMar>
          </w:tcPr>
          <w:p w14:paraId="36AC108F" w14:textId="69C3C880" w:rsidR="007F5600" w:rsidRPr="007F5600" w:rsidRDefault="007F5600" w:rsidP="007F5600">
            <w:pPr>
              <w:rPr>
                <w:sz w:val="22"/>
                <w:szCs w:val="22"/>
              </w:rPr>
            </w:pPr>
            <w:r w:rsidRPr="001727AD">
              <w:rPr>
                <w:sz w:val="22"/>
                <w:szCs w:val="22"/>
              </w:rPr>
              <w:t>Has the meaning given to that term in the REC</w:t>
            </w:r>
          </w:p>
        </w:tc>
      </w:tr>
      <w:tr w:rsidR="00807ABC" w:rsidRPr="005F0F63" w14:paraId="3181D6EE" w14:textId="77777777" w:rsidTr="001727AD">
        <w:trPr>
          <w:cantSplit/>
        </w:trPr>
        <w:tc>
          <w:tcPr>
            <w:tcW w:w="1701" w:type="dxa"/>
            <w:tcMar>
              <w:top w:w="57" w:type="dxa"/>
              <w:left w:w="57" w:type="dxa"/>
              <w:bottom w:w="57" w:type="dxa"/>
              <w:right w:w="57" w:type="dxa"/>
            </w:tcMar>
          </w:tcPr>
          <w:p w14:paraId="43C4509D" w14:textId="738847B3" w:rsidR="00807ABC" w:rsidRPr="003160EB" w:rsidRDefault="00807ABC" w:rsidP="007A4A7B">
            <w:pPr>
              <w:rPr>
                <w:sz w:val="22"/>
                <w:szCs w:val="22"/>
              </w:rPr>
            </w:pPr>
            <w:r>
              <w:rPr>
                <w:sz w:val="22"/>
                <w:szCs w:val="22"/>
              </w:rPr>
              <w:t>REC</w:t>
            </w:r>
          </w:p>
        </w:tc>
        <w:tc>
          <w:tcPr>
            <w:tcW w:w="6238" w:type="dxa"/>
            <w:tcMar>
              <w:top w:w="57" w:type="dxa"/>
              <w:left w:w="57" w:type="dxa"/>
              <w:bottom w:w="57" w:type="dxa"/>
              <w:right w:w="57" w:type="dxa"/>
            </w:tcMar>
          </w:tcPr>
          <w:p w14:paraId="5D556EA0" w14:textId="4FCE4FB9" w:rsidR="00807ABC" w:rsidRPr="003160EB" w:rsidRDefault="00807ABC" w:rsidP="007A4A7B">
            <w:pPr>
              <w:rPr>
                <w:sz w:val="22"/>
                <w:szCs w:val="22"/>
              </w:rPr>
            </w:pPr>
            <w:r>
              <w:rPr>
                <w:sz w:val="22"/>
                <w:szCs w:val="22"/>
              </w:rPr>
              <w:t>Retail Energy Code</w:t>
            </w:r>
          </w:p>
        </w:tc>
      </w:tr>
      <w:tr w:rsidR="007F5600" w:rsidRPr="005F0F63" w14:paraId="70B31473" w14:textId="77777777" w:rsidTr="001727AD">
        <w:trPr>
          <w:cantSplit/>
        </w:trPr>
        <w:tc>
          <w:tcPr>
            <w:tcW w:w="1701" w:type="dxa"/>
            <w:tcMar>
              <w:top w:w="57" w:type="dxa"/>
              <w:left w:w="57" w:type="dxa"/>
              <w:bottom w:w="57" w:type="dxa"/>
              <w:right w:w="57" w:type="dxa"/>
            </w:tcMar>
          </w:tcPr>
          <w:p w14:paraId="2F40C1A5" w14:textId="3CC70A10" w:rsidR="007F5600" w:rsidRPr="007F5600" w:rsidRDefault="007F5600" w:rsidP="007F5600">
            <w:pPr>
              <w:rPr>
                <w:sz w:val="22"/>
                <w:szCs w:val="22"/>
              </w:rPr>
            </w:pPr>
            <w:r w:rsidRPr="001727AD">
              <w:rPr>
                <w:sz w:val="22"/>
                <w:szCs w:val="22"/>
              </w:rPr>
              <w:t>Refresh</w:t>
            </w:r>
          </w:p>
        </w:tc>
        <w:tc>
          <w:tcPr>
            <w:tcW w:w="6238" w:type="dxa"/>
            <w:tcMar>
              <w:top w:w="57" w:type="dxa"/>
              <w:left w:w="57" w:type="dxa"/>
              <w:bottom w:w="57" w:type="dxa"/>
              <w:right w:w="57" w:type="dxa"/>
            </w:tcMar>
          </w:tcPr>
          <w:p w14:paraId="6251A1A5" w14:textId="3AD9CE2C" w:rsidR="007F5600" w:rsidRPr="007F5600" w:rsidRDefault="007F5600" w:rsidP="007F5600">
            <w:pPr>
              <w:rPr>
                <w:sz w:val="22"/>
                <w:szCs w:val="22"/>
              </w:rPr>
            </w:pPr>
            <w:r w:rsidRPr="001727AD">
              <w:rPr>
                <w:sz w:val="22"/>
                <w:szCs w:val="22"/>
              </w:rPr>
              <w:t>A Full Refresh or Selective Refresh, as appropriate</w:t>
            </w:r>
          </w:p>
        </w:tc>
      </w:tr>
      <w:tr w:rsidR="007F5600" w:rsidRPr="005F0F63" w14:paraId="2EFE4222" w14:textId="77777777" w:rsidTr="001727AD">
        <w:trPr>
          <w:cantSplit/>
        </w:trPr>
        <w:tc>
          <w:tcPr>
            <w:tcW w:w="1701" w:type="dxa"/>
            <w:tcMar>
              <w:top w:w="57" w:type="dxa"/>
              <w:left w:w="57" w:type="dxa"/>
              <w:bottom w:w="57" w:type="dxa"/>
              <w:right w:w="57" w:type="dxa"/>
            </w:tcMar>
          </w:tcPr>
          <w:p w14:paraId="6FA17A2A" w14:textId="50C736F7" w:rsidR="007F5600" w:rsidRPr="007F5600" w:rsidRDefault="007F5600" w:rsidP="007F5600">
            <w:pPr>
              <w:rPr>
                <w:sz w:val="22"/>
                <w:szCs w:val="22"/>
              </w:rPr>
            </w:pPr>
            <w:r w:rsidRPr="001727AD">
              <w:rPr>
                <w:sz w:val="22"/>
                <w:szCs w:val="22"/>
              </w:rPr>
              <w:t>Registration Transfer</w:t>
            </w:r>
          </w:p>
        </w:tc>
        <w:tc>
          <w:tcPr>
            <w:tcW w:w="6238" w:type="dxa"/>
            <w:tcMar>
              <w:top w:w="57" w:type="dxa"/>
              <w:left w:w="57" w:type="dxa"/>
              <w:bottom w:w="57" w:type="dxa"/>
              <w:right w:w="57" w:type="dxa"/>
            </w:tcMar>
          </w:tcPr>
          <w:p w14:paraId="20D88F4D" w14:textId="0594786D" w:rsidR="007F5600" w:rsidRPr="007F5600" w:rsidRDefault="007F5600" w:rsidP="007F5600">
            <w:pPr>
              <w:rPr>
                <w:sz w:val="22"/>
                <w:szCs w:val="22"/>
              </w:rPr>
            </w:pPr>
            <w:r w:rsidRPr="001727AD">
              <w:rPr>
                <w:sz w:val="22"/>
                <w:szCs w:val="22"/>
              </w:rPr>
              <w:t>Has the meaning given to that term in BSCP68</w:t>
            </w:r>
          </w:p>
        </w:tc>
      </w:tr>
      <w:tr w:rsidR="007F5600" w:rsidRPr="005F0F63" w14:paraId="5F3148DC" w14:textId="77777777" w:rsidTr="001727AD">
        <w:trPr>
          <w:cantSplit/>
        </w:trPr>
        <w:tc>
          <w:tcPr>
            <w:tcW w:w="1701" w:type="dxa"/>
            <w:tcMar>
              <w:top w:w="57" w:type="dxa"/>
              <w:left w:w="57" w:type="dxa"/>
              <w:bottom w:w="57" w:type="dxa"/>
              <w:right w:w="57" w:type="dxa"/>
            </w:tcMar>
          </w:tcPr>
          <w:p w14:paraId="2670A47F" w14:textId="2BDCA725" w:rsidR="007F5600" w:rsidRPr="007F5600" w:rsidRDefault="007F5600" w:rsidP="007F5600">
            <w:pPr>
              <w:rPr>
                <w:sz w:val="22"/>
                <w:szCs w:val="22"/>
              </w:rPr>
            </w:pPr>
            <w:r w:rsidRPr="001727AD">
              <w:rPr>
                <w:sz w:val="22"/>
                <w:szCs w:val="22"/>
              </w:rPr>
              <w:t>Resend</w:t>
            </w:r>
          </w:p>
        </w:tc>
        <w:tc>
          <w:tcPr>
            <w:tcW w:w="6238" w:type="dxa"/>
            <w:tcMar>
              <w:top w:w="57" w:type="dxa"/>
              <w:left w:w="57" w:type="dxa"/>
              <w:bottom w:w="57" w:type="dxa"/>
              <w:right w:w="57" w:type="dxa"/>
            </w:tcMar>
          </w:tcPr>
          <w:p w14:paraId="4A635143" w14:textId="4B04FD19" w:rsidR="007F5600" w:rsidRPr="007F5600" w:rsidRDefault="007F5600" w:rsidP="007F5600">
            <w:pPr>
              <w:rPr>
                <w:sz w:val="22"/>
                <w:szCs w:val="22"/>
              </w:rPr>
            </w:pPr>
            <w:r w:rsidRPr="001727AD">
              <w:rPr>
                <w:sz w:val="22"/>
                <w:szCs w:val="22"/>
              </w:rPr>
              <w:t>A re-submission of one or more files</w:t>
            </w:r>
          </w:p>
        </w:tc>
      </w:tr>
      <w:tr w:rsidR="007F5600" w:rsidRPr="005F0F63" w14:paraId="185D1830" w14:textId="77777777" w:rsidTr="001727AD">
        <w:trPr>
          <w:cantSplit/>
        </w:trPr>
        <w:tc>
          <w:tcPr>
            <w:tcW w:w="1701" w:type="dxa"/>
            <w:tcMar>
              <w:top w:w="57" w:type="dxa"/>
              <w:left w:w="57" w:type="dxa"/>
              <w:bottom w:w="57" w:type="dxa"/>
              <w:right w:w="57" w:type="dxa"/>
            </w:tcMar>
          </w:tcPr>
          <w:p w14:paraId="1AD14458" w14:textId="196E8CF0" w:rsidR="007F5600" w:rsidRPr="007F5600" w:rsidRDefault="007F5600" w:rsidP="007F5600">
            <w:pPr>
              <w:rPr>
                <w:sz w:val="22"/>
                <w:szCs w:val="22"/>
              </w:rPr>
            </w:pPr>
            <w:r w:rsidRPr="001727AD">
              <w:rPr>
                <w:sz w:val="22"/>
                <w:szCs w:val="22"/>
              </w:rPr>
              <w:t>Selective Refresh</w:t>
            </w:r>
          </w:p>
        </w:tc>
        <w:tc>
          <w:tcPr>
            <w:tcW w:w="6238" w:type="dxa"/>
            <w:tcMar>
              <w:top w:w="57" w:type="dxa"/>
              <w:left w:w="57" w:type="dxa"/>
              <w:bottom w:w="57" w:type="dxa"/>
              <w:right w:w="57" w:type="dxa"/>
            </w:tcMar>
          </w:tcPr>
          <w:p w14:paraId="6937AFB8" w14:textId="41219965" w:rsidR="007F5600" w:rsidRPr="007F5600" w:rsidRDefault="007F5600" w:rsidP="007F5600">
            <w:pPr>
              <w:rPr>
                <w:sz w:val="22"/>
                <w:szCs w:val="22"/>
              </w:rPr>
            </w:pPr>
            <w:r w:rsidRPr="001727AD">
              <w:rPr>
                <w:sz w:val="22"/>
                <w:szCs w:val="22"/>
              </w:rPr>
              <w:t>Provision of all relevant SMRS data items for selected Metering Systems associated with a Supplier registration or DA appointment</w:t>
            </w:r>
          </w:p>
        </w:tc>
      </w:tr>
      <w:tr w:rsidR="007F5600" w:rsidRPr="005F0F63" w14:paraId="677736FD" w14:textId="77777777" w:rsidTr="001727AD">
        <w:trPr>
          <w:cantSplit/>
        </w:trPr>
        <w:tc>
          <w:tcPr>
            <w:tcW w:w="1701" w:type="dxa"/>
            <w:tcMar>
              <w:top w:w="57" w:type="dxa"/>
              <w:left w:w="57" w:type="dxa"/>
              <w:bottom w:w="57" w:type="dxa"/>
              <w:right w:w="57" w:type="dxa"/>
            </w:tcMar>
          </w:tcPr>
          <w:p w14:paraId="616D9A64" w14:textId="41069919" w:rsidR="007F5600" w:rsidRPr="007F5600" w:rsidRDefault="007F5600" w:rsidP="007F5600">
            <w:pPr>
              <w:rPr>
                <w:sz w:val="22"/>
                <w:szCs w:val="22"/>
              </w:rPr>
            </w:pPr>
            <w:r w:rsidRPr="001727AD">
              <w:rPr>
                <w:sz w:val="22"/>
                <w:szCs w:val="22"/>
              </w:rPr>
              <w:t>Skeleton Record</w:t>
            </w:r>
          </w:p>
        </w:tc>
        <w:tc>
          <w:tcPr>
            <w:tcW w:w="6238" w:type="dxa"/>
            <w:tcMar>
              <w:top w:w="57" w:type="dxa"/>
              <w:left w:w="57" w:type="dxa"/>
              <w:bottom w:w="57" w:type="dxa"/>
              <w:right w:w="57" w:type="dxa"/>
            </w:tcMar>
          </w:tcPr>
          <w:p w14:paraId="44C8D3EE" w14:textId="352C3304" w:rsidR="007F5600" w:rsidRPr="007F5600" w:rsidRDefault="007F5600" w:rsidP="007F5600">
            <w:pPr>
              <w:rPr>
                <w:sz w:val="22"/>
                <w:szCs w:val="22"/>
              </w:rPr>
            </w:pPr>
            <w:r w:rsidRPr="001727AD">
              <w:rPr>
                <w:sz w:val="22"/>
                <w:szCs w:val="22"/>
              </w:rPr>
              <w:t>The initial record on an SMRS for a Metering System which contains the MSID, LLFC Id, Metering Point Address and GSP Group Id</w:t>
            </w:r>
          </w:p>
        </w:tc>
      </w:tr>
      <w:tr w:rsidR="007F5600" w:rsidRPr="005F0F63" w14:paraId="5E790611" w14:textId="77777777" w:rsidTr="001727AD">
        <w:trPr>
          <w:cantSplit/>
        </w:trPr>
        <w:tc>
          <w:tcPr>
            <w:tcW w:w="1701" w:type="dxa"/>
            <w:tcMar>
              <w:top w:w="57" w:type="dxa"/>
              <w:left w:w="57" w:type="dxa"/>
              <w:bottom w:w="57" w:type="dxa"/>
              <w:right w:w="57" w:type="dxa"/>
            </w:tcMar>
          </w:tcPr>
          <w:p w14:paraId="12FD4629" w14:textId="7BADFF9C" w:rsidR="007F5600" w:rsidRPr="007F5600" w:rsidRDefault="007F5600" w:rsidP="007F5600">
            <w:pPr>
              <w:rPr>
                <w:sz w:val="22"/>
                <w:szCs w:val="22"/>
              </w:rPr>
            </w:pPr>
            <w:r w:rsidRPr="001727AD">
              <w:rPr>
                <w:sz w:val="22"/>
                <w:szCs w:val="22"/>
              </w:rPr>
              <w:t>SMDS</w:t>
            </w:r>
          </w:p>
        </w:tc>
        <w:tc>
          <w:tcPr>
            <w:tcW w:w="6238" w:type="dxa"/>
            <w:tcMar>
              <w:top w:w="57" w:type="dxa"/>
              <w:left w:w="57" w:type="dxa"/>
              <w:bottom w:w="57" w:type="dxa"/>
              <w:right w:w="57" w:type="dxa"/>
            </w:tcMar>
          </w:tcPr>
          <w:p w14:paraId="19795330" w14:textId="5D33F7BC" w:rsidR="007F5600" w:rsidRPr="007F5600" w:rsidRDefault="007F5600" w:rsidP="007F5600">
            <w:pPr>
              <w:rPr>
                <w:sz w:val="22"/>
                <w:szCs w:val="22"/>
              </w:rPr>
            </w:pPr>
            <w:r w:rsidRPr="001727AD">
              <w:rPr>
                <w:sz w:val="22"/>
                <w:szCs w:val="22"/>
              </w:rPr>
              <w:t>Smart Meter Data Service – has the meaning given to that term in the REC</w:t>
            </w:r>
          </w:p>
        </w:tc>
      </w:tr>
      <w:tr w:rsidR="007A4A7B" w:rsidRPr="005F0F63" w14:paraId="5F5EF85E" w14:textId="77777777" w:rsidTr="001727AD">
        <w:trPr>
          <w:cantSplit/>
        </w:trPr>
        <w:tc>
          <w:tcPr>
            <w:tcW w:w="1701" w:type="dxa"/>
            <w:tcMar>
              <w:top w:w="57" w:type="dxa"/>
              <w:left w:w="57" w:type="dxa"/>
              <w:bottom w:w="57" w:type="dxa"/>
              <w:right w:w="57" w:type="dxa"/>
            </w:tcMar>
          </w:tcPr>
          <w:p w14:paraId="5725C54D" w14:textId="77777777" w:rsidR="007A4A7B" w:rsidRPr="003160EB" w:rsidRDefault="007A4A7B" w:rsidP="00D42756">
            <w:pPr>
              <w:rPr>
                <w:sz w:val="22"/>
                <w:szCs w:val="22"/>
              </w:rPr>
            </w:pPr>
            <w:r w:rsidRPr="003160EB">
              <w:rPr>
                <w:sz w:val="22"/>
                <w:szCs w:val="22"/>
              </w:rPr>
              <w:t>SMETS</w:t>
            </w:r>
          </w:p>
        </w:tc>
        <w:tc>
          <w:tcPr>
            <w:tcW w:w="6238" w:type="dxa"/>
            <w:tcMar>
              <w:top w:w="57" w:type="dxa"/>
              <w:left w:w="57" w:type="dxa"/>
              <w:bottom w:w="57" w:type="dxa"/>
              <w:right w:w="57" w:type="dxa"/>
            </w:tcMar>
          </w:tcPr>
          <w:p w14:paraId="5F0F0C7D" w14:textId="77777777" w:rsidR="007A4A7B" w:rsidRPr="003160EB" w:rsidRDefault="007A4A7B" w:rsidP="00D42756">
            <w:pPr>
              <w:rPr>
                <w:sz w:val="22"/>
                <w:szCs w:val="22"/>
              </w:rPr>
            </w:pPr>
            <w:r w:rsidRPr="003160EB">
              <w:rPr>
                <w:sz w:val="22"/>
                <w:szCs w:val="22"/>
              </w:rPr>
              <w:t>Smart Metering Equipment Technical Specifications</w:t>
            </w:r>
          </w:p>
        </w:tc>
      </w:tr>
      <w:tr w:rsidR="007A4A7B" w:rsidRPr="005F0F63" w14:paraId="7093B51C" w14:textId="77777777" w:rsidTr="001727AD">
        <w:trPr>
          <w:cantSplit/>
        </w:trPr>
        <w:tc>
          <w:tcPr>
            <w:tcW w:w="1701" w:type="dxa"/>
            <w:tcMar>
              <w:top w:w="57" w:type="dxa"/>
              <w:left w:w="57" w:type="dxa"/>
              <w:bottom w:w="57" w:type="dxa"/>
              <w:right w:w="57" w:type="dxa"/>
            </w:tcMar>
          </w:tcPr>
          <w:p w14:paraId="596B09A2" w14:textId="77777777" w:rsidR="007A4A7B" w:rsidRPr="003160EB" w:rsidRDefault="007A4A7B" w:rsidP="007A4A7B">
            <w:pPr>
              <w:rPr>
                <w:sz w:val="22"/>
                <w:szCs w:val="22"/>
              </w:rPr>
            </w:pPr>
            <w:r w:rsidRPr="003160EB">
              <w:rPr>
                <w:sz w:val="22"/>
                <w:szCs w:val="22"/>
              </w:rPr>
              <w:t>SMRA</w:t>
            </w:r>
          </w:p>
        </w:tc>
        <w:tc>
          <w:tcPr>
            <w:tcW w:w="6238" w:type="dxa"/>
            <w:tcMar>
              <w:top w:w="57" w:type="dxa"/>
              <w:left w:w="57" w:type="dxa"/>
              <w:bottom w:w="57" w:type="dxa"/>
              <w:right w:w="57" w:type="dxa"/>
            </w:tcMar>
          </w:tcPr>
          <w:p w14:paraId="7A5D83BC" w14:textId="77777777" w:rsidR="007A4A7B" w:rsidRPr="003160EB" w:rsidRDefault="007A4A7B" w:rsidP="007A4A7B">
            <w:pPr>
              <w:rPr>
                <w:sz w:val="22"/>
                <w:szCs w:val="22"/>
              </w:rPr>
            </w:pPr>
            <w:r w:rsidRPr="003160EB">
              <w:rPr>
                <w:sz w:val="22"/>
                <w:szCs w:val="22"/>
              </w:rPr>
              <w:t>Supplier Meter Registration Agent</w:t>
            </w:r>
          </w:p>
        </w:tc>
      </w:tr>
      <w:tr w:rsidR="007F5600" w:rsidRPr="005F0F63" w14:paraId="413A7A0C" w14:textId="77777777" w:rsidTr="001727AD">
        <w:trPr>
          <w:cantSplit/>
        </w:trPr>
        <w:tc>
          <w:tcPr>
            <w:tcW w:w="1701" w:type="dxa"/>
            <w:tcMar>
              <w:top w:w="57" w:type="dxa"/>
              <w:left w:w="57" w:type="dxa"/>
              <w:bottom w:w="57" w:type="dxa"/>
              <w:right w:w="57" w:type="dxa"/>
            </w:tcMar>
          </w:tcPr>
          <w:p w14:paraId="2A1E863C" w14:textId="68800D30" w:rsidR="007F5600" w:rsidRPr="007F5600" w:rsidRDefault="007F5600" w:rsidP="007F5600">
            <w:pPr>
              <w:rPr>
                <w:sz w:val="22"/>
                <w:szCs w:val="22"/>
              </w:rPr>
            </w:pPr>
            <w:r w:rsidRPr="001727AD">
              <w:rPr>
                <w:sz w:val="22"/>
                <w:szCs w:val="22"/>
              </w:rPr>
              <w:t>SMRA Force Majeure</w:t>
            </w:r>
          </w:p>
        </w:tc>
        <w:tc>
          <w:tcPr>
            <w:tcW w:w="6238" w:type="dxa"/>
            <w:tcMar>
              <w:top w:w="57" w:type="dxa"/>
              <w:left w:w="57" w:type="dxa"/>
              <w:bottom w:w="57" w:type="dxa"/>
              <w:right w:w="57" w:type="dxa"/>
            </w:tcMar>
          </w:tcPr>
          <w:p w14:paraId="70106D35" w14:textId="1386DCEE" w:rsidR="007F5600" w:rsidRPr="007F5600" w:rsidRDefault="007F5600" w:rsidP="007F5600">
            <w:pPr>
              <w:rPr>
                <w:sz w:val="22"/>
                <w:szCs w:val="22"/>
              </w:rPr>
            </w:pPr>
            <w:r w:rsidRPr="001727AD">
              <w:rPr>
                <w:sz w:val="22"/>
                <w:szCs w:val="22"/>
              </w:rPr>
              <w:t>Has the meaning given to that term in Annex K-1 of the Code</w:t>
            </w:r>
          </w:p>
        </w:tc>
      </w:tr>
      <w:tr w:rsidR="007A4A7B" w:rsidRPr="005F0F63" w14:paraId="11593002" w14:textId="77777777" w:rsidTr="001727AD">
        <w:trPr>
          <w:cantSplit/>
        </w:trPr>
        <w:tc>
          <w:tcPr>
            <w:tcW w:w="1701" w:type="dxa"/>
            <w:tcMar>
              <w:top w:w="57" w:type="dxa"/>
              <w:left w:w="57" w:type="dxa"/>
              <w:bottom w:w="57" w:type="dxa"/>
              <w:right w:w="57" w:type="dxa"/>
            </w:tcMar>
          </w:tcPr>
          <w:p w14:paraId="6D97F013" w14:textId="77777777" w:rsidR="007A4A7B" w:rsidRPr="003160EB" w:rsidRDefault="007A4A7B" w:rsidP="007A4A7B">
            <w:pPr>
              <w:rPr>
                <w:sz w:val="22"/>
                <w:szCs w:val="22"/>
              </w:rPr>
            </w:pPr>
            <w:r w:rsidRPr="003160EB">
              <w:rPr>
                <w:sz w:val="22"/>
                <w:szCs w:val="22"/>
              </w:rPr>
              <w:t>SMRS</w:t>
            </w:r>
          </w:p>
        </w:tc>
        <w:tc>
          <w:tcPr>
            <w:tcW w:w="6238" w:type="dxa"/>
            <w:tcMar>
              <w:top w:w="57" w:type="dxa"/>
              <w:left w:w="57" w:type="dxa"/>
              <w:bottom w:w="57" w:type="dxa"/>
              <w:right w:w="57" w:type="dxa"/>
            </w:tcMar>
          </w:tcPr>
          <w:p w14:paraId="78E2014F" w14:textId="77777777" w:rsidR="007A4A7B" w:rsidRPr="003160EB" w:rsidRDefault="007A4A7B" w:rsidP="007A4A7B">
            <w:pPr>
              <w:pStyle w:val="EndnoteText"/>
              <w:rPr>
                <w:sz w:val="22"/>
                <w:szCs w:val="22"/>
              </w:rPr>
            </w:pPr>
            <w:r w:rsidRPr="003160EB">
              <w:rPr>
                <w:sz w:val="22"/>
                <w:szCs w:val="22"/>
              </w:rPr>
              <w:t>Supplier Meter Registration Service</w:t>
            </w:r>
          </w:p>
        </w:tc>
      </w:tr>
      <w:tr w:rsidR="007F5600" w:rsidRPr="005F0F63" w14:paraId="4D1E1A4C" w14:textId="77777777" w:rsidTr="001727AD">
        <w:trPr>
          <w:cantSplit/>
        </w:trPr>
        <w:tc>
          <w:tcPr>
            <w:tcW w:w="1701" w:type="dxa"/>
            <w:tcMar>
              <w:top w:w="57" w:type="dxa"/>
              <w:left w:w="57" w:type="dxa"/>
              <w:bottom w:w="57" w:type="dxa"/>
              <w:right w:w="57" w:type="dxa"/>
            </w:tcMar>
          </w:tcPr>
          <w:p w14:paraId="5C462BCE" w14:textId="0BB173E1" w:rsidR="007F5600" w:rsidRPr="007F5600" w:rsidRDefault="007F5600" w:rsidP="007F5600">
            <w:pPr>
              <w:rPr>
                <w:sz w:val="22"/>
                <w:szCs w:val="22"/>
              </w:rPr>
            </w:pPr>
            <w:r w:rsidRPr="001727AD">
              <w:rPr>
                <w:sz w:val="22"/>
                <w:szCs w:val="22"/>
              </w:rPr>
              <w:t>SoLR</w:t>
            </w:r>
          </w:p>
        </w:tc>
        <w:tc>
          <w:tcPr>
            <w:tcW w:w="6238" w:type="dxa"/>
            <w:tcMar>
              <w:top w:w="57" w:type="dxa"/>
              <w:left w:w="57" w:type="dxa"/>
              <w:bottom w:w="57" w:type="dxa"/>
              <w:right w:w="57" w:type="dxa"/>
            </w:tcMar>
          </w:tcPr>
          <w:p w14:paraId="0B0B573B" w14:textId="31B740C0" w:rsidR="007F5600" w:rsidRPr="007F5600" w:rsidRDefault="007F5600" w:rsidP="007F5600">
            <w:pPr>
              <w:pStyle w:val="EndnoteText"/>
              <w:rPr>
                <w:sz w:val="22"/>
                <w:szCs w:val="22"/>
              </w:rPr>
            </w:pPr>
            <w:r w:rsidRPr="001727AD">
              <w:rPr>
                <w:sz w:val="22"/>
                <w:szCs w:val="22"/>
              </w:rPr>
              <w:t>Supplier of Last Resort</w:t>
            </w:r>
          </w:p>
        </w:tc>
      </w:tr>
      <w:tr w:rsidR="007A4A7B" w:rsidRPr="005F0F63" w14:paraId="2AE704C1" w14:textId="77777777" w:rsidTr="001727AD">
        <w:trPr>
          <w:cantSplit/>
        </w:trPr>
        <w:tc>
          <w:tcPr>
            <w:tcW w:w="1701" w:type="dxa"/>
            <w:tcMar>
              <w:top w:w="57" w:type="dxa"/>
              <w:left w:w="57" w:type="dxa"/>
              <w:bottom w:w="57" w:type="dxa"/>
              <w:right w:w="57" w:type="dxa"/>
            </w:tcMar>
          </w:tcPr>
          <w:p w14:paraId="710A304D" w14:textId="77777777" w:rsidR="007A4A7B" w:rsidRPr="003160EB" w:rsidRDefault="007A4A7B" w:rsidP="00D42756">
            <w:pPr>
              <w:rPr>
                <w:sz w:val="22"/>
                <w:szCs w:val="22"/>
              </w:rPr>
            </w:pPr>
            <w:r w:rsidRPr="003160EB">
              <w:rPr>
                <w:sz w:val="22"/>
                <w:szCs w:val="22"/>
              </w:rPr>
              <w:t>Supplier-serviced Metering System</w:t>
            </w:r>
          </w:p>
        </w:tc>
        <w:tc>
          <w:tcPr>
            <w:tcW w:w="6238" w:type="dxa"/>
            <w:tcMar>
              <w:top w:w="57" w:type="dxa"/>
              <w:left w:w="57" w:type="dxa"/>
              <w:bottom w:w="57" w:type="dxa"/>
              <w:right w:w="57" w:type="dxa"/>
            </w:tcMar>
          </w:tcPr>
          <w:p w14:paraId="2EEBE618" w14:textId="77777777" w:rsidR="007A4A7B" w:rsidRPr="003160EB" w:rsidRDefault="007A4A7B" w:rsidP="00D42756">
            <w:pPr>
              <w:rPr>
                <w:sz w:val="22"/>
                <w:szCs w:val="22"/>
              </w:rPr>
            </w:pPr>
            <w:r w:rsidRPr="003160EB">
              <w:rPr>
                <w:sz w:val="22"/>
                <w:szCs w:val="22"/>
              </w:rPr>
              <w:t>A Metering System where the Supplier obtains data from a SMETS compliant Meter, either directly or using a service provider</w:t>
            </w:r>
          </w:p>
        </w:tc>
      </w:tr>
      <w:tr w:rsidR="007F5600" w:rsidRPr="005F0F63" w14:paraId="74368CDB" w14:textId="77777777" w:rsidTr="001727AD">
        <w:trPr>
          <w:cantSplit/>
        </w:trPr>
        <w:tc>
          <w:tcPr>
            <w:tcW w:w="1701" w:type="dxa"/>
            <w:tcMar>
              <w:top w:w="57" w:type="dxa"/>
              <w:left w:w="57" w:type="dxa"/>
              <w:bottom w:w="57" w:type="dxa"/>
              <w:right w:w="57" w:type="dxa"/>
            </w:tcMar>
          </w:tcPr>
          <w:p w14:paraId="47D86389" w14:textId="4F1268C7" w:rsidR="007F5600" w:rsidRPr="007F5600" w:rsidRDefault="007F5600" w:rsidP="007F5600">
            <w:pPr>
              <w:rPr>
                <w:sz w:val="22"/>
                <w:szCs w:val="22"/>
              </w:rPr>
            </w:pPr>
            <w:r w:rsidRPr="001727AD">
              <w:rPr>
                <w:sz w:val="22"/>
                <w:szCs w:val="22"/>
              </w:rPr>
              <w:t>Supply Start Date</w:t>
            </w:r>
          </w:p>
        </w:tc>
        <w:tc>
          <w:tcPr>
            <w:tcW w:w="6238" w:type="dxa"/>
            <w:tcMar>
              <w:top w:w="57" w:type="dxa"/>
              <w:left w:w="57" w:type="dxa"/>
              <w:bottom w:w="57" w:type="dxa"/>
              <w:right w:w="57" w:type="dxa"/>
            </w:tcMar>
          </w:tcPr>
          <w:p w14:paraId="536F69B1" w14:textId="104A7629" w:rsidR="007F5600" w:rsidRPr="007F5600" w:rsidRDefault="007F5600" w:rsidP="007F5600">
            <w:pPr>
              <w:rPr>
                <w:sz w:val="22"/>
                <w:szCs w:val="22"/>
              </w:rPr>
            </w:pPr>
            <w:r w:rsidRPr="001727AD">
              <w:rPr>
                <w:sz w:val="22"/>
                <w:szCs w:val="22"/>
              </w:rPr>
              <w:t>Has the same meaning as EFSD {REGI}</w:t>
            </w:r>
          </w:p>
        </w:tc>
      </w:tr>
      <w:tr w:rsidR="007A4A7B" w:rsidRPr="005F0F63" w14:paraId="07AE81D4" w14:textId="77777777" w:rsidTr="001727AD">
        <w:trPr>
          <w:cantSplit/>
        </w:trPr>
        <w:tc>
          <w:tcPr>
            <w:tcW w:w="1701" w:type="dxa"/>
            <w:tcMar>
              <w:top w:w="57" w:type="dxa"/>
              <w:left w:w="57" w:type="dxa"/>
              <w:bottom w:w="57" w:type="dxa"/>
              <w:right w:w="57" w:type="dxa"/>
            </w:tcMar>
          </w:tcPr>
          <w:p w14:paraId="7BAE3860" w14:textId="77777777" w:rsidR="007A4A7B" w:rsidRPr="003160EB" w:rsidRDefault="007A4A7B" w:rsidP="007A4A7B">
            <w:pPr>
              <w:rPr>
                <w:sz w:val="22"/>
                <w:szCs w:val="22"/>
              </w:rPr>
            </w:pPr>
            <w:r w:rsidRPr="003160EB">
              <w:rPr>
                <w:sz w:val="22"/>
                <w:szCs w:val="22"/>
              </w:rPr>
              <w:t>SVA</w:t>
            </w:r>
          </w:p>
        </w:tc>
        <w:tc>
          <w:tcPr>
            <w:tcW w:w="6238" w:type="dxa"/>
            <w:tcMar>
              <w:top w:w="57" w:type="dxa"/>
              <w:left w:w="57" w:type="dxa"/>
              <w:bottom w:w="57" w:type="dxa"/>
              <w:right w:w="57" w:type="dxa"/>
            </w:tcMar>
          </w:tcPr>
          <w:p w14:paraId="65B5BA07" w14:textId="77777777" w:rsidR="007A4A7B" w:rsidRPr="003160EB" w:rsidRDefault="007A4A7B" w:rsidP="007A4A7B">
            <w:pPr>
              <w:rPr>
                <w:sz w:val="22"/>
                <w:szCs w:val="22"/>
              </w:rPr>
            </w:pPr>
            <w:r w:rsidRPr="003160EB">
              <w:rPr>
                <w:sz w:val="22"/>
                <w:szCs w:val="22"/>
              </w:rPr>
              <w:t>Supplier Volume Allocation</w:t>
            </w:r>
          </w:p>
        </w:tc>
      </w:tr>
      <w:tr w:rsidR="007A4A7B" w:rsidRPr="005F0F63" w14:paraId="3AF79F10" w14:textId="77777777" w:rsidTr="001727AD">
        <w:trPr>
          <w:cantSplit/>
        </w:trPr>
        <w:tc>
          <w:tcPr>
            <w:tcW w:w="1701" w:type="dxa"/>
            <w:tcMar>
              <w:top w:w="57" w:type="dxa"/>
              <w:left w:w="57" w:type="dxa"/>
              <w:bottom w:w="57" w:type="dxa"/>
              <w:right w:w="57" w:type="dxa"/>
            </w:tcMar>
          </w:tcPr>
          <w:p w14:paraId="4CB748FA" w14:textId="77777777" w:rsidR="007A4A7B" w:rsidRPr="003160EB" w:rsidRDefault="007A4A7B" w:rsidP="007A4A7B">
            <w:pPr>
              <w:rPr>
                <w:sz w:val="22"/>
                <w:szCs w:val="22"/>
              </w:rPr>
            </w:pPr>
            <w:r w:rsidRPr="003160EB">
              <w:rPr>
                <w:sz w:val="22"/>
                <w:szCs w:val="22"/>
              </w:rPr>
              <w:t>SVAA</w:t>
            </w:r>
          </w:p>
        </w:tc>
        <w:tc>
          <w:tcPr>
            <w:tcW w:w="6238" w:type="dxa"/>
            <w:tcMar>
              <w:top w:w="57" w:type="dxa"/>
              <w:left w:w="57" w:type="dxa"/>
              <w:bottom w:w="57" w:type="dxa"/>
              <w:right w:w="57" w:type="dxa"/>
            </w:tcMar>
          </w:tcPr>
          <w:p w14:paraId="2E778A0B" w14:textId="77777777" w:rsidR="007A4A7B" w:rsidRPr="003160EB" w:rsidRDefault="007A4A7B" w:rsidP="007A4A7B">
            <w:pPr>
              <w:rPr>
                <w:sz w:val="22"/>
                <w:szCs w:val="22"/>
              </w:rPr>
            </w:pPr>
            <w:r w:rsidRPr="003160EB">
              <w:rPr>
                <w:sz w:val="22"/>
                <w:szCs w:val="22"/>
              </w:rPr>
              <w:t>Supplier Volume Allocation Agent</w:t>
            </w:r>
          </w:p>
        </w:tc>
      </w:tr>
      <w:tr w:rsidR="007F5600" w:rsidRPr="005F0F63" w14:paraId="0F38DC9D" w14:textId="77777777" w:rsidTr="001727AD">
        <w:trPr>
          <w:cantSplit/>
        </w:trPr>
        <w:tc>
          <w:tcPr>
            <w:tcW w:w="1701" w:type="dxa"/>
            <w:tcMar>
              <w:top w:w="57" w:type="dxa"/>
              <w:left w:w="57" w:type="dxa"/>
              <w:bottom w:w="57" w:type="dxa"/>
              <w:right w:w="57" w:type="dxa"/>
            </w:tcMar>
          </w:tcPr>
          <w:p w14:paraId="721178D2" w14:textId="4195650A" w:rsidR="007F5600" w:rsidRPr="007F5600" w:rsidRDefault="007F5600" w:rsidP="007F5600">
            <w:pPr>
              <w:rPr>
                <w:sz w:val="22"/>
                <w:szCs w:val="22"/>
              </w:rPr>
            </w:pPr>
            <w:r w:rsidRPr="001727AD">
              <w:rPr>
                <w:sz w:val="22"/>
                <w:szCs w:val="22"/>
              </w:rPr>
              <w:t>SVA MOA</w:t>
            </w:r>
          </w:p>
        </w:tc>
        <w:tc>
          <w:tcPr>
            <w:tcW w:w="6238" w:type="dxa"/>
            <w:tcMar>
              <w:top w:w="57" w:type="dxa"/>
              <w:left w:w="57" w:type="dxa"/>
              <w:bottom w:w="57" w:type="dxa"/>
              <w:right w:w="57" w:type="dxa"/>
            </w:tcMar>
          </w:tcPr>
          <w:p w14:paraId="235501F5" w14:textId="1B521291" w:rsidR="007F5600" w:rsidRPr="007F5600" w:rsidRDefault="007F5600" w:rsidP="007F5600">
            <w:pPr>
              <w:rPr>
                <w:sz w:val="22"/>
                <w:szCs w:val="22"/>
              </w:rPr>
            </w:pPr>
            <w:r w:rsidRPr="001727AD">
              <w:rPr>
                <w:sz w:val="22"/>
                <w:szCs w:val="22"/>
              </w:rPr>
              <w:t>SVA Meter Operator Agent</w:t>
            </w:r>
          </w:p>
        </w:tc>
      </w:tr>
      <w:tr w:rsidR="007F5600" w:rsidRPr="005F0F63" w14:paraId="2D45CAA9" w14:textId="77777777" w:rsidTr="001727AD">
        <w:trPr>
          <w:cantSplit/>
        </w:trPr>
        <w:tc>
          <w:tcPr>
            <w:tcW w:w="1701" w:type="dxa"/>
            <w:tcMar>
              <w:top w:w="57" w:type="dxa"/>
              <w:left w:w="57" w:type="dxa"/>
              <w:bottom w:w="57" w:type="dxa"/>
              <w:right w:w="57" w:type="dxa"/>
            </w:tcMar>
          </w:tcPr>
          <w:p w14:paraId="69F393A2" w14:textId="3843A8A6" w:rsidR="007F5600" w:rsidRPr="007F5600" w:rsidRDefault="007F5600" w:rsidP="007F5600">
            <w:pPr>
              <w:rPr>
                <w:sz w:val="22"/>
                <w:szCs w:val="22"/>
              </w:rPr>
            </w:pPr>
            <w:r w:rsidRPr="007F5600">
              <w:rPr>
                <w:sz w:val="22"/>
                <w:szCs w:val="22"/>
              </w:rPr>
              <w:t>Total Daily Processing</w:t>
            </w:r>
          </w:p>
        </w:tc>
        <w:tc>
          <w:tcPr>
            <w:tcW w:w="6238" w:type="dxa"/>
            <w:tcMar>
              <w:top w:w="57" w:type="dxa"/>
              <w:left w:w="57" w:type="dxa"/>
              <w:bottom w:w="57" w:type="dxa"/>
              <w:right w:w="57" w:type="dxa"/>
            </w:tcMar>
          </w:tcPr>
          <w:p w14:paraId="407395C7" w14:textId="46DE2816" w:rsidR="007F5600" w:rsidRPr="00A270B6" w:rsidRDefault="007F5600" w:rsidP="007F5600">
            <w:pPr>
              <w:rPr>
                <w:sz w:val="22"/>
                <w:szCs w:val="22"/>
              </w:rPr>
            </w:pPr>
            <w:r w:rsidRPr="00A270B6">
              <w:rPr>
                <w:sz w:val="22"/>
                <w:szCs w:val="22"/>
              </w:rPr>
              <w:t>The total number of notifications delivered to an SMRA's gateway by 0600 hours on the following Working Day or as soon as reasonably practicable thereafter</w:t>
            </w:r>
          </w:p>
        </w:tc>
      </w:tr>
      <w:tr w:rsidR="007A4A7B" w:rsidRPr="005F0F63" w14:paraId="64CCFD47" w14:textId="77777777" w:rsidTr="001727AD">
        <w:trPr>
          <w:cantSplit/>
        </w:trPr>
        <w:tc>
          <w:tcPr>
            <w:tcW w:w="1701" w:type="dxa"/>
            <w:tcMar>
              <w:top w:w="57" w:type="dxa"/>
              <w:left w:w="57" w:type="dxa"/>
              <w:bottom w:w="57" w:type="dxa"/>
              <w:right w:w="57" w:type="dxa"/>
            </w:tcMar>
          </w:tcPr>
          <w:p w14:paraId="489E0533" w14:textId="77777777" w:rsidR="007A4A7B" w:rsidRPr="003160EB" w:rsidRDefault="007A4A7B" w:rsidP="007A4A7B">
            <w:pPr>
              <w:rPr>
                <w:sz w:val="22"/>
                <w:szCs w:val="22"/>
              </w:rPr>
            </w:pPr>
            <w:r w:rsidRPr="003160EB">
              <w:rPr>
                <w:sz w:val="22"/>
                <w:szCs w:val="22"/>
              </w:rPr>
              <w:t>UMSO</w:t>
            </w:r>
          </w:p>
        </w:tc>
        <w:tc>
          <w:tcPr>
            <w:tcW w:w="6238" w:type="dxa"/>
            <w:tcMar>
              <w:top w:w="57" w:type="dxa"/>
              <w:left w:w="57" w:type="dxa"/>
              <w:bottom w:w="57" w:type="dxa"/>
              <w:right w:w="57" w:type="dxa"/>
            </w:tcMar>
          </w:tcPr>
          <w:p w14:paraId="713A4DF1" w14:textId="77777777" w:rsidR="007A4A7B" w:rsidRPr="003160EB" w:rsidRDefault="007A4A7B" w:rsidP="007A4A7B">
            <w:pPr>
              <w:rPr>
                <w:sz w:val="22"/>
                <w:szCs w:val="22"/>
              </w:rPr>
            </w:pPr>
            <w:r w:rsidRPr="003160EB">
              <w:rPr>
                <w:sz w:val="22"/>
                <w:szCs w:val="22"/>
              </w:rPr>
              <w:t>Unmetered Supplies Operator</w:t>
            </w:r>
          </w:p>
        </w:tc>
      </w:tr>
      <w:tr w:rsidR="007A4A7B" w:rsidRPr="005F0F63" w14:paraId="61F45A51" w14:textId="77777777" w:rsidTr="001727AD">
        <w:trPr>
          <w:cantSplit/>
        </w:trPr>
        <w:tc>
          <w:tcPr>
            <w:tcW w:w="1701" w:type="dxa"/>
            <w:tcMar>
              <w:top w:w="57" w:type="dxa"/>
              <w:left w:w="57" w:type="dxa"/>
              <w:bottom w:w="57" w:type="dxa"/>
              <w:right w:w="57" w:type="dxa"/>
            </w:tcMar>
          </w:tcPr>
          <w:p w14:paraId="271D67D5" w14:textId="77777777" w:rsidR="007A4A7B" w:rsidRPr="003160EB" w:rsidRDefault="007A4A7B" w:rsidP="007A4A7B">
            <w:pPr>
              <w:rPr>
                <w:sz w:val="22"/>
                <w:szCs w:val="22"/>
              </w:rPr>
            </w:pPr>
            <w:r w:rsidRPr="003160EB">
              <w:rPr>
                <w:sz w:val="22"/>
                <w:szCs w:val="22"/>
              </w:rPr>
              <w:t>Valid data</w:t>
            </w:r>
          </w:p>
        </w:tc>
        <w:tc>
          <w:tcPr>
            <w:tcW w:w="6238" w:type="dxa"/>
            <w:tcMar>
              <w:top w:w="57" w:type="dxa"/>
              <w:left w:w="57" w:type="dxa"/>
              <w:bottom w:w="57" w:type="dxa"/>
              <w:right w:w="57" w:type="dxa"/>
            </w:tcMar>
          </w:tcPr>
          <w:p w14:paraId="2E252475" w14:textId="77777777" w:rsidR="007A4A7B" w:rsidRPr="003160EB" w:rsidRDefault="007A4A7B" w:rsidP="007A4A7B">
            <w:pPr>
              <w:rPr>
                <w:sz w:val="22"/>
                <w:szCs w:val="22"/>
              </w:rPr>
            </w:pPr>
            <w:r w:rsidRPr="003160EB">
              <w:rPr>
                <w:sz w:val="22"/>
                <w:szCs w:val="22"/>
              </w:rPr>
              <w:t>Data which falls within pre-defined parameters, and is complete and is not corrupt</w:t>
            </w:r>
          </w:p>
        </w:tc>
      </w:tr>
      <w:tr w:rsidR="007A4A7B" w:rsidRPr="005F0F63" w14:paraId="15731F90" w14:textId="77777777" w:rsidTr="001727AD">
        <w:trPr>
          <w:cantSplit/>
        </w:trPr>
        <w:tc>
          <w:tcPr>
            <w:tcW w:w="1701" w:type="dxa"/>
            <w:tcMar>
              <w:top w:w="57" w:type="dxa"/>
              <w:left w:w="57" w:type="dxa"/>
              <w:bottom w:w="57" w:type="dxa"/>
              <w:right w:w="57" w:type="dxa"/>
            </w:tcMar>
          </w:tcPr>
          <w:p w14:paraId="7639D001" w14:textId="77777777" w:rsidR="007A4A7B" w:rsidRPr="003160EB" w:rsidRDefault="007A4A7B" w:rsidP="007A4A7B">
            <w:pPr>
              <w:rPr>
                <w:sz w:val="22"/>
                <w:szCs w:val="22"/>
              </w:rPr>
            </w:pPr>
            <w:r w:rsidRPr="003160EB">
              <w:rPr>
                <w:sz w:val="22"/>
                <w:szCs w:val="22"/>
              </w:rPr>
              <w:t>Validation</w:t>
            </w:r>
          </w:p>
        </w:tc>
        <w:tc>
          <w:tcPr>
            <w:tcW w:w="6238" w:type="dxa"/>
            <w:tcMar>
              <w:top w:w="57" w:type="dxa"/>
              <w:left w:w="57" w:type="dxa"/>
              <w:bottom w:w="57" w:type="dxa"/>
              <w:right w:w="57" w:type="dxa"/>
            </w:tcMar>
          </w:tcPr>
          <w:p w14:paraId="22EDBCDD" w14:textId="7CF7A605" w:rsidR="007A4A7B" w:rsidRPr="003160EB" w:rsidRDefault="007A4A7B" w:rsidP="007F5600">
            <w:pPr>
              <w:rPr>
                <w:sz w:val="22"/>
                <w:szCs w:val="22"/>
              </w:rPr>
            </w:pPr>
            <w:r w:rsidRPr="003160EB">
              <w:rPr>
                <w:sz w:val="22"/>
                <w:szCs w:val="22"/>
              </w:rPr>
              <w:t xml:space="preserve">The process by which data is tested in order to establish whether it is </w:t>
            </w:r>
            <w:r w:rsidR="007F5600">
              <w:rPr>
                <w:sz w:val="22"/>
                <w:szCs w:val="22"/>
              </w:rPr>
              <w:t>“</w:t>
            </w:r>
            <w:r w:rsidRPr="003160EB">
              <w:rPr>
                <w:sz w:val="22"/>
                <w:szCs w:val="22"/>
              </w:rPr>
              <w:t>valid data</w:t>
            </w:r>
            <w:r w:rsidR="007F5600">
              <w:rPr>
                <w:sz w:val="22"/>
                <w:szCs w:val="22"/>
              </w:rPr>
              <w:t>”</w:t>
            </w:r>
            <w:r w:rsidRPr="003160EB">
              <w:rPr>
                <w:sz w:val="22"/>
                <w:szCs w:val="22"/>
              </w:rPr>
              <w:t xml:space="preserve"> or </w:t>
            </w:r>
            <w:r w:rsidR="007F5600">
              <w:rPr>
                <w:sz w:val="22"/>
                <w:szCs w:val="22"/>
              </w:rPr>
              <w:t>“</w:t>
            </w:r>
            <w:r w:rsidRPr="003160EB">
              <w:rPr>
                <w:sz w:val="22"/>
                <w:szCs w:val="22"/>
              </w:rPr>
              <w:t>invalid data</w:t>
            </w:r>
            <w:r w:rsidR="007F5600">
              <w:rPr>
                <w:sz w:val="22"/>
                <w:szCs w:val="22"/>
              </w:rPr>
              <w:t>”</w:t>
            </w:r>
          </w:p>
        </w:tc>
      </w:tr>
      <w:tr w:rsidR="007A4A7B" w:rsidRPr="005F0F63" w14:paraId="2B8DAD5A" w14:textId="77777777" w:rsidTr="001727AD">
        <w:trPr>
          <w:cantSplit/>
        </w:trPr>
        <w:tc>
          <w:tcPr>
            <w:tcW w:w="1701" w:type="dxa"/>
            <w:tcMar>
              <w:top w:w="57" w:type="dxa"/>
              <w:left w:w="57" w:type="dxa"/>
              <w:bottom w:w="57" w:type="dxa"/>
              <w:right w:w="57" w:type="dxa"/>
            </w:tcMar>
          </w:tcPr>
          <w:p w14:paraId="7C8E9068" w14:textId="77777777" w:rsidR="007A4A7B" w:rsidRPr="003160EB" w:rsidRDefault="007A4A7B" w:rsidP="007A4A7B">
            <w:pPr>
              <w:rPr>
                <w:sz w:val="22"/>
                <w:szCs w:val="22"/>
              </w:rPr>
            </w:pPr>
            <w:r w:rsidRPr="003160EB">
              <w:rPr>
                <w:sz w:val="22"/>
                <w:szCs w:val="22"/>
              </w:rPr>
              <w:t>WD</w:t>
            </w:r>
          </w:p>
        </w:tc>
        <w:tc>
          <w:tcPr>
            <w:tcW w:w="6238" w:type="dxa"/>
            <w:tcMar>
              <w:top w:w="57" w:type="dxa"/>
              <w:left w:w="57" w:type="dxa"/>
              <w:bottom w:w="57" w:type="dxa"/>
              <w:right w:w="57" w:type="dxa"/>
            </w:tcMar>
          </w:tcPr>
          <w:p w14:paraId="0446CF5C" w14:textId="43A909AC" w:rsidR="007A4A7B" w:rsidRPr="003160EB" w:rsidRDefault="007A4A7B" w:rsidP="003F074B">
            <w:pPr>
              <w:rPr>
                <w:sz w:val="22"/>
                <w:szCs w:val="22"/>
              </w:rPr>
            </w:pPr>
            <w:r w:rsidRPr="003160EB">
              <w:rPr>
                <w:sz w:val="22"/>
                <w:szCs w:val="22"/>
              </w:rPr>
              <w:t xml:space="preserve">Working </w:t>
            </w:r>
            <w:r w:rsidR="003F074B">
              <w:rPr>
                <w:sz w:val="22"/>
                <w:szCs w:val="22"/>
              </w:rPr>
              <w:t>D</w:t>
            </w:r>
            <w:r w:rsidRPr="003160EB">
              <w:rPr>
                <w:sz w:val="22"/>
                <w:szCs w:val="22"/>
              </w:rPr>
              <w:t>ay</w:t>
            </w:r>
          </w:p>
        </w:tc>
      </w:tr>
    </w:tbl>
    <w:p w14:paraId="7540209F" w14:textId="77777777" w:rsidR="00063E10" w:rsidRPr="009F56A7" w:rsidRDefault="00063E10" w:rsidP="00360BAE">
      <w:pPr>
        <w:ind w:left="851"/>
        <w:jc w:val="both"/>
        <w:rPr>
          <w:spacing w:val="-3"/>
        </w:rPr>
      </w:pPr>
    </w:p>
    <w:p w14:paraId="3830662E" w14:textId="46E4EF10" w:rsidR="00063E10" w:rsidRPr="009F56A7" w:rsidRDefault="00063E10" w:rsidP="00EC6E9E">
      <w:pPr>
        <w:spacing w:after="120"/>
        <w:ind w:left="851"/>
        <w:jc w:val="both"/>
        <w:rPr>
          <w:spacing w:val="-3"/>
        </w:rPr>
      </w:pPr>
      <w:r w:rsidRPr="009F56A7">
        <w:rPr>
          <w:spacing w:val="-3"/>
        </w:rPr>
        <w:t xml:space="preserve">All other terms are defined in </w:t>
      </w:r>
      <w:r w:rsidR="003F074B">
        <w:rPr>
          <w:spacing w:val="-3"/>
        </w:rPr>
        <w:t xml:space="preserve">Section X of </w:t>
      </w:r>
      <w:r w:rsidRPr="009F56A7">
        <w:rPr>
          <w:spacing w:val="-3"/>
        </w:rPr>
        <w:t>the Code.</w:t>
      </w:r>
    </w:p>
    <w:p w14:paraId="4F2CB8CC" w14:textId="77777777" w:rsidR="003160EB" w:rsidRDefault="003160EB" w:rsidP="00586864">
      <w:bookmarkStart w:id="47" w:name="_Toc244330577"/>
      <w:bookmarkStart w:id="48" w:name="_Toc244330641"/>
    </w:p>
    <w:p w14:paraId="01BA3C03" w14:textId="4D0530AE" w:rsidR="00063E10" w:rsidRDefault="006F2516" w:rsidP="001727AD">
      <w:pPr>
        <w:pStyle w:val="Heading1"/>
        <w:keepNext w:val="0"/>
        <w:pageBreakBefore/>
        <w:spacing w:before="0" w:after="240"/>
        <w:ind w:left="851" w:hanging="851"/>
      </w:pPr>
      <w:bookmarkStart w:id="49" w:name="_Toc108621080"/>
      <w:r w:rsidRPr="00360BAE">
        <w:lastRenderedPageBreak/>
        <w:t>2.</w:t>
      </w:r>
      <w:r w:rsidRPr="00360BAE">
        <w:tab/>
      </w:r>
      <w:bookmarkEnd w:id="47"/>
      <w:bookmarkEnd w:id="48"/>
      <w:r w:rsidR="00A270B6">
        <w:t>Service Description</w:t>
      </w:r>
      <w:bookmarkEnd w:id="49"/>
    </w:p>
    <w:p w14:paraId="0628FF24" w14:textId="77777777" w:rsidR="00BF5C28" w:rsidRDefault="00BF5C28" w:rsidP="001727AD">
      <w:pPr>
        <w:spacing w:after="240"/>
        <w:ind w:left="851"/>
        <w:jc w:val="both"/>
      </w:pPr>
      <w:r>
        <w:t>The SMRS is a service provided by each LDSO, when acting in its capacity as an SMRA, for the registration of Metering Systems within its Distribution System.</w:t>
      </w:r>
    </w:p>
    <w:p w14:paraId="6DD0B0E9" w14:textId="77777777" w:rsidR="00BF5C28" w:rsidRDefault="00BF5C28" w:rsidP="001727AD">
      <w:pPr>
        <w:spacing w:after="240"/>
        <w:ind w:left="851"/>
        <w:jc w:val="both"/>
      </w:pPr>
      <w:r>
        <w:t>SMRAs are not Parties under the BSC. Where the BSC places an obligation on an SMRA, each LDSO shall ensure that its SMRA complies with the obligations set out in BSCP501. Where an SMRA acts for more than one LDSO, each such LDSO shall be jointly and severally liable for any failure by such SMRA to comply with the obligations placed on the SMRA under the BSC.</w:t>
      </w:r>
    </w:p>
    <w:p w14:paraId="7A1FDA9E" w14:textId="77777777" w:rsidR="00BF5C28" w:rsidRDefault="00BF5C28" w:rsidP="001727AD">
      <w:pPr>
        <w:spacing w:after="240"/>
        <w:ind w:left="851"/>
        <w:jc w:val="both"/>
      </w:pPr>
      <w:r>
        <w:t>Each SMRA shall provide, as a minimum, the following SMRS functions:</w:t>
      </w:r>
    </w:p>
    <w:p w14:paraId="3312E8E5" w14:textId="096A0453" w:rsidR="00BF5C28" w:rsidRDefault="00BF5C28" w:rsidP="001727AD">
      <w:pPr>
        <w:pStyle w:val="ListParagraph"/>
        <w:numPr>
          <w:ilvl w:val="0"/>
          <w:numId w:val="30"/>
        </w:numPr>
        <w:spacing w:after="240"/>
        <w:ind w:left="1418" w:hanging="567"/>
        <w:contextualSpacing w:val="0"/>
        <w:jc w:val="both"/>
      </w:pPr>
      <w:r>
        <w:t>Maintain a register of Metering System Standing Data, containing the data items listed in Appendix 4.1, for each Metering System in the applicable Distribution System and for every Settlement Day that the Metering System is connected;</w:t>
      </w:r>
    </w:p>
    <w:p w14:paraId="777D58A7" w14:textId="6D651292" w:rsidR="00BF5C28" w:rsidRDefault="00BF5C28" w:rsidP="001727AD">
      <w:pPr>
        <w:pStyle w:val="ListParagraph"/>
        <w:numPr>
          <w:ilvl w:val="0"/>
          <w:numId w:val="30"/>
        </w:numPr>
        <w:spacing w:after="240"/>
        <w:ind w:left="1418" w:hanging="567"/>
        <w:contextualSpacing w:val="0"/>
        <w:jc w:val="both"/>
      </w:pPr>
      <w:r>
        <w:t>Provide Suppliers, including new Suppliers, with the Metering System Standing Data related to their Metering Systems;</w:t>
      </w:r>
    </w:p>
    <w:p w14:paraId="1EBEF91A" w14:textId="07AB1F88" w:rsidR="00BF5C28" w:rsidRDefault="00BF5C28" w:rsidP="001727AD">
      <w:pPr>
        <w:pStyle w:val="ListParagraph"/>
        <w:numPr>
          <w:ilvl w:val="0"/>
          <w:numId w:val="30"/>
        </w:numPr>
        <w:spacing w:after="240"/>
        <w:ind w:left="1418" w:hanging="567"/>
        <w:contextualSpacing w:val="0"/>
        <w:jc w:val="both"/>
      </w:pPr>
      <w:r>
        <w:t>Receive and validate Supplier data to update the register;</w:t>
      </w:r>
    </w:p>
    <w:p w14:paraId="1F672CCB" w14:textId="2B997355" w:rsidR="00BF5C28" w:rsidRDefault="00BF5C28" w:rsidP="001727AD">
      <w:pPr>
        <w:pStyle w:val="ListParagraph"/>
        <w:numPr>
          <w:ilvl w:val="0"/>
          <w:numId w:val="30"/>
        </w:numPr>
        <w:spacing w:after="240"/>
        <w:ind w:left="1418" w:hanging="567"/>
        <w:contextualSpacing w:val="0"/>
        <w:jc w:val="both"/>
      </w:pPr>
      <w:r>
        <w:t>Receive and validate LDSO data to update the register;</w:t>
      </w:r>
    </w:p>
    <w:p w14:paraId="542E3320" w14:textId="57BDB8D3" w:rsidR="00BF5C28" w:rsidRDefault="00BF5C28" w:rsidP="001727AD">
      <w:pPr>
        <w:pStyle w:val="ListParagraph"/>
        <w:numPr>
          <w:ilvl w:val="0"/>
          <w:numId w:val="30"/>
        </w:numPr>
        <w:spacing w:after="240"/>
        <w:ind w:left="1418" w:hanging="567"/>
        <w:contextualSpacing w:val="0"/>
        <w:jc w:val="both"/>
      </w:pPr>
      <w:r>
        <w:t xml:space="preserve">Receive and validate ERDA data to update the register; </w:t>
      </w:r>
    </w:p>
    <w:p w14:paraId="0B6C2221" w14:textId="34230A2B" w:rsidR="00BF5C28" w:rsidRDefault="00BF5C28" w:rsidP="001727AD">
      <w:pPr>
        <w:pStyle w:val="ListParagraph"/>
        <w:numPr>
          <w:ilvl w:val="0"/>
          <w:numId w:val="30"/>
        </w:numPr>
        <w:spacing w:after="240"/>
        <w:ind w:left="1418" w:hanging="567"/>
        <w:contextualSpacing w:val="0"/>
        <w:jc w:val="both"/>
      </w:pPr>
      <w:r>
        <w:t>Provide the ERDA with Metering System Standing Data;</w:t>
      </w:r>
    </w:p>
    <w:p w14:paraId="4E65F4C0" w14:textId="459CAB2C" w:rsidR="00BF5C28" w:rsidRDefault="00BF5C28" w:rsidP="001727AD">
      <w:pPr>
        <w:pStyle w:val="ListParagraph"/>
        <w:numPr>
          <w:ilvl w:val="0"/>
          <w:numId w:val="30"/>
        </w:numPr>
        <w:spacing w:after="240"/>
        <w:ind w:left="1418" w:hanging="567"/>
        <w:contextualSpacing w:val="0"/>
        <w:jc w:val="both"/>
      </w:pPr>
      <w:r>
        <w:t>Receive and validate MDD to update the register;</w:t>
      </w:r>
    </w:p>
    <w:p w14:paraId="386B3C66" w14:textId="41ACA1F3" w:rsidR="00BF5C28" w:rsidRDefault="00BF5C28" w:rsidP="001727AD">
      <w:pPr>
        <w:pStyle w:val="ListParagraph"/>
        <w:numPr>
          <w:ilvl w:val="0"/>
          <w:numId w:val="30"/>
        </w:numPr>
        <w:spacing w:after="240"/>
        <w:ind w:left="1418" w:hanging="567"/>
        <w:contextualSpacing w:val="0"/>
        <w:jc w:val="both"/>
      </w:pPr>
      <w:r>
        <w:t>Provide DAs with Metering System Standing Data;</w:t>
      </w:r>
    </w:p>
    <w:p w14:paraId="04F8D5F2" w14:textId="49897926" w:rsidR="00BF5C28" w:rsidRDefault="00BF5C28" w:rsidP="001727AD">
      <w:pPr>
        <w:pStyle w:val="ListParagraph"/>
        <w:numPr>
          <w:ilvl w:val="0"/>
          <w:numId w:val="30"/>
        </w:numPr>
        <w:spacing w:after="240"/>
        <w:ind w:left="1418" w:hanging="567"/>
        <w:contextualSpacing w:val="0"/>
        <w:jc w:val="both"/>
      </w:pPr>
      <w:r>
        <w:t>Receive and validate Smart Meter Data Service (SMDS) data to update the register;</w:t>
      </w:r>
    </w:p>
    <w:p w14:paraId="593463ED" w14:textId="6CF4BA7F" w:rsidR="00BF5C28" w:rsidRDefault="00BF5C28" w:rsidP="001727AD">
      <w:pPr>
        <w:pStyle w:val="ListParagraph"/>
        <w:numPr>
          <w:ilvl w:val="0"/>
          <w:numId w:val="30"/>
        </w:numPr>
        <w:spacing w:after="240"/>
        <w:ind w:left="1418" w:hanging="567"/>
        <w:contextualSpacing w:val="0"/>
        <w:jc w:val="both"/>
      </w:pPr>
      <w:r>
        <w:t>Support the bulk change of agent process, subject to agreed thresholds and procedures, without adversely impacting the normal daily operations of the SMRS; and</w:t>
      </w:r>
    </w:p>
    <w:p w14:paraId="49EA7215" w14:textId="7E8DD2CA" w:rsidR="00BF5C28" w:rsidRDefault="00BF5C28" w:rsidP="001727AD">
      <w:pPr>
        <w:pStyle w:val="ListParagraph"/>
        <w:numPr>
          <w:ilvl w:val="0"/>
          <w:numId w:val="30"/>
        </w:numPr>
        <w:spacing w:after="240"/>
        <w:ind w:left="1418" w:hanging="567"/>
        <w:contextualSpacing w:val="0"/>
        <w:jc w:val="both"/>
      </w:pPr>
      <w:r>
        <w:t>Enable Registration Transfers from SMRS to CMRS and vice versa.</w:t>
      </w:r>
    </w:p>
    <w:p w14:paraId="76DF4A2A" w14:textId="42277A8D" w:rsidR="00A270B6" w:rsidRPr="00A270B6" w:rsidRDefault="00BF5C28" w:rsidP="001727AD">
      <w:pPr>
        <w:spacing w:after="240"/>
        <w:ind w:left="851"/>
        <w:jc w:val="both"/>
      </w:pPr>
      <w:r>
        <w:t>The SMRA shall document the validation procedures applicable to its SMRS and shall provide these to the service users listed in section 1.2. The SMRS validation procedures shall comply with the validation requirements in section 2.8 and Appendix 4.3. The SMRA shall also provide the additional services set out and described in section 2.7.</w:t>
      </w:r>
    </w:p>
    <w:p w14:paraId="66D140E4" w14:textId="39C6BA02" w:rsidR="00BF5C28" w:rsidRPr="008D40A0" w:rsidRDefault="00BF5C28" w:rsidP="001727AD">
      <w:pPr>
        <w:pStyle w:val="Heading2"/>
        <w:spacing w:after="240"/>
      </w:pPr>
      <w:bookmarkStart w:id="50" w:name="_Hlt457095249"/>
      <w:bookmarkStart w:id="51" w:name="_Toc108621081"/>
      <w:bookmarkStart w:id="52" w:name="_Toc391111561"/>
      <w:bookmarkStart w:id="53" w:name="_Toc45335284"/>
      <w:bookmarkEnd w:id="50"/>
      <w:r w:rsidRPr="001727AD">
        <w:rPr>
          <w:i w:val="0"/>
        </w:rPr>
        <w:t>2.1</w:t>
      </w:r>
      <w:r w:rsidRPr="001727AD">
        <w:rPr>
          <w:i w:val="0"/>
        </w:rPr>
        <w:tab/>
        <w:t>Entry Requirements and Qualification</w:t>
      </w:r>
      <w:bookmarkEnd w:id="51"/>
    </w:p>
    <w:p w14:paraId="04B35FCC" w14:textId="77777777" w:rsidR="00BF5C28" w:rsidRDefault="00BF5C28" w:rsidP="001727AD">
      <w:pPr>
        <w:spacing w:after="240"/>
        <w:ind w:left="851"/>
        <w:jc w:val="both"/>
      </w:pPr>
      <w:r>
        <w:t>In providing the services specified in this BSCP, the SMRA shall use systems and processes so approved in accordance with BSCP537 that comply with the Code, BSCPs and PSL100.</w:t>
      </w:r>
    </w:p>
    <w:p w14:paraId="706EB6F9" w14:textId="10D990DB" w:rsidR="00BF5C28" w:rsidRDefault="00BF5C28" w:rsidP="001727AD">
      <w:pPr>
        <w:pStyle w:val="Heading3"/>
        <w:spacing w:after="240"/>
      </w:pPr>
      <w:r>
        <w:lastRenderedPageBreak/>
        <w:t>2.1.1</w:t>
      </w:r>
      <w:r>
        <w:tab/>
        <w:t>SMRA Entry Requirements</w:t>
      </w:r>
    </w:p>
    <w:p w14:paraId="626E728E" w14:textId="77777777" w:rsidR="00BF5C28" w:rsidRDefault="00BF5C28" w:rsidP="001727AD">
      <w:pPr>
        <w:spacing w:after="240"/>
        <w:ind w:left="851"/>
        <w:jc w:val="both"/>
      </w:pPr>
      <w:r>
        <w:t>An SMRA shall not provide an SMRS until:</w:t>
      </w:r>
    </w:p>
    <w:p w14:paraId="422D946B" w14:textId="2666F3F8" w:rsidR="00BF5C28" w:rsidRDefault="00BF5C28" w:rsidP="001727AD">
      <w:pPr>
        <w:pStyle w:val="ListParagraph"/>
        <w:numPr>
          <w:ilvl w:val="0"/>
          <w:numId w:val="31"/>
        </w:numPr>
        <w:spacing w:after="240"/>
        <w:ind w:left="1418" w:hanging="567"/>
        <w:contextualSpacing w:val="0"/>
        <w:jc w:val="both"/>
      </w:pPr>
      <w:r>
        <w:t>It is Qualified to provide an SMRS by satisfying the relevant Qualification Requirements;</w:t>
      </w:r>
    </w:p>
    <w:p w14:paraId="69A396C0" w14:textId="61294AE8" w:rsidR="00BF5C28" w:rsidRDefault="00BF5C28" w:rsidP="001727AD">
      <w:pPr>
        <w:pStyle w:val="ListParagraph"/>
        <w:numPr>
          <w:ilvl w:val="0"/>
          <w:numId w:val="31"/>
        </w:numPr>
        <w:spacing w:after="240"/>
        <w:ind w:left="1418" w:hanging="567"/>
        <w:contextualSpacing w:val="0"/>
        <w:jc w:val="both"/>
      </w:pPr>
      <w:r>
        <w:t>It is Qualified to provide an Electricity Retail Data Service (ERDS) under the Retail Energy Code (REC);</w:t>
      </w:r>
    </w:p>
    <w:p w14:paraId="43DB2156" w14:textId="36E15538" w:rsidR="00BF5C28" w:rsidRDefault="00BF5C28" w:rsidP="001727AD">
      <w:pPr>
        <w:pStyle w:val="ListParagraph"/>
        <w:numPr>
          <w:ilvl w:val="0"/>
          <w:numId w:val="31"/>
        </w:numPr>
        <w:spacing w:after="240"/>
        <w:ind w:left="1418" w:hanging="567"/>
        <w:contextualSpacing w:val="0"/>
        <w:jc w:val="both"/>
      </w:pPr>
      <w:r>
        <w:t>It is a party to the Data Transfer Service Agreement (DTSA) in its capacity as LDSO and SMRA; and</w:t>
      </w:r>
    </w:p>
    <w:p w14:paraId="489AB510" w14:textId="3140803D" w:rsidR="00BF5C28" w:rsidRDefault="00BF5C28" w:rsidP="001727AD">
      <w:pPr>
        <w:pStyle w:val="ListParagraph"/>
        <w:numPr>
          <w:ilvl w:val="0"/>
          <w:numId w:val="31"/>
        </w:numPr>
        <w:spacing w:after="240"/>
        <w:ind w:left="1418" w:hanging="567"/>
        <w:contextualSpacing w:val="0"/>
        <w:jc w:val="both"/>
      </w:pPr>
      <w:r>
        <w:t>It has received a valid Market Participant Id from the MDDM in respect of its Market Participant Roles as an LDSO and an SMRA.</w:t>
      </w:r>
    </w:p>
    <w:p w14:paraId="7220F1F6" w14:textId="5F74C4D0" w:rsidR="00BF5C28" w:rsidRDefault="00BF5C28" w:rsidP="001727AD">
      <w:pPr>
        <w:pStyle w:val="Heading3"/>
        <w:spacing w:after="240"/>
      </w:pPr>
      <w:r>
        <w:t>2.1.2</w:t>
      </w:r>
      <w:r>
        <w:tab/>
        <w:t>Supplier Entry Requirements</w:t>
      </w:r>
    </w:p>
    <w:p w14:paraId="74EF71AF" w14:textId="77777777" w:rsidR="00BF5C28" w:rsidRDefault="00BF5C28" w:rsidP="001727AD">
      <w:pPr>
        <w:spacing w:after="240"/>
        <w:ind w:left="851"/>
        <w:jc w:val="both"/>
      </w:pPr>
      <w:r>
        <w:t>A Supplier’s rights to receive an SMRS are subject to:</w:t>
      </w:r>
    </w:p>
    <w:p w14:paraId="20E94894" w14:textId="2938603D" w:rsidR="00BF5C28" w:rsidRDefault="00BF5C28" w:rsidP="001727AD">
      <w:pPr>
        <w:pStyle w:val="ListParagraph"/>
        <w:numPr>
          <w:ilvl w:val="0"/>
          <w:numId w:val="32"/>
        </w:numPr>
        <w:spacing w:after="240"/>
        <w:ind w:left="1418" w:hanging="567"/>
        <w:contextualSpacing w:val="0"/>
        <w:jc w:val="both"/>
      </w:pPr>
      <w:r>
        <w:t>The Supplier being a party to the Distribution Connection and Use of System Agreement (DCUSA) and the DCUSA being in full force and effect and subject to no conditions or suspension (except for any conditions which require the Code to be in full force and effect) between the relevant LDSO and the Supplier in relation to that SVA Metering System;</w:t>
      </w:r>
    </w:p>
    <w:p w14:paraId="30920EF0" w14:textId="121C5A61" w:rsidR="00BF5C28" w:rsidRDefault="00BF5C28" w:rsidP="001727AD">
      <w:pPr>
        <w:pStyle w:val="ListParagraph"/>
        <w:numPr>
          <w:ilvl w:val="0"/>
          <w:numId w:val="32"/>
        </w:numPr>
        <w:spacing w:after="240"/>
        <w:ind w:left="1418" w:hanging="567"/>
        <w:contextualSpacing w:val="0"/>
        <w:jc w:val="both"/>
      </w:pPr>
      <w:r>
        <w:t>The Supplier being Qualified to receive an SMRS by satisfying the relevant Qualification Requirements;</w:t>
      </w:r>
    </w:p>
    <w:p w14:paraId="6E53D75D" w14:textId="723FA732" w:rsidR="00BF5C28" w:rsidRDefault="00BF5C28" w:rsidP="001727AD">
      <w:pPr>
        <w:pStyle w:val="ListParagraph"/>
        <w:numPr>
          <w:ilvl w:val="0"/>
          <w:numId w:val="32"/>
        </w:numPr>
        <w:spacing w:after="240"/>
        <w:ind w:left="1418" w:hanging="567"/>
        <w:contextualSpacing w:val="0"/>
        <w:jc w:val="both"/>
      </w:pPr>
      <w:r>
        <w:t>The Supplier being Qualified to receive an ERDS under the REC;</w:t>
      </w:r>
    </w:p>
    <w:p w14:paraId="217A043F" w14:textId="340E6F87" w:rsidR="00BF5C28" w:rsidRDefault="00BF5C28" w:rsidP="001727AD">
      <w:pPr>
        <w:pStyle w:val="ListParagraph"/>
        <w:numPr>
          <w:ilvl w:val="0"/>
          <w:numId w:val="32"/>
        </w:numPr>
        <w:spacing w:after="240"/>
        <w:ind w:left="1418" w:hanging="567"/>
        <w:contextualSpacing w:val="0"/>
        <w:jc w:val="both"/>
      </w:pPr>
      <w:r>
        <w:t>The Supplier being a party to the DTSA and being successfully connected to their gateway; and</w:t>
      </w:r>
    </w:p>
    <w:p w14:paraId="6101A94B" w14:textId="76701854" w:rsidR="00BF5C28" w:rsidRDefault="00BF5C28" w:rsidP="001727AD">
      <w:pPr>
        <w:pStyle w:val="ListParagraph"/>
        <w:numPr>
          <w:ilvl w:val="0"/>
          <w:numId w:val="32"/>
        </w:numPr>
        <w:spacing w:after="240"/>
        <w:ind w:left="1418" w:hanging="567"/>
        <w:contextualSpacing w:val="0"/>
        <w:jc w:val="both"/>
      </w:pPr>
      <w:r>
        <w:t>The Supplier receiving a valid Market Participant Id from the MDDM, and that Id being entered in the SMRS.</w:t>
      </w:r>
    </w:p>
    <w:p w14:paraId="17C89C3B" w14:textId="6C7585D6" w:rsidR="00BF5C28" w:rsidRDefault="00BF5C28" w:rsidP="001727AD">
      <w:pPr>
        <w:pStyle w:val="Heading3"/>
        <w:spacing w:after="240"/>
      </w:pPr>
      <w:r>
        <w:t>2.1.3</w:t>
      </w:r>
      <w:r>
        <w:tab/>
        <w:t>Data Aggregator Entry Requirements</w:t>
      </w:r>
    </w:p>
    <w:p w14:paraId="061E5230" w14:textId="77777777" w:rsidR="00BF5C28" w:rsidRDefault="00BF5C28" w:rsidP="001727AD">
      <w:pPr>
        <w:spacing w:after="240"/>
        <w:ind w:left="851"/>
        <w:jc w:val="both"/>
      </w:pPr>
      <w:r>
        <w:t>A DA’s rights to receive data from the SMRS is subject to:</w:t>
      </w:r>
    </w:p>
    <w:p w14:paraId="5443AB3E" w14:textId="55BD125C" w:rsidR="00BF5C28" w:rsidRDefault="00BF5C28" w:rsidP="001727AD">
      <w:pPr>
        <w:pStyle w:val="ListParagraph"/>
        <w:numPr>
          <w:ilvl w:val="0"/>
          <w:numId w:val="33"/>
        </w:numPr>
        <w:spacing w:after="240"/>
        <w:ind w:left="1418" w:hanging="567"/>
        <w:contextualSpacing w:val="0"/>
        <w:jc w:val="both"/>
      </w:pPr>
      <w:r>
        <w:t>The DA being Qualified to receive an SMRS by satisfying the relevant Qualification Requirements;</w:t>
      </w:r>
    </w:p>
    <w:p w14:paraId="430D3F04" w14:textId="5918CA81" w:rsidR="00BF5C28" w:rsidRDefault="00BF5C28" w:rsidP="001727AD">
      <w:pPr>
        <w:pStyle w:val="ListParagraph"/>
        <w:numPr>
          <w:ilvl w:val="0"/>
          <w:numId w:val="33"/>
        </w:numPr>
        <w:spacing w:after="240"/>
        <w:ind w:left="1418" w:hanging="567"/>
        <w:contextualSpacing w:val="0"/>
        <w:jc w:val="both"/>
      </w:pPr>
      <w:r>
        <w:t xml:space="preserve">The DA being a party to the DTSA and being successfully connected to their gateway; and </w:t>
      </w:r>
    </w:p>
    <w:p w14:paraId="6E375FF5" w14:textId="63D099B2" w:rsidR="00BF5C28" w:rsidRDefault="00BF5C28" w:rsidP="001727AD">
      <w:pPr>
        <w:pStyle w:val="ListParagraph"/>
        <w:numPr>
          <w:ilvl w:val="0"/>
          <w:numId w:val="33"/>
        </w:numPr>
        <w:spacing w:after="240"/>
        <w:ind w:left="1418" w:hanging="567"/>
        <w:contextualSpacing w:val="0"/>
        <w:jc w:val="both"/>
      </w:pPr>
      <w:r>
        <w:t>The DA receiving a valid Market Participant Id from the MDDM.</w:t>
      </w:r>
    </w:p>
    <w:p w14:paraId="5D691C3C" w14:textId="404D270F" w:rsidR="00BF5C28" w:rsidRPr="008D40A0" w:rsidRDefault="00BF5C28" w:rsidP="001727AD">
      <w:pPr>
        <w:pStyle w:val="Heading2"/>
        <w:spacing w:after="240"/>
      </w:pPr>
      <w:bookmarkStart w:id="54" w:name="_Toc108621082"/>
      <w:r w:rsidRPr="001727AD">
        <w:rPr>
          <w:i w:val="0"/>
        </w:rPr>
        <w:lastRenderedPageBreak/>
        <w:t>2.2</w:t>
      </w:r>
      <w:r w:rsidRPr="001727AD">
        <w:rPr>
          <w:i w:val="0"/>
        </w:rPr>
        <w:tab/>
        <w:t>Service Availability</w:t>
      </w:r>
      <w:bookmarkEnd w:id="54"/>
    </w:p>
    <w:p w14:paraId="246D08BC" w14:textId="77777777" w:rsidR="00BF5C28" w:rsidRDefault="00BF5C28" w:rsidP="001727AD">
      <w:pPr>
        <w:keepLines/>
        <w:spacing w:after="240"/>
        <w:ind w:left="851"/>
        <w:jc w:val="both"/>
      </w:pPr>
      <w:r>
        <w:t>The SMRA shall provide BSCCo with information derived from its systems and processes so approved in accordance with BSCP537, the SVA Data Catalogue, and BSCP533 and its Appendices, such that the SMRA can comply with the requirements of this BSCP. All such communications shall be date-time stamped by the SMRA.</w:t>
      </w:r>
    </w:p>
    <w:p w14:paraId="05F4CD19" w14:textId="77777777" w:rsidR="00BF5C28" w:rsidRDefault="00BF5C28" w:rsidP="001727AD">
      <w:pPr>
        <w:spacing w:after="240"/>
        <w:ind w:left="851"/>
        <w:jc w:val="both"/>
      </w:pPr>
      <w:r>
        <w:t>In addition:</w:t>
      </w:r>
    </w:p>
    <w:p w14:paraId="1B6CDF6C" w14:textId="12830746" w:rsidR="00BF5C28" w:rsidRDefault="00BF5C28" w:rsidP="001727AD">
      <w:pPr>
        <w:pStyle w:val="ListParagraph"/>
        <w:numPr>
          <w:ilvl w:val="0"/>
          <w:numId w:val="34"/>
        </w:numPr>
        <w:spacing w:after="240"/>
        <w:ind w:left="1418" w:hanging="567"/>
        <w:contextualSpacing w:val="0"/>
        <w:jc w:val="both"/>
      </w:pPr>
      <w:r>
        <w:t>Each SMRA shall provide, operate and maintain its SMRS in accordance with Good Industry Practice and, subject to paragraph (c) below, shall ensure that staff are available between 0900 hours and 1800 hours on all Working Days to receive requests for Full Refreshes, Selective Refreshes, Resends, Retrospective Manual Amendments, and Supplier of Last Resort (SoLR) reporting (in accordance with section 2.7) and to respond to queries from service users in relation to the provision of the service (in accordance with section 2.5).</w:t>
      </w:r>
    </w:p>
    <w:p w14:paraId="3AC3F393" w14:textId="50CEF46F" w:rsidR="00BF5C28" w:rsidRDefault="00BF5C28" w:rsidP="001727AD">
      <w:pPr>
        <w:pStyle w:val="ListParagraph"/>
        <w:numPr>
          <w:ilvl w:val="0"/>
          <w:numId w:val="34"/>
        </w:numPr>
        <w:spacing w:after="240"/>
        <w:ind w:left="1418" w:hanging="567"/>
        <w:contextualSpacing w:val="0"/>
        <w:jc w:val="both"/>
      </w:pPr>
      <w:r>
        <w:t>Each SMRA shall use its reasonable endeavours to ensure that any planned suspensions in the operation of its SMRS are scheduled so that there is the minimum amount of disruption to the provision of the SMRS. Each SMRA shall provide the service users with as much notice as possible of any planned suspension in the availability of its SMRS.</w:t>
      </w:r>
    </w:p>
    <w:p w14:paraId="0A6410DE" w14:textId="14B9F5B0" w:rsidR="00BF5C28" w:rsidRDefault="00BF5C28" w:rsidP="001727AD">
      <w:pPr>
        <w:pStyle w:val="ListParagraph"/>
        <w:numPr>
          <w:ilvl w:val="0"/>
          <w:numId w:val="34"/>
        </w:numPr>
        <w:spacing w:after="240"/>
        <w:ind w:left="1418" w:hanging="567"/>
        <w:contextualSpacing w:val="0"/>
        <w:jc w:val="both"/>
      </w:pPr>
      <w:r>
        <w:t>In the event of any unplanned suspension in the operation of its SMRS, an SMRA shall treat the suspension as an emergency and shall implement its disaster recovery procedures within 48 hours of the start of the suspension. The SMRA shall use its reasonable endeavours to make its SMRS available again as quickly as possible.</w:t>
      </w:r>
    </w:p>
    <w:p w14:paraId="3BE7CC8C" w14:textId="77777777" w:rsidR="00BF5C28" w:rsidRDefault="00BF5C28" w:rsidP="001727AD">
      <w:pPr>
        <w:spacing w:after="240"/>
        <w:ind w:left="851"/>
        <w:jc w:val="both"/>
      </w:pPr>
      <w:r>
        <w:t>Any failure of an SMRA to comply with the provisions of paragraphs (b) and (c) shall not relieve that SMRA from the application of the service levels referred to in section 2.3, except where such failure is due to a circumstance of SMRA Force Majeure (in which case the provisions of BSC Annex K-1 shall apply).</w:t>
      </w:r>
    </w:p>
    <w:p w14:paraId="469EDDAB" w14:textId="2F951207" w:rsidR="00BF5C28" w:rsidRPr="008D40A0" w:rsidRDefault="00BF5C28" w:rsidP="001727AD">
      <w:pPr>
        <w:pStyle w:val="Heading2"/>
        <w:spacing w:after="240"/>
      </w:pPr>
      <w:bookmarkStart w:id="55" w:name="_Toc108621083"/>
      <w:r w:rsidRPr="001727AD">
        <w:rPr>
          <w:i w:val="0"/>
        </w:rPr>
        <w:t>2.3</w:t>
      </w:r>
      <w:r w:rsidRPr="001727AD">
        <w:rPr>
          <w:i w:val="0"/>
        </w:rPr>
        <w:tab/>
        <w:t>Service Levels and Liquidated Damages</w:t>
      </w:r>
      <w:bookmarkEnd w:id="55"/>
    </w:p>
    <w:p w14:paraId="57AAB58C" w14:textId="56E55CA0" w:rsidR="00BF5C28" w:rsidRDefault="00BF5C28" w:rsidP="001727AD">
      <w:pPr>
        <w:pStyle w:val="Heading3"/>
        <w:spacing w:after="240"/>
      </w:pPr>
      <w:r>
        <w:t>2.3.1</w:t>
      </w:r>
      <w:r>
        <w:tab/>
        <w:t>Service Levels</w:t>
      </w:r>
    </w:p>
    <w:p w14:paraId="4B03A030" w14:textId="3E80E7EB" w:rsidR="00BF5C28" w:rsidRDefault="00BF5C28" w:rsidP="001727AD">
      <w:pPr>
        <w:spacing w:after="240"/>
        <w:ind w:left="851"/>
        <w:jc w:val="both"/>
      </w:pPr>
      <w:r>
        <w:t>Each SMRA shall produce the notifications set out in section 3 and Appendix 4.4 in response to any notifications received by 1800 hours on a Working Day (“Message Receipt Working Day”) and, subject to the obligations set out below, shall operate its SMRS with the intent to deliver the total number of such notifications (“Total Daily Processing”) to its gateway by 0600 hours on the following Working Day or as soon as reasonably practicable thereafter.</w:t>
      </w:r>
    </w:p>
    <w:p w14:paraId="65253397" w14:textId="6E4858F9" w:rsidR="00BF5C28" w:rsidRPr="001727AD" w:rsidRDefault="00BF5C28" w:rsidP="001727AD">
      <w:pPr>
        <w:pStyle w:val="Heading4"/>
        <w:spacing w:after="240"/>
        <w:rPr>
          <w:b/>
        </w:rPr>
      </w:pPr>
      <w:r w:rsidRPr="001727AD">
        <w:rPr>
          <w:b/>
        </w:rPr>
        <w:t>2.3.1.1</w:t>
      </w:r>
      <w:r w:rsidRPr="001727AD">
        <w:rPr>
          <w:b/>
        </w:rPr>
        <w:tab/>
        <w:t>Service Levels in Respect of Suppliers</w:t>
      </w:r>
    </w:p>
    <w:p w14:paraId="5F39261C" w14:textId="77777777" w:rsidR="00BF5C28" w:rsidRDefault="00BF5C28" w:rsidP="001727AD">
      <w:pPr>
        <w:spacing w:after="240"/>
        <w:ind w:left="851"/>
        <w:jc w:val="both"/>
      </w:pPr>
      <w:r>
        <w:t>For the purposes of fulfilling its obligations in respect of Suppliers, each SMRA shall ensure that:</w:t>
      </w:r>
    </w:p>
    <w:p w14:paraId="2E77DC7C" w14:textId="0D65024A" w:rsidR="00BF5C28" w:rsidRDefault="00BF5C28" w:rsidP="001727AD">
      <w:pPr>
        <w:pStyle w:val="ListParagraph"/>
        <w:keepLines/>
        <w:numPr>
          <w:ilvl w:val="0"/>
          <w:numId w:val="35"/>
        </w:numPr>
        <w:spacing w:after="240"/>
        <w:ind w:left="1418" w:hanging="567"/>
        <w:contextualSpacing w:val="0"/>
        <w:jc w:val="both"/>
      </w:pPr>
      <w:r>
        <w:lastRenderedPageBreak/>
        <w:t>It uses reasonable endeavours so that on not more than four Working Days during each Quarter, the Total Daily Processing will be processed and delivered to its gateway at a time later than 0600 hours on the first Working Day following the Message Receipt Working Day;</w:t>
      </w:r>
    </w:p>
    <w:p w14:paraId="4752527E" w14:textId="7D0A7009" w:rsidR="00BF5C28" w:rsidRDefault="00BF5C28" w:rsidP="001727AD">
      <w:pPr>
        <w:pStyle w:val="ListParagraph"/>
        <w:numPr>
          <w:ilvl w:val="0"/>
          <w:numId w:val="35"/>
        </w:numPr>
        <w:spacing w:after="240"/>
        <w:ind w:left="1418" w:hanging="567"/>
        <w:contextualSpacing w:val="0"/>
        <w:jc w:val="both"/>
      </w:pPr>
      <w:r>
        <w:t>The Total Daily Processing will be processed and delivered to its gateway at a time not later than 0600 hours on the first Working Day following the Message Receipt Working Day, provided that it shall not be in breach of this obligation if it fails to meet this target on not more than five Working Days during each Quarter;</w:t>
      </w:r>
    </w:p>
    <w:p w14:paraId="3C33969F" w14:textId="334A3ADC" w:rsidR="00BF5C28" w:rsidRDefault="00BF5C28" w:rsidP="001727AD">
      <w:pPr>
        <w:pStyle w:val="ListParagraph"/>
        <w:numPr>
          <w:ilvl w:val="0"/>
          <w:numId w:val="35"/>
        </w:numPr>
        <w:spacing w:after="240"/>
        <w:ind w:left="1418" w:hanging="567"/>
        <w:contextualSpacing w:val="0"/>
        <w:jc w:val="both"/>
      </w:pPr>
      <w:r>
        <w:t>The Total Daily Processing will be processed and delivered to its gateway at a time not later than 0600 hours on the second Working Day following the Message Receipt Working Day, provided that it shall not be in breach of this obligation if it fails to meet this target on not more than one Working Day during each Quarter; and</w:t>
      </w:r>
    </w:p>
    <w:p w14:paraId="22262C5A" w14:textId="6DE5CC12" w:rsidR="00BF5C28" w:rsidRDefault="00BF5C28" w:rsidP="001727AD">
      <w:pPr>
        <w:pStyle w:val="ListParagraph"/>
        <w:numPr>
          <w:ilvl w:val="0"/>
          <w:numId w:val="35"/>
        </w:numPr>
        <w:spacing w:after="240"/>
        <w:ind w:left="1418" w:hanging="567"/>
        <w:contextualSpacing w:val="0"/>
        <w:jc w:val="both"/>
      </w:pPr>
      <w:r>
        <w:t>The Total Daily Processing will always be processed and delivered to its gateway at a time not later than 0600 hours on the third Working Day following the Message Receipt Working Day.</w:t>
      </w:r>
    </w:p>
    <w:p w14:paraId="2D804353" w14:textId="07C817EE" w:rsidR="00BF5C28" w:rsidRPr="001727AD" w:rsidRDefault="00BF5C28" w:rsidP="001727AD">
      <w:pPr>
        <w:pStyle w:val="Heading4"/>
        <w:spacing w:after="240"/>
        <w:rPr>
          <w:b/>
        </w:rPr>
      </w:pPr>
      <w:r w:rsidRPr="001727AD">
        <w:rPr>
          <w:b/>
        </w:rPr>
        <w:t>2.3.1.2</w:t>
      </w:r>
      <w:r w:rsidRPr="001727AD">
        <w:rPr>
          <w:b/>
        </w:rPr>
        <w:tab/>
        <w:t>Service Levels in Respect of Data Aggregators</w:t>
      </w:r>
    </w:p>
    <w:p w14:paraId="2CA39DB2" w14:textId="77777777" w:rsidR="00BF5C28" w:rsidRDefault="00BF5C28" w:rsidP="001727AD">
      <w:pPr>
        <w:spacing w:after="240"/>
        <w:ind w:left="851"/>
        <w:jc w:val="both"/>
      </w:pPr>
      <w:r>
        <w:t>For the purposes of fulfilling its obligations in respect of DAs, each SMRA shall ensure that:</w:t>
      </w:r>
    </w:p>
    <w:p w14:paraId="1BE587A3" w14:textId="266597CF" w:rsidR="00BF5C28" w:rsidRDefault="00BF5C28" w:rsidP="001727AD">
      <w:pPr>
        <w:pStyle w:val="ListParagraph"/>
        <w:numPr>
          <w:ilvl w:val="0"/>
          <w:numId w:val="36"/>
        </w:numPr>
        <w:spacing w:after="240"/>
        <w:ind w:left="1418" w:hanging="567"/>
        <w:contextualSpacing w:val="0"/>
        <w:jc w:val="both"/>
      </w:pPr>
      <w:r>
        <w:t>The Total Daily Processing will be processed and delivered to its gateway at a time not later than 0600 hours on the first Working Day following the Message Receipt Working Day, provided that it shall not be in breach of this obligation if it fails to meet this target on not more than six Working Days during each Quarter;</w:t>
      </w:r>
    </w:p>
    <w:p w14:paraId="4F91471D" w14:textId="58394DFB" w:rsidR="00BF5C28" w:rsidRDefault="00BF5C28" w:rsidP="001727AD">
      <w:pPr>
        <w:pStyle w:val="ListParagraph"/>
        <w:numPr>
          <w:ilvl w:val="0"/>
          <w:numId w:val="36"/>
        </w:numPr>
        <w:spacing w:after="240"/>
        <w:ind w:left="1418" w:hanging="567"/>
        <w:contextualSpacing w:val="0"/>
        <w:jc w:val="both"/>
      </w:pPr>
      <w:r>
        <w:t>If the target in 2(a) is not met, the Total Daily Processing will be processed and delivered to its gateway at a time not later than 0600 hours on the second Working Day following the Message Receipt Working Day, provided that it shall not be in breach of this obligation if it fails to meet this target on not more than one Working Day during each Quarter; and</w:t>
      </w:r>
    </w:p>
    <w:p w14:paraId="136207A4" w14:textId="6F4CFBF9" w:rsidR="00BF5C28" w:rsidRDefault="00BF5C28" w:rsidP="001727AD">
      <w:pPr>
        <w:pStyle w:val="ListParagraph"/>
        <w:numPr>
          <w:ilvl w:val="0"/>
          <w:numId w:val="36"/>
        </w:numPr>
        <w:spacing w:after="240"/>
        <w:ind w:left="1418" w:hanging="567"/>
        <w:contextualSpacing w:val="0"/>
        <w:jc w:val="both"/>
      </w:pPr>
      <w:r>
        <w:t>If the target in 2(b) is not met, the Total Daily Processing will be processed and delivered to its gateway at a time not later than 0600 hours on the third Working Day following the Message Receipt Working Day.</w:t>
      </w:r>
    </w:p>
    <w:p w14:paraId="32CBEBD5" w14:textId="3EBD4F80" w:rsidR="00BF5C28" w:rsidRPr="001727AD" w:rsidRDefault="00BF5C28" w:rsidP="001727AD">
      <w:pPr>
        <w:pStyle w:val="Heading4"/>
        <w:spacing w:after="240"/>
        <w:rPr>
          <w:b/>
        </w:rPr>
      </w:pPr>
      <w:r w:rsidRPr="001727AD">
        <w:rPr>
          <w:b/>
        </w:rPr>
        <w:t>2.3.1.3</w:t>
      </w:r>
      <w:r w:rsidRPr="001727AD">
        <w:rPr>
          <w:b/>
        </w:rPr>
        <w:tab/>
        <w:t>Monitoring Performance Against Service Levels</w:t>
      </w:r>
    </w:p>
    <w:p w14:paraId="54230845" w14:textId="0C3F0C4B" w:rsidR="00BF5C28" w:rsidRDefault="00BF5C28" w:rsidP="001727AD">
      <w:pPr>
        <w:spacing w:after="240"/>
        <w:ind w:left="851"/>
        <w:jc w:val="both"/>
      </w:pPr>
      <w:r>
        <w:t>The SMRA shall record the time on the Working Day when the Total Daily Processing is delivered to its gateway in relation to the Message Receipt Working Day relevant to that Total Daily Processing, and shall measure its performance over each Quarter. Where there is a breach of the requirements set out in 2.3.1.1(c), 2.3.1.1(d), 2.3.1.2(b) and 2.3.1.2(c), the breach shall be deemed to have occurred in the Quarter in which the second Working Day following the Message Receipt Working Day has occurred.</w:t>
      </w:r>
    </w:p>
    <w:p w14:paraId="5F011A41" w14:textId="417B2318" w:rsidR="00BF5C28" w:rsidRDefault="00BF5C28" w:rsidP="001727AD">
      <w:pPr>
        <w:pStyle w:val="Heading3"/>
        <w:spacing w:after="240"/>
      </w:pPr>
      <w:r>
        <w:lastRenderedPageBreak/>
        <w:t>2.3.2</w:t>
      </w:r>
      <w:r>
        <w:tab/>
        <w:t>Supplier Liquidated Damages</w:t>
      </w:r>
    </w:p>
    <w:p w14:paraId="48590BA0" w14:textId="77777777" w:rsidR="00BF5C28" w:rsidRDefault="00BF5C28" w:rsidP="001727AD">
      <w:pPr>
        <w:spacing w:after="240"/>
        <w:ind w:left="851"/>
        <w:jc w:val="both"/>
      </w:pPr>
      <w:r>
        <w:t>Where the number of occasions in any Quarter that an SMRA fails to deliver the Total Daily Processing to its gateway within the timescales indicated in 2.3.1.1(b), 2.3.1.1(c) and 2.3.1.1(d) exceeds the number of allowable failures, that SMRA shall be liable to pay Suppliers the following amounts:</w:t>
      </w:r>
    </w:p>
    <w:p w14:paraId="1B1FD511" w14:textId="775BAEA5" w:rsidR="00BF5C28" w:rsidRDefault="00BF5C28" w:rsidP="001727AD">
      <w:pPr>
        <w:pStyle w:val="ListParagraph"/>
        <w:numPr>
          <w:ilvl w:val="0"/>
          <w:numId w:val="37"/>
        </w:numPr>
        <w:spacing w:after="240"/>
        <w:ind w:left="1418" w:hanging="567"/>
        <w:contextualSpacing w:val="0"/>
        <w:jc w:val="both"/>
      </w:pPr>
      <w:r>
        <w:t>£200 for each extra failure in that Quarter over and above those allowed in 2.3.1.1(b), where a payment is not made under 2.3.2(b) or 2.3.2(c) below;</w:t>
      </w:r>
    </w:p>
    <w:p w14:paraId="2F3D9BC8" w14:textId="1CFF831A" w:rsidR="00BF5C28" w:rsidRDefault="00BF5C28" w:rsidP="001727AD">
      <w:pPr>
        <w:pStyle w:val="ListParagraph"/>
        <w:numPr>
          <w:ilvl w:val="0"/>
          <w:numId w:val="37"/>
        </w:numPr>
        <w:spacing w:after="240"/>
        <w:ind w:left="1418" w:hanging="567"/>
        <w:contextualSpacing w:val="0"/>
        <w:jc w:val="both"/>
      </w:pPr>
      <w:r>
        <w:t>£250 for each extra failure in that Quarter over and above those allowed in 2.3.1.1(c), where a payment is not made under 2.3.2(c) below; or</w:t>
      </w:r>
    </w:p>
    <w:p w14:paraId="698E20BE" w14:textId="762C83E0" w:rsidR="00BF5C28" w:rsidRDefault="00BF5C28" w:rsidP="001727AD">
      <w:pPr>
        <w:pStyle w:val="ListParagraph"/>
        <w:numPr>
          <w:ilvl w:val="0"/>
          <w:numId w:val="37"/>
        </w:numPr>
        <w:spacing w:after="240"/>
        <w:ind w:left="1418" w:hanging="567"/>
        <w:contextualSpacing w:val="0"/>
        <w:jc w:val="both"/>
      </w:pPr>
      <w:r>
        <w:t>£5,000 for each failure in that Quarter of the type referred to in 2.3.1.1(c).</w:t>
      </w:r>
    </w:p>
    <w:p w14:paraId="0C8B181B" w14:textId="77777777" w:rsidR="00BF5C28" w:rsidRDefault="00BF5C28" w:rsidP="001727AD">
      <w:pPr>
        <w:spacing w:after="240"/>
        <w:ind w:left="851"/>
        <w:jc w:val="both"/>
      </w:pPr>
      <w:r>
        <w:t>The maximum aggregate liability of an LDSO (in its capacity as the relevant SMRA) to all Suppliers jointly for liquidated damages under any of the above in a BSC Year shall be £1,300,000.</w:t>
      </w:r>
    </w:p>
    <w:p w14:paraId="4F2879AE" w14:textId="77777777" w:rsidR="00BF5C28" w:rsidRDefault="00BF5C28" w:rsidP="001727AD">
      <w:pPr>
        <w:spacing w:after="240"/>
        <w:ind w:left="851"/>
        <w:jc w:val="both"/>
      </w:pPr>
      <w:r>
        <w:t>The formula for allocating Supplier liquidated damages is set out in Appendix 4.6.</w:t>
      </w:r>
    </w:p>
    <w:p w14:paraId="5ED0F90D" w14:textId="0A9D6FCE" w:rsidR="00BF5C28" w:rsidRDefault="00BF5C28" w:rsidP="001727AD">
      <w:pPr>
        <w:pStyle w:val="Heading3"/>
        <w:spacing w:after="240"/>
      </w:pPr>
      <w:r>
        <w:t>2.3.3</w:t>
      </w:r>
      <w:r>
        <w:tab/>
        <w:t>BSCCo Liquidated Damages</w:t>
      </w:r>
    </w:p>
    <w:p w14:paraId="11EF56B2" w14:textId="77777777" w:rsidR="00BF5C28" w:rsidRDefault="00BF5C28" w:rsidP="001727AD">
      <w:pPr>
        <w:spacing w:after="240"/>
        <w:ind w:left="851"/>
        <w:jc w:val="both"/>
      </w:pPr>
      <w:r>
        <w:t>Where the number of occasions in any Quarter that an SMRA fails to deliver the Total Daily Processing to its gateway within the timescales indicated in 2.3.1.2(a), 2.3.1.2(b) and 2.3.1.2(c) exceeds the number of allowable failures, that SMRA shall pay BSCCo £125 for each such extra occasion on which it has failed to deliver the Total Daily Processing to its gateway.</w:t>
      </w:r>
    </w:p>
    <w:p w14:paraId="25DD9E84" w14:textId="6811CDF5" w:rsidR="00BF5C28" w:rsidRDefault="00BF5C28" w:rsidP="001727AD">
      <w:pPr>
        <w:pStyle w:val="Heading3"/>
        <w:spacing w:after="240"/>
      </w:pPr>
      <w:r>
        <w:t>2.3.4</w:t>
      </w:r>
      <w:r>
        <w:tab/>
        <w:t>Data Transfer Service Escalation</w:t>
      </w:r>
    </w:p>
    <w:p w14:paraId="4216FC1B" w14:textId="77777777" w:rsidR="00BF5C28" w:rsidRDefault="00BF5C28" w:rsidP="001727AD">
      <w:pPr>
        <w:spacing w:after="240"/>
        <w:ind w:left="851"/>
        <w:jc w:val="both"/>
      </w:pPr>
      <w:r>
        <w:t>Where an SMRA receives a notification from the DTN indicating that a message sent by it in accordance with BSCP501 has not been received by the Supplier or DA, that SMRA shall contact the relevant Supplier or DA as soon as reasonably practicable. The relevant SMRA and Supplier or DA shall use the problem management procedures under the DTSA, which may require the SMRA to resend the message.</w:t>
      </w:r>
    </w:p>
    <w:p w14:paraId="06D25C99" w14:textId="171B51D2" w:rsidR="00BF5C28" w:rsidRDefault="00BF5C28" w:rsidP="001727AD">
      <w:pPr>
        <w:pStyle w:val="Heading3"/>
        <w:spacing w:after="240"/>
      </w:pPr>
      <w:r>
        <w:t>2.3.5</w:t>
      </w:r>
      <w:r>
        <w:tab/>
        <w:t>BSC Panel Discretion</w:t>
      </w:r>
    </w:p>
    <w:p w14:paraId="4F370351" w14:textId="77777777" w:rsidR="00BF5C28" w:rsidRDefault="00BF5C28" w:rsidP="001727AD">
      <w:pPr>
        <w:spacing w:after="240"/>
        <w:ind w:left="851"/>
        <w:jc w:val="both"/>
      </w:pPr>
      <w:r>
        <w:t>The Panel, or by delegated authority the BSC Performance Assurance Board (PAB), may at any time decide to change the timescales within which Total Daily Processing is to be carried out and delivered to an SMRA’s gateway and may do so where the number of notifications received by that SMRA on a Working Day is materially greater than the number of notifications which the SMRA acting reasonably expected to receive on any particular Working Day.</w:t>
      </w:r>
    </w:p>
    <w:p w14:paraId="0C871AF0" w14:textId="77777777" w:rsidR="00BF5C28" w:rsidRDefault="00BF5C28" w:rsidP="001727AD">
      <w:pPr>
        <w:spacing w:after="240"/>
        <w:ind w:left="851"/>
        <w:jc w:val="both"/>
      </w:pPr>
      <w:r>
        <w:t>The Panel (or PAB), in exercising its discretion in relation to Total Daily Processing timescales, shall consider any instances of the bulk change of agent process.</w:t>
      </w:r>
    </w:p>
    <w:p w14:paraId="36211ADE" w14:textId="6D8DBF55" w:rsidR="00BF5C28" w:rsidRDefault="00BF5C28" w:rsidP="001727AD">
      <w:pPr>
        <w:pStyle w:val="Heading3"/>
        <w:keepNext w:val="0"/>
        <w:pageBreakBefore/>
        <w:spacing w:after="240"/>
      </w:pPr>
      <w:r>
        <w:lastRenderedPageBreak/>
        <w:t>2.3.6</w:t>
      </w:r>
      <w:r>
        <w:tab/>
        <w:t>Review by the BSC Panel</w:t>
      </w:r>
    </w:p>
    <w:p w14:paraId="2F107A89" w14:textId="77777777" w:rsidR="00BF5C28" w:rsidRDefault="00BF5C28" w:rsidP="001727AD">
      <w:pPr>
        <w:spacing w:after="240"/>
        <w:ind w:left="851"/>
        <w:jc w:val="both"/>
      </w:pPr>
      <w:r>
        <w:t>The Panel or PAB may conduct a formal review of liquidated damages.</w:t>
      </w:r>
    </w:p>
    <w:p w14:paraId="2639A2FA" w14:textId="0F745CE0" w:rsidR="00BF5C28" w:rsidRDefault="00BF5C28" w:rsidP="001727AD">
      <w:pPr>
        <w:spacing w:after="240"/>
        <w:ind w:left="851"/>
        <w:jc w:val="both"/>
      </w:pPr>
      <w:r>
        <w:t>The liquidated damage payments to Suppliers and BSCCo have been based on assumptions relating to percentages of updates to the SMRS where the Supply Start Date for such updates would be affected by a failure to comply with the service levels set out in section 2.3.1, and the corresponding costs per Total Daily Processing and per Metering System incurred by Suppliers in changing the Supply Start Date for such affected updates of the SMRS.</w:t>
      </w:r>
    </w:p>
    <w:p w14:paraId="0C2E160F" w14:textId="77777777" w:rsidR="00BF5C28" w:rsidRDefault="00BF5C28" w:rsidP="001727AD">
      <w:pPr>
        <w:spacing w:after="240"/>
        <w:ind w:left="851"/>
        <w:jc w:val="both"/>
      </w:pPr>
      <w:r>
        <w:t>The Panel, in considering the appropriateness of the level of liquidated damage payments as part of its review, shall take account of the volumes of notifications being received, any interactions with the ERDS and the overall costs incurred by Suppliers as a result of an SMRA failing to meet the performance standards.</w:t>
      </w:r>
    </w:p>
    <w:p w14:paraId="5F10EAA1" w14:textId="76928ED0" w:rsidR="00BF5C28" w:rsidRDefault="00BF5C28" w:rsidP="001727AD">
      <w:pPr>
        <w:spacing w:after="240"/>
        <w:ind w:left="851"/>
        <w:jc w:val="both"/>
      </w:pPr>
      <w:r>
        <w:t>Each party shall provide the Panel with all reasonable information that it may require for the purposes of carrying out its review according to this section. This may include information relating to the level of market activity and the average number of Messages within, and the average composition of, Total Daily Processing. The Panel shall copy the results of its review to all parties as soon as reasonably practicable following the conclusion of its review.</w:t>
      </w:r>
    </w:p>
    <w:p w14:paraId="270610A2" w14:textId="665DA727" w:rsidR="00BF5C28" w:rsidRPr="008D40A0" w:rsidRDefault="00BF5C28" w:rsidP="001727AD">
      <w:pPr>
        <w:pStyle w:val="Heading2"/>
        <w:spacing w:after="240"/>
      </w:pPr>
      <w:bookmarkStart w:id="56" w:name="_Toc108621084"/>
      <w:r w:rsidRPr="001727AD">
        <w:rPr>
          <w:i w:val="0"/>
        </w:rPr>
        <w:t>2.4</w:t>
      </w:r>
      <w:r w:rsidRPr="001727AD">
        <w:rPr>
          <w:i w:val="0"/>
        </w:rPr>
        <w:tab/>
        <w:t>Demand and Capacity</w:t>
      </w:r>
      <w:bookmarkEnd w:id="56"/>
    </w:p>
    <w:p w14:paraId="2EB8F124" w14:textId="77777777" w:rsidR="00BF5C28" w:rsidRDefault="00BF5C28" w:rsidP="001727AD">
      <w:pPr>
        <w:spacing w:after="240"/>
        <w:ind w:left="851"/>
        <w:jc w:val="both"/>
      </w:pPr>
      <w:r>
        <w:t>Where a bulk change of agent is required, and the number of affected Metering Systems exceeds the threshold established by the Panel and published on the BSC Website, the Supplier shall notify the SMRA in accordance with the procedures set out in BSCP513.</w:t>
      </w:r>
    </w:p>
    <w:p w14:paraId="0807C733" w14:textId="77777777" w:rsidR="00BF5C28" w:rsidRDefault="00BF5C28" w:rsidP="001727AD">
      <w:pPr>
        <w:spacing w:after="240"/>
        <w:ind w:left="851"/>
        <w:jc w:val="both"/>
      </w:pPr>
      <w:r>
        <w:t>The Supplier and SMRA shall comply with the procedures set out in BSCP537 and the SMRA shall use reasonable endeavours to ensure that agreements set out in this procedure do not adversely impact the service levels set out in section 2.3.1.</w:t>
      </w:r>
    </w:p>
    <w:p w14:paraId="2D71B031" w14:textId="034BBBE7" w:rsidR="00BF5C28" w:rsidRPr="008D40A0" w:rsidRDefault="00BF5C28" w:rsidP="001727AD">
      <w:pPr>
        <w:pStyle w:val="Heading2"/>
        <w:spacing w:after="240"/>
      </w:pPr>
      <w:bookmarkStart w:id="57" w:name="_Toc108621085"/>
      <w:r w:rsidRPr="001727AD">
        <w:rPr>
          <w:i w:val="0"/>
        </w:rPr>
        <w:t>2.5</w:t>
      </w:r>
      <w:r w:rsidRPr="001727AD">
        <w:rPr>
          <w:i w:val="0"/>
        </w:rPr>
        <w:tab/>
        <w:t>Service Management</w:t>
      </w:r>
      <w:bookmarkEnd w:id="57"/>
    </w:p>
    <w:p w14:paraId="7D811845" w14:textId="48739C25" w:rsidR="00BF5C28" w:rsidRDefault="00BF5C28" w:rsidP="001727AD">
      <w:pPr>
        <w:spacing w:after="240"/>
        <w:ind w:left="851"/>
        <w:jc w:val="both"/>
      </w:pPr>
      <w:r>
        <w:t>Each SMRA shall make available contact details for service users to raise queries or report incidents in respect of its SMRS.</w:t>
      </w:r>
    </w:p>
    <w:p w14:paraId="5C8D126A" w14:textId="77777777" w:rsidR="00BF5C28" w:rsidRDefault="00BF5C28" w:rsidP="001727AD">
      <w:pPr>
        <w:spacing w:after="240"/>
        <w:ind w:left="851"/>
        <w:jc w:val="both"/>
      </w:pPr>
      <w:r>
        <w:t>The SMRA shall ensure that suitably skilled individuals are available to address such queries or incidents and shall ensure timely resolution.</w:t>
      </w:r>
    </w:p>
    <w:p w14:paraId="2B085662" w14:textId="3B4C5F91" w:rsidR="00BF5C28" w:rsidRPr="008D40A0" w:rsidRDefault="00BF5C28" w:rsidP="001727AD">
      <w:pPr>
        <w:pStyle w:val="Heading2"/>
        <w:spacing w:after="240"/>
      </w:pPr>
      <w:bookmarkStart w:id="58" w:name="_Toc108621086"/>
      <w:r w:rsidRPr="001727AD">
        <w:rPr>
          <w:i w:val="0"/>
        </w:rPr>
        <w:t>2.6</w:t>
      </w:r>
      <w:r w:rsidRPr="001727AD">
        <w:rPr>
          <w:i w:val="0"/>
        </w:rPr>
        <w:tab/>
        <w:t>Reporting</w:t>
      </w:r>
      <w:bookmarkEnd w:id="58"/>
    </w:p>
    <w:p w14:paraId="79E6BA53" w14:textId="7197C3B1" w:rsidR="00BF5C28" w:rsidRDefault="00BF5C28" w:rsidP="001727AD">
      <w:pPr>
        <w:pStyle w:val="Heading3"/>
        <w:spacing w:after="240"/>
      </w:pPr>
      <w:r>
        <w:t>2.6.1</w:t>
      </w:r>
      <w:r>
        <w:tab/>
        <w:t>SMRA Report to BSCCo</w:t>
      </w:r>
    </w:p>
    <w:p w14:paraId="2387025B" w14:textId="45A3CC5F" w:rsidR="00BF5C28" w:rsidRDefault="00BF5C28" w:rsidP="001727AD">
      <w:pPr>
        <w:spacing w:after="240"/>
        <w:ind w:left="851"/>
        <w:jc w:val="both"/>
      </w:pPr>
      <w:r>
        <w:t>Each SMRA shall provide BSCCo with a report in a format to be agreed by the affected parties, within 15 Working Days of, and in respect of Settlement Days, the fifteenth day of January and the fifteenth day of July in each calendar year, detailing the Metering Systems registered by a Supplier on its SMRS.</w:t>
      </w:r>
    </w:p>
    <w:p w14:paraId="0D722ECF" w14:textId="32B05F67" w:rsidR="00BF5C28" w:rsidRDefault="00BF5C28" w:rsidP="001727AD">
      <w:pPr>
        <w:spacing w:after="240"/>
        <w:ind w:left="851"/>
        <w:jc w:val="both"/>
      </w:pPr>
      <w:r>
        <w:t>The report shall identify the following information for each Metering System:</w:t>
      </w:r>
    </w:p>
    <w:p w14:paraId="707A7531" w14:textId="12A6AC69" w:rsidR="00BF5C28" w:rsidRDefault="00BF5C28" w:rsidP="001727AD">
      <w:pPr>
        <w:pStyle w:val="ListParagraph"/>
        <w:numPr>
          <w:ilvl w:val="0"/>
          <w:numId w:val="38"/>
        </w:numPr>
        <w:spacing w:after="120"/>
        <w:ind w:left="1418" w:hanging="567"/>
        <w:contextualSpacing w:val="0"/>
        <w:jc w:val="both"/>
      </w:pPr>
      <w:r>
        <w:lastRenderedPageBreak/>
        <w:t>Metering System Id;</w:t>
      </w:r>
    </w:p>
    <w:p w14:paraId="24EEC945" w14:textId="4B2E636E" w:rsidR="00BF5C28" w:rsidRDefault="00BF5C28" w:rsidP="001727AD">
      <w:pPr>
        <w:pStyle w:val="ListParagraph"/>
        <w:numPr>
          <w:ilvl w:val="0"/>
          <w:numId w:val="38"/>
        </w:numPr>
        <w:spacing w:after="120"/>
        <w:ind w:left="1418" w:hanging="567"/>
        <w:contextualSpacing w:val="0"/>
        <w:jc w:val="both"/>
      </w:pPr>
      <w:r>
        <w:t>GSP Group Id;</w:t>
      </w:r>
    </w:p>
    <w:p w14:paraId="77AC2844" w14:textId="61C0F940" w:rsidR="00BF5C28" w:rsidRDefault="00BF5C28" w:rsidP="001727AD">
      <w:pPr>
        <w:pStyle w:val="ListParagraph"/>
        <w:numPr>
          <w:ilvl w:val="0"/>
          <w:numId w:val="38"/>
        </w:numPr>
        <w:spacing w:after="120"/>
        <w:ind w:left="1418" w:hanging="567"/>
        <w:contextualSpacing w:val="0"/>
        <w:jc w:val="both"/>
      </w:pPr>
      <w:r>
        <w:t>Supplier Id;</w:t>
      </w:r>
    </w:p>
    <w:p w14:paraId="2291AE7E" w14:textId="465ACC93" w:rsidR="00BF5C28" w:rsidRDefault="00BF5C28" w:rsidP="001727AD">
      <w:pPr>
        <w:pStyle w:val="ListParagraph"/>
        <w:numPr>
          <w:ilvl w:val="0"/>
          <w:numId w:val="38"/>
        </w:numPr>
        <w:spacing w:after="120"/>
        <w:ind w:left="1418" w:hanging="567"/>
        <w:contextualSpacing w:val="0"/>
        <w:jc w:val="both"/>
      </w:pPr>
      <w:r>
        <w:t>Measurement Class Id;</w:t>
      </w:r>
    </w:p>
    <w:p w14:paraId="49DFDFEE" w14:textId="6CC9FE62" w:rsidR="00BF5C28" w:rsidRDefault="00BF5C28" w:rsidP="001727AD">
      <w:pPr>
        <w:pStyle w:val="ListParagraph"/>
        <w:numPr>
          <w:ilvl w:val="0"/>
          <w:numId w:val="38"/>
        </w:numPr>
        <w:spacing w:after="120"/>
        <w:ind w:left="1418" w:hanging="567"/>
        <w:contextualSpacing w:val="0"/>
        <w:jc w:val="both"/>
      </w:pPr>
      <w:r>
        <w:t>Profile Class Id (as appropriate);</w:t>
      </w:r>
    </w:p>
    <w:p w14:paraId="2C9E843B" w14:textId="3472C720" w:rsidR="00BF5C28" w:rsidRDefault="00BF5C28" w:rsidP="001727AD">
      <w:pPr>
        <w:pStyle w:val="ListParagraph"/>
        <w:numPr>
          <w:ilvl w:val="0"/>
          <w:numId w:val="38"/>
        </w:numPr>
        <w:spacing w:after="120"/>
        <w:ind w:left="1418" w:hanging="567"/>
        <w:contextualSpacing w:val="0"/>
        <w:jc w:val="both"/>
      </w:pPr>
      <w:r>
        <w:t>Effective from Settlement Date {REGI};</w:t>
      </w:r>
    </w:p>
    <w:p w14:paraId="58438BF2" w14:textId="714D2B90" w:rsidR="00BF5C28" w:rsidRDefault="00BF5C28" w:rsidP="001727AD">
      <w:pPr>
        <w:pStyle w:val="ListParagraph"/>
        <w:numPr>
          <w:ilvl w:val="0"/>
          <w:numId w:val="38"/>
        </w:numPr>
        <w:spacing w:after="120"/>
        <w:ind w:left="1418" w:hanging="567"/>
        <w:contextualSpacing w:val="0"/>
        <w:jc w:val="both"/>
      </w:pPr>
      <w:r>
        <w:t>Standard Settlement Configuration Id (as appropriate);</w:t>
      </w:r>
    </w:p>
    <w:p w14:paraId="325CABD1" w14:textId="3859C334" w:rsidR="00BF5C28" w:rsidRDefault="00BF5C28" w:rsidP="001727AD">
      <w:pPr>
        <w:pStyle w:val="ListParagraph"/>
        <w:numPr>
          <w:ilvl w:val="0"/>
          <w:numId w:val="38"/>
        </w:numPr>
        <w:spacing w:after="120"/>
        <w:ind w:left="1418" w:hanging="567"/>
        <w:contextualSpacing w:val="0"/>
        <w:jc w:val="both"/>
      </w:pPr>
      <w:r>
        <w:t>Energisation Status;</w:t>
      </w:r>
    </w:p>
    <w:p w14:paraId="28382FCB" w14:textId="0069B45D" w:rsidR="00BF5C28" w:rsidRDefault="00BF5C28" w:rsidP="001727AD">
      <w:pPr>
        <w:pStyle w:val="ListParagraph"/>
        <w:numPr>
          <w:ilvl w:val="0"/>
          <w:numId w:val="38"/>
        </w:numPr>
        <w:spacing w:after="120"/>
        <w:ind w:left="1418" w:hanging="567"/>
        <w:contextualSpacing w:val="0"/>
        <w:jc w:val="both"/>
      </w:pPr>
      <w:r>
        <w:t>Data Aggregator Id;</w:t>
      </w:r>
    </w:p>
    <w:p w14:paraId="0E8E4170" w14:textId="0DC0BFEC" w:rsidR="00BF5C28" w:rsidRDefault="00BF5C28" w:rsidP="001727AD">
      <w:pPr>
        <w:pStyle w:val="ListParagraph"/>
        <w:numPr>
          <w:ilvl w:val="0"/>
          <w:numId w:val="38"/>
        </w:numPr>
        <w:spacing w:after="120"/>
        <w:ind w:left="1418" w:hanging="567"/>
        <w:contextualSpacing w:val="0"/>
        <w:jc w:val="both"/>
      </w:pPr>
      <w:r>
        <w:t>Data Collector Id;</w:t>
      </w:r>
    </w:p>
    <w:p w14:paraId="02710C21" w14:textId="10B06112" w:rsidR="00BF5C28" w:rsidRDefault="00BF5C28" w:rsidP="001727AD">
      <w:pPr>
        <w:pStyle w:val="ListParagraph"/>
        <w:numPr>
          <w:ilvl w:val="0"/>
          <w:numId w:val="38"/>
        </w:numPr>
        <w:spacing w:after="120"/>
        <w:ind w:left="1418" w:hanging="567"/>
        <w:contextualSpacing w:val="0"/>
        <w:jc w:val="both"/>
      </w:pPr>
      <w:r>
        <w:t>Meter Operator Id;</w:t>
      </w:r>
    </w:p>
    <w:p w14:paraId="45EB086F" w14:textId="221080A4" w:rsidR="00BF5C28" w:rsidRDefault="00BF5C28" w:rsidP="001727AD">
      <w:pPr>
        <w:pStyle w:val="ListParagraph"/>
        <w:numPr>
          <w:ilvl w:val="0"/>
          <w:numId w:val="38"/>
        </w:numPr>
        <w:spacing w:after="120"/>
        <w:ind w:left="1418" w:hanging="567"/>
        <w:contextualSpacing w:val="0"/>
        <w:jc w:val="both"/>
      </w:pPr>
      <w:r>
        <w:t>Distributor Id / Line Loss Factor Class Id;</w:t>
      </w:r>
    </w:p>
    <w:p w14:paraId="64AF57E0" w14:textId="47DA5494" w:rsidR="00BF5C28" w:rsidRDefault="00BF5C28" w:rsidP="001727AD">
      <w:pPr>
        <w:pStyle w:val="ListParagraph"/>
        <w:numPr>
          <w:ilvl w:val="0"/>
          <w:numId w:val="38"/>
        </w:numPr>
        <w:spacing w:after="120"/>
        <w:ind w:left="1418" w:hanging="567"/>
        <w:contextualSpacing w:val="0"/>
        <w:jc w:val="both"/>
      </w:pPr>
      <w:r>
        <w:t>Meter Timeswitch Code Id;</w:t>
      </w:r>
    </w:p>
    <w:p w14:paraId="35CB1D25" w14:textId="0D4A2D7D" w:rsidR="00BF5C28" w:rsidRDefault="00BF5C28" w:rsidP="001727AD">
      <w:pPr>
        <w:pStyle w:val="ListParagraph"/>
        <w:numPr>
          <w:ilvl w:val="0"/>
          <w:numId w:val="38"/>
        </w:numPr>
        <w:spacing w:after="120"/>
        <w:ind w:left="1418" w:hanging="567"/>
        <w:contextualSpacing w:val="0"/>
        <w:jc w:val="both"/>
      </w:pPr>
      <w:r>
        <w:t>Metering Point Address; and</w:t>
      </w:r>
    </w:p>
    <w:p w14:paraId="4C29D614" w14:textId="5525075F" w:rsidR="00BF5C28" w:rsidRDefault="00BF5C28" w:rsidP="001727AD">
      <w:pPr>
        <w:pStyle w:val="ListParagraph"/>
        <w:numPr>
          <w:ilvl w:val="0"/>
          <w:numId w:val="38"/>
        </w:numPr>
        <w:spacing w:after="120"/>
        <w:ind w:left="1418" w:hanging="567"/>
        <w:contextualSpacing w:val="0"/>
        <w:jc w:val="both"/>
      </w:pPr>
      <w:r>
        <w:t>Metering Point Postcode.</w:t>
      </w:r>
    </w:p>
    <w:p w14:paraId="7C069B99" w14:textId="06B9EC68" w:rsidR="00BF5C28" w:rsidRDefault="00BF5C28" w:rsidP="001727AD">
      <w:pPr>
        <w:pStyle w:val="Heading3"/>
        <w:spacing w:after="240"/>
      </w:pPr>
      <w:r>
        <w:t>2.6.2</w:t>
      </w:r>
      <w:r>
        <w:tab/>
        <w:t>SP07 – SMRA &amp; SVAA MSID Count – SMRA File</w:t>
      </w:r>
    </w:p>
    <w:p w14:paraId="248C30B9" w14:textId="77777777" w:rsidR="00BF5C28" w:rsidRDefault="00BF5C28" w:rsidP="001727AD">
      <w:pPr>
        <w:spacing w:after="240"/>
        <w:ind w:left="851"/>
        <w:jc w:val="both"/>
      </w:pPr>
      <w:r>
        <w:t>On request, each SMRA shall provide BSCCo with the SP07 report within the timescales set out in BSCP533 and in the format set out in BSCP533 Appendix A. See also Appendix 4.7 of this BSCP501.</w:t>
      </w:r>
    </w:p>
    <w:p w14:paraId="3135F1AA" w14:textId="60608484" w:rsidR="00BF5C28" w:rsidRDefault="00797F3D" w:rsidP="001727AD">
      <w:pPr>
        <w:pStyle w:val="Heading3"/>
        <w:spacing w:after="240"/>
      </w:pPr>
      <w:ins w:id="59" w:author="CPXXXX" w:date="2022-08-24T11:20:00Z">
        <w:r>
          <w:t>[CPXXXX]</w:t>
        </w:r>
      </w:ins>
      <w:r w:rsidR="00BF5C28">
        <w:t>2.6.3</w:t>
      </w:r>
      <w:r w:rsidR="00BF5C28">
        <w:tab/>
        <w:t>Supplier Metering System Count Report</w:t>
      </w:r>
    </w:p>
    <w:p w14:paraId="7D84D308" w14:textId="53FF03BE" w:rsidR="00BF5C28" w:rsidRDefault="00BF5C28" w:rsidP="00797F3D">
      <w:pPr>
        <w:spacing w:after="240"/>
        <w:ind w:left="851"/>
        <w:jc w:val="both"/>
      </w:pPr>
      <w:r>
        <w:t xml:space="preserve">Each SMRA shall provide BSCCo with a report detailing, for each Supplier recorded in its SMRS, the number of Metering Systems </w:t>
      </w:r>
      <w:ins w:id="60" w:author="CPXXXX" w:date="2022-08-24T11:20:00Z">
        <w:r w:rsidR="00797F3D">
          <w:t xml:space="preserve">to </w:t>
        </w:r>
      </w:ins>
      <w:del w:id="61" w:author="CPXXXX" w:date="2022-08-24T11:20:00Z">
        <w:r w:rsidDel="00797F3D">
          <w:delText xml:space="preserve">for which the 1998 Trading Arrangements Indicator is set to "Y", in respect of </w:delText>
        </w:r>
      </w:del>
      <w:r>
        <w:t>which that Supplier was registered on the 15th day of each calendar month. This report (the “Supplier Metering System Count Report”) shall be provided within 21 Working Days of the 15th day in each calendar month.</w:t>
      </w:r>
    </w:p>
    <w:p w14:paraId="6BA0D6A9" w14:textId="67CE0E11" w:rsidR="00BF5C28" w:rsidRDefault="00BF5C28" w:rsidP="001727AD">
      <w:pPr>
        <w:spacing w:after="240"/>
        <w:ind w:left="851"/>
        <w:jc w:val="both"/>
      </w:pPr>
      <w:r>
        <w:t>Within 15 Working Days of the end of each calendar month where BSCCo has received a Supplier Metering System Count Report it shall:</w:t>
      </w:r>
    </w:p>
    <w:p w14:paraId="1457FBDF" w14:textId="5F2CF338" w:rsidR="00BF5C28" w:rsidRDefault="00BF5C28" w:rsidP="001727AD">
      <w:pPr>
        <w:pStyle w:val="ListParagraph"/>
        <w:numPr>
          <w:ilvl w:val="0"/>
          <w:numId w:val="39"/>
        </w:numPr>
        <w:spacing w:after="240"/>
        <w:ind w:left="1418" w:hanging="567"/>
        <w:contextualSpacing w:val="0"/>
        <w:jc w:val="both"/>
      </w:pPr>
      <w:r>
        <w:t>Provide to each Supplier a report detailing the information relating to that Supplier for each SMRS in respect of which that Supplier was registered; and</w:t>
      </w:r>
    </w:p>
    <w:p w14:paraId="0E6651D6" w14:textId="50965207" w:rsidR="00BF5C28" w:rsidRDefault="00BF5C28" w:rsidP="001727AD">
      <w:pPr>
        <w:pStyle w:val="ListParagraph"/>
        <w:numPr>
          <w:ilvl w:val="0"/>
          <w:numId w:val="39"/>
        </w:numPr>
        <w:spacing w:after="240"/>
        <w:ind w:left="1418" w:hanging="567"/>
        <w:contextualSpacing w:val="0"/>
        <w:jc w:val="both"/>
      </w:pPr>
      <w:r>
        <w:t>Forward copies of each Supplier Metering Count Report to the Data Transfer Service Provider and DCUSA Limited.</w:t>
      </w:r>
    </w:p>
    <w:p w14:paraId="065E3E96" w14:textId="69C216D8" w:rsidR="00BF5C28" w:rsidRDefault="00BF5C28" w:rsidP="001727AD">
      <w:pPr>
        <w:pStyle w:val="Heading3"/>
        <w:spacing w:after="240"/>
      </w:pPr>
      <w:r>
        <w:lastRenderedPageBreak/>
        <w:t>2.6.4</w:t>
      </w:r>
      <w:r>
        <w:tab/>
        <w:t>Other Reports</w:t>
      </w:r>
    </w:p>
    <w:p w14:paraId="6893AAAD" w14:textId="77777777" w:rsidR="00BF5C28" w:rsidRDefault="00BF5C28" w:rsidP="001727AD">
      <w:pPr>
        <w:keepLines/>
        <w:spacing w:after="240"/>
        <w:ind w:left="851"/>
        <w:jc w:val="both"/>
      </w:pPr>
      <w:r>
        <w:t>On request, each SMRA shall provide BSCCo and/or a Supplier with a report, in a format to be agreed, detailing its performance against the requirements set out in section 2.3.1 during the relevant Quarter, or any previous Quarter specified by BSCCo or the Supplier in its request. Where requested, this report shall also detail the SMRA’s performance in relation to Full Refreshes, Selective Refreshes and Resends (in accordance with section 2.7).</w:t>
      </w:r>
    </w:p>
    <w:p w14:paraId="040792CE" w14:textId="77777777" w:rsidR="00BF5C28" w:rsidRDefault="00BF5C28" w:rsidP="001727AD">
      <w:pPr>
        <w:spacing w:after="240"/>
        <w:ind w:left="851"/>
        <w:jc w:val="both"/>
      </w:pPr>
      <w:r>
        <w:t>Each SMRA shall within one Working Day of request, notify the DA, by telephone, email or other agreed method, of the last file sequence number sent to that DA and the date on which the file was sent.</w:t>
      </w:r>
    </w:p>
    <w:p w14:paraId="3197A827" w14:textId="77777777" w:rsidR="00BF5C28" w:rsidRDefault="00BF5C28" w:rsidP="001727AD">
      <w:pPr>
        <w:spacing w:after="240"/>
        <w:ind w:left="851"/>
        <w:jc w:val="both"/>
      </w:pPr>
      <w:r>
        <w:t>Each SMRA shall provide the Authority with additional data as requested in a defined format and timescale as agreed with the Authority.</w:t>
      </w:r>
    </w:p>
    <w:p w14:paraId="221AA64E" w14:textId="0D6C818A" w:rsidR="00BF5C28" w:rsidRPr="008D40A0" w:rsidRDefault="00BF5C28" w:rsidP="001727AD">
      <w:pPr>
        <w:pStyle w:val="Heading2"/>
        <w:spacing w:after="240"/>
      </w:pPr>
      <w:bookmarkStart w:id="62" w:name="_Toc108621087"/>
      <w:r w:rsidRPr="001727AD">
        <w:rPr>
          <w:i w:val="0"/>
        </w:rPr>
        <w:t>2.7</w:t>
      </w:r>
      <w:r w:rsidRPr="001727AD">
        <w:rPr>
          <w:i w:val="0"/>
        </w:rPr>
        <w:tab/>
        <w:t>Additional Services</w:t>
      </w:r>
      <w:bookmarkEnd w:id="62"/>
    </w:p>
    <w:p w14:paraId="736AB269" w14:textId="2F94B51F" w:rsidR="00BF5C28" w:rsidRDefault="00BF5C28" w:rsidP="001727AD">
      <w:pPr>
        <w:pStyle w:val="Heading3"/>
        <w:spacing w:after="240"/>
      </w:pPr>
      <w:r>
        <w:t>2.7.1</w:t>
      </w:r>
      <w:r>
        <w:tab/>
        <w:t>Refreshes</w:t>
      </w:r>
    </w:p>
    <w:p w14:paraId="5F4B4933" w14:textId="77777777" w:rsidR="00BF5C28" w:rsidRDefault="00BF5C28" w:rsidP="001727AD">
      <w:pPr>
        <w:spacing w:after="240"/>
        <w:ind w:left="851"/>
        <w:jc w:val="both"/>
      </w:pPr>
      <w:r>
        <w:t>Where, on instruction from the PAB or BSCCo, a DA requests a Full Refresh, the SMRA shall send (in instruction format) a Full Refresh containing all relevant data covering those Settlement Days for which a Final Reconciliation Settlement Run has not yet taken place at the time the Full Refresh is generated. For Selective Refreshes, or additional Full Refreshes initiated by mutual agreement between the SMRA and the DA, a shorter Settlement period may apply. A Full Refresh should include SMRS data for all the GSP Groups relevant to the DA’s activities.</w:t>
      </w:r>
    </w:p>
    <w:p w14:paraId="66440876" w14:textId="77777777" w:rsidR="00BF5C28" w:rsidRDefault="00BF5C28" w:rsidP="001727AD">
      <w:pPr>
        <w:spacing w:after="240"/>
        <w:ind w:left="851"/>
        <w:jc w:val="both"/>
      </w:pPr>
      <w:r>
        <w:t>A Supplier or DA may request a Full Refresh from the relevant SMRA using a permitted contact mechanism agreed with the SMRA.</w:t>
      </w:r>
    </w:p>
    <w:p w14:paraId="5B057606" w14:textId="59C814C1" w:rsidR="00BF5C28" w:rsidRDefault="00BF5C28" w:rsidP="001727AD">
      <w:pPr>
        <w:pStyle w:val="Heading3"/>
        <w:spacing w:after="240"/>
      </w:pPr>
      <w:r>
        <w:t>2.7.1.1</w:t>
      </w:r>
      <w:r>
        <w:tab/>
        <w:t>Full Refresh</w:t>
      </w:r>
    </w:p>
    <w:p w14:paraId="7B8DB83E" w14:textId="77777777" w:rsidR="00BF5C28" w:rsidRDefault="00BF5C28" w:rsidP="001727AD">
      <w:pPr>
        <w:spacing w:after="240"/>
        <w:ind w:left="851"/>
        <w:jc w:val="both"/>
      </w:pPr>
      <w:r>
        <w:t>Where the relevant SMRA receives the Supplier’s or DA’s request for a Full Refresh, it shall respond within one Working Day of receipt of such request indicating a scheduled date for the delivery of the Full Refresh.</w:t>
      </w:r>
    </w:p>
    <w:p w14:paraId="06E20A3A" w14:textId="6BD1941C" w:rsidR="00BF5C28" w:rsidRDefault="00BF5C28" w:rsidP="001727AD">
      <w:pPr>
        <w:spacing w:after="240"/>
        <w:ind w:left="851"/>
        <w:jc w:val="both"/>
      </w:pPr>
      <w:r>
        <w:t>The relevant SMRA shall be required to provide a Full Refresh within 15 Working Days of receipt of that request. Where more than three requests are received within a five Working Day period, that SMRA shall use its reasonable endeavours to provide as many Full Refreshes as possible, but is only required to provide Full Refreshes in response to the first three requests received during that five Working Day period and within 15 Working Days of the request. Any further requests received during that five Working Day period shall be deemed to have been received on the fifth Working Day after the Working Day on which the first request was received.</w:t>
      </w:r>
    </w:p>
    <w:p w14:paraId="28AF1589" w14:textId="77777777" w:rsidR="00BF5C28" w:rsidRDefault="00BF5C28" w:rsidP="001727AD">
      <w:pPr>
        <w:spacing w:after="240"/>
        <w:ind w:left="851"/>
        <w:jc w:val="both"/>
      </w:pPr>
      <w:r>
        <w:t>Where the request for a Full Refresh is rejected, the SMRA shall, within one Working Day, inform the Supplier or DA that the request has been rejected together with the reasons for that rejection.</w:t>
      </w:r>
    </w:p>
    <w:p w14:paraId="5FD9E0AA" w14:textId="77777777" w:rsidR="00BF5C28" w:rsidRDefault="00BF5C28" w:rsidP="001727AD">
      <w:pPr>
        <w:keepLines/>
        <w:spacing w:after="240"/>
        <w:ind w:left="851"/>
        <w:jc w:val="both"/>
      </w:pPr>
      <w:r>
        <w:lastRenderedPageBreak/>
        <w:t>The SMRA shall send the Full Refresh requested to the relevant Supplier or DA by an electronic method agreed between that SMRA and Supplier or DA, as appropriate, so that it is deemed to be received by the Supplier or DA by the scheduled date for delivery.</w:t>
      </w:r>
    </w:p>
    <w:p w14:paraId="448CC6EE" w14:textId="504C987E" w:rsidR="00BF5C28" w:rsidRPr="001727AD" w:rsidRDefault="00BF5C28" w:rsidP="001727AD">
      <w:pPr>
        <w:pStyle w:val="Heading4"/>
        <w:spacing w:after="240"/>
        <w:rPr>
          <w:b/>
        </w:rPr>
      </w:pPr>
      <w:r w:rsidRPr="001727AD">
        <w:rPr>
          <w:b/>
        </w:rPr>
        <w:t>2.7.1.2</w:t>
      </w:r>
      <w:r w:rsidRPr="001727AD">
        <w:rPr>
          <w:b/>
        </w:rPr>
        <w:tab/>
        <w:t>Selective Refreshes</w:t>
      </w:r>
    </w:p>
    <w:p w14:paraId="67B864E3" w14:textId="1E768134" w:rsidR="00BF5C28" w:rsidRDefault="00BF5C28" w:rsidP="001727AD">
      <w:pPr>
        <w:spacing w:after="240"/>
        <w:ind w:left="851"/>
        <w:jc w:val="both"/>
      </w:pPr>
      <w:r>
        <w:t>Where an SMRA receives the Supplier’s or DA's request by 1500 hours on a Working Day which it accepts, it shall provide the Supplier or DA with the Selective Refresh by 0600 hours on the following Working Day. Where the total number of Selective Refreshes to be provided by that SMRA exceeds 50 in any Working Day, that SMRA shall use its reasonable endeavours to provide as many Selective Refreshes as possible but shall only be required to provide 50 Selective Refreshes requested on that Working Day.</w:t>
      </w:r>
    </w:p>
    <w:p w14:paraId="28033CCC" w14:textId="77777777" w:rsidR="00BF5C28" w:rsidRDefault="00BF5C28" w:rsidP="001727AD">
      <w:pPr>
        <w:spacing w:after="240"/>
        <w:ind w:left="851"/>
        <w:jc w:val="both"/>
      </w:pPr>
      <w:r>
        <w:t>Such Selective Refreshes shall be provided in the following manner:</w:t>
      </w:r>
    </w:p>
    <w:p w14:paraId="1F4019E8" w14:textId="37582D37" w:rsidR="00BF5C28" w:rsidRDefault="00BF5C28" w:rsidP="001727AD">
      <w:pPr>
        <w:pStyle w:val="ListParagraph"/>
        <w:numPr>
          <w:ilvl w:val="0"/>
          <w:numId w:val="40"/>
        </w:numPr>
        <w:spacing w:after="240"/>
        <w:ind w:left="1418" w:hanging="567"/>
        <w:contextualSpacing w:val="0"/>
        <w:jc w:val="both"/>
      </w:pPr>
      <w:r>
        <w:t>A maximum of five Selective Refreshes per Supplier or DA, allocated in the order in which those requests are received; and</w:t>
      </w:r>
    </w:p>
    <w:p w14:paraId="792E8ACE" w14:textId="5E33AC6A" w:rsidR="00BF5C28" w:rsidRDefault="00BF5C28" w:rsidP="001727AD">
      <w:pPr>
        <w:pStyle w:val="ListParagraph"/>
        <w:numPr>
          <w:ilvl w:val="0"/>
          <w:numId w:val="40"/>
        </w:numPr>
        <w:spacing w:after="240"/>
        <w:ind w:left="1418" w:hanging="567"/>
        <w:contextualSpacing w:val="0"/>
        <w:jc w:val="both"/>
      </w:pPr>
      <w:r>
        <w:t>Where part (a) above has been complied with, any extra requests which have been received shall be provided in the order in which they were received.</w:t>
      </w:r>
    </w:p>
    <w:p w14:paraId="09900384" w14:textId="32DD2237" w:rsidR="00BF5C28" w:rsidRDefault="00BF5C28" w:rsidP="001727AD">
      <w:pPr>
        <w:spacing w:after="240"/>
        <w:ind w:left="851"/>
        <w:jc w:val="both"/>
      </w:pPr>
      <w:r>
        <w:t>Any extra Selective Refreshes in excess of 50 requested in any Working Day, or any received after 1500 hours on a Working Day in relation to which the SMRA has not provided responses, shall be deemed to have been requested at the start of the following Working Day.</w:t>
      </w:r>
    </w:p>
    <w:p w14:paraId="74E38A09" w14:textId="77777777" w:rsidR="00BF5C28" w:rsidRDefault="00BF5C28" w:rsidP="001727AD">
      <w:pPr>
        <w:spacing w:after="240"/>
        <w:ind w:left="851"/>
        <w:jc w:val="both"/>
      </w:pPr>
      <w:r>
        <w:t>Where the request for a Selective Refresh is rejected, the SMRA shall, within one Working Day, inform the Supplier or DA that the request has been rejected together with the reasons for that rejection.</w:t>
      </w:r>
    </w:p>
    <w:p w14:paraId="5833661E" w14:textId="6BB98E93" w:rsidR="00BF5C28" w:rsidRDefault="00BF5C28" w:rsidP="001727AD">
      <w:pPr>
        <w:pStyle w:val="Heading3"/>
        <w:spacing w:after="240"/>
      </w:pPr>
      <w:r>
        <w:t>2.7.2</w:t>
      </w:r>
      <w:r>
        <w:tab/>
        <w:t>Resends</w:t>
      </w:r>
    </w:p>
    <w:p w14:paraId="46E167A3" w14:textId="3E8A3C26" w:rsidR="00BF5C28" w:rsidRDefault="00BF5C28" w:rsidP="001727AD">
      <w:pPr>
        <w:spacing w:after="240"/>
        <w:ind w:left="851"/>
        <w:jc w:val="both"/>
      </w:pPr>
      <w:r>
        <w:t>Where an SMRA receives a Supplier's or DA's request by 1500 hours on a Working Day, it shall provide the Supplier or DA with re-sent information by 0600 hours on the following Working Day. Where the total number of Resends to be provided by that SMRA exceeds 50 in any Working Day, the SMRS shall use its reasonable endeavours to provide as many Resends as possible but is only required to provide the first 50 Resends requested on that Working Day.</w:t>
      </w:r>
    </w:p>
    <w:p w14:paraId="5051B0C8" w14:textId="77777777" w:rsidR="00BF5C28" w:rsidRDefault="00BF5C28" w:rsidP="001727AD">
      <w:pPr>
        <w:spacing w:after="240"/>
        <w:ind w:left="851"/>
        <w:jc w:val="both"/>
      </w:pPr>
      <w:r>
        <w:t>Such Resends shall be provided in the following manner:</w:t>
      </w:r>
    </w:p>
    <w:p w14:paraId="68F7B6F4" w14:textId="78B0D2B9" w:rsidR="00BF5C28" w:rsidRDefault="00BF5C28" w:rsidP="001727AD">
      <w:pPr>
        <w:pStyle w:val="ListParagraph"/>
        <w:numPr>
          <w:ilvl w:val="0"/>
          <w:numId w:val="41"/>
        </w:numPr>
        <w:spacing w:after="240"/>
        <w:ind w:left="1418" w:hanging="567"/>
        <w:contextualSpacing w:val="0"/>
        <w:jc w:val="both"/>
      </w:pPr>
      <w:r>
        <w:t>A maximum of five Resends per Supplier or DA, allocated in the order in which those requests are received;</w:t>
      </w:r>
    </w:p>
    <w:p w14:paraId="0232A7BB" w14:textId="6942D79E" w:rsidR="00BF5C28" w:rsidRDefault="00BF5C28" w:rsidP="001727AD">
      <w:pPr>
        <w:pStyle w:val="ListParagraph"/>
        <w:numPr>
          <w:ilvl w:val="0"/>
          <w:numId w:val="41"/>
        </w:numPr>
        <w:spacing w:after="240"/>
        <w:ind w:left="1418" w:hanging="567"/>
        <w:contextualSpacing w:val="0"/>
        <w:jc w:val="both"/>
      </w:pPr>
      <w:r>
        <w:t>Where (a) has been fulfilled, any Resends for which requests have been received on that Working Day, provided in the order in which they were received; and</w:t>
      </w:r>
    </w:p>
    <w:p w14:paraId="6C59526D" w14:textId="39B6E2F3" w:rsidR="00BF5C28" w:rsidRDefault="00BF5C28" w:rsidP="001727AD">
      <w:pPr>
        <w:pStyle w:val="ListParagraph"/>
        <w:numPr>
          <w:ilvl w:val="0"/>
          <w:numId w:val="41"/>
        </w:numPr>
        <w:spacing w:after="240"/>
        <w:ind w:left="1418" w:hanging="567"/>
        <w:contextualSpacing w:val="0"/>
        <w:jc w:val="both"/>
      </w:pPr>
      <w:r>
        <w:t>Any requests for Resends in excess of 50 on any Working Day, or requests for Resends received after 1500 hours on a Working Day shall be deemed to have been requested at the start of the following Working Day.</w:t>
      </w:r>
    </w:p>
    <w:p w14:paraId="39BC00DC" w14:textId="77777777" w:rsidR="00BF5C28" w:rsidRDefault="00BF5C28" w:rsidP="001727AD">
      <w:pPr>
        <w:spacing w:after="240"/>
        <w:ind w:left="851"/>
        <w:jc w:val="both"/>
      </w:pPr>
      <w:r>
        <w:lastRenderedPageBreak/>
        <w:t>Where a Supplier or DA requires the SMRA to re-transmit one or more files which were originally transmitted to the Supplier or DA during the period of 28 days prior to the date on which that SMRA receives a request for such re-transmission, the Supplier or DA shall request a Resend from the SMRA, indicating which files it requires to be re-sent and the reasons for the request.</w:t>
      </w:r>
    </w:p>
    <w:p w14:paraId="7C79B9A1" w14:textId="77777777" w:rsidR="00BF5C28" w:rsidRDefault="00BF5C28" w:rsidP="001727AD">
      <w:pPr>
        <w:spacing w:after="240"/>
        <w:ind w:left="851"/>
        <w:jc w:val="both"/>
      </w:pPr>
      <w:r>
        <w:t>Each SMRA shall determine whether the original Message required to be re-sent reached and was accepted on the Supplier's or DA's gateway before the Supplier or DA submitted a request for a Resend, and shall on request provide its reasons for such determination. The SMRA shall only levy a charge where it determines that the Message did reach the Supplier’s or DA's gateway.</w:t>
      </w:r>
    </w:p>
    <w:p w14:paraId="64D36127" w14:textId="4660CAE9" w:rsidR="00BF5C28" w:rsidRDefault="00BF5C28" w:rsidP="001727AD">
      <w:pPr>
        <w:pStyle w:val="Heading3"/>
        <w:spacing w:after="240"/>
      </w:pPr>
      <w:r>
        <w:t>2.7.3</w:t>
      </w:r>
      <w:r>
        <w:tab/>
        <w:t>Retrospective Amendment of SMRS Data</w:t>
      </w:r>
    </w:p>
    <w:p w14:paraId="1C430530" w14:textId="77777777" w:rsidR="00BF5C28" w:rsidRDefault="00BF5C28" w:rsidP="001727AD">
      <w:pPr>
        <w:spacing w:after="240"/>
        <w:ind w:left="851"/>
        <w:jc w:val="both"/>
      </w:pPr>
      <w:r>
        <w:t>The SMRA shall provide a facility to complete a Retrospective Manual Amendment of its SMRS database, in accordance with and as defined in BSCP604.</w:t>
      </w:r>
    </w:p>
    <w:p w14:paraId="522ACB1E" w14:textId="77777777" w:rsidR="00BF5C28" w:rsidRDefault="00BF5C28" w:rsidP="001727AD">
      <w:pPr>
        <w:spacing w:after="240"/>
        <w:ind w:left="851"/>
        <w:jc w:val="both"/>
      </w:pPr>
      <w:r>
        <w:t>A Supplier or LDSO may request the relevant SMRA to amend its SMRS manually to rectify a Retrospective Error, as defined in BSCP604. Where the relevant SMRA has received a written confirmation from the relevant Supplier (or Suppliers), agreeing to the amendment to the SMRS and any associated charges, that SMRA shall undertake the Retrospective Manual Amendment in the limited circumstances set out in BSCP604, at a charge to be agreed between the relevant SMRA and the Supplier(s).</w:t>
      </w:r>
    </w:p>
    <w:p w14:paraId="4EBF1F14" w14:textId="7AA86455" w:rsidR="00BF5C28" w:rsidRDefault="00BF5C28" w:rsidP="001727AD">
      <w:pPr>
        <w:pStyle w:val="Heading3"/>
        <w:spacing w:after="240"/>
      </w:pPr>
      <w:r>
        <w:t>2.7.4</w:t>
      </w:r>
      <w:r>
        <w:tab/>
        <w:t>Supplier of Last Resort</w:t>
      </w:r>
    </w:p>
    <w:p w14:paraId="151832A9" w14:textId="77777777" w:rsidR="00BF5C28" w:rsidRDefault="00BF5C28" w:rsidP="001727AD">
      <w:pPr>
        <w:spacing w:after="240"/>
        <w:ind w:left="851"/>
        <w:jc w:val="both"/>
      </w:pPr>
      <w:r>
        <w:t>Where an SMRA receives a copy of a direction (the “last resort direction”) from the Authority to a SoLR, which directs the SoLR to inform the Customers of another Supplier whose Supply Licence has been or is about to be revoked (the “failing Supplier”) of such revocation, the relevant SMRA shall notify the SoLR as soon as reasonably possible, but within four Working Days of receiving such copy, of all data items held in its SMRS, in respect of all the Metering Systems in respect of which the failing Supplier is registered on its SMRS. Such details shall be transmitted using the mode of communication agreed between the relevant SMRA and SoLR.</w:t>
      </w:r>
    </w:p>
    <w:p w14:paraId="5C5C428D" w14:textId="6842E17E" w:rsidR="00BF5C28" w:rsidRPr="008D40A0" w:rsidRDefault="00BF5C28" w:rsidP="001727AD">
      <w:pPr>
        <w:pStyle w:val="Heading2"/>
        <w:spacing w:after="240"/>
      </w:pPr>
      <w:bookmarkStart w:id="63" w:name="_Toc108621088"/>
      <w:r w:rsidRPr="001727AD">
        <w:rPr>
          <w:i w:val="0"/>
        </w:rPr>
        <w:t>2.8</w:t>
      </w:r>
      <w:r w:rsidRPr="001727AD">
        <w:rPr>
          <w:i w:val="0"/>
        </w:rPr>
        <w:tab/>
        <w:t>SMRS Validation Procedures</w:t>
      </w:r>
      <w:bookmarkEnd w:id="63"/>
    </w:p>
    <w:p w14:paraId="5A720E29" w14:textId="77777777" w:rsidR="00BF5C28" w:rsidRDefault="00BF5C28" w:rsidP="001727AD">
      <w:pPr>
        <w:spacing w:after="240"/>
        <w:ind w:left="851"/>
        <w:jc w:val="both"/>
      </w:pPr>
      <w:r>
        <w:t>Each SMRA shall validate all relevant data submitted to the SMRS before accepting or rejecting the data. Upon rejection of data, the SMRA shall set out the reasons for rejection to the sending service user.</w:t>
      </w:r>
    </w:p>
    <w:p w14:paraId="64962D29" w14:textId="77777777" w:rsidR="00BF5C28" w:rsidRDefault="00BF5C28" w:rsidP="001727AD">
      <w:pPr>
        <w:spacing w:after="240"/>
        <w:ind w:left="851"/>
        <w:jc w:val="both"/>
      </w:pPr>
      <w:r>
        <w:t>The SMRA shall validate that data is sent by the party that is responsible for the provision and maintenance of that data item as listed in Appendix 4.1.</w:t>
      </w:r>
    </w:p>
    <w:p w14:paraId="704F57CE" w14:textId="77777777" w:rsidR="00BF5C28" w:rsidRDefault="00BF5C28" w:rsidP="001727AD">
      <w:pPr>
        <w:spacing w:after="240"/>
        <w:ind w:left="851"/>
        <w:jc w:val="both"/>
      </w:pPr>
      <w:r>
        <w:t>The SMRA shall ensure that all data for all Metering Systems conforms to the data validation rules outlined in Appendix 4.3.</w:t>
      </w:r>
    </w:p>
    <w:p w14:paraId="2EE878D7" w14:textId="64626868" w:rsidR="00BF5C28" w:rsidRPr="008D40A0" w:rsidRDefault="00BF5C28" w:rsidP="001727AD">
      <w:pPr>
        <w:pStyle w:val="Heading2"/>
        <w:spacing w:after="240"/>
      </w:pPr>
      <w:bookmarkStart w:id="64" w:name="_Toc108621089"/>
      <w:r w:rsidRPr="001727AD">
        <w:rPr>
          <w:i w:val="0"/>
        </w:rPr>
        <w:lastRenderedPageBreak/>
        <w:t>2.9</w:t>
      </w:r>
      <w:r w:rsidRPr="001727AD">
        <w:rPr>
          <w:i w:val="0"/>
        </w:rPr>
        <w:tab/>
        <w:t>Records and Audit</w:t>
      </w:r>
      <w:bookmarkEnd w:id="64"/>
    </w:p>
    <w:p w14:paraId="2770A573" w14:textId="78C38A73" w:rsidR="00BF5C28" w:rsidRDefault="00BF5C28" w:rsidP="001727AD">
      <w:pPr>
        <w:pStyle w:val="Heading3"/>
        <w:spacing w:after="240"/>
      </w:pPr>
      <w:r>
        <w:t>2.9.1</w:t>
      </w:r>
      <w:r>
        <w:tab/>
        <w:t>Audit Trail and Auditor Access</w:t>
      </w:r>
    </w:p>
    <w:p w14:paraId="27880259" w14:textId="77777777" w:rsidR="00BF5C28" w:rsidRDefault="00BF5C28" w:rsidP="001727AD">
      <w:pPr>
        <w:spacing w:after="240"/>
        <w:ind w:left="851"/>
        <w:jc w:val="both"/>
      </w:pPr>
      <w:r>
        <w:t>Each SMRA shall comply with the general audit requirements set out in PSL100 and the following additional requirements:</w:t>
      </w:r>
    </w:p>
    <w:p w14:paraId="27CED472" w14:textId="3F4A1FEC" w:rsidR="00BF5C28" w:rsidRDefault="00BF5C28" w:rsidP="001727AD">
      <w:pPr>
        <w:pStyle w:val="ListParagraph"/>
        <w:numPr>
          <w:ilvl w:val="0"/>
          <w:numId w:val="42"/>
        </w:numPr>
        <w:spacing w:after="120"/>
        <w:ind w:left="1418" w:hanging="567"/>
        <w:contextualSpacing w:val="0"/>
        <w:jc w:val="both"/>
      </w:pPr>
      <w:r>
        <w:t>Data shall be stored on magnetic or optical media in a consistent format;</w:t>
      </w:r>
    </w:p>
    <w:p w14:paraId="44B8D129" w14:textId="3F02A0E0" w:rsidR="00BF5C28" w:rsidRDefault="00BF5C28" w:rsidP="001727AD">
      <w:pPr>
        <w:pStyle w:val="ListParagraph"/>
        <w:numPr>
          <w:ilvl w:val="0"/>
          <w:numId w:val="42"/>
        </w:numPr>
        <w:spacing w:after="120"/>
        <w:ind w:left="1418" w:hanging="567"/>
        <w:contextualSpacing w:val="0"/>
        <w:jc w:val="both"/>
      </w:pPr>
      <w:r>
        <w:t>The SMRA shall record the effective date of changes in responsibilities;</w:t>
      </w:r>
    </w:p>
    <w:p w14:paraId="013CF122" w14:textId="7130ED52" w:rsidR="00BF5C28" w:rsidRDefault="00BF5C28" w:rsidP="001727AD">
      <w:pPr>
        <w:pStyle w:val="ListParagraph"/>
        <w:numPr>
          <w:ilvl w:val="0"/>
          <w:numId w:val="42"/>
        </w:numPr>
        <w:spacing w:after="120"/>
        <w:ind w:left="1418" w:hanging="567"/>
        <w:contextualSpacing w:val="0"/>
        <w:jc w:val="both"/>
      </w:pPr>
      <w:r>
        <w:t>The SMRA shall be able to retrieve values of amended data in order to ensure that a full transaction history is available;</w:t>
      </w:r>
    </w:p>
    <w:p w14:paraId="19FB53A9" w14:textId="5382B277" w:rsidR="00BF5C28" w:rsidRDefault="00BF5C28" w:rsidP="001727AD">
      <w:pPr>
        <w:pStyle w:val="ListParagraph"/>
        <w:numPr>
          <w:ilvl w:val="0"/>
          <w:numId w:val="42"/>
        </w:numPr>
        <w:spacing w:after="120"/>
        <w:ind w:left="1418" w:hanging="567"/>
        <w:contextualSpacing w:val="0"/>
        <w:jc w:val="both"/>
      </w:pPr>
      <w:r>
        <w:t>The data held in SMRS shall be maintained in order to ensure completeness, accuracy, and timeliness. Any changes to SMRS data require the following:</w:t>
      </w:r>
    </w:p>
    <w:p w14:paraId="59C5379C" w14:textId="1473AD1C" w:rsidR="00BF5C28" w:rsidRDefault="00BF5C28" w:rsidP="001727AD">
      <w:pPr>
        <w:pStyle w:val="ListParagraph"/>
        <w:numPr>
          <w:ilvl w:val="0"/>
          <w:numId w:val="43"/>
        </w:numPr>
        <w:spacing w:after="120"/>
        <w:ind w:left="1985" w:hanging="567"/>
        <w:contextualSpacing w:val="0"/>
        <w:jc w:val="both"/>
      </w:pPr>
      <w:r>
        <w:t>That changes made shall be easily identifiable;</w:t>
      </w:r>
    </w:p>
    <w:p w14:paraId="7DF3505F" w14:textId="691FE5AE" w:rsidR="00BF5C28" w:rsidRDefault="00BF5C28" w:rsidP="001727AD">
      <w:pPr>
        <w:pStyle w:val="ListParagraph"/>
        <w:numPr>
          <w:ilvl w:val="0"/>
          <w:numId w:val="43"/>
        </w:numPr>
        <w:spacing w:after="120"/>
        <w:ind w:left="1985" w:hanging="567"/>
        <w:contextualSpacing w:val="0"/>
        <w:jc w:val="both"/>
      </w:pPr>
      <w:r>
        <w:t>The effective date for those changes made;</w:t>
      </w:r>
    </w:p>
    <w:p w14:paraId="7A5F35DC" w14:textId="3F96D2F9" w:rsidR="00BF5C28" w:rsidRDefault="00BF5C28" w:rsidP="001727AD">
      <w:pPr>
        <w:pStyle w:val="ListParagraph"/>
        <w:numPr>
          <w:ilvl w:val="0"/>
          <w:numId w:val="43"/>
        </w:numPr>
        <w:spacing w:after="120"/>
        <w:ind w:left="1985" w:hanging="567"/>
        <w:contextualSpacing w:val="0"/>
        <w:jc w:val="both"/>
      </w:pPr>
      <w:r>
        <w:t>The authoriser of the changes and their authority; and</w:t>
      </w:r>
    </w:p>
    <w:p w14:paraId="31A221BF" w14:textId="47B1506D" w:rsidR="00BF5C28" w:rsidRDefault="00BF5C28" w:rsidP="001727AD">
      <w:pPr>
        <w:pStyle w:val="ListParagraph"/>
        <w:numPr>
          <w:ilvl w:val="0"/>
          <w:numId w:val="43"/>
        </w:numPr>
        <w:spacing w:after="120"/>
        <w:ind w:left="1985" w:hanging="567"/>
        <w:contextualSpacing w:val="0"/>
        <w:jc w:val="both"/>
      </w:pPr>
      <w:r>
        <w:t>For any manual changes, an explanation of why the changes were made.</w:t>
      </w:r>
    </w:p>
    <w:p w14:paraId="33F57AB9" w14:textId="77777777" w:rsidR="00BF5C28" w:rsidRDefault="00BF5C28" w:rsidP="001727AD">
      <w:pPr>
        <w:spacing w:after="240"/>
        <w:ind w:left="851"/>
        <w:jc w:val="both"/>
      </w:pPr>
      <w:r>
        <w:t>Each SMRA shall ensure that BSCCo and the BSC Auditor has access at reasonable times and at reasonable notice to:</w:t>
      </w:r>
    </w:p>
    <w:p w14:paraId="6B71D8FB" w14:textId="1EAA01E6" w:rsidR="00BF5C28" w:rsidRDefault="00BF5C28" w:rsidP="001727AD">
      <w:pPr>
        <w:pStyle w:val="ListParagraph"/>
        <w:numPr>
          <w:ilvl w:val="0"/>
          <w:numId w:val="49"/>
        </w:numPr>
        <w:spacing w:after="120"/>
        <w:ind w:left="1418" w:hanging="567"/>
        <w:contextualSpacing w:val="0"/>
        <w:jc w:val="both"/>
      </w:pPr>
      <w:r>
        <w:t>Software, hardware or information held by the SMRA or its agents, where reasonably required by the BSC Auditor to fulfil its obligations under the Code;</w:t>
      </w:r>
    </w:p>
    <w:p w14:paraId="099E03DB" w14:textId="45DB1774" w:rsidR="00BF5C28" w:rsidRDefault="00BF5C28" w:rsidP="001727AD">
      <w:pPr>
        <w:pStyle w:val="ListParagraph"/>
        <w:numPr>
          <w:ilvl w:val="0"/>
          <w:numId w:val="49"/>
        </w:numPr>
        <w:spacing w:after="120"/>
        <w:ind w:left="1418" w:hanging="567"/>
        <w:contextualSpacing w:val="0"/>
        <w:jc w:val="both"/>
      </w:pPr>
      <w:r>
        <w:t>The relevant parts of the SMRA’s premises; and</w:t>
      </w:r>
    </w:p>
    <w:p w14:paraId="0E06A6FA" w14:textId="0D173310" w:rsidR="00BF5C28" w:rsidRDefault="00BF5C28" w:rsidP="001727AD">
      <w:pPr>
        <w:pStyle w:val="ListParagraph"/>
        <w:numPr>
          <w:ilvl w:val="0"/>
          <w:numId w:val="49"/>
        </w:numPr>
        <w:spacing w:after="120"/>
        <w:ind w:left="1418" w:hanging="567"/>
        <w:contextualSpacing w:val="0"/>
        <w:jc w:val="both"/>
      </w:pPr>
      <w:r>
        <w:t>Relevant staff members of the SMRA, for a reasonable length of time in any BSC Audit period.</w:t>
      </w:r>
    </w:p>
    <w:p w14:paraId="30408410" w14:textId="15932CF6" w:rsidR="00BF5C28" w:rsidRPr="008D40A0" w:rsidRDefault="00BF5C28" w:rsidP="001727AD">
      <w:pPr>
        <w:pStyle w:val="Heading2"/>
        <w:spacing w:after="240"/>
      </w:pPr>
      <w:bookmarkStart w:id="65" w:name="_Toc108621090"/>
      <w:r w:rsidRPr="001727AD">
        <w:rPr>
          <w:i w:val="0"/>
        </w:rPr>
        <w:t>2.10</w:t>
      </w:r>
      <w:r w:rsidRPr="001727AD">
        <w:rPr>
          <w:i w:val="0"/>
        </w:rPr>
        <w:tab/>
        <w:t>Non-Functional Requirements</w:t>
      </w:r>
      <w:bookmarkEnd w:id="65"/>
    </w:p>
    <w:p w14:paraId="361718FA" w14:textId="0BD033D2" w:rsidR="00BF5C28" w:rsidRDefault="00BF5C28" w:rsidP="001727AD">
      <w:pPr>
        <w:pStyle w:val="Heading3"/>
        <w:spacing w:after="240"/>
      </w:pPr>
      <w:r>
        <w:t>2.10.1</w:t>
      </w:r>
      <w:r>
        <w:tab/>
        <w:t>SMRS Access Restrictions, Controls and Constraints</w:t>
      </w:r>
    </w:p>
    <w:p w14:paraId="2F260D62" w14:textId="77777777" w:rsidR="00BF5C28" w:rsidRDefault="00BF5C28" w:rsidP="001727AD">
      <w:pPr>
        <w:spacing w:after="240"/>
        <w:ind w:left="851"/>
        <w:jc w:val="both"/>
      </w:pPr>
      <w:r>
        <w:t>The SMRA shall only permit access to people whose job responsibilities include the operation, support or audit of the SMRS. Access restrictions relating to the SMRA’s commercial role only relate to the BSC requirements and BSCCo Required Data.</w:t>
      </w:r>
    </w:p>
    <w:p w14:paraId="61DC24EB" w14:textId="77777777" w:rsidR="00BF5C28" w:rsidRDefault="00BF5C28" w:rsidP="001727AD">
      <w:pPr>
        <w:spacing w:after="240"/>
        <w:ind w:left="851"/>
        <w:jc w:val="both"/>
      </w:pPr>
      <w:r>
        <w:t>Each SMRA shall implement the general controls and constraints set out in PSL100 and the following additional requirements:</w:t>
      </w:r>
    </w:p>
    <w:p w14:paraId="55812DAD" w14:textId="086FD5F1" w:rsidR="00BF5C28" w:rsidRDefault="00BF5C28" w:rsidP="001727AD">
      <w:pPr>
        <w:pStyle w:val="ListParagraph"/>
        <w:numPr>
          <w:ilvl w:val="0"/>
          <w:numId w:val="46"/>
        </w:numPr>
        <w:spacing w:after="120"/>
        <w:ind w:left="1418" w:hanging="567"/>
        <w:contextualSpacing w:val="0"/>
        <w:jc w:val="both"/>
      </w:pPr>
      <w:r>
        <w:t>Use of unique MSIDs in order that the Settlement system can work;</w:t>
      </w:r>
    </w:p>
    <w:p w14:paraId="57C22BAD" w14:textId="5DA861FC" w:rsidR="00BF5C28" w:rsidRDefault="00BF5C28" w:rsidP="001727AD">
      <w:pPr>
        <w:pStyle w:val="ListParagraph"/>
        <w:numPr>
          <w:ilvl w:val="0"/>
          <w:numId w:val="46"/>
        </w:numPr>
        <w:spacing w:after="120"/>
        <w:ind w:left="1418" w:hanging="567"/>
        <w:contextualSpacing w:val="0"/>
        <w:jc w:val="both"/>
      </w:pPr>
      <w:r>
        <w:t>Validation checks to ensure that all mandatory data fields are present and that data is input accurately;</w:t>
      </w:r>
    </w:p>
    <w:p w14:paraId="4F125FEB" w14:textId="37AC42C5" w:rsidR="00BF5C28" w:rsidRDefault="00BF5C28" w:rsidP="001727AD">
      <w:pPr>
        <w:pStyle w:val="ListParagraph"/>
        <w:numPr>
          <w:ilvl w:val="0"/>
          <w:numId w:val="46"/>
        </w:numPr>
        <w:spacing w:after="120"/>
        <w:ind w:left="1418" w:hanging="567"/>
        <w:contextualSpacing w:val="0"/>
        <w:jc w:val="both"/>
      </w:pPr>
      <w:r>
        <w:t>Controls to ensure that the LDSO disconnects the correct SVA Metering System within SMRS;</w:t>
      </w:r>
    </w:p>
    <w:p w14:paraId="0EF68C92" w14:textId="0D1DFEA5" w:rsidR="00BF5C28" w:rsidRDefault="00BF5C28" w:rsidP="001727AD">
      <w:pPr>
        <w:pStyle w:val="ListParagraph"/>
        <w:numPr>
          <w:ilvl w:val="0"/>
          <w:numId w:val="46"/>
        </w:numPr>
        <w:spacing w:after="120"/>
        <w:ind w:left="1418" w:hanging="567"/>
        <w:contextualSpacing w:val="0"/>
        <w:jc w:val="both"/>
      </w:pPr>
      <w:r>
        <w:t>Controls to ensure that standing data is complete, accurate and up-to-date (i.e. consistent with the most recent valid input), and that there have not been unauthorised (i.e. invalid) changes;</w:t>
      </w:r>
    </w:p>
    <w:p w14:paraId="237B7A7B" w14:textId="574F9121" w:rsidR="00BF5C28" w:rsidRDefault="00BF5C28" w:rsidP="001727AD">
      <w:pPr>
        <w:pStyle w:val="ListParagraph"/>
        <w:numPr>
          <w:ilvl w:val="0"/>
          <w:numId w:val="46"/>
        </w:numPr>
        <w:spacing w:after="120"/>
        <w:ind w:left="1418" w:hanging="567"/>
        <w:contextualSpacing w:val="0"/>
        <w:jc w:val="both"/>
      </w:pPr>
      <w:r>
        <w:lastRenderedPageBreak/>
        <w:t>Controls to ensure that SVA Metering Systems are allocated to the correct GSP Group;</w:t>
      </w:r>
    </w:p>
    <w:p w14:paraId="5316986C" w14:textId="548E316E" w:rsidR="00BF5C28" w:rsidRDefault="00BF5C28" w:rsidP="001727AD">
      <w:pPr>
        <w:pStyle w:val="ListParagraph"/>
        <w:numPr>
          <w:ilvl w:val="0"/>
          <w:numId w:val="46"/>
        </w:numPr>
        <w:spacing w:after="120"/>
        <w:ind w:left="1418" w:hanging="567"/>
        <w:contextualSpacing w:val="0"/>
        <w:jc w:val="both"/>
      </w:pPr>
      <w:r>
        <w:t>Controls to ensure that information is distributed to only the correct Party and Party Agents; and</w:t>
      </w:r>
    </w:p>
    <w:p w14:paraId="24E25BFA" w14:textId="764299B8" w:rsidR="00BF5C28" w:rsidRDefault="00BF5C28" w:rsidP="001727AD">
      <w:pPr>
        <w:pStyle w:val="ListParagraph"/>
        <w:numPr>
          <w:ilvl w:val="0"/>
          <w:numId w:val="46"/>
        </w:numPr>
        <w:spacing w:after="120"/>
        <w:ind w:left="1418" w:hanging="567"/>
        <w:contextualSpacing w:val="0"/>
        <w:jc w:val="both"/>
      </w:pPr>
      <w:r>
        <w:t>Controls over input, processing and output (as well as over data and communications) in order to ensure that the rules for valid data processing defined during system design are adhered to, and the data held and processed by the SMRS is accurate, complete, valid and not out of date.</w:t>
      </w:r>
    </w:p>
    <w:p w14:paraId="1AEF3926" w14:textId="05AD13F2" w:rsidR="00BF5C28" w:rsidRDefault="00BF5C28" w:rsidP="001727AD">
      <w:pPr>
        <w:pStyle w:val="Heading3"/>
        <w:spacing w:after="240"/>
      </w:pPr>
      <w:r>
        <w:t>2.10.2</w:t>
      </w:r>
      <w:r>
        <w:tab/>
        <w:t>Development, Testing, Documentation and Quality Management</w:t>
      </w:r>
    </w:p>
    <w:p w14:paraId="66702A8A" w14:textId="77777777" w:rsidR="00BF5C28" w:rsidRDefault="00BF5C28" w:rsidP="001727AD">
      <w:pPr>
        <w:spacing w:after="240"/>
        <w:ind w:left="851"/>
        <w:jc w:val="both"/>
      </w:pPr>
      <w:r>
        <w:t>The SMRS shall be developed and operated in line with the following:</w:t>
      </w:r>
    </w:p>
    <w:p w14:paraId="781CD1C3" w14:textId="074254AD" w:rsidR="00BF5C28" w:rsidRDefault="00BF5C28" w:rsidP="001727AD">
      <w:pPr>
        <w:pStyle w:val="ListParagraph"/>
        <w:numPr>
          <w:ilvl w:val="0"/>
          <w:numId w:val="47"/>
        </w:numPr>
        <w:spacing w:after="120"/>
        <w:ind w:left="1418" w:hanging="567"/>
        <w:contextualSpacing w:val="0"/>
        <w:jc w:val="both"/>
      </w:pPr>
      <w:r>
        <w:t>The SMRS shall allow entry of new Suppliers to the market and the exit of Suppliers from the market;</w:t>
      </w:r>
    </w:p>
    <w:p w14:paraId="04A819AF" w14:textId="6E50793A" w:rsidR="00BF5C28" w:rsidRDefault="00BF5C28" w:rsidP="001727AD">
      <w:pPr>
        <w:pStyle w:val="ListParagraph"/>
        <w:numPr>
          <w:ilvl w:val="0"/>
          <w:numId w:val="47"/>
        </w:numPr>
        <w:spacing w:after="120"/>
        <w:ind w:left="1418" w:hanging="567"/>
        <w:contextualSpacing w:val="0"/>
        <w:jc w:val="both"/>
      </w:pPr>
      <w:r>
        <w:t>The SMRS shall enable the unambiguous identification of all SVA Metering Systems and their previous and current Suppliers together with dates of any changes;</w:t>
      </w:r>
    </w:p>
    <w:p w14:paraId="3FEDFB28" w14:textId="04634BE7" w:rsidR="00BF5C28" w:rsidRDefault="00BF5C28" w:rsidP="001727AD">
      <w:pPr>
        <w:pStyle w:val="ListParagraph"/>
        <w:numPr>
          <w:ilvl w:val="0"/>
          <w:numId w:val="47"/>
        </w:numPr>
        <w:spacing w:after="120"/>
        <w:ind w:left="1418" w:hanging="567"/>
        <w:contextualSpacing w:val="0"/>
        <w:jc w:val="both"/>
      </w:pPr>
      <w:r>
        <w:t>The development and implementation of the SMRS (and the authorisation and co-ordination of transfers of data) shall ensure that:</w:t>
      </w:r>
    </w:p>
    <w:p w14:paraId="27C90A4B" w14:textId="615617F2" w:rsidR="00BF5C28" w:rsidRDefault="00BF5C28" w:rsidP="001727AD">
      <w:pPr>
        <w:pStyle w:val="ListParagraph"/>
        <w:numPr>
          <w:ilvl w:val="0"/>
          <w:numId w:val="48"/>
        </w:numPr>
        <w:spacing w:after="120"/>
        <w:ind w:left="1985" w:hanging="567"/>
        <w:contextualSpacing w:val="0"/>
        <w:jc w:val="both"/>
      </w:pPr>
      <w:r>
        <w:t>The system is tested prior to going live, with test plans and results documented;</w:t>
      </w:r>
    </w:p>
    <w:p w14:paraId="669CB423" w14:textId="5700D075" w:rsidR="00BF5C28" w:rsidRDefault="00BF5C28" w:rsidP="001727AD">
      <w:pPr>
        <w:pStyle w:val="ListParagraph"/>
        <w:numPr>
          <w:ilvl w:val="0"/>
          <w:numId w:val="48"/>
        </w:numPr>
        <w:spacing w:after="120"/>
        <w:ind w:left="1985" w:hanging="567"/>
        <w:contextualSpacing w:val="0"/>
        <w:jc w:val="both"/>
      </w:pPr>
      <w:r>
        <w:t>Systems documentation is provided in sufficient detail to support ongoing operational and future maintenance;</w:t>
      </w:r>
    </w:p>
    <w:p w14:paraId="24B79B34" w14:textId="2E3E4D60" w:rsidR="00BF5C28" w:rsidRDefault="00BF5C28" w:rsidP="001727AD">
      <w:pPr>
        <w:pStyle w:val="ListParagraph"/>
        <w:numPr>
          <w:ilvl w:val="0"/>
          <w:numId w:val="48"/>
        </w:numPr>
        <w:spacing w:after="120"/>
        <w:ind w:left="1985" w:hanging="567"/>
        <w:contextualSpacing w:val="0"/>
        <w:jc w:val="both"/>
      </w:pPr>
      <w:r>
        <w:t>Quality management is used;</w:t>
      </w:r>
    </w:p>
    <w:p w14:paraId="32C9D05D" w14:textId="2D6F95D1" w:rsidR="00BF5C28" w:rsidRDefault="00BF5C28" w:rsidP="001727AD">
      <w:pPr>
        <w:pStyle w:val="ListParagraph"/>
        <w:numPr>
          <w:ilvl w:val="0"/>
          <w:numId w:val="48"/>
        </w:numPr>
        <w:spacing w:after="120"/>
        <w:ind w:left="1985" w:hanging="567"/>
        <w:contextualSpacing w:val="0"/>
        <w:jc w:val="both"/>
      </w:pPr>
      <w:r>
        <w:t>Migration of data into the SMRS is conducted in a controlled manner, with data validity checks carried out;</w:t>
      </w:r>
    </w:p>
    <w:p w14:paraId="034B5BA7" w14:textId="5BA459EA" w:rsidR="00BF5C28" w:rsidRDefault="00BF5C28" w:rsidP="001727AD">
      <w:pPr>
        <w:pStyle w:val="ListParagraph"/>
        <w:numPr>
          <w:ilvl w:val="0"/>
          <w:numId w:val="48"/>
        </w:numPr>
        <w:spacing w:after="120"/>
        <w:ind w:left="1985" w:hanging="567"/>
        <w:contextualSpacing w:val="0"/>
        <w:jc w:val="both"/>
      </w:pPr>
      <w:r>
        <w:t>Users are adequately trained such that they are competent in the use of the system;</w:t>
      </w:r>
    </w:p>
    <w:p w14:paraId="7D07BD4D" w14:textId="5928F481" w:rsidR="00BF5C28" w:rsidRDefault="00BF5C28" w:rsidP="001727AD">
      <w:pPr>
        <w:pStyle w:val="ListParagraph"/>
        <w:numPr>
          <w:ilvl w:val="0"/>
          <w:numId w:val="48"/>
        </w:numPr>
        <w:spacing w:after="120"/>
        <w:ind w:left="1985" w:hanging="567"/>
        <w:contextualSpacing w:val="0"/>
        <w:jc w:val="both"/>
      </w:pPr>
      <w:r>
        <w:t>Separate test and live environments are used; and</w:t>
      </w:r>
    </w:p>
    <w:p w14:paraId="609CE0A8" w14:textId="526B0158" w:rsidR="00063E10" w:rsidRPr="00360BAE" w:rsidRDefault="00BF5C28" w:rsidP="001727AD">
      <w:pPr>
        <w:pStyle w:val="ListParagraph"/>
        <w:numPr>
          <w:ilvl w:val="0"/>
          <w:numId w:val="48"/>
        </w:numPr>
        <w:spacing w:after="120"/>
        <w:ind w:left="1985" w:hanging="567"/>
        <w:contextualSpacing w:val="0"/>
        <w:jc w:val="both"/>
      </w:pPr>
      <w:r>
        <w:t>A fully documented and repeatable system test model is used.</w:t>
      </w:r>
    </w:p>
    <w:p w14:paraId="7F75D857" w14:textId="77777777" w:rsidR="00063E10" w:rsidRPr="00360BAE" w:rsidRDefault="00063E10" w:rsidP="00360BAE">
      <w:bookmarkStart w:id="66" w:name="_Toc20113130"/>
      <w:bookmarkStart w:id="67" w:name="_Toc45335291"/>
      <w:bookmarkStart w:id="68" w:name="_Toc371403869"/>
      <w:bookmarkEnd w:id="52"/>
      <w:bookmarkEnd w:id="53"/>
    </w:p>
    <w:bookmarkEnd w:id="66"/>
    <w:bookmarkEnd w:id="67"/>
    <w:p w14:paraId="66F97944" w14:textId="77777777" w:rsidR="00063E10" w:rsidRPr="00360BAE" w:rsidRDefault="00063E10" w:rsidP="00360BAE"/>
    <w:p w14:paraId="0BAE02B1" w14:textId="77777777" w:rsidR="00063E10" w:rsidRPr="00360BAE" w:rsidRDefault="00063E10" w:rsidP="00360BAE">
      <w:pPr>
        <w:sectPr w:rsidR="00063E10" w:rsidRPr="00360BAE" w:rsidSect="00133554">
          <w:headerReference w:type="default" r:id="rId8"/>
          <w:footerReference w:type="default" r:id="rId9"/>
          <w:endnotePr>
            <w:numFmt w:val="decimal"/>
          </w:endnotePr>
          <w:pgSz w:w="11909" w:h="16834" w:code="9"/>
          <w:pgMar w:top="1418" w:right="1418" w:bottom="1418" w:left="1418" w:header="709" w:footer="709" w:gutter="0"/>
          <w:cols w:space="720"/>
          <w:noEndnote/>
        </w:sectPr>
      </w:pPr>
    </w:p>
    <w:p w14:paraId="2DAA03BD" w14:textId="77777777" w:rsidR="00063E10" w:rsidRPr="009F56A7" w:rsidRDefault="006F2516" w:rsidP="006F2516">
      <w:pPr>
        <w:pStyle w:val="Heading1"/>
        <w:keepNext w:val="0"/>
        <w:pageBreakBefore/>
        <w:spacing w:before="0" w:after="240"/>
        <w:ind w:left="851" w:hanging="851"/>
      </w:pPr>
      <w:bookmarkStart w:id="69" w:name="_Toc244330578"/>
      <w:bookmarkStart w:id="70" w:name="_Toc244330642"/>
      <w:bookmarkStart w:id="71" w:name="_Toc108621091"/>
      <w:bookmarkStart w:id="72" w:name="_Toc391111569"/>
      <w:bookmarkStart w:id="73" w:name="_Ref391111971"/>
      <w:bookmarkStart w:id="74" w:name="_Ref391173435"/>
      <w:bookmarkStart w:id="75" w:name="_Toc45335293"/>
      <w:bookmarkEnd w:id="68"/>
      <w:r w:rsidRPr="009F56A7">
        <w:lastRenderedPageBreak/>
        <w:t>3.</w:t>
      </w:r>
      <w:r w:rsidRPr="009F56A7">
        <w:tab/>
      </w:r>
      <w:r w:rsidR="00063E10" w:rsidRPr="009F56A7">
        <w:t>Interface and Timetable Information</w:t>
      </w:r>
      <w:bookmarkEnd w:id="69"/>
      <w:bookmarkEnd w:id="70"/>
      <w:bookmarkEnd w:id="71"/>
    </w:p>
    <w:p w14:paraId="6E5E2F6A" w14:textId="055AF8E1" w:rsidR="00063E10" w:rsidRPr="009F56A7" w:rsidRDefault="006F2516" w:rsidP="006F2516">
      <w:pPr>
        <w:pStyle w:val="Heading2"/>
        <w:keepNext w:val="0"/>
        <w:tabs>
          <w:tab w:val="left" w:pos="851"/>
        </w:tabs>
        <w:spacing w:before="0" w:after="240"/>
        <w:ind w:left="851" w:hanging="851"/>
        <w:rPr>
          <w:i w:val="0"/>
        </w:rPr>
      </w:pPr>
      <w:bookmarkStart w:id="76" w:name="_Toc244330579"/>
      <w:bookmarkStart w:id="77" w:name="_Toc244330643"/>
      <w:bookmarkStart w:id="78" w:name="_Toc108621092"/>
      <w:r w:rsidRPr="009F56A7">
        <w:rPr>
          <w:i w:val="0"/>
        </w:rPr>
        <w:t>3.1</w:t>
      </w:r>
      <w:r w:rsidRPr="009F56A7">
        <w:rPr>
          <w:i w:val="0"/>
        </w:rPr>
        <w:tab/>
      </w:r>
      <w:r w:rsidR="00063E10" w:rsidRPr="009F56A7">
        <w:rPr>
          <w:i w:val="0"/>
        </w:rPr>
        <w:t>SVAA sends Market Domain Data</w:t>
      </w:r>
      <w:bookmarkEnd w:id="72"/>
      <w:bookmarkEnd w:id="73"/>
      <w:bookmarkEnd w:id="74"/>
      <w:bookmarkEnd w:id="75"/>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163"/>
        <w:gridCol w:w="3461"/>
        <w:gridCol w:w="948"/>
        <w:gridCol w:w="1024"/>
        <w:gridCol w:w="3844"/>
        <w:gridCol w:w="1827"/>
      </w:tblGrid>
      <w:tr w:rsidR="00063E10" w:rsidRPr="009F56A7" w14:paraId="454C1570" w14:textId="77777777" w:rsidTr="00D432FC">
        <w:trPr>
          <w:tblHeader/>
        </w:trPr>
        <w:tc>
          <w:tcPr>
            <w:tcW w:w="258" w:type="pct"/>
            <w:tcMar>
              <w:top w:w="85" w:type="dxa"/>
              <w:left w:w="85" w:type="dxa"/>
              <w:bottom w:w="85" w:type="dxa"/>
              <w:right w:w="85" w:type="dxa"/>
            </w:tcMar>
          </w:tcPr>
          <w:p w14:paraId="2E4DF9D5" w14:textId="77777777" w:rsidR="00063E10" w:rsidRPr="009F56A7" w:rsidRDefault="00063E10" w:rsidP="00D432FC">
            <w:pPr>
              <w:rPr>
                <w:b/>
                <w:spacing w:val="-3"/>
                <w:sz w:val="20"/>
              </w:rPr>
            </w:pPr>
            <w:r w:rsidRPr="009F56A7">
              <w:rPr>
                <w:b/>
                <w:spacing w:val="-3"/>
                <w:sz w:val="20"/>
              </w:rPr>
              <w:t>REF</w:t>
            </w:r>
          </w:p>
        </w:tc>
        <w:tc>
          <w:tcPr>
            <w:tcW w:w="773" w:type="pct"/>
            <w:tcMar>
              <w:top w:w="85" w:type="dxa"/>
              <w:left w:w="85" w:type="dxa"/>
              <w:bottom w:w="85" w:type="dxa"/>
              <w:right w:w="85" w:type="dxa"/>
            </w:tcMar>
          </w:tcPr>
          <w:p w14:paraId="007631D5" w14:textId="77777777" w:rsidR="00063E10" w:rsidRPr="009F56A7" w:rsidRDefault="00063E10" w:rsidP="00D432FC">
            <w:pPr>
              <w:rPr>
                <w:b/>
                <w:spacing w:val="-3"/>
                <w:sz w:val="20"/>
              </w:rPr>
            </w:pPr>
            <w:r w:rsidRPr="009F56A7">
              <w:rPr>
                <w:b/>
                <w:spacing w:val="-3"/>
                <w:sz w:val="20"/>
              </w:rPr>
              <w:t>WHEN</w:t>
            </w:r>
          </w:p>
        </w:tc>
        <w:tc>
          <w:tcPr>
            <w:tcW w:w="1237" w:type="pct"/>
            <w:tcMar>
              <w:top w:w="85" w:type="dxa"/>
              <w:left w:w="85" w:type="dxa"/>
              <w:bottom w:w="85" w:type="dxa"/>
              <w:right w:w="85" w:type="dxa"/>
            </w:tcMar>
          </w:tcPr>
          <w:p w14:paraId="51625680" w14:textId="77777777" w:rsidR="00063E10" w:rsidRPr="009F56A7" w:rsidRDefault="00063E10" w:rsidP="00D432FC">
            <w:pPr>
              <w:rPr>
                <w:b/>
                <w:spacing w:val="-3"/>
                <w:sz w:val="20"/>
              </w:rPr>
            </w:pPr>
            <w:r w:rsidRPr="009F56A7">
              <w:rPr>
                <w:b/>
                <w:spacing w:val="-3"/>
                <w:sz w:val="20"/>
              </w:rPr>
              <w:t>ACTION</w:t>
            </w:r>
          </w:p>
        </w:tc>
        <w:tc>
          <w:tcPr>
            <w:tcW w:w="339" w:type="pct"/>
            <w:tcMar>
              <w:top w:w="85" w:type="dxa"/>
              <w:left w:w="85" w:type="dxa"/>
              <w:bottom w:w="85" w:type="dxa"/>
              <w:right w:w="85" w:type="dxa"/>
            </w:tcMar>
          </w:tcPr>
          <w:p w14:paraId="449D4717" w14:textId="77777777" w:rsidR="00063E10" w:rsidRPr="009F56A7" w:rsidRDefault="00063E10" w:rsidP="00D432FC">
            <w:pPr>
              <w:rPr>
                <w:b/>
                <w:spacing w:val="-3"/>
                <w:sz w:val="20"/>
              </w:rPr>
            </w:pPr>
            <w:r w:rsidRPr="009F56A7">
              <w:rPr>
                <w:b/>
                <w:spacing w:val="-3"/>
                <w:sz w:val="20"/>
              </w:rPr>
              <w:t>FROM</w:t>
            </w:r>
          </w:p>
        </w:tc>
        <w:tc>
          <w:tcPr>
            <w:tcW w:w="366" w:type="pct"/>
            <w:tcMar>
              <w:top w:w="85" w:type="dxa"/>
              <w:left w:w="85" w:type="dxa"/>
              <w:bottom w:w="85" w:type="dxa"/>
              <w:right w:w="85" w:type="dxa"/>
            </w:tcMar>
          </w:tcPr>
          <w:p w14:paraId="60BD1372" w14:textId="77777777" w:rsidR="00063E10" w:rsidRPr="009F56A7" w:rsidRDefault="00063E10" w:rsidP="00D432FC">
            <w:pPr>
              <w:rPr>
                <w:b/>
                <w:spacing w:val="-3"/>
                <w:sz w:val="20"/>
              </w:rPr>
            </w:pPr>
            <w:r w:rsidRPr="009F56A7">
              <w:rPr>
                <w:b/>
                <w:spacing w:val="-3"/>
                <w:sz w:val="20"/>
              </w:rPr>
              <w:t>TO</w:t>
            </w:r>
          </w:p>
        </w:tc>
        <w:tc>
          <w:tcPr>
            <w:tcW w:w="1374" w:type="pct"/>
            <w:tcMar>
              <w:top w:w="85" w:type="dxa"/>
              <w:left w:w="85" w:type="dxa"/>
              <w:bottom w:w="85" w:type="dxa"/>
              <w:right w:w="85" w:type="dxa"/>
            </w:tcMar>
          </w:tcPr>
          <w:p w14:paraId="509FF14D" w14:textId="77777777" w:rsidR="00063E10" w:rsidRPr="009F56A7" w:rsidRDefault="00063E10" w:rsidP="00D432FC">
            <w:pPr>
              <w:rPr>
                <w:b/>
                <w:spacing w:val="-3"/>
                <w:sz w:val="20"/>
              </w:rPr>
            </w:pPr>
            <w:r w:rsidRPr="009F56A7">
              <w:rPr>
                <w:b/>
                <w:spacing w:val="-3"/>
                <w:sz w:val="20"/>
              </w:rPr>
              <w:t>INFORMATION REQUIRED</w:t>
            </w:r>
          </w:p>
        </w:tc>
        <w:tc>
          <w:tcPr>
            <w:tcW w:w="653" w:type="pct"/>
            <w:tcMar>
              <w:top w:w="85" w:type="dxa"/>
              <w:left w:w="85" w:type="dxa"/>
              <w:bottom w:w="85" w:type="dxa"/>
              <w:right w:w="85" w:type="dxa"/>
            </w:tcMar>
          </w:tcPr>
          <w:p w14:paraId="22F8FE9A" w14:textId="77777777" w:rsidR="00063E10" w:rsidRPr="009F56A7" w:rsidRDefault="00063E10" w:rsidP="00D432FC">
            <w:pPr>
              <w:rPr>
                <w:b/>
                <w:spacing w:val="-3"/>
                <w:sz w:val="20"/>
              </w:rPr>
            </w:pPr>
            <w:r w:rsidRPr="009F56A7">
              <w:rPr>
                <w:b/>
                <w:spacing w:val="-3"/>
                <w:sz w:val="20"/>
              </w:rPr>
              <w:t>METHOD</w:t>
            </w:r>
          </w:p>
        </w:tc>
      </w:tr>
      <w:tr w:rsidR="00063E10" w:rsidRPr="009F56A7" w14:paraId="1B9261B7" w14:textId="77777777" w:rsidTr="00D432FC">
        <w:tc>
          <w:tcPr>
            <w:tcW w:w="258" w:type="pct"/>
            <w:tcMar>
              <w:top w:w="85" w:type="dxa"/>
              <w:left w:w="85" w:type="dxa"/>
              <w:bottom w:w="85" w:type="dxa"/>
              <w:right w:w="85" w:type="dxa"/>
            </w:tcMar>
          </w:tcPr>
          <w:p w14:paraId="12DF4C12" w14:textId="77777777" w:rsidR="00063E10" w:rsidRPr="009F56A7" w:rsidRDefault="00063E10" w:rsidP="00D432FC">
            <w:pPr>
              <w:rPr>
                <w:sz w:val="20"/>
              </w:rPr>
            </w:pPr>
            <w:r w:rsidRPr="009F56A7">
              <w:rPr>
                <w:sz w:val="20"/>
              </w:rPr>
              <w:t>3.1.1</w:t>
            </w:r>
          </w:p>
        </w:tc>
        <w:tc>
          <w:tcPr>
            <w:tcW w:w="773" w:type="pct"/>
            <w:tcMar>
              <w:top w:w="85" w:type="dxa"/>
              <w:left w:w="85" w:type="dxa"/>
              <w:bottom w:w="85" w:type="dxa"/>
              <w:right w:w="85" w:type="dxa"/>
            </w:tcMar>
          </w:tcPr>
          <w:p w14:paraId="1B7614F9" w14:textId="77777777" w:rsidR="00063E10" w:rsidRPr="009F56A7" w:rsidRDefault="00063E10" w:rsidP="00D432FC">
            <w:pPr>
              <w:rPr>
                <w:spacing w:val="-3"/>
                <w:sz w:val="20"/>
              </w:rPr>
            </w:pPr>
            <w:r w:rsidRPr="009F56A7">
              <w:rPr>
                <w:spacing w:val="-3"/>
                <w:sz w:val="20"/>
              </w:rPr>
              <w:t>At any time.</w:t>
            </w:r>
          </w:p>
        </w:tc>
        <w:tc>
          <w:tcPr>
            <w:tcW w:w="1237" w:type="pct"/>
            <w:tcMar>
              <w:top w:w="85" w:type="dxa"/>
              <w:left w:w="85" w:type="dxa"/>
              <w:bottom w:w="85" w:type="dxa"/>
              <w:right w:w="85" w:type="dxa"/>
            </w:tcMar>
          </w:tcPr>
          <w:p w14:paraId="1C0F6468" w14:textId="7C41D3C9" w:rsidR="00063E10" w:rsidRPr="009F56A7" w:rsidRDefault="00063E10" w:rsidP="00D432FC">
            <w:pPr>
              <w:rPr>
                <w:sz w:val="20"/>
              </w:rPr>
            </w:pPr>
            <w:r w:rsidRPr="009F56A7">
              <w:rPr>
                <w:sz w:val="20"/>
              </w:rPr>
              <w:t>Request MDD</w:t>
            </w:r>
            <w:r w:rsidR="00EB2279">
              <w:rPr>
                <w:sz w:val="20"/>
              </w:rPr>
              <w:t>.</w:t>
            </w:r>
          </w:p>
        </w:tc>
        <w:tc>
          <w:tcPr>
            <w:tcW w:w="339" w:type="pct"/>
            <w:tcMar>
              <w:top w:w="85" w:type="dxa"/>
              <w:left w:w="85" w:type="dxa"/>
              <w:bottom w:w="85" w:type="dxa"/>
              <w:right w:w="85" w:type="dxa"/>
            </w:tcMar>
          </w:tcPr>
          <w:p w14:paraId="158BBC5B"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2CC5A8FB" w14:textId="77777777" w:rsidR="00063E10" w:rsidRPr="009F56A7" w:rsidRDefault="00D104C3" w:rsidP="00D432FC">
            <w:pPr>
              <w:rPr>
                <w:spacing w:val="-3"/>
                <w:sz w:val="20"/>
              </w:rPr>
            </w:pPr>
            <w:r w:rsidRPr="009F56A7">
              <w:rPr>
                <w:spacing w:val="-3"/>
                <w:sz w:val="20"/>
              </w:rPr>
              <w:t>MDDM</w:t>
            </w:r>
            <w:r w:rsidR="00063E10" w:rsidRPr="009F56A7">
              <w:rPr>
                <w:spacing w:val="-3"/>
                <w:sz w:val="20"/>
              </w:rPr>
              <w:t>.</w:t>
            </w:r>
          </w:p>
        </w:tc>
        <w:tc>
          <w:tcPr>
            <w:tcW w:w="1374" w:type="pct"/>
            <w:tcMar>
              <w:top w:w="85" w:type="dxa"/>
              <w:left w:w="85" w:type="dxa"/>
              <w:bottom w:w="85" w:type="dxa"/>
              <w:right w:w="85" w:type="dxa"/>
            </w:tcMar>
          </w:tcPr>
          <w:p w14:paraId="35F06852" w14:textId="77777777" w:rsidR="00063E10" w:rsidRPr="009F56A7" w:rsidRDefault="00063E10" w:rsidP="00D432FC">
            <w:pPr>
              <w:rPr>
                <w:spacing w:val="-3"/>
                <w:sz w:val="20"/>
              </w:rPr>
            </w:pPr>
            <w:r w:rsidRPr="009F56A7">
              <w:rPr>
                <w:spacing w:val="-3"/>
                <w:sz w:val="20"/>
              </w:rPr>
              <w:t xml:space="preserve">SMRS </w:t>
            </w:r>
            <w:smartTag w:uri="urn:schemas-microsoft-com:office:smarttags" w:element="State">
              <w:smartTag w:uri="urn:schemas-microsoft-com:office:smarttags" w:element="place">
                <w:r w:rsidRPr="009F56A7">
                  <w:rPr>
                    <w:spacing w:val="-3"/>
                    <w:sz w:val="20"/>
                  </w:rPr>
                  <w:t>Id.</w:t>
                </w:r>
              </w:smartTag>
            </w:smartTag>
          </w:p>
        </w:tc>
        <w:tc>
          <w:tcPr>
            <w:tcW w:w="653" w:type="pct"/>
            <w:tcMar>
              <w:top w:w="85" w:type="dxa"/>
              <w:left w:w="85" w:type="dxa"/>
              <w:bottom w:w="85" w:type="dxa"/>
              <w:right w:w="85" w:type="dxa"/>
            </w:tcMar>
          </w:tcPr>
          <w:p w14:paraId="62DEE209"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6BF3925C" w14:textId="77777777" w:rsidTr="00D432FC">
        <w:tc>
          <w:tcPr>
            <w:tcW w:w="258" w:type="pct"/>
            <w:tcMar>
              <w:top w:w="85" w:type="dxa"/>
              <w:left w:w="85" w:type="dxa"/>
              <w:bottom w:w="85" w:type="dxa"/>
              <w:right w:w="85" w:type="dxa"/>
            </w:tcMar>
          </w:tcPr>
          <w:p w14:paraId="59BB7947" w14:textId="77777777" w:rsidR="00063E10" w:rsidRPr="009F56A7" w:rsidRDefault="00063E10" w:rsidP="00D432FC">
            <w:pPr>
              <w:rPr>
                <w:sz w:val="20"/>
              </w:rPr>
            </w:pPr>
            <w:r w:rsidRPr="009F56A7">
              <w:rPr>
                <w:sz w:val="20"/>
              </w:rPr>
              <w:t>3.1.2</w:t>
            </w:r>
          </w:p>
        </w:tc>
        <w:tc>
          <w:tcPr>
            <w:tcW w:w="773" w:type="pct"/>
            <w:tcMar>
              <w:top w:w="85" w:type="dxa"/>
              <w:left w:w="85" w:type="dxa"/>
              <w:bottom w:w="85" w:type="dxa"/>
              <w:right w:w="85" w:type="dxa"/>
            </w:tcMar>
          </w:tcPr>
          <w:p w14:paraId="082883CB" w14:textId="77777777" w:rsidR="00063E10" w:rsidRPr="009F56A7" w:rsidRDefault="00063E10" w:rsidP="00D432FC">
            <w:pPr>
              <w:rPr>
                <w:spacing w:val="-3"/>
                <w:sz w:val="20"/>
              </w:rPr>
            </w:pPr>
            <w:r w:rsidRPr="009F56A7">
              <w:rPr>
                <w:spacing w:val="-3"/>
                <w:sz w:val="20"/>
              </w:rPr>
              <w:t>Either on request from SMRA or when published by SVAA.</w:t>
            </w:r>
          </w:p>
        </w:tc>
        <w:tc>
          <w:tcPr>
            <w:tcW w:w="1237" w:type="pct"/>
            <w:tcMar>
              <w:top w:w="85" w:type="dxa"/>
              <w:left w:w="85" w:type="dxa"/>
              <w:bottom w:w="85" w:type="dxa"/>
              <w:right w:w="85" w:type="dxa"/>
            </w:tcMar>
          </w:tcPr>
          <w:p w14:paraId="1554C4E9" w14:textId="77777777" w:rsidR="00063E10" w:rsidRPr="009F56A7" w:rsidRDefault="00063E10" w:rsidP="00D432FC">
            <w:pPr>
              <w:rPr>
                <w:spacing w:val="-3"/>
                <w:sz w:val="20"/>
              </w:rPr>
            </w:pPr>
            <w:r w:rsidRPr="009F56A7">
              <w:rPr>
                <w:sz w:val="20"/>
              </w:rPr>
              <w:t>Send MDD.</w:t>
            </w:r>
          </w:p>
        </w:tc>
        <w:tc>
          <w:tcPr>
            <w:tcW w:w="339" w:type="pct"/>
            <w:tcMar>
              <w:top w:w="85" w:type="dxa"/>
              <w:left w:w="85" w:type="dxa"/>
              <w:bottom w:w="85" w:type="dxa"/>
              <w:right w:w="85" w:type="dxa"/>
            </w:tcMar>
          </w:tcPr>
          <w:p w14:paraId="7012E107" w14:textId="77777777" w:rsidR="00063E10" w:rsidRPr="009F56A7" w:rsidRDefault="00063E10" w:rsidP="00D432FC">
            <w:pPr>
              <w:rPr>
                <w:spacing w:val="-3"/>
                <w:sz w:val="20"/>
              </w:rPr>
            </w:pPr>
            <w:r w:rsidRPr="009F56A7">
              <w:rPr>
                <w:spacing w:val="-3"/>
                <w:sz w:val="20"/>
              </w:rPr>
              <w:t>SVAA.</w:t>
            </w:r>
          </w:p>
        </w:tc>
        <w:tc>
          <w:tcPr>
            <w:tcW w:w="366" w:type="pct"/>
            <w:tcMar>
              <w:top w:w="85" w:type="dxa"/>
              <w:left w:w="85" w:type="dxa"/>
              <w:bottom w:w="85" w:type="dxa"/>
              <w:right w:w="85" w:type="dxa"/>
            </w:tcMar>
          </w:tcPr>
          <w:p w14:paraId="1F4FC733" w14:textId="77777777" w:rsidR="00063E10" w:rsidRPr="009F56A7" w:rsidRDefault="00063E10" w:rsidP="00D432FC">
            <w:pPr>
              <w:rPr>
                <w:spacing w:val="-3"/>
                <w:sz w:val="20"/>
              </w:rPr>
            </w:pPr>
            <w:r w:rsidRPr="009F56A7">
              <w:rPr>
                <w:spacing w:val="-3"/>
                <w:sz w:val="20"/>
              </w:rPr>
              <w:t>SMRA.</w:t>
            </w:r>
          </w:p>
        </w:tc>
        <w:tc>
          <w:tcPr>
            <w:tcW w:w="1374" w:type="pct"/>
            <w:tcMar>
              <w:top w:w="85" w:type="dxa"/>
              <w:left w:w="85" w:type="dxa"/>
              <w:bottom w:w="85" w:type="dxa"/>
              <w:right w:w="85" w:type="dxa"/>
            </w:tcMar>
          </w:tcPr>
          <w:p w14:paraId="5299BA88" w14:textId="77777777" w:rsidR="00063E10" w:rsidRPr="009F56A7" w:rsidRDefault="008B5DD0" w:rsidP="00D432FC">
            <w:pPr>
              <w:pStyle w:val="BodyText"/>
              <w:spacing w:after="120"/>
              <w:rPr>
                <w:spacing w:val="-3"/>
              </w:rPr>
            </w:pPr>
            <w:r>
              <w:rPr>
                <w:spacing w:val="-3"/>
              </w:rPr>
              <w:t>D0269</w:t>
            </w:r>
            <w:r w:rsidR="00063E10" w:rsidRPr="009F56A7">
              <w:rPr>
                <w:spacing w:val="-3"/>
              </w:rPr>
              <w:t xml:space="preserve"> Market Domain Data Complete Set.</w:t>
            </w:r>
          </w:p>
          <w:p w14:paraId="6E95C66D" w14:textId="77777777" w:rsidR="00063E10" w:rsidRPr="009F56A7" w:rsidRDefault="008B5DD0" w:rsidP="00D432FC">
            <w:pPr>
              <w:rPr>
                <w:spacing w:val="-3"/>
                <w:sz w:val="20"/>
              </w:rPr>
            </w:pPr>
            <w:r>
              <w:rPr>
                <w:spacing w:val="-3"/>
                <w:sz w:val="20"/>
              </w:rPr>
              <w:t>D0270</w:t>
            </w:r>
            <w:r w:rsidR="00063E10" w:rsidRPr="009F56A7">
              <w:rPr>
                <w:spacing w:val="-3"/>
                <w:sz w:val="20"/>
              </w:rPr>
              <w:t xml:space="preserve"> Market Domain Data Incremental Set.</w:t>
            </w:r>
          </w:p>
        </w:tc>
        <w:tc>
          <w:tcPr>
            <w:tcW w:w="653" w:type="pct"/>
            <w:tcMar>
              <w:top w:w="85" w:type="dxa"/>
              <w:left w:w="85" w:type="dxa"/>
              <w:bottom w:w="85" w:type="dxa"/>
              <w:right w:w="85" w:type="dxa"/>
            </w:tcMar>
          </w:tcPr>
          <w:p w14:paraId="02EA2755"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5D69D2C3" w14:textId="77777777" w:rsidTr="00D432FC">
        <w:tc>
          <w:tcPr>
            <w:tcW w:w="258" w:type="pct"/>
            <w:tcMar>
              <w:top w:w="85" w:type="dxa"/>
              <w:left w:w="85" w:type="dxa"/>
              <w:bottom w:w="85" w:type="dxa"/>
              <w:right w:w="85" w:type="dxa"/>
            </w:tcMar>
          </w:tcPr>
          <w:p w14:paraId="7A42D340" w14:textId="77777777" w:rsidR="00063E10" w:rsidRPr="009F56A7" w:rsidRDefault="00063E10" w:rsidP="00D432FC">
            <w:pPr>
              <w:rPr>
                <w:sz w:val="20"/>
              </w:rPr>
            </w:pPr>
            <w:r w:rsidRPr="009F56A7">
              <w:rPr>
                <w:sz w:val="20"/>
              </w:rPr>
              <w:t>3.1.3</w:t>
            </w:r>
          </w:p>
        </w:tc>
        <w:tc>
          <w:tcPr>
            <w:tcW w:w="773" w:type="pct"/>
            <w:tcMar>
              <w:top w:w="85" w:type="dxa"/>
              <w:left w:w="85" w:type="dxa"/>
              <w:bottom w:w="85" w:type="dxa"/>
              <w:right w:w="85" w:type="dxa"/>
            </w:tcMar>
          </w:tcPr>
          <w:p w14:paraId="70AF2A85" w14:textId="77777777" w:rsidR="00063E10" w:rsidRPr="009F56A7" w:rsidRDefault="00063E10" w:rsidP="00D432FC">
            <w:pPr>
              <w:rPr>
                <w:spacing w:val="-3"/>
                <w:sz w:val="20"/>
              </w:rPr>
            </w:pPr>
            <w:r w:rsidRPr="009F56A7">
              <w:rPr>
                <w:spacing w:val="-3"/>
                <w:sz w:val="20"/>
              </w:rPr>
              <w:t>Within 1 WD of receipt of MDD.</w:t>
            </w:r>
          </w:p>
        </w:tc>
        <w:tc>
          <w:tcPr>
            <w:tcW w:w="1237" w:type="pct"/>
            <w:tcMar>
              <w:top w:w="85" w:type="dxa"/>
              <w:left w:w="85" w:type="dxa"/>
              <w:bottom w:w="85" w:type="dxa"/>
              <w:right w:w="85" w:type="dxa"/>
            </w:tcMar>
          </w:tcPr>
          <w:p w14:paraId="35DFD352" w14:textId="0B9AEF10" w:rsidR="00063E10" w:rsidRDefault="00063E10" w:rsidP="001727AD">
            <w:pPr>
              <w:spacing w:after="120"/>
              <w:rPr>
                <w:spacing w:val="-3"/>
                <w:sz w:val="20"/>
              </w:rPr>
            </w:pPr>
            <w:r w:rsidRPr="009F56A7">
              <w:rPr>
                <w:spacing w:val="-3"/>
                <w:sz w:val="20"/>
              </w:rPr>
              <w:t>Send acknowledgement that data has been received.</w:t>
            </w:r>
          </w:p>
          <w:p w14:paraId="0AFF1C4B" w14:textId="68B14921" w:rsidR="00EB2279" w:rsidRPr="009F56A7" w:rsidRDefault="00EB2279" w:rsidP="00EB2279">
            <w:pPr>
              <w:rPr>
                <w:spacing w:val="-3"/>
                <w:sz w:val="20"/>
              </w:rPr>
            </w:pPr>
            <w:r w:rsidRPr="00EB2279">
              <w:rPr>
                <w:spacing w:val="-3"/>
                <w:sz w:val="20"/>
              </w:rPr>
              <w:t>The SMRA can fulfil this obligation by automatic acknowledgement of receipt sent by the SMRA’s gateway.</w:t>
            </w:r>
          </w:p>
        </w:tc>
        <w:tc>
          <w:tcPr>
            <w:tcW w:w="339" w:type="pct"/>
            <w:tcMar>
              <w:top w:w="85" w:type="dxa"/>
              <w:left w:w="85" w:type="dxa"/>
              <w:bottom w:w="85" w:type="dxa"/>
              <w:right w:w="85" w:type="dxa"/>
            </w:tcMar>
          </w:tcPr>
          <w:p w14:paraId="77ED12FA"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5CFE07B1" w14:textId="77777777" w:rsidR="00063E10" w:rsidRPr="009F56A7" w:rsidRDefault="00D104C3" w:rsidP="00D432FC">
            <w:pPr>
              <w:rPr>
                <w:spacing w:val="-3"/>
                <w:sz w:val="20"/>
              </w:rPr>
            </w:pPr>
            <w:r w:rsidRPr="009F56A7">
              <w:rPr>
                <w:spacing w:val="-3"/>
                <w:sz w:val="20"/>
              </w:rPr>
              <w:t>MDDM</w:t>
            </w:r>
            <w:r w:rsidR="00063E10" w:rsidRPr="009F56A7">
              <w:rPr>
                <w:spacing w:val="-3"/>
                <w:sz w:val="20"/>
              </w:rPr>
              <w:t>.</w:t>
            </w:r>
          </w:p>
        </w:tc>
        <w:tc>
          <w:tcPr>
            <w:tcW w:w="1374" w:type="pct"/>
            <w:tcMar>
              <w:top w:w="85" w:type="dxa"/>
              <w:left w:w="85" w:type="dxa"/>
              <w:bottom w:w="85" w:type="dxa"/>
              <w:right w:w="85" w:type="dxa"/>
            </w:tcMar>
          </w:tcPr>
          <w:p w14:paraId="1879E958" w14:textId="77777777" w:rsidR="00063E10" w:rsidRPr="009F56A7" w:rsidRDefault="008B5DD0" w:rsidP="00D432FC">
            <w:pPr>
              <w:rPr>
                <w:spacing w:val="-3"/>
                <w:sz w:val="20"/>
              </w:rPr>
            </w:pPr>
            <w:r>
              <w:rPr>
                <w:spacing w:val="-3"/>
                <w:sz w:val="20"/>
              </w:rPr>
              <w:t xml:space="preserve">P0024 </w:t>
            </w:r>
            <w:r w:rsidR="00063E10" w:rsidRPr="009F56A7">
              <w:rPr>
                <w:spacing w:val="-3"/>
                <w:sz w:val="20"/>
              </w:rPr>
              <w:t>Acknowledgement.</w:t>
            </w:r>
          </w:p>
        </w:tc>
        <w:tc>
          <w:tcPr>
            <w:tcW w:w="653" w:type="pct"/>
            <w:tcMar>
              <w:top w:w="85" w:type="dxa"/>
              <w:left w:w="85" w:type="dxa"/>
              <w:bottom w:w="85" w:type="dxa"/>
              <w:right w:w="85" w:type="dxa"/>
            </w:tcMar>
          </w:tcPr>
          <w:p w14:paraId="17F998DB"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4D679074" w14:textId="77777777" w:rsidTr="00D432FC">
        <w:tc>
          <w:tcPr>
            <w:tcW w:w="258" w:type="pct"/>
            <w:tcMar>
              <w:top w:w="85" w:type="dxa"/>
              <w:left w:w="85" w:type="dxa"/>
              <w:bottom w:w="85" w:type="dxa"/>
              <w:right w:w="85" w:type="dxa"/>
            </w:tcMar>
          </w:tcPr>
          <w:p w14:paraId="3FC76E70" w14:textId="77777777" w:rsidR="00063E10" w:rsidRPr="009F56A7" w:rsidRDefault="00063E10" w:rsidP="00D432FC">
            <w:pPr>
              <w:rPr>
                <w:sz w:val="20"/>
              </w:rPr>
            </w:pPr>
            <w:r w:rsidRPr="009F56A7">
              <w:rPr>
                <w:sz w:val="20"/>
              </w:rPr>
              <w:t>3.1.4</w:t>
            </w:r>
          </w:p>
        </w:tc>
        <w:tc>
          <w:tcPr>
            <w:tcW w:w="773" w:type="pct"/>
            <w:tcMar>
              <w:top w:w="85" w:type="dxa"/>
              <w:left w:w="85" w:type="dxa"/>
              <w:bottom w:w="85" w:type="dxa"/>
              <w:right w:w="85" w:type="dxa"/>
            </w:tcMar>
          </w:tcPr>
          <w:p w14:paraId="60E4923B" w14:textId="77777777" w:rsidR="00063E10" w:rsidRPr="009F56A7" w:rsidRDefault="00063E10" w:rsidP="00D432FC">
            <w:pPr>
              <w:rPr>
                <w:spacing w:val="-3"/>
                <w:sz w:val="20"/>
              </w:rPr>
            </w:pPr>
            <w:r w:rsidRPr="009F56A7">
              <w:rPr>
                <w:spacing w:val="-3"/>
                <w:sz w:val="20"/>
              </w:rPr>
              <w:t>If data in incorrect format, corrupt or otherwise cannot be loaded.</w:t>
            </w:r>
          </w:p>
        </w:tc>
        <w:tc>
          <w:tcPr>
            <w:tcW w:w="1237" w:type="pct"/>
            <w:tcMar>
              <w:top w:w="85" w:type="dxa"/>
              <w:left w:w="85" w:type="dxa"/>
              <w:bottom w:w="85" w:type="dxa"/>
              <w:right w:w="85" w:type="dxa"/>
            </w:tcMar>
          </w:tcPr>
          <w:p w14:paraId="3BCACF94" w14:textId="77777777" w:rsidR="00063E10" w:rsidRPr="009F56A7" w:rsidRDefault="00063E10" w:rsidP="00D432FC">
            <w:pPr>
              <w:rPr>
                <w:spacing w:val="-3"/>
                <w:sz w:val="20"/>
              </w:rPr>
            </w:pPr>
            <w:r w:rsidRPr="009F56A7">
              <w:rPr>
                <w:spacing w:val="-3"/>
                <w:sz w:val="20"/>
              </w:rPr>
              <w:t>Send notification and await receipt of corrected MDD.</w:t>
            </w:r>
          </w:p>
        </w:tc>
        <w:tc>
          <w:tcPr>
            <w:tcW w:w="339" w:type="pct"/>
            <w:tcMar>
              <w:top w:w="85" w:type="dxa"/>
              <w:left w:w="85" w:type="dxa"/>
              <w:bottom w:w="85" w:type="dxa"/>
              <w:right w:w="85" w:type="dxa"/>
            </w:tcMar>
          </w:tcPr>
          <w:p w14:paraId="6E8A3B0D"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48085D34" w14:textId="77777777" w:rsidR="00063E10" w:rsidRPr="009F56A7" w:rsidRDefault="00D104C3" w:rsidP="00D432FC">
            <w:pPr>
              <w:rPr>
                <w:spacing w:val="-3"/>
                <w:sz w:val="20"/>
              </w:rPr>
            </w:pPr>
            <w:r w:rsidRPr="009F56A7">
              <w:rPr>
                <w:spacing w:val="-3"/>
                <w:sz w:val="20"/>
              </w:rPr>
              <w:t>MDDM</w:t>
            </w:r>
            <w:r w:rsidR="00063E10" w:rsidRPr="009F56A7">
              <w:rPr>
                <w:spacing w:val="-3"/>
                <w:sz w:val="20"/>
              </w:rPr>
              <w:t>.</w:t>
            </w:r>
          </w:p>
        </w:tc>
        <w:tc>
          <w:tcPr>
            <w:tcW w:w="1374" w:type="pct"/>
            <w:tcMar>
              <w:top w:w="85" w:type="dxa"/>
              <w:left w:w="85" w:type="dxa"/>
              <w:bottom w:w="85" w:type="dxa"/>
              <w:right w:w="85" w:type="dxa"/>
            </w:tcMar>
          </w:tcPr>
          <w:p w14:paraId="03EC7AEC" w14:textId="77777777" w:rsidR="00063E10" w:rsidRPr="009F56A7" w:rsidRDefault="008B5DD0" w:rsidP="00D432FC">
            <w:pPr>
              <w:rPr>
                <w:spacing w:val="-3"/>
                <w:sz w:val="20"/>
              </w:rPr>
            </w:pPr>
            <w:r>
              <w:rPr>
                <w:spacing w:val="-3"/>
                <w:sz w:val="20"/>
              </w:rPr>
              <w:t>P0035</w:t>
            </w:r>
            <w:r w:rsidR="00063E10" w:rsidRPr="009F56A7">
              <w:rPr>
                <w:spacing w:val="-3"/>
                <w:sz w:val="20"/>
              </w:rPr>
              <w:t xml:space="preserve"> Invalid Data.</w:t>
            </w:r>
          </w:p>
        </w:tc>
        <w:tc>
          <w:tcPr>
            <w:tcW w:w="653" w:type="pct"/>
            <w:tcMar>
              <w:top w:w="85" w:type="dxa"/>
              <w:left w:w="85" w:type="dxa"/>
              <w:bottom w:w="85" w:type="dxa"/>
              <w:right w:w="85" w:type="dxa"/>
            </w:tcMar>
          </w:tcPr>
          <w:p w14:paraId="223459D9"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2F664EE5" w14:textId="77777777" w:rsidTr="00D432FC">
        <w:tc>
          <w:tcPr>
            <w:tcW w:w="258" w:type="pct"/>
            <w:tcMar>
              <w:top w:w="85" w:type="dxa"/>
              <w:left w:w="85" w:type="dxa"/>
              <w:bottom w:w="85" w:type="dxa"/>
              <w:right w:w="85" w:type="dxa"/>
            </w:tcMar>
          </w:tcPr>
          <w:p w14:paraId="191D9BF1" w14:textId="77777777" w:rsidR="00063E10" w:rsidRPr="009F56A7" w:rsidRDefault="00063E10" w:rsidP="00D432FC">
            <w:pPr>
              <w:rPr>
                <w:sz w:val="20"/>
              </w:rPr>
            </w:pPr>
            <w:r w:rsidRPr="009F56A7">
              <w:rPr>
                <w:sz w:val="20"/>
              </w:rPr>
              <w:t>3.1.5</w:t>
            </w:r>
          </w:p>
        </w:tc>
        <w:tc>
          <w:tcPr>
            <w:tcW w:w="773" w:type="pct"/>
            <w:tcMar>
              <w:top w:w="85" w:type="dxa"/>
              <w:left w:w="85" w:type="dxa"/>
              <w:bottom w:w="85" w:type="dxa"/>
              <w:right w:w="85" w:type="dxa"/>
            </w:tcMar>
          </w:tcPr>
          <w:p w14:paraId="1FF43250" w14:textId="77777777" w:rsidR="00063E10" w:rsidRPr="009F56A7" w:rsidRDefault="00063E10" w:rsidP="00D432FC">
            <w:pPr>
              <w:rPr>
                <w:spacing w:val="-3"/>
                <w:sz w:val="20"/>
              </w:rPr>
            </w:pPr>
          </w:p>
        </w:tc>
        <w:tc>
          <w:tcPr>
            <w:tcW w:w="1237" w:type="pct"/>
            <w:tcMar>
              <w:top w:w="85" w:type="dxa"/>
              <w:left w:w="85" w:type="dxa"/>
              <w:bottom w:w="85" w:type="dxa"/>
              <w:right w:w="85" w:type="dxa"/>
            </w:tcMar>
          </w:tcPr>
          <w:p w14:paraId="763ADEA8" w14:textId="77777777" w:rsidR="00063E10" w:rsidRPr="009F56A7" w:rsidRDefault="00063E10" w:rsidP="00D432FC">
            <w:pPr>
              <w:rPr>
                <w:spacing w:val="-3"/>
                <w:sz w:val="20"/>
              </w:rPr>
            </w:pPr>
            <w:r w:rsidRPr="009F56A7">
              <w:rPr>
                <w:spacing w:val="-3"/>
                <w:sz w:val="20"/>
              </w:rPr>
              <w:t>Send corrected MDD.</w:t>
            </w:r>
          </w:p>
        </w:tc>
        <w:tc>
          <w:tcPr>
            <w:tcW w:w="339" w:type="pct"/>
            <w:tcMar>
              <w:top w:w="85" w:type="dxa"/>
              <w:left w:w="85" w:type="dxa"/>
              <w:bottom w:w="85" w:type="dxa"/>
              <w:right w:w="85" w:type="dxa"/>
            </w:tcMar>
          </w:tcPr>
          <w:p w14:paraId="4B7CCAB1" w14:textId="77777777" w:rsidR="00063E10" w:rsidRPr="009F56A7" w:rsidRDefault="00063E10" w:rsidP="00D432FC">
            <w:pPr>
              <w:rPr>
                <w:spacing w:val="-3"/>
                <w:sz w:val="20"/>
              </w:rPr>
            </w:pPr>
            <w:r w:rsidRPr="009F56A7">
              <w:rPr>
                <w:spacing w:val="-3"/>
                <w:sz w:val="20"/>
              </w:rPr>
              <w:t>SVAA.</w:t>
            </w:r>
          </w:p>
        </w:tc>
        <w:tc>
          <w:tcPr>
            <w:tcW w:w="366" w:type="pct"/>
            <w:tcMar>
              <w:top w:w="85" w:type="dxa"/>
              <w:left w:w="85" w:type="dxa"/>
              <w:bottom w:w="85" w:type="dxa"/>
              <w:right w:w="85" w:type="dxa"/>
            </w:tcMar>
          </w:tcPr>
          <w:p w14:paraId="0D78C54A" w14:textId="77777777" w:rsidR="00063E10" w:rsidRPr="009F56A7" w:rsidRDefault="00063E10" w:rsidP="00D432FC">
            <w:pPr>
              <w:rPr>
                <w:spacing w:val="-3"/>
                <w:sz w:val="20"/>
              </w:rPr>
            </w:pPr>
            <w:r w:rsidRPr="009F56A7">
              <w:rPr>
                <w:spacing w:val="-3"/>
                <w:sz w:val="20"/>
              </w:rPr>
              <w:t>SMRA.</w:t>
            </w:r>
          </w:p>
        </w:tc>
        <w:tc>
          <w:tcPr>
            <w:tcW w:w="1374" w:type="pct"/>
            <w:tcMar>
              <w:top w:w="85" w:type="dxa"/>
              <w:left w:w="85" w:type="dxa"/>
              <w:bottom w:w="85" w:type="dxa"/>
              <w:right w:w="85" w:type="dxa"/>
            </w:tcMar>
          </w:tcPr>
          <w:p w14:paraId="6D356B51" w14:textId="34ACAE3F" w:rsidR="00063E10" w:rsidRPr="009F56A7" w:rsidRDefault="00063E10" w:rsidP="00D432FC">
            <w:pPr>
              <w:rPr>
                <w:spacing w:val="-3"/>
                <w:sz w:val="20"/>
              </w:rPr>
            </w:pPr>
            <w:r w:rsidRPr="009F56A7">
              <w:rPr>
                <w:spacing w:val="-3"/>
                <w:sz w:val="20"/>
              </w:rPr>
              <w:t>Refer to 3.1.2 for data</w:t>
            </w:r>
            <w:r w:rsidR="000F0D71">
              <w:rPr>
                <w:spacing w:val="-3"/>
                <w:sz w:val="20"/>
              </w:rPr>
              <w:t xml:space="preserve"> </w:t>
            </w:r>
            <w:r w:rsidRPr="009F56A7">
              <w:rPr>
                <w:spacing w:val="-3"/>
                <w:sz w:val="20"/>
              </w:rPr>
              <w:t>flows.</w:t>
            </w:r>
          </w:p>
        </w:tc>
        <w:tc>
          <w:tcPr>
            <w:tcW w:w="653" w:type="pct"/>
            <w:tcMar>
              <w:top w:w="85" w:type="dxa"/>
              <w:left w:w="85" w:type="dxa"/>
              <w:bottom w:w="85" w:type="dxa"/>
              <w:right w:w="85" w:type="dxa"/>
            </w:tcMar>
          </w:tcPr>
          <w:p w14:paraId="3562EE8C"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7F7A0945" w14:textId="77777777" w:rsidTr="00D432FC">
        <w:tc>
          <w:tcPr>
            <w:tcW w:w="258" w:type="pct"/>
            <w:tcMar>
              <w:top w:w="85" w:type="dxa"/>
              <w:left w:w="85" w:type="dxa"/>
              <w:bottom w:w="85" w:type="dxa"/>
              <w:right w:w="85" w:type="dxa"/>
            </w:tcMar>
          </w:tcPr>
          <w:p w14:paraId="02ED7F76" w14:textId="77777777" w:rsidR="00063E10" w:rsidRPr="009F56A7" w:rsidRDefault="00063E10" w:rsidP="00D432FC">
            <w:pPr>
              <w:rPr>
                <w:sz w:val="20"/>
              </w:rPr>
            </w:pPr>
            <w:r w:rsidRPr="009F56A7">
              <w:rPr>
                <w:sz w:val="20"/>
              </w:rPr>
              <w:t>3.1.6</w:t>
            </w:r>
          </w:p>
        </w:tc>
        <w:tc>
          <w:tcPr>
            <w:tcW w:w="773" w:type="pct"/>
            <w:tcMar>
              <w:top w:w="85" w:type="dxa"/>
              <w:left w:w="85" w:type="dxa"/>
              <w:bottom w:w="85" w:type="dxa"/>
              <w:right w:w="85" w:type="dxa"/>
            </w:tcMar>
          </w:tcPr>
          <w:p w14:paraId="6C3F844B" w14:textId="77777777" w:rsidR="00063E10" w:rsidRPr="009F56A7" w:rsidRDefault="00063E10" w:rsidP="00D432FC">
            <w:pPr>
              <w:rPr>
                <w:spacing w:val="-3"/>
                <w:sz w:val="20"/>
              </w:rPr>
            </w:pPr>
            <w:r w:rsidRPr="009F56A7">
              <w:rPr>
                <w:spacing w:val="-3"/>
                <w:sz w:val="20"/>
              </w:rPr>
              <w:t>Within 1 WD of receipt of MDD.</w:t>
            </w:r>
          </w:p>
        </w:tc>
        <w:tc>
          <w:tcPr>
            <w:tcW w:w="1237" w:type="pct"/>
            <w:tcMar>
              <w:top w:w="85" w:type="dxa"/>
              <w:left w:w="85" w:type="dxa"/>
              <w:bottom w:w="85" w:type="dxa"/>
              <w:right w:w="85" w:type="dxa"/>
            </w:tcMar>
          </w:tcPr>
          <w:p w14:paraId="0875FD91" w14:textId="51D1FF3F" w:rsidR="00063E10" w:rsidRDefault="00063E10" w:rsidP="001727AD">
            <w:pPr>
              <w:spacing w:after="120"/>
              <w:rPr>
                <w:spacing w:val="-3"/>
                <w:sz w:val="20"/>
              </w:rPr>
            </w:pPr>
            <w:r w:rsidRPr="009F56A7">
              <w:rPr>
                <w:spacing w:val="-3"/>
                <w:sz w:val="20"/>
              </w:rPr>
              <w:t>Send acknowledgement that data has been received.</w:t>
            </w:r>
          </w:p>
          <w:p w14:paraId="5BC31474" w14:textId="23CEA7FD" w:rsidR="00EB2279" w:rsidRPr="009F56A7" w:rsidRDefault="00EB2279" w:rsidP="00EB2279">
            <w:pPr>
              <w:rPr>
                <w:spacing w:val="-3"/>
                <w:sz w:val="20"/>
              </w:rPr>
            </w:pPr>
            <w:r w:rsidRPr="00EB2279">
              <w:rPr>
                <w:spacing w:val="-3"/>
                <w:sz w:val="20"/>
              </w:rPr>
              <w:t>The SMRA can fulfil this obligation by automatic acknowledgement of receipt sent by the SMRA’s gateway.</w:t>
            </w:r>
          </w:p>
        </w:tc>
        <w:tc>
          <w:tcPr>
            <w:tcW w:w="339" w:type="pct"/>
            <w:tcMar>
              <w:top w:w="85" w:type="dxa"/>
              <w:left w:w="85" w:type="dxa"/>
              <w:bottom w:w="85" w:type="dxa"/>
              <w:right w:w="85" w:type="dxa"/>
            </w:tcMar>
          </w:tcPr>
          <w:p w14:paraId="65F48393"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70688BA5" w14:textId="77777777" w:rsidR="00063E10" w:rsidRPr="009F56A7" w:rsidRDefault="00D104C3" w:rsidP="00D432FC">
            <w:pPr>
              <w:rPr>
                <w:spacing w:val="-3"/>
                <w:sz w:val="20"/>
              </w:rPr>
            </w:pPr>
            <w:r w:rsidRPr="009F56A7">
              <w:rPr>
                <w:spacing w:val="-3"/>
                <w:sz w:val="20"/>
              </w:rPr>
              <w:t>MDDM</w:t>
            </w:r>
            <w:r w:rsidR="00063E10" w:rsidRPr="009F56A7">
              <w:rPr>
                <w:spacing w:val="-3"/>
                <w:sz w:val="20"/>
              </w:rPr>
              <w:t>.</w:t>
            </w:r>
          </w:p>
        </w:tc>
        <w:tc>
          <w:tcPr>
            <w:tcW w:w="1374" w:type="pct"/>
            <w:tcMar>
              <w:top w:w="85" w:type="dxa"/>
              <w:left w:w="85" w:type="dxa"/>
              <w:bottom w:w="85" w:type="dxa"/>
              <w:right w:w="85" w:type="dxa"/>
            </w:tcMar>
          </w:tcPr>
          <w:p w14:paraId="75C232B2" w14:textId="4B01BF26" w:rsidR="00063E10" w:rsidRPr="009F56A7" w:rsidRDefault="00063E10" w:rsidP="008A4A83">
            <w:pPr>
              <w:rPr>
                <w:spacing w:val="-3"/>
                <w:sz w:val="20"/>
              </w:rPr>
            </w:pPr>
            <w:r w:rsidRPr="009F56A7">
              <w:rPr>
                <w:spacing w:val="-3"/>
                <w:sz w:val="20"/>
              </w:rPr>
              <w:t>P0024 Acknowledgement.</w:t>
            </w:r>
          </w:p>
        </w:tc>
        <w:tc>
          <w:tcPr>
            <w:tcW w:w="653" w:type="pct"/>
            <w:tcMar>
              <w:top w:w="85" w:type="dxa"/>
              <w:left w:w="85" w:type="dxa"/>
              <w:bottom w:w="85" w:type="dxa"/>
              <w:right w:w="85" w:type="dxa"/>
            </w:tcMar>
          </w:tcPr>
          <w:p w14:paraId="361FDD50" w14:textId="77777777" w:rsidR="00063E10" w:rsidRPr="009F56A7" w:rsidRDefault="00063E10" w:rsidP="00D432FC">
            <w:pPr>
              <w:rPr>
                <w:spacing w:val="-3"/>
                <w:sz w:val="20"/>
              </w:rPr>
            </w:pPr>
            <w:r w:rsidRPr="009F56A7">
              <w:rPr>
                <w:spacing w:val="-3"/>
                <w:sz w:val="20"/>
              </w:rPr>
              <w:t>Electronic or other method, as agreed.</w:t>
            </w:r>
          </w:p>
        </w:tc>
      </w:tr>
      <w:tr w:rsidR="00063E10" w:rsidRPr="009F56A7" w14:paraId="7AC7F5F5" w14:textId="77777777" w:rsidTr="001727AD">
        <w:trPr>
          <w:cantSplit/>
        </w:trPr>
        <w:tc>
          <w:tcPr>
            <w:tcW w:w="258" w:type="pct"/>
            <w:tcMar>
              <w:top w:w="85" w:type="dxa"/>
              <w:left w:w="85" w:type="dxa"/>
              <w:bottom w:w="85" w:type="dxa"/>
              <w:right w:w="85" w:type="dxa"/>
            </w:tcMar>
          </w:tcPr>
          <w:p w14:paraId="07C299A6" w14:textId="77777777" w:rsidR="00063E10" w:rsidRPr="009F56A7" w:rsidRDefault="00063E10" w:rsidP="00D432FC">
            <w:pPr>
              <w:rPr>
                <w:sz w:val="20"/>
              </w:rPr>
            </w:pPr>
            <w:r w:rsidRPr="009F56A7">
              <w:rPr>
                <w:sz w:val="20"/>
              </w:rPr>
              <w:t>3.1.7</w:t>
            </w:r>
          </w:p>
        </w:tc>
        <w:tc>
          <w:tcPr>
            <w:tcW w:w="773" w:type="pct"/>
            <w:tcMar>
              <w:top w:w="85" w:type="dxa"/>
              <w:left w:w="85" w:type="dxa"/>
              <w:bottom w:w="85" w:type="dxa"/>
              <w:right w:w="85" w:type="dxa"/>
            </w:tcMar>
          </w:tcPr>
          <w:p w14:paraId="4F8D3944" w14:textId="77777777" w:rsidR="00063E10" w:rsidRPr="009F56A7" w:rsidRDefault="00063E10" w:rsidP="00D432FC">
            <w:pPr>
              <w:rPr>
                <w:spacing w:val="-3"/>
                <w:sz w:val="20"/>
              </w:rPr>
            </w:pPr>
            <w:r w:rsidRPr="009F56A7">
              <w:rPr>
                <w:spacing w:val="-3"/>
                <w:sz w:val="20"/>
              </w:rPr>
              <w:t>If data in correct format (as soon as practicable, and in any case within 5 WD).</w:t>
            </w:r>
          </w:p>
        </w:tc>
        <w:tc>
          <w:tcPr>
            <w:tcW w:w="1237" w:type="pct"/>
            <w:tcMar>
              <w:top w:w="85" w:type="dxa"/>
              <w:left w:w="85" w:type="dxa"/>
              <w:bottom w:w="85" w:type="dxa"/>
              <w:right w:w="85" w:type="dxa"/>
            </w:tcMar>
          </w:tcPr>
          <w:p w14:paraId="77DAB5E0" w14:textId="0039E3D7" w:rsidR="00063E10" w:rsidRPr="009F56A7" w:rsidRDefault="00063E10" w:rsidP="00EB2279">
            <w:pPr>
              <w:rPr>
                <w:spacing w:val="-3"/>
                <w:sz w:val="20"/>
              </w:rPr>
            </w:pPr>
            <w:r w:rsidRPr="009F56A7">
              <w:rPr>
                <w:spacing w:val="-3"/>
                <w:sz w:val="20"/>
              </w:rPr>
              <w:t>Update database</w:t>
            </w:r>
            <w:r w:rsidR="00EB2279">
              <w:rPr>
                <w:spacing w:val="-3"/>
                <w:sz w:val="20"/>
              </w:rPr>
              <w:t xml:space="preserve"> and maintain a history of the change</w:t>
            </w:r>
            <w:r w:rsidRPr="009F56A7">
              <w:rPr>
                <w:spacing w:val="-3"/>
                <w:sz w:val="20"/>
              </w:rPr>
              <w:t>.</w:t>
            </w:r>
          </w:p>
        </w:tc>
        <w:tc>
          <w:tcPr>
            <w:tcW w:w="339" w:type="pct"/>
            <w:tcMar>
              <w:top w:w="85" w:type="dxa"/>
              <w:left w:w="85" w:type="dxa"/>
              <w:bottom w:w="85" w:type="dxa"/>
              <w:right w:w="85" w:type="dxa"/>
            </w:tcMar>
          </w:tcPr>
          <w:p w14:paraId="1C8039DA" w14:textId="77777777" w:rsidR="00063E10" w:rsidRPr="009F56A7" w:rsidRDefault="00063E10" w:rsidP="00D432FC">
            <w:pPr>
              <w:rPr>
                <w:spacing w:val="-3"/>
                <w:sz w:val="20"/>
              </w:rPr>
            </w:pPr>
            <w:r w:rsidRPr="009F56A7">
              <w:rPr>
                <w:spacing w:val="-3"/>
                <w:sz w:val="20"/>
              </w:rPr>
              <w:t>SMRA.</w:t>
            </w:r>
          </w:p>
        </w:tc>
        <w:tc>
          <w:tcPr>
            <w:tcW w:w="366" w:type="pct"/>
            <w:tcMar>
              <w:top w:w="85" w:type="dxa"/>
              <w:left w:w="85" w:type="dxa"/>
              <w:bottom w:w="85" w:type="dxa"/>
              <w:right w:w="85" w:type="dxa"/>
            </w:tcMar>
          </w:tcPr>
          <w:p w14:paraId="7E383430" w14:textId="77777777" w:rsidR="00063E10" w:rsidRPr="009F56A7" w:rsidRDefault="00063E10" w:rsidP="00D432FC">
            <w:pPr>
              <w:rPr>
                <w:spacing w:val="-3"/>
                <w:sz w:val="20"/>
              </w:rPr>
            </w:pPr>
          </w:p>
        </w:tc>
        <w:tc>
          <w:tcPr>
            <w:tcW w:w="1374" w:type="pct"/>
            <w:tcMar>
              <w:top w:w="85" w:type="dxa"/>
              <w:left w:w="85" w:type="dxa"/>
              <w:bottom w:w="85" w:type="dxa"/>
              <w:right w:w="85" w:type="dxa"/>
            </w:tcMar>
          </w:tcPr>
          <w:p w14:paraId="4D370707" w14:textId="77777777" w:rsidR="00063E10" w:rsidRPr="009F56A7" w:rsidRDefault="00063E10" w:rsidP="00D432FC">
            <w:pPr>
              <w:rPr>
                <w:spacing w:val="-3"/>
                <w:sz w:val="20"/>
              </w:rPr>
            </w:pPr>
          </w:p>
        </w:tc>
        <w:tc>
          <w:tcPr>
            <w:tcW w:w="653" w:type="pct"/>
            <w:tcMar>
              <w:top w:w="85" w:type="dxa"/>
              <w:left w:w="85" w:type="dxa"/>
              <w:bottom w:w="85" w:type="dxa"/>
              <w:right w:w="85" w:type="dxa"/>
            </w:tcMar>
          </w:tcPr>
          <w:p w14:paraId="53157F78" w14:textId="77777777" w:rsidR="00063E10" w:rsidRPr="009F56A7" w:rsidRDefault="00063E10" w:rsidP="00D432FC">
            <w:pPr>
              <w:rPr>
                <w:spacing w:val="-3"/>
                <w:sz w:val="20"/>
              </w:rPr>
            </w:pPr>
            <w:r w:rsidRPr="009F56A7">
              <w:rPr>
                <w:spacing w:val="-3"/>
                <w:sz w:val="20"/>
              </w:rPr>
              <w:t>Internal Process.</w:t>
            </w:r>
          </w:p>
        </w:tc>
      </w:tr>
    </w:tbl>
    <w:p w14:paraId="6433B043" w14:textId="77777777" w:rsidR="004C0CE4" w:rsidRPr="00360BAE" w:rsidRDefault="004C0CE4" w:rsidP="00360BAE">
      <w:bookmarkStart w:id="79" w:name="_Ref390762491"/>
      <w:bookmarkStart w:id="80" w:name="_Toc391111570"/>
      <w:bookmarkStart w:id="81" w:name="_Toc45335294"/>
    </w:p>
    <w:p w14:paraId="2DFDE8B6" w14:textId="295F936B" w:rsidR="00063E10" w:rsidRPr="009F56A7" w:rsidRDefault="00797F3D" w:rsidP="006F2516">
      <w:pPr>
        <w:pStyle w:val="Heading2"/>
        <w:keepNext w:val="0"/>
        <w:pageBreakBefore/>
        <w:tabs>
          <w:tab w:val="left" w:pos="851"/>
        </w:tabs>
        <w:spacing w:before="0" w:after="240"/>
        <w:ind w:left="851" w:hanging="851"/>
        <w:rPr>
          <w:i w:val="0"/>
        </w:rPr>
      </w:pPr>
      <w:bookmarkStart w:id="82" w:name="_Toc244330580"/>
      <w:bookmarkStart w:id="83" w:name="_Toc244330644"/>
      <w:bookmarkStart w:id="84" w:name="_Toc108621093"/>
      <w:ins w:id="85" w:author="CP1558" w:date="2022-08-24T11:21:00Z">
        <w:r>
          <w:rPr>
            <w:i w:val="0"/>
          </w:rPr>
          <w:lastRenderedPageBreak/>
          <w:t>[CP1558]</w:t>
        </w:r>
      </w:ins>
      <w:ins w:id="86" w:author="CPXXXX" w:date="2022-08-24T11:27:00Z">
        <w:r w:rsidR="001929C9">
          <w:rPr>
            <w:i w:val="0"/>
          </w:rPr>
          <w:t>[CPXXXX]</w:t>
        </w:r>
      </w:ins>
      <w:r w:rsidR="006F2516" w:rsidRPr="009F56A7">
        <w:rPr>
          <w:i w:val="0"/>
        </w:rPr>
        <w:t>3.2</w:t>
      </w:r>
      <w:r w:rsidR="006F2516" w:rsidRPr="009F56A7">
        <w:rPr>
          <w:i w:val="0"/>
        </w:rPr>
        <w:tab/>
      </w:r>
      <w:r w:rsidR="00063E10" w:rsidRPr="009F56A7">
        <w:rPr>
          <w:i w:val="0"/>
        </w:rPr>
        <w:t xml:space="preserve">Update of SMRS Database by Licensed Distribution </w:t>
      </w:r>
      <w:bookmarkEnd w:id="79"/>
      <w:bookmarkEnd w:id="80"/>
      <w:r w:rsidR="00063E10" w:rsidRPr="009F56A7">
        <w:rPr>
          <w:i w:val="0"/>
        </w:rPr>
        <w:t>System Operator</w:t>
      </w:r>
      <w:bookmarkEnd w:id="81"/>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246"/>
        <w:gridCol w:w="3335"/>
        <w:gridCol w:w="1083"/>
        <w:gridCol w:w="1351"/>
        <w:gridCol w:w="3486"/>
        <w:gridCol w:w="1765"/>
      </w:tblGrid>
      <w:tr w:rsidR="00063E10" w:rsidRPr="009F56A7" w14:paraId="316DE828" w14:textId="77777777" w:rsidTr="00D432FC">
        <w:trPr>
          <w:cantSplit/>
          <w:tblHeader/>
        </w:trPr>
        <w:tc>
          <w:tcPr>
            <w:tcW w:w="258" w:type="pct"/>
            <w:tcMar>
              <w:top w:w="85" w:type="dxa"/>
              <w:left w:w="85" w:type="dxa"/>
              <w:bottom w:w="85" w:type="dxa"/>
              <w:right w:w="85" w:type="dxa"/>
            </w:tcMar>
          </w:tcPr>
          <w:p w14:paraId="00D556F4" w14:textId="77777777" w:rsidR="00063E10" w:rsidRPr="009F56A7" w:rsidRDefault="00063E10" w:rsidP="006F2516">
            <w:pPr>
              <w:rPr>
                <w:b/>
                <w:spacing w:val="-3"/>
                <w:sz w:val="20"/>
              </w:rPr>
            </w:pPr>
            <w:r w:rsidRPr="009F56A7">
              <w:rPr>
                <w:b/>
                <w:spacing w:val="-3"/>
                <w:sz w:val="20"/>
              </w:rPr>
              <w:t>REF.</w:t>
            </w:r>
          </w:p>
        </w:tc>
        <w:tc>
          <w:tcPr>
            <w:tcW w:w="803" w:type="pct"/>
            <w:tcMar>
              <w:top w:w="85" w:type="dxa"/>
              <w:left w:w="85" w:type="dxa"/>
              <w:bottom w:w="85" w:type="dxa"/>
              <w:right w:w="85" w:type="dxa"/>
            </w:tcMar>
          </w:tcPr>
          <w:p w14:paraId="13757109" w14:textId="77777777" w:rsidR="00063E10" w:rsidRPr="009F56A7" w:rsidRDefault="00063E10" w:rsidP="006F2516">
            <w:pPr>
              <w:rPr>
                <w:b/>
                <w:spacing w:val="-3"/>
                <w:sz w:val="20"/>
              </w:rPr>
            </w:pPr>
            <w:r w:rsidRPr="009F56A7">
              <w:rPr>
                <w:b/>
                <w:spacing w:val="-3"/>
                <w:sz w:val="20"/>
              </w:rPr>
              <w:t>WHEN</w:t>
            </w:r>
          </w:p>
        </w:tc>
        <w:tc>
          <w:tcPr>
            <w:tcW w:w="1192" w:type="pct"/>
            <w:tcMar>
              <w:top w:w="85" w:type="dxa"/>
              <w:left w:w="85" w:type="dxa"/>
              <w:bottom w:w="85" w:type="dxa"/>
              <w:right w:w="85" w:type="dxa"/>
            </w:tcMar>
          </w:tcPr>
          <w:p w14:paraId="1B7E280F" w14:textId="77777777" w:rsidR="00063E10" w:rsidRPr="009F56A7" w:rsidRDefault="00063E10" w:rsidP="006F2516">
            <w:pPr>
              <w:rPr>
                <w:b/>
                <w:spacing w:val="-3"/>
                <w:sz w:val="20"/>
              </w:rPr>
            </w:pPr>
            <w:r w:rsidRPr="009F56A7">
              <w:rPr>
                <w:b/>
                <w:spacing w:val="-3"/>
                <w:sz w:val="20"/>
              </w:rPr>
              <w:t>ACTION</w:t>
            </w:r>
          </w:p>
        </w:tc>
        <w:tc>
          <w:tcPr>
            <w:tcW w:w="387" w:type="pct"/>
            <w:tcMar>
              <w:top w:w="85" w:type="dxa"/>
              <w:left w:w="85" w:type="dxa"/>
              <w:bottom w:w="85" w:type="dxa"/>
              <w:right w:w="85" w:type="dxa"/>
            </w:tcMar>
          </w:tcPr>
          <w:p w14:paraId="51D398DC" w14:textId="77777777" w:rsidR="00063E10" w:rsidRPr="009F56A7" w:rsidRDefault="00063E10" w:rsidP="006F2516">
            <w:pPr>
              <w:rPr>
                <w:b/>
                <w:spacing w:val="-3"/>
                <w:sz w:val="20"/>
              </w:rPr>
            </w:pPr>
            <w:r w:rsidRPr="009F56A7">
              <w:rPr>
                <w:b/>
                <w:spacing w:val="-3"/>
                <w:sz w:val="20"/>
              </w:rPr>
              <w:t>FROM</w:t>
            </w:r>
          </w:p>
        </w:tc>
        <w:tc>
          <w:tcPr>
            <w:tcW w:w="483" w:type="pct"/>
            <w:tcMar>
              <w:top w:w="85" w:type="dxa"/>
              <w:left w:w="85" w:type="dxa"/>
              <w:bottom w:w="85" w:type="dxa"/>
              <w:right w:w="85" w:type="dxa"/>
            </w:tcMar>
          </w:tcPr>
          <w:p w14:paraId="3D9C041B" w14:textId="77777777" w:rsidR="00063E10" w:rsidRPr="009F56A7" w:rsidRDefault="00063E10" w:rsidP="006F2516">
            <w:pPr>
              <w:rPr>
                <w:b/>
                <w:spacing w:val="-3"/>
                <w:sz w:val="20"/>
              </w:rPr>
            </w:pPr>
            <w:r w:rsidRPr="009F56A7">
              <w:rPr>
                <w:b/>
                <w:spacing w:val="-3"/>
                <w:sz w:val="20"/>
              </w:rPr>
              <w:t>TO</w:t>
            </w:r>
          </w:p>
        </w:tc>
        <w:tc>
          <w:tcPr>
            <w:tcW w:w="1246" w:type="pct"/>
            <w:tcMar>
              <w:top w:w="85" w:type="dxa"/>
              <w:left w:w="85" w:type="dxa"/>
              <w:bottom w:w="85" w:type="dxa"/>
              <w:right w:w="85" w:type="dxa"/>
            </w:tcMar>
          </w:tcPr>
          <w:p w14:paraId="2556493E" w14:textId="77777777" w:rsidR="00063E10" w:rsidRPr="009F56A7" w:rsidRDefault="00063E10" w:rsidP="006F2516">
            <w:pPr>
              <w:rPr>
                <w:b/>
                <w:spacing w:val="-3"/>
                <w:sz w:val="20"/>
              </w:rPr>
            </w:pPr>
            <w:r w:rsidRPr="009F56A7">
              <w:rPr>
                <w:b/>
                <w:spacing w:val="-3"/>
                <w:sz w:val="20"/>
              </w:rPr>
              <w:t>INFORMATION REQUIRED</w:t>
            </w:r>
          </w:p>
        </w:tc>
        <w:tc>
          <w:tcPr>
            <w:tcW w:w="631" w:type="pct"/>
            <w:tcMar>
              <w:top w:w="85" w:type="dxa"/>
              <w:left w:w="85" w:type="dxa"/>
              <w:bottom w:w="85" w:type="dxa"/>
              <w:right w:w="85" w:type="dxa"/>
            </w:tcMar>
          </w:tcPr>
          <w:p w14:paraId="7A44834C" w14:textId="77777777" w:rsidR="00063E10" w:rsidRPr="009F56A7" w:rsidRDefault="00063E10" w:rsidP="006F2516">
            <w:pPr>
              <w:rPr>
                <w:b/>
                <w:spacing w:val="-3"/>
                <w:sz w:val="20"/>
              </w:rPr>
            </w:pPr>
            <w:r w:rsidRPr="009F56A7">
              <w:rPr>
                <w:b/>
                <w:spacing w:val="-3"/>
                <w:sz w:val="20"/>
              </w:rPr>
              <w:t>METHOD</w:t>
            </w:r>
          </w:p>
        </w:tc>
      </w:tr>
      <w:tr w:rsidR="00063E10" w:rsidRPr="009F56A7" w14:paraId="15E8D76D" w14:textId="77777777" w:rsidTr="00D432FC">
        <w:trPr>
          <w:cantSplit/>
        </w:trPr>
        <w:tc>
          <w:tcPr>
            <w:tcW w:w="258" w:type="pct"/>
            <w:tcMar>
              <w:top w:w="85" w:type="dxa"/>
              <w:left w:w="85" w:type="dxa"/>
              <w:bottom w:w="85" w:type="dxa"/>
              <w:right w:w="85" w:type="dxa"/>
            </w:tcMar>
          </w:tcPr>
          <w:p w14:paraId="60700F96" w14:textId="77777777" w:rsidR="00063E10" w:rsidRPr="009F56A7" w:rsidRDefault="00063E10" w:rsidP="006F2516">
            <w:pPr>
              <w:rPr>
                <w:sz w:val="20"/>
              </w:rPr>
            </w:pPr>
            <w:bookmarkStart w:id="87" w:name="_Toc391111571"/>
            <w:bookmarkEnd w:id="87"/>
            <w:r w:rsidRPr="009F56A7">
              <w:rPr>
                <w:sz w:val="20"/>
              </w:rPr>
              <w:t>3.2.1</w:t>
            </w:r>
          </w:p>
        </w:tc>
        <w:tc>
          <w:tcPr>
            <w:tcW w:w="803" w:type="pct"/>
            <w:tcMar>
              <w:top w:w="85" w:type="dxa"/>
              <w:left w:w="85" w:type="dxa"/>
              <w:bottom w:w="85" w:type="dxa"/>
              <w:right w:w="85" w:type="dxa"/>
            </w:tcMar>
          </w:tcPr>
          <w:p w14:paraId="4612CB27" w14:textId="77777777" w:rsidR="00063E10" w:rsidRPr="009F56A7" w:rsidRDefault="00063E10" w:rsidP="006F2516">
            <w:pPr>
              <w:rPr>
                <w:spacing w:val="-3"/>
                <w:sz w:val="20"/>
              </w:rPr>
            </w:pPr>
            <w:r w:rsidRPr="009F56A7">
              <w:rPr>
                <w:spacing w:val="-3"/>
                <w:sz w:val="20"/>
              </w:rPr>
              <w:t>As soon as possible and in any event within 5 WD of (i) the effective date of the change; or (ii) receiving notification that a change is required if this occurs after the effective date of the change.</w:t>
            </w:r>
          </w:p>
        </w:tc>
        <w:tc>
          <w:tcPr>
            <w:tcW w:w="1192" w:type="pct"/>
            <w:tcMar>
              <w:top w:w="85" w:type="dxa"/>
              <w:left w:w="85" w:type="dxa"/>
              <w:bottom w:w="85" w:type="dxa"/>
              <w:right w:w="85" w:type="dxa"/>
            </w:tcMar>
          </w:tcPr>
          <w:p w14:paraId="08E122A0" w14:textId="77777777" w:rsidR="00D836CB" w:rsidRPr="00D836CB" w:rsidRDefault="00D836CB" w:rsidP="001727AD">
            <w:pPr>
              <w:spacing w:after="120"/>
              <w:rPr>
                <w:spacing w:val="-3"/>
                <w:sz w:val="20"/>
              </w:rPr>
            </w:pPr>
            <w:r w:rsidRPr="00D836CB">
              <w:rPr>
                <w:spacing w:val="-3"/>
                <w:sz w:val="20"/>
              </w:rPr>
              <w:t>Notify any changes to the data items (and corresponding dates from which those changes will be effective) for which the LDSO is responsible according to Appendix 4.1.</w:t>
            </w:r>
          </w:p>
          <w:p w14:paraId="5A0872F4" w14:textId="0FE5F1E3" w:rsidR="00063E10" w:rsidRPr="009F56A7" w:rsidRDefault="00D836CB" w:rsidP="00D836CB">
            <w:pPr>
              <w:rPr>
                <w:spacing w:val="-3"/>
                <w:sz w:val="20"/>
              </w:rPr>
            </w:pPr>
            <w:r w:rsidRPr="00D836CB">
              <w:rPr>
                <w:spacing w:val="-3"/>
                <w:sz w:val="20"/>
              </w:rPr>
              <w:t>Where the effective date of the change is before the current effective date contained in its SMRS, the LDSO shall follow the procedures set out in BSCP604.</w:t>
            </w:r>
          </w:p>
        </w:tc>
        <w:tc>
          <w:tcPr>
            <w:tcW w:w="387" w:type="pct"/>
            <w:tcMar>
              <w:top w:w="85" w:type="dxa"/>
              <w:left w:w="85" w:type="dxa"/>
              <w:bottom w:w="85" w:type="dxa"/>
              <w:right w:w="85" w:type="dxa"/>
            </w:tcMar>
          </w:tcPr>
          <w:p w14:paraId="112EE80A" w14:textId="77777777" w:rsidR="00063E10" w:rsidRPr="009F56A7" w:rsidRDefault="00063E10" w:rsidP="006F2516">
            <w:pPr>
              <w:rPr>
                <w:spacing w:val="-3"/>
                <w:sz w:val="20"/>
              </w:rPr>
            </w:pPr>
            <w:r w:rsidRPr="009F56A7">
              <w:rPr>
                <w:spacing w:val="-3"/>
                <w:sz w:val="20"/>
              </w:rPr>
              <w:t>LDSO</w:t>
            </w:r>
          </w:p>
        </w:tc>
        <w:tc>
          <w:tcPr>
            <w:tcW w:w="483" w:type="pct"/>
            <w:tcMar>
              <w:top w:w="85" w:type="dxa"/>
              <w:left w:w="85" w:type="dxa"/>
              <w:bottom w:w="85" w:type="dxa"/>
              <w:right w:w="85" w:type="dxa"/>
            </w:tcMar>
          </w:tcPr>
          <w:p w14:paraId="4F88829A" w14:textId="77777777" w:rsidR="00063E10" w:rsidRPr="009F56A7" w:rsidRDefault="00063E10" w:rsidP="006F2516">
            <w:pPr>
              <w:rPr>
                <w:spacing w:val="-3"/>
                <w:sz w:val="20"/>
              </w:rPr>
            </w:pPr>
            <w:r w:rsidRPr="009F56A7">
              <w:rPr>
                <w:spacing w:val="-3"/>
                <w:sz w:val="20"/>
              </w:rPr>
              <w:t>SMRA.</w:t>
            </w:r>
          </w:p>
        </w:tc>
        <w:tc>
          <w:tcPr>
            <w:tcW w:w="1246" w:type="pct"/>
            <w:tcMar>
              <w:top w:w="85" w:type="dxa"/>
              <w:left w:w="85" w:type="dxa"/>
              <w:bottom w:w="85" w:type="dxa"/>
              <w:right w:w="85" w:type="dxa"/>
            </w:tcMar>
          </w:tcPr>
          <w:p w14:paraId="416FC72B" w14:textId="235AAF75" w:rsidR="00063E10" w:rsidRDefault="00063E10" w:rsidP="001727AD">
            <w:pPr>
              <w:spacing w:after="120"/>
              <w:rPr>
                <w:spacing w:val="-3"/>
                <w:sz w:val="20"/>
              </w:rPr>
            </w:pPr>
            <w:r w:rsidRPr="009F56A7">
              <w:rPr>
                <w:spacing w:val="-3"/>
                <w:sz w:val="20"/>
              </w:rPr>
              <w:t>Changes to MS data (</w:t>
            </w:r>
            <w:del w:id="88" w:author="CP1558" w:date="2022-08-24T11:21:00Z">
              <w:r w:rsidRPr="009F56A7" w:rsidDel="00797F3D">
                <w:rPr>
                  <w:spacing w:val="-3"/>
                  <w:sz w:val="20"/>
                </w:rPr>
                <w:delText>e.g.</w:delText>
              </w:r>
            </w:del>
            <w:r w:rsidRPr="009F56A7">
              <w:rPr>
                <w:spacing w:val="-3"/>
                <w:sz w:val="20"/>
              </w:rPr>
              <w:t xml:space="preserve"> MSID; LLF Class Id</w:t>
            </w:r>
            <w:r w:rsidR="00D836CB">
              <w:rPr>
                <w:spacing w:val="-3"/>
                <w:sz w:val="20"/>
              </w:rPr>
              <w:t>;</w:t>
            </w:r>
            <w:r w:rsidRPr="009F56A7">
              <w:rPr>
                <w:spacing w:val="-3"/>
                <w:sz w:val="20"/>
              </w:rPr>
              <w:t xml:space="preserve"> GSP Group Id;</w:t>
            </w:r>
            <w:del w:id="89" w:author="CPXXXX" w:date="2022-08-24T11:27:00Z">
              <w:r w:rsidRPr="009F56A7" w:rsidDel="001929C9">
                <w:rPr>
                  <w:spacing w:val="-3"/>
                  <w:sz w:val="20"/>
                </w:rPr>
                <w:delText xml:space="preserve"> 1998 Trading Arrangement Indicator</w:delText>
              </w:r>
            </w:del>
            <w:r w:rsidRPr="009F56A7">
              <w:rPr>
                <w:spacing w:val="-3"/>
                <w:sz w:val="20"/>
              </w:rPr>
              <w:t xml:space="preserve">; Disconnection Date </w:t>
            </w:r>
            <w:del w:id="90" w:author="CP1558" w:date="2022-08-24T11:21:00Z">
              <w:r w:rsidRPr="009F56A7" w:rsidDel="00797F3D">
                <w:rPr>
                  <w:spacing w:val="-3"/>
                  <w:sz w:val="20"/>
                </w:rPr>
                <w:delText>and</w:delText>
              </w:r>
            </w:del>
            <w:r w:rsidRPr="009F56A7">
              <w:rPr>
                <w:spacing w:val="-3"/>
                <w:sz w:val="20"/>
              </w:rPr>
              <w:t xml:space="preserve"> address of premises</w:t>
            </w:r>
            <w:ins w:id="91" w:author="CP1558" w:date="2022-08-24T11:21:00Z">
              <w:r w:rsidR="00797F3D">
                <w:rPr>
                  <w:spacing w:val="-3"/>
                  <w:sz w:val="20"/>
                </w:rPr>
                <w:t xml:space="preserve">, </w:t>
              </w:r>
              <w:r w:rsidR="00797F3D" w:rsidRPr="00C20B8B">
                <w:rPr>
                  <w:spacing w:val="-3"/>
                  <w:sz w:val="20"/>
                </w:rPr>
                <w:t xml:space="preserve">Connection Type, </w:t>
              </w:r>
              <w:r w:rsidR="00797F3D">
                <w:rPr>
                  <w:spacing w:val="-3"/>
                  <w:sz w:val="20"/>
                </w:rPr>
                <w:t xml:space="preserve">Connection Type EFD, Connection Type ETD, </w:t>
              </w:r>
              <w:r w:rsidR="00797F3D" w:rsidRPr="00C20B8B">
                <w:rPr>
                  <w:spacing w:val="-3"/>
                  <w:sz w:val="20"/>
                </w:rPr>
                <w:t>Metered Indicator,</w:t>
              </w:r>
            </w:ins>
            <w:ins w:id="92" w:author="CPXXXX" w:date="2022-08-24T11:27:00Z">
              <w:r w:rsidR="001929C9">
                <w:rPr>
                  <w:spacing w:val="-3"/>
                  <w:sz w:val="20"/>
                </w:rPr>
                <w:t xml:space="preserve"> Direction of Energy Flow</w:t>
              </w:r>
            </w:ins>
            <w:ins w:id="93" w:author="CP1558" w:date="2022-08-24T11:21:00Z">
              <w:del w:id="94" w:author="CPXXXX" w:date="2022-08-29T15:40:00Z">
                <w:r w:rsidR="00797F3D" w:rsidRPr="00C20B8B" w:rsidDel="00430E8F">
                  <w:rPr>
                    <w:spacing w:val="-3"/>
                    <w:sz w:val="20"/>
                  </w:rPr>
                  <w:delText xml:space="preserve"> </w:delText>
                </w:r>
                <w:r w:rsidR="00797F3D" w:rsidDel="00430E8F">
                  <w:rPr>
                    <w:spacing w:val="-3"/>
                    <w:sz w:val="20"/>
                  </w:rPr>
                  <w:delText>Energy Direction</w:delText>
                </w:r>
              </w:del>
              <w:r w:rsidR="00797F3D">
                <w:rPr>
                  <w:spacing w:val="-3"/>
                  <w:sz w:val="20"/>
                </w:rPr>
                <w:t>,</w:t>
              </w:r>
              <w:r w:rsidR="00797F3D" w:rsidRPr="00C20B8B">
                <w:rPr>
                  <w:spacing w:val="-3"/>
                  <w:sz w:val="20"/>
                </w:rPr>
                <w:t xml:space="preserve"> and </w:t>
              </w:r>
              <w:r w:rsidR="00797F3D">
                <w:rPr>
                  <w:spacing w:val="-3"/>
                  <w:sz w:val="20"/>
                </w:rPr>
                <w:t xml:space="preserve">Associated </w:t>
              </w:r>
              <w:r w:rsidR="00797F3D" w:rsidRPr="00C20B8B">
                <w:rPr>
                  <w:spacing w:val="-3"/>
                  <w:sz w:val="20"/>
                </w:rPr>
                <w:t xml:space="preserve">Import/Export MSID </w:t>
              </w:r>
              <w:r w:rsidR="00797F3D">
                <w:rPr>
                  <w:spacing w:val="-3"/>
                  <w:sz w:val="20"/>
                </w:rPr>
                <w:t>(</w:t>
              </w:r>
              <w:r w:rsidR="00797F3D" w:rsidRPr="00C20B8B">
                <w:rPr>
                  <w:spacing w:val="-3"/>
                  <w:sz w:val="20"/>
                </w:rPr>
                <w:t>where applicable</w:t>
              </w:r>
            </w:ins>
            <w:ins w:id="95" w:author="CP1558" w:date="2022-08-24T11:43:00Z">
              <w:r w:rsidR="00E40BA1">
                <w:rPr>
                  <w:spacing w:val="-3"/>
                  <w:sz w:val="20"/>
                </w:rPr>
                <w:t>)</w:t>
              </w:r>
            </w:ins>
            <w:r w:rsidRPr="009F56A7">
              <w:rPr>
                <w:spacing w:val="-3"/>
                <w:sz w:val="20"/>
              </w:rPr>
              <w:t>).</w:t>
            </w:r>
          </w:p>
          <w:p w14:paraId="51CFCDDA" w14:textId="77777777" w:rsidR="00D836CB" w:rsidRPr="00D836CB" w:rsidRDefault="00D836CB" w:rsidP="001727AD">
            <w:pPr>
              <w:spacing w:after="120"/>
              <w:rPr>
                <w:spacing w:val="-3"/>
                <w:sz w:val="20"/>
              </w:rPr>
            </w:pPr>
            <w:r w:rsidRPr="00D836CB">
              <w:rPr>
                <w:spacing w:val="-3"/>
                <w:sz w:val="20"/>
              </w:rPr>
              <w:t>Where a default LLF Class Id has been used for a new connection, the LDSO shall use this process to replace it with an actual Line Loss Factor Class where applicable.</w:t>
            </w:r>
          </w:p>
          <w:p w14:paraId="430725E9" w14:textId="572F616C" w:rsidR="00D836CB" w:rsidRPr="009F56A7" w:rsidRDefault="00D836CB" w:rsidP="00D836CB">
            <w:pPr>
              <w:rPr>
                <w:spacing w:val="-3"/>
                <w:sz w:val="20"/>
              </w:rPr>
            </w:pPr>
            <w:r w:rsidRPr="00D836CB">
              <w:rPr>
                <w:spacing w:val="-3"/>
                <w:sz w:val="20"/>
              </w:rPr>
              <w:t>Where set as part of a Registration Transfer from SMRS to CMRS, the logical disconnection date should be one day before the Effective From Date in BSCP68 Section 3.1.</w:t>
            </w:r>
          </w:p>
        </w:tc>
        <w:tc>
          <w:tcPr>
            <w:tcW w:w="631" w:type="pct"/>
            <w:tcMar>
              <w:top w:w="85" w:type="dxa"/>
              <w:left w:w="85" w:type="dxa"/>
              <w:bottom w:w="85" w:type="dxa"/>
              <w:right w:w="85" w:type="dxa"/>
            </w:tcMar>
          </w:tcPr>
          <w:p w14:paraId="04463EEE" w14:textId="77777777" w:rsidR="00063E10" w:rsidRPr="009F56A7" w:rsidRDefault="00063E10" w:rsidP="006F2516">
            <w:pPr>
              <w:rPr>
                <w:spacing w:val="-3"/>
                <w:sz w:val="20"/>
              </w:rPr>
            </w:pPr>
            <w:r w:rsidRPr="009F56A7">
              <w:rPr>
                <w:spacing w:val="-3"/>
                <w:sz w:val="20"/>
              </w:rPr>
              <w:t>Electronic or other method, as agreed.</w:t>
            </w:r>
          </w:p>
        </w:tc>
      </w:tr>
      <w:tr w:rsidR="00063E10" w:rsidRPr="009F56A7" w14:paraId="1FAAB620" w14:textId="77777777" w:rsidTr="00D432FC">
        <w:trPr>
          <w:cantSplit/>
        </w:trPr>
        <w:tc>
          <w:tcPr>
            <w:tcW w:w="258" w:type="pct"/>
            <w:tcMar>
              <w:top w:w="85" w:type="dxa"/>
              <w:left w:w="85" w:type="dxa"/>
              <w:bottom w:w="85" w:type="dxa"/>
              <w:right w:w="85" w:type="dxa"/>
            </w:tcMar>
          </w:tcPr>
          <w:p w14:paraId="209D3576" w14:textId="77777777" w:rsidR="00063E10" w:rsidRPr="009F56A7" w:rsidRDefault="00063E10" w:rsidP="006F2516">
            <w:pPr>
              <w:rPr>
                <w:spacing w:val="-3"/>
                <w:sz w:val="20"/>
              </w:rPr>
            </w:pPr>
            <w:bookmarkStart w:id="96" w:name="_Toc391111572"/>
            <w:bookmarkEnd w:id="96"/>
            <w:r w:rsidRPr="009F56A7">
              <w:rPr>
                <w:spacing w:val="-3"/>
                <w:sz w:val="20"/>
              </w:rPr>
              <w:t>3.2.2</w:t>
            </w:r>
          </w:p>
        </w:tc>
        <w:tc>
          <w:tcPr>
            <w:tcW w:w="803" w:type="pct"/>
            <w:tcMar>
              <w:top w:w="85" w:type="dxa"/>
              <w:left w:w="85" w:type="dxa"/>
              <w:bottom w:w="85" w:type="dxa"/>
              <w:right w:w="85" w:type="dxa"/>
            </w:tcMar>
          </w:tcPr>
          <w:p w14:paraId="4A18A092" w14:textId="77777777" w:rsidR="00063E10" w:rsidRPr="009F56A7" w:rsidRDefault="00063E10" w:rsidP="006F2516">
            <w:pPr>
              <w:rPr>
                <w:spacing w:val="-3"/>
                <w:sz w:val="20"/>
              </w:rPr>
            </w:pPr>
            <w:r w:rsidRPr="009F56A7">
              <w:rPr>
                <w:spacing w:val="-3"/>
                <w:sz w:val="20"/>
              </w:rPr>
              <w:t>On receipt of data.</w:t>
            </w:r>
          </w:p>
        </w:tc>
        <w:tc>
          <w:tcPr>
            <w:tcW w:w="1192" w:type="pct"/>
            <w:tcMar>
              <w:top w:w="85" w:type="dxa"/>
              <w:left w:w="85" w:type="dxa"/>
              <w:bottom w:w="85" w:type="dxa"/>
              <w:right w:w="85" w:type="dxa"/>
            </w:tcMar>
          </w:tcPr>
          <w:p w14:paraId="2DD4DD6D" w14:textId="76A8F2F2" w:rsidR="00063E10" w:rsidRPr="009F56A7" w:rsidRDefault="00063E10" w:rsidP="00D836CB">
            <w:pPr>
              <w:rPr>
                <w:spacing w:val="-3"/>
                <w:sz w:val="20"/>
              </w:rPr>
            </w:pPr>
            <w:r w:rsidRPr="009F56A7">
              <w:rPr>
                <w:spacing w:val="-3"/>
                <w:sz w:val="20"/>
              </w:rPr>
              <w:t>Perform validation checks</w:t>
            </w:r>
            <w:r w:rsidR="00D836CB">
              <w:rPr>
                <w:spacing w:val="-3"/>
                <w:sz w:val="20"/>
              </w:rPr>
              <w:t xml:space="preserve"> as set out in Appendix 4.3</w:t>
            </w:r>
            <w:r w:rsidRPr="009F56A7">
              <w:rPr>
                <w:spacing w:val="-3"/>
                <w:sz w:val="20"/>
              </w:rPr>
              <w:t xml:space="preserve"> (</w:t>
            </w:r>
            <w:r w:rsidR="00D836CB">
              <w:rPr>
                <w:spacing w:val="-3"/>
                <w:sz w:val="20"/>
              </w:rPr>
              <w:t xml:space="preserve">e.g. that data items </w:t>
            </w:r>
            <w:r w:rsidRPr="009F56A7">
              <w:rPr>
                <w:spacing w:val="-3"/>
                <w:sz w:val="20"/>
              </w:rPr>
              <w:t xml:space="preserve">are valid as published </w:t>
            </w:r>
            <w:r w:rsidR="00D836CB">
              <w:rPr>
                <w:spacing w:val="-3"/>
                <w:sz w:val="20"/>
              </w:rPr>
              <w:t>in MDD).</w:t>
            </w:r>
          </w:p>
        </w:tc>
        <w:tc>
          <w:tcPr>
            <w:tcW w:w="387" w:type="pct"/>
            <w:tcMar>
              <w:top w:w="85" w:type="dxa"/>
              <w:left w:w="85" w:type="dxa"/>
              <w:bottom w:w="85" w:type="dxa"/>
              <w:right w:w="85" w:type="dxa"/>
            </w:tcMar>
          </w:tcPr>
          <w:p w14:paraId="5A3F7703" w14:textId="77777777" w:rsidR="00063E10" w:rsidRPr="009F56A7" w:rsidRDefault="00063E10" w:rsidP="006F2516">
            <w:pPr>
              <w:rPr>
                <w:spacing w:val="-3"/>
                <w:sz w:val="20"/>
              </w:rPr>
            </w:pPr>
            <w:r w:rsidRPr="009F56A7">
              <w:rPr>
                <w:spacing w:val="-3"/>
                <w:sz w:val="20"/>
              </w:rPr>
              <w:t>SMRA.</w:t>
            </w:r>
          </w:p>
        </w:tc>
        <w:tc>
          <w:tcPr>
            <w:tcW w:w="483" w:type="pct"/>
            <w:tcMar>
              <w:top w:w="85" w:type="dxa"/>
              <w:left w:w="85" w:type="dxa"/>
              <w:bottom w:w="85" w:type="dxa"/>
              <w:right w:w="85" w:type="dxa"/>
            </w:tcMar>
          </w:tcPr>
          <w:p w14:paraId="4FC594D1" w14:textId="77777777" w:rsidR="00063E10" w:rsidRPr="009F56A7" w:rsidRDefault="00063E10" w:rsidP="006F2516">
            <w:pPr>
              <w:rPr>
                <w:spacing w:val="-3"/>
                <w:sz w:val="20"/>
              </w:rPr>
            </w:pPr>
          </w:p>
        </w:tc>
        <w:tc>
          <w:tcPr>
            <w:tcW w:w="1246" w:type="pct"/>
            <w:tcMar>
              <w:top w:w="85" w:type="dxa"/>
              <w:left w:w="85" w:type="dxa"/>
              <w:bottom w:w="85" w:type="dxa"/>
              <w:right w:w="85" w:type="dxa"/>
            </w:tcMar>
          </w:tcPr>
          <w:p w14:paraId="69EAF0E3" w14:textId="77777777" w:rsidR="00063E10" w:rsidRPr="009F56A7" w:rsidRDefault="00063E10" w:rsidP="006F2516">
            <w:pPr>
              <w:rPr>
                <w:spacing w:val="-3"/>
                <w:sz w:val="20"/>
              </w:rPr>
            </w:pPr>
            <w:r w:rsidRPr="009F56A7">
              <w:rPr>
                <w:spacing w:val="-3"/>
                <w:sz w:val="20"/>
              </w:rPr>
              <w:t>Appendix 4.3 – Data Validation.</w:t>
            </w:r>
          </w:p>
        </w:tc>
        <w:tc>
          <w:tcPr>
            <w:tcW w:w="631" w:type="pct"/>
            <w:tcMar>
              <w:top w:w="85" w:type="dxa"/>
              <w:left w:w="85" w:type="dxa"/>
              <w:bottom w:w="85" w:type="dxa"/>
              <w:right w:w="85" w:type="dxa"/>
            </w:tcMar>
          </w:tcPr>
          <w:p w14:paraId="752821EF" w14:textId="77777777" w:rsidR="00063E10" w:rsidRPr="009F56A7" w:rsidRDefault="00063E10" w:rsidP="006F2516">
            <w:pPr>
              <w:rPr>
                <w:spacing w:val="-3"/>
                <w:sz w:val="20"/>
              </w:rPr>
            </w:pPr>
            <w:r w:rsidRPr="009F56A7">
              <w:rPr>
                <w:spacing w:val="-3"/>
                <w:sz w:val="20"/>
              </w:rPr>
              <w:t>Internal Process.</w:t>
            </w:r>
          </w:p>
        </w:tc>
      </w:tr>
      <w:tr w:rsidR="00063E10" w:rsidRPr="009F56A7" w14:paraId="2B5E0B8A" w14:textId="77777777" w:rsidTr="00D432FC">
        <w:trPr>
          <w:cantSplit/>
        </w:trPr>
        <w:tc>
          <w:tcPr>
            <w:tcW w:w="258" w:type="pct"/>
            <w:tcMar>
              <w:top w:w="85" w:type="dxa"/>
              <w:left w:w="85" w:type="dxa"/>
              <w:bottom w:w="85" w:type="dxa"/>
              <w:right w:w="85" w:type="dxa"/>
            </w:tcMar>
          </w:tcPr>
          <w:p w14:paraId="7319BD78" w14:textId="77777777" w:rsidR="00063E10" w:rsidRPr="009F56A7" w:rsidRDefault="00063E10" w:rsidP="006F2516">
            <w:pPr>
              <w:rPr>
                <w:spacing w:val="-3"/>
                <w:sz w:val="20"/>
              </w:rPr>
            </w:pPr>
            <w:bookmarkStart w:id="97" w:name="_Toc391111573"/>
            <w:bookmarkEnd w:id="97"/>
            <w:r w:rsidRPr="009F56A7">
              <w:rPr>
                <w:spacing w:val="-3"/>
                <w:sz w:val="20"/>
              </w:rPr>
              <w:t>3.2.3</w:t>
            </w:r>
          </w:p>
        </w:tc>
        <w:tc>
          <w:tcPr>
            <w:tcW w:w="803" w:type="pct"/>
            <w:tcMar>
              <w:top w:w="85" w:type="dxa"/>
              <w:left w:w="85" w:type="dxa"/>
              <w:bottom w:w="85" w:type="dxa"/>
              <w:right w:w="85" w:type="dxa"/>
            </w:tcMar>
          </w:tcPr>
          <w:p w14:paraId="3D868840" w14:textId="77777777" w:rsidR="00063E10" w:rsidRPr="009F56A7" w:rsidRDefault="00063E10" w:rsidP="006F2516">
            <w:pPr>
              <w:pStyle w:val="CommentText"/>
              <w:rPr>
                <w:spacing w:val="-3"/>
              </w:rPr>
            </w:pPr>
            <w:r w:rsidRPr="009F56A7">
              <w:rPr>
                <w:spacing w:val="-3"/>
              </w:rPr>
              <w:t>Unsuccessful validation.</w:t>
            </w:r>
          </w:p>
        </w:tc>
        <w:tc>
          <w:tcPr>
            <w:tcW w:w="1192" w:type="pct"/>
            <w:tcMar>
              <w:top w:w="85" w:type="dxa"/>
              <w:left w:w="85" w:type="dxa"/>
              <w:bottom w:w="85" w:type="dxa"/>
              <w:right w:w="85" w:type="dxa"/>
            </w:tcMar>
          </w:tcPr>
          <w:p w14:paraId="6D25C934" w14:textId="77777777" w:rsidR="00063E10" w:rsidRPr="009F56A7" w:rsidRDefault="00063E10" w:rsidP="006F2516">
            <w:pPr>
              <w:pStyle w:val="CommentText"/>
              <w:rPr>
                <w:spacing w:val="-3"/>
              </w:rPr>
            </w:pPr>
            <w:r w:rsidRPr="009F56A7">
              <w:rPr>
                <w:spacing w:val="-3"/>
              </w:rPr>
              <w:t>Notify originator of receipt of invalid data.</w:t>
            </w:r>
          </w:p>
        </w:tc>
        <w:tc>
          <w:tcPr>
            <w:tcW w:w="387" w:type="pct"/>
            <w:tcMar>
              <w:top w:w="85" w:type="dxa"/>
              <w:left w:w="85" w:type="dxa"/>
              <w:bottom w:w="85" w:type="dxa"/>
              <w:right w:w="85" w:type="dxa"/>
            </w:tcMar>
          </w:tcPr>
          <w:p w14:paraId="5DA4B471" w14:textId="77777777" w:rsidR="00063E10" w:rsidRPr="009F56A7" w:rsidRDefault="00063E10" w:rsidP="006F2516">
            <w:pPr>
              <w:rPr>
                <w:spacing w:val="-3"/>
                <w:sz w:val="20"/>
              </w:rPr>
            </w:pPr>
            <w:r w:rsidRPr="009F56A7">
              <w:rPr>
                <w:spacing w:val="-3"/>
                <w:sz w:val="20"/>
              </w:rPr>
              <w:t>SMRA.</w:t>
            </w:r>
          </w:p>
        </w:tc>
        <w:tc>
          <w:tcPr>
            <w:tcW w:w="483" w:type="pct"/>
            <w:tcMar>
              <w:top w:w="85" w:type="dxa"/>
              <w:left w:w="85" w:type="dxa"/>
              <w:bottom w:w="85" w:type="dxa"/>
              <w:right w:w="85" w:type="dxa"/>
            </w:tcMar>
          </w:tcPr>
          <w:p w14:paraId="12AB4A44" w14:textId="77777777" w:rsidR="00063E10" w:rsidRPr="009F56A7" w:rsidRDefault="00063E10" w:rsidP="006F2516">
            <w:pPr>
              <w:rPr>
                <w:spacing w:val="-3"/>
                <w:sz w:val="20"/>
              </w:rPr>
            </w:pPr>
            <w:r w:rsidRPr="009F56A7">
              <w:rPr>
                <w:spacing w:val="-3"/>
                <w:sz w:val="20"/>
              </w:rPr>
              <w:t>LDSO</w:t>
            </w:r>
          </w:p>
        </w:tc>
        <w:tc>
          <w:tcPr>
            <w:tcW w:w="1246" w:type="pct"/>
            <w:tcMar>
              <w:top w:w="85" w:type="dxa"/>
              <w:left w:w="85" w:type="dxa"/>
              <w:bottom w:w="85" w:type="dxa"/>
              <w:right w:w="85" w:type="dxa"/>
            </w:tcMar>
          </w:tcPr>
          <w:p w14:paraId="504CC5CE" w14:textId="77777777" w:rsidR="00063E10" w:rsidRPr="009F56A7" w:rsidRDefault="00063E10" w:rsidP="006F2516">
            <w:pPr>
              <w:rPr>
                <w:spacing w:val="-3"/>
                <w:sz w:val="20"/>
              </w:rPr>
            </w:pPr>
            <w:r w:rsidRPr="009F56A7">
              <w:rPr>
                <w:spacing w:val="-3"/>
                <w:sz w:val="20"/>
              </w:rPr>
              <w:t>Original message identifier and reason(s) for failure.</w:t>
            </w:r>
          </w:p>
        </w:tc>
        <w:tc>
          <w:tcPr>
            <w:tcW w:w="631" w:type="pct"/>
            <w:tcMar>
              <w:top w:w="85" w:type="dxa"/>
              <w:left w:w="85" w:type="dxa"/>
              <w:bottom w:w="85" w:type="dxa"/>
              <w:right w:w="85" w:type="dxa"/>
            </w:tcMar>
          </w:tcPr>
          <w:p w14:paraId="2C4D4508" w14:textId="77777777" w:rsidR="00063E10" w:rsidRPr="009F56A7" w:rsidRDefault="00063E10" w:rsidP="006F2516">
            <w:pPr>
              <w:rPr>
                <w:spacing w:val="-3"/>
                <w:sz w:val="20"/>
              </w:rPr>
            </w:pPr>
            <w:r w:rsidRPr="009F56A7">
              <w:rPr>
                <w:spacing w:val="-3"/>
                <w:sz w:val="20"/>
              </w:rPr>
              <w:t>Electronic or other method, as agreed.</w:t>
            </w:r>
          </w:p>
        </w:tc>
      </w:tr>
      <w:tr w:rsidR="00063E10" w:rsidRPr="009F56A7" w14:paraId="758D80AC" w14:textId="77777777" w:rsidTr="001727AD">
        <w:trPr>
          <w:cantSplit/>
        </w:trPr>
        <w:tc>
          <w:tcPr>
            <w:tcW w:w="258" w:type="pct"/>
            <w:tcMar>
              <w:top w:w="85" w:type="dxa"/>
              <w:left w:w="85" w:type="dxa"/>
              <w:bottom w:w="85" w:type="dxa"/>
              <w:right w:w="85" w:type="dxa"/>
            </w:tcMar>
          </w:tcPr>
          <w:p w14:paraId="51ED797C" w14:textId="77777777" w:rsidR="00063E10" w:rsidRPr="009F56A7" w:rsidRDefault="00063E10" w:rsidP="006F2516">
            <w:pPr>
              <w:rPr>
                <w:sz w:val="20"/>
              </w:rPr>
            </w:pPr>
            <w:r w:rsidRPr="009F56A7">
              <w:rPr>
                <w:sz w:val="20"/>
              </w:rPr>
              <w:t>3.2.4</w:t>
            </w:r>
          </w:p>
        </w:tc>
        <w:tc>
          <w:tcPr>
            <w:tcW w:w="803" w:type="pct"/>
            <w:tcMar>
              <w:top w:w="85" w:type="dxa"/>
              <w:left w:w="85" w:type="dxa"/>
              <w:bottom w:w="85" w:type="dxa"/>
              <w:right w:w="85" w:type="dxa"/>
            </w:tcMar>
          </w:tcPr>
          <w:p w14:paraId="1E5A6769" w14:textId="77777777" w:rsidR="00063E10" w:rsidRPr="009F56A7" w:rsidRDefault="00063E10" w:rsidP="006F2516">
            <w:pPr>
              <w:rPr>
                <w:spacing w:val="-3"/>
                <w:sz w:val="20"/>
              </w:rPr>
            </w:pPr>
            <w:r w:rsidRPr="009F56A7">
              <w:rPr>
                <w:spacing w:val="-3"/>
                <w:sz w:val="20"/>
              </w:rPr>
              <w:t>Upon successful validation and within 1WD of 3.2.2 above.</w:t>
            </w:r>
          </w:p>
        </w:tc>
        <w:tc>
          <w:tcPr>
            <w:tcW w:w="1192" w:type="pct"/>
            <w:tcMar>
              <w:top w:w="85" w:type="dxa"/>
              <w:left w:w="85" w:type="dxa"/>
              <w:bottom w:w="85" w:type="dxa"/>
              <w:right w:w="85" w:type="dxa"/>
            </w:tcMar>
          </w:tcPr>
          <w:p w14:paraId="0D3DE710" w14:textId="77777777" w:rsidR="00063E10" w:rsidRPr="009F56A7" w:rsidRDefault="00063E10" w:rsidP="006F2516">
            <w:pPr>
              <w:rPr>
                <w:spacing w:val="-3"/>
                <w:sz w:val="20"/>
              </w:rPr>
            </w:pPr>
            <w:r w:rsidRPr="009F56A7">
              <w:rPr>
                <w:spacing w:val="-3"/>
                <w:sz w:val="20"/>
              </w:rPr>
              <w:t>Update database.</w:t>
            </w:r>
          </w:p>
        </w:tc>
        <w:tc>
          <w:tcPr>
            <w:tcW w:w="387" w:type="pct"/>
            <w:tcMar>
              <w:top w:w="85" w:type="dxa"/>
              <w:left w:w="85" w:type="dxa"/>
              <w:bottom w:w="85" w:type="dxa"/>
              <w:right w:w="85" w:type="dxa"/>
            </w:tcMar>
          </w:tcPr>
          <w:p w14:paraId="1AD601F8" w14:textId="77777777" w:rsidR="00063E10" w:rsidRPr="009F56A7" w:rsidRDefault="00063E10" w:rsidP="006F2516">
            <w:pPr>
              <w:rPr>
                <w:spacing w:val="-3"/>
                <w:sz w:val="20"/>
              </w:rPr>
            </w:pPr>
            <w:r w:rsidRPr="009F56A7">
              <w:rPr>
                <w:spacing w:val="-3"/>
                <w:sz w:val="20"/>
              </w:rPr>
              <w:t>SMRA.</w:t>
            </w:r>
          </w:p>
        </w:tc>
        <w:tc>
          <w:tcPr>
            <w:tcW w:w="483" w:type="pct"/>
            <w:tcBorders>
              <w:bottom w:val="single" w:sz="4" w:space="0" w:color="auto"/>
            </w:tcBorders>
            <w:tcMar>
              <w:top w:w="85" w:type="dxa"/>
              <w:left w:w="85" w:type="dxa"/>
              <w:bottom w:w="85" w:type="dxa"/>
              <w:right w:w="85" w:type="dxa"/>
            </w:tcMar>
          </w:tcPr>
          <w:p w14:paraId="1F164091" w14:textId="77777777" w:rsidR="00063E10" w:rsidRPr="009F56A7" w:rsidRDefault="00063E10" w:rsidP="006F2516">
            <w:pPr>
              <w:rPr>
                <w:spacing w:val="-3"/>
                <w:sz w:val="20"/>
              </w:rPr>
            </w:pPr>
          </w:p>
        </w:tc>
        <w:tc>
          <w:tcPr>
            <w:tcW w:w="1246" w:type="pct"/>
            <w:tcBorders>
              <w:bottom w:val="single" w:sz="4" w:space="0" w:color="auto"/>
            </w:tcBorders>
            <w:tcMar>
              <w:top w:w="85" w:type="dxa"/>
              <w:left w:w="85" w:type="dxa"/>
              <w:bottom w:w="85" w:type="dxa"/>
              <w:right w:w="85" w:type="dxa"/>
            </w:tcMar>
          </w:tcPr>
          <w:p w14:paraId="33B7BA5E" w14:textId="77777777" w:rsidR="00063E10" w:rsidRPr="009F56A7" w:rsidRDefault="00063E10" w:rsidP="006F2516">
            <w:pPr>
              <w:rPr>
                <w:spacing w:val="-3"/>
                <w:sz w:val="20"/>
              </w:rPr>
            </w:pPr>
          </w:p>
        </w:tc>
        <w:tc>
          <w:tcPr>
            <w:tcW w:w="631" w:type="pct"/>
            <w:tcMar>
              <w:top w:w="85" w:type="dxa"/>
              <w:left w:w="85" w:type="dxa"/>
              <w:bottom w:w="85" w:type="dxa"/>
              <w:right w:w="85" w:type="dxa"/>
            </w:tcMar>
          </w:tcPr>
          <w:p w14:paraId="2A756AC3" w14:textId="77777777" w:rsidR="00063E10" w:rsidRPr="009F56A7" w:rsidRDefault="00063E10" w:rsidP="006F2516">
            <w:pPr>
              <w:rPr>
                <w:spacing w:val="-3"/>
                <w:sz w:val="20"/>
              </w:rPr>
            </w:pPr>
            <w:r w:rsidRPr="009F56A7">
              <w:rPr>
                <w:spacing w:val="-3"/>
                <w:sz w:val="20"/>
              </w:rPr>
              <w:t>Internal Process.</w:t>
            </w:r>
          </w:p>
        </w:tc>
      </w:tr>
      <w:tr w:rsidR="00F128A5" w:rsidRPr="009F56A7" w14:paraId="71887789" w14:textId="77777777" w:rsidTr="001727AD">
        <w:trPr>
          <w:cantSplit/>
          <w:trHeight w:val="465"/>
        </w:trPr>
        <w:tc>
          <w:tcPr>
            <w:tcW w:w="258" w:type="pct"/>
            <w:vMerge w:val="restart"/>
            <w:tcMar>
              <w:top w:w="85" w:type="dxa"/>
              <w:left w:w="85" w:type="dxa"/>
              <w:bottom w:w="85" w:type="dxa"/>
              <w:right w:w="85" w:type="dxa"/>
            </w:tcMar>
          </w:tcPr>
          <w:p w14:paraId="508E2B69" w14:textId="77777777" w:rsidR="00F128A5" w:rsidRPr="009F56A7" w:rsidRDefault="00F128A5" w:rsidP="006F2516">
            <w:pPr>
              <w:rPr>
                <w:sz w:val="20"/>
              </w:rPr>
            </w:pPr>
            <w:bookmarkStart w:id="98" w:name="_Toc391111574"/>
            <w:bookmarkStart w:id="99" w:name="_Toc391111575"/>
            <w:bookmarkEnd w:id="98"/>
            <w:bookmarkEnd w:id="99"/>
            <w:r w:rsidRPr="009F56A7">
              <w:rPr>
                <w:sz w:val="20"/>
              </w:rPr>
              <w:t>3.2.5</w:t>
            </w:r>
          </w:p>
        </w:tc>
        <w:tc>
          <w:tcPr>
            <w:tcW w:w="803" w:type="pct"/>
            <w:vMerge w:val="restart"/>
            <w:tcMar>
              <w:top w:w="85" w:type="dxa"/>
              <w:left w:w="85" w:type="dxa"/>
              <w:bottom w:w="85" w:type="dxa"/>
              <w:right w:w="85" w:type="dxa"/>
            </w:tcMar>
          </w:tcPr>
          <w:p w14:paraId="79244EC1" w14:textId="113BEBDD" w:rsidR="00F128A5" w:rsidRPr="009F56A7" w:rsidRDefault="00F128A5" w:rsidP="006F2516">
            <w:pPr>
              <w:rPr>
                <w:spacing w:val="-3"/>
                <w:sz w:val="20"/>
              </w:rPr>
            </w:pPr>
            <w:r w:rsidRPr="00F128A5">
              <w:rPr>
                <w:spacing w:val="-3"/>
                <w:sz w:val="20"/>
              </w:rPr>
              <w:t>Following 3.2.4.</w:t>
            </w:r>
          </w:p>
        </w:tc>
        <w:tc>
          <w:tcPr>
            <w:tcW w:w="1192" w:type="pct"/>
            <w:vMerge w:val="restart"/>
            <w:tcMar>
              <w:top w:w="85" w:type="dxa"/>
              <w:left w:w="85" w:type="dxa"/>
              <w:bottom w:w="85" w:type="dxa"/>
              <w:right w:w="85" w:type="dxa"/>
            </w:tcMar>
          </w:tcPr>
          <w:p w14:paraId="00EE4CBC" w14:textId="77777777" w:rsidR="00F128A5" w:rsidRPr="009F56A7" w:rsidRDefault="00F128A5" w:rsidP="006F2516">
            <w:pPr>
              <w:rPr>
                <w:spacing w:val="-3"/>
                <w:sz w:val="20"/>
              </w:rPr>
            </w:pPr>
            <w:r w:rsidRPr="009F56A7">
              <w:rPr>
                <w:spacing w:val="-3"/>
                <w:sz w:val="20"/>
              </w:rPr>
              <w:t>Confirm changes of data.</w:t>
            </w:r>
          </w:p>
        </w:tc>
        <w:tc>
          <w:tcPr>
            <w:tcW w:w="387" w:type="pct"/>
            <w:vMerge w:val="restart"/>
            <w:tcMar>
              <w:top w:w="85" w:type="dxa"/>
              <w:left w:w="85" w:type="dxa"/>
              <w:bottom w:w="85" w:type="dxa"/>
              <w:right w:w="85" w:type="dxa"/>
            </w:tcMar>
          </w:tcPr>
          <w:p w14:paraId="51027D45" w14:textId="77777777" w:rsidR="00F128A5" w:rsidRPr="009F56A7" w:rsidRDefault="00F128A5" w:rsidP="006F2516">
            <w:pPr>
              <w:rPr>
                <w:spacing w:val="-3"/>
                <w:sz w:val="20"/>
              </w:rPr>
            </w:pPr>
            <w:r w:rsidRPr="009F56A7">
              <w:rPr>
                <w:spacing w:val="-3"/>
                <w:sz w:val="20"/>
              </w:rPr>
              <w:t>SMRA.</w:t>
            </w:r>
          </w:p>
        </w:tc>
        <w:tc>
          <w:tcPr>
            <w:tcW w:w="483" w:type="pct"/>
            <w:tcBorders>
              <w:bottom w:val="nil"/>
            </w:tcBorders>
            <w:tcMar>
              <w:top w:w="85" w:type="dxa"/>
              <w:left w:w="85" w:type="dxa"/>
              <w:bottom w:w="85" w:type="dxa"/>
              <w:right w:w="85" w:type="dxa"/>
            </w:tcMar>
          </w:tcPr>
          <w:p w14:paraId="6BCC66BC" w14:textId="77777777" w:rsidR="00F128A5" w:rsidRPr="009F56A7" w:rsidRDefault="00F128A5" w:rsidP="006F2516">
            <w:pPr>
              <w:rPr>
                <w:spacing w:val="-3"/>
                <w:sz w:val="20"/>
              </w:rPr>
            </w:pPr>
            <w:r w:rsidRPr="009F56A7">
              <w:rPr>
                <w:spacing w:val="-3"/>
                <w:sz w:val="20"/>
              </w:rPr>
              <w:t xml:space="preserve">Current and / or future DA. </w:t>
            </w:r>
          </w:p>
        </w:tc>
        <w:tc>
          <w:tcPr>
            <w:tcW w:w="1246" w:type="pct"/>
            <w:tcBorders>
              <w:bottom w:val="nil"/>
            </w:tcBorders>
            <w:tcMar>
              <w:top w:w="85" w:type="dxa"/>
              <w:left w:w="85" w:type="dxa"/>
              <w:bottom w:w="85" w:type="dxa"/>
              <w:right w:w="85" w:type="dxa"/>
            </w:tcMar>
          </w:tcPr>
          <w:p w14:paraId="433FB921" w14:textId="1434DCDE" w:rsidR="00F128A5" w:rsidRPr="009F56A7" w:rsidRDefault="00F128A5" w:rsidP="006F2516">
            <w:pPr>
              <w:rPr>
                <w:spacing w:val="-3"/>
                <w:sz w:val="20"/>
              </w:rPr>
            </w:pPr>
            <w:r>
              <w:rPr>
                <w:spacing w:val="-3"/>
                <w:sz w:val="20"/>
              </w:rPr>
              <w:t>D0209</w:t>
            </w:r>
            <w:r w:rsidRPr="009F56A7">
              <w:rPr>
                <w:spacing w:val="-3"/>
                <w:sz w:val="20"/>
              </w:rPr>
              <w:t xml:space="preserve"> Instruction(s)</w:t>
            </w:r>
            <w:r>
              <w:rPr>
                <w:spacing w:val="-3"/>
                <w:sz w:val="20"/>
              </w:rPr>
              <w:t xml:space="preserve"> </w:t>
            </w:r>
            <w:r w:rsidRPr="009F56A7">
              <w:rPr>
                <w:spacing w:val="-3"/>
                <w:sz w:val="20"/>
              </w:rPr>
              <w:t>to Non Half Hourly or Half Hourly Data Aggregator.</w:t>
            </w:r>
          </w:p>
        </w:tc>
        <w:tc>
          <w:tcPr>
            <w:tcW w:w="631" w:type="pct"/>
            <w:vMerge w:val="restart"/>
            <w:tcMar>
              <w:top w:w="85" w:type="dxa"/>
              <w:left w:w="85" w:type="dxa"/>
              <w:bottom w:w="85" w:type="dxa"/>
              <w:right w:w="85" w:type="dxa"/>
            </w:tcMar>
          </w:tcPr>
          <w:p w14:paraId="7EADEDCB" w14:textId="77777777" w:rsidR="00F128A5" w:rsidRPr="009F56A7" w:rsidRDefault="00F128A5" w:rsidP="006F2516">
            <w:pPr>
              <w:rPr>
                <w:spacing w:val="-3"/>
                <w:sz w:val="20"/>
              </w:rPr>
            </w:pPr>
            <w:r w:rsidRPr="009F56A7">
              <w:rPr>
                <w:spacing w:val="-3"/>
                <w:sz w:val="20"/>
              </w:rPr>
              <w:t>Electronic or other method, as agreed.</w:t>
            </w:r>
          </w:p>
        </w:tc>
      </w:tr>
      <w:tr w:rsidR="00F128A5" w:rsidRPr="009F56A7" w14:paraId="1EF3AA9B" w14:textId="77777777" w:rsidTr="001727AD">
        <w:trPr>
          <w:cantSplit/>
          <w:trHeight w:val="389"/>
        </w:trPr>
        <w:tc>
          <w:tcPr>
            <w:tcW w:w="258" w:type="pct"/>
            <w:vMerge/>
            <w:tcMar>
              <w:top w:w="85" w:type="dxa"/>
              <w:left w:w="85" w:type="dxa"/>
              <w:bottom w:w="85" w:type="dxa"/>
              <w:right w:w="85" w:type="dxa"/>
            </w:tcMar>
          </w:tcPr>
          <w:p w14:paraId="0642FF08" w14:textId="77777777" w:rsidR="00F128A5" w:rsidRPr="009F56A7" w:rsidRDefault="00F128A5" w:rsidP="00F128A5">
            <w:pPr>
              <w:rPr>
                <w:sz w:val="20"/>
              </w:rPr>
            </w:pPr>
          </w:p>
        </w:tc>
        <w:tc>
          <w:tcPr>
            <w:tcW w:w="803" w:type="pct"/>
            <w:vMerge/>
            <w:tcMar>
              <w:top w:w="85" w:type="dxa"/>
              <w:left w:w="85" w:type="dxa"/>
              <w:bottom w:w="85" w:type="dxa"/>
              <w:right w:w="85" w:type="dxa"/>
            </w:tcMar>
          </w:tcPr>
          <w:p w14:paraId="533E94EC" w14:textId="77777777" w:rsidR="00F128A5" w:rsidRPr="00F128A5" w:rsidRDefault="00F128A5" w:rsidP="00F128A5">
            <w:pPr>
              <w:rPr>
                <w:spacing w:val="-3"/>
                <w:sz w:val="20"/>
              </w:rPr>
            </w:pPr>
          </w:p>
        </w:tc>
        <w:tc>
          <w:tcPr>
            <w:tcW w:w="1192" w:type="pct"/>
            <w:vMerge/>
            <w:tcMar>
              <w:top w:w="85" w:type="dxa"/>
              <w:left w:w="85" w:type="dxa"/>
              <w:bottom w:w="85" w:type="dxa"/>
              <w:right w:w="85" w:type="dxa"/>
            </w:tcMar>
          </w:tcPr>
          <w:p w14:paraId="22E3F25C" w14:textId="77777777" w:rsidR="00F128A5" w:rsidRPr="009F56A7" w:rsidRDefault="00F128A5" w:rsidP="00F128A5">
            <w:pPr>
              <w:rPr>
                <w:spacing w:val="-3"/>
                <w:sz w:val="20"/>
              </w:rPr>
            </w:pPr>
          </w:p>
        </w:tc>
        <w:tc>
          <w:tcPr>
            <w:tcW w:w="387" w:type="pct"/>
            <w:vMerge/>
            <w:tcMar>
              <w:top w:w="85" w:type="dxa"/>
              <w:left w:w="85" w:type="dxa"/>
              <w:bottom w:w="85" w:type="dxa"/>
              <w:right w:w="85" w:type="dxa"/>
            </w:tcMar>
          </w:tcPr>
          <w:p w14:paraId="1DD577FC" w14:textId="77777777" w:rsidR="00F128A5" w:rsidRPr="009F56A7" w:rsidRDefault="00F128A5" w:rsidP="00F128A5">
            <w:pPr>
              <w:rPr>
                <w:spacing w:val="-3"/>
                <w:sz w:val="20"/>
              </w:rPr>
            </w:pPr>
          </w:p>
        </w:tc>
        <w:tc>
          <w:tcPr>
            <w:tcW w:w="483" w:type="pct"/>
            <w:tcBorders>
              <w:top w:val="nil"/>
            </w:tcBorders>
            <w:tcMar>
              <w:top w:w="85" w:type="dxa"/>
              <w:left w:w="85" w:type="dxa"/>
              <w:bottom w:w="85" w:type="dxa"/>
              <w:right w:w="85" w:type="dxa"/>
            </w:tcMar>
          </w:tcPr>
          <w:p w14:paraId="2168B9BE" w14:textId="4A8FA4A9" w:rsidR="00F128A5" w:rsidRPr="00F128A5" w:rsidRDefault="00F128A5" w:rsidP="001727AD">
            <w:pPr>
              <w:rPr>
                <w:spacing w:val="-3"/>
                <w:sz w:val="20"/>
              </w:rPr>
            </w:pPr>
            <w:r w:rsidRPr="001727AD">
              <w:rPr>
                <w:sz w:val="20"/>
              </w:rPr>
              <w:t>Future Supplier.</w:t>
            </w:r>
          </w:p>
        </w:tc>
        <w:tc>
          <w:tcPr>
            <w:tcW w:w="1246" w:type="pct"/>
            <w:tcBorders>
              <w:top w:val="nil"/>
            </w:tcBorders>
            <w:tcMar>
              <w:top w:w="85" w:type="dxa"/>
              <w:left w:w="85" w:type="dxa"/>
              <w:bottom w:w="85" w:type="dxa"/>
              <w:right w:w="85" w:type="dxa"/>
            </w:tcMar>
          </w:tcPr>
          <w:p w14:paraId="49AA7488" w14:textId="03ACB5A0" w:rsidR="00F128A5" w:rsidRPr="00F128A5" w:rsidRDefault="00F128A5" w:rsidP="001727AD">
            <w:pPr>
              <w:rPr>
                <w:spacing w:val="-3"/>
                <w:sz w:val="20"/>
              </w:rPr>
            </w:pPr>
            <w:r w:rsidRPr="001727AD">
              <w:rPr>
                <w:sz w:val="20"/>
              </w:rPr>
              <w:t xml:space="preserve">D0171 Notification of Distributor Changes to Metering Point Details. </w:t>
            </w:r>
          </w:p>
        </w:tc>
        <w:tc>
          <w:tcPr>
            <w:tcW w:w="631" w:type="pct"/>
            <w:vMerge/>
            <w:tcMar>
              <w:top w:w="85" w:type="dxa"/>
              <w:left w:w="85" w:type="dxa"/>
              <w:bottom w:w="85" w:type="dxa"/>
              <w:right w:w="85" w:type="dxa"/>
            </w:tcMar>
          </w:tcPr>
          <w:p w14:paraId="2B455C53" w14:textId="77777777" w:rsidR="00F128A5" w:rsidRPr="009F56A7" w:rsidRDefault="00F128A5" w:rsidP="00F128A5">
            <w:pPr>
              <w:rPr>
                <w:spacing w:val="-3"/>
                <w:sz w:val="20"/>
              </w:rPr>
            </w:pPr>
          </w:p>
        </w:tc>
      </w:tr>
      <w:tr w:rsidR="007B3EB0" w:rsidRPr="009F56A7" w14:paraId="4DE980F6" w14:textId="77777777" w:rsidTr="00F128A5">
        <w:trPr>
          <w:cantSplit/>
          <w:trHeight w:val="389"/>
        </w:trPr>
        <w:tc>
          <w:tcPr>
            <w:tcW w:w="258" w:type="pct"/>
            <w:tcMar>
              <w:top w:w="85" w:type="dxa"/>
              <w:left w:w="85" w:type="dxa"/>
              <w:bottom w:w="85" w:type="dxa"/>
              <w:right w:w="85" w:type="dxa"/>
            </w:tcMar>
          </w:tcPr>
          <w:p w14:paraId="62B8777E" w14:textId="6F6987D5" w:rsidR="007B3EB0" w:rsidRPr="007B3EB0" w:rsidRDefault="007B3EB0" w:rsidP="007B3EB0">
            <w:pPr>
              <w:rPr>
                <w:sz w:val="20"/>
              </w:rPr>
            </w:pPr>
            <w:r w:rsidRPr="001727AD">
              <w:rPr>
                <w:sz w:val="20"/>
              </w:rPr>
              <w:t>3.2.6</w:t>
            </w:r>
          </w:p>
        </w:tc>
        <w:tc>
          <w:tcPr>
            <w:tcW w:w="803" w:type="pct"/>
            <w:tcMar>
              <w:top w:w="85" w:type="dxa"/>
              <w:left w:w="85" w:type="dxa"/>
              <w:bottom w:w="85" w:type="dxa"/>
              <w:right w:w="85" w:type="dxa"/>
            </w:tcMar>
          </w:tcPr>
          <w:p w14:paraId="59CCFFFA" w14:textId="3E8CD7C9" w:rsidR="007B3EB0" w:rsidRPr="007B3EB0" w:rsidRDefault="007B3EB0" w:rsidP="007B3EB0">
            <w:pPr>
              <w:rPr>
                <w:spacing w:val="-3"/>
                <w:sz w:val="20"/>
              </w:rPr>
            </w:pPr>
            <w:r w:rsidRPr="001727AD">
              <w:rPr>
                <w:sz w:val="20"/>
              </w:rPr>
              <w:t>Following 3.2.4 and where the Effective From Date of the change is earlier than the EFSD {REGI} of the new Supplier’s registration.</w:t>
            </w:r>
          </w:p>
        </w:tc>
        <w:tc>
          <w:tcPr>
            <w:tcW w:w="1192" w:type="pct"/>
            <w:tcMar>
              <w:top w:w="85" w:type="dxa"/>
              <w:left w:w="85" w:type="dxa"/>
              <w:bottom w:w="85" w:type="dxa"/>
              <w:right w:w="85" w:type="dxa"/>
            </w:tcMar>
          </w:tcPr>
          <w:p w14:paraId="2885068B" w14:textId="3C3F18F4" w:rsidR="007B3EB0" w:rsidRPr="007B3EB0" w:rsidRDefault="007B3EB0" w:rsidP="007B3EB0">
            <w:pPr>
              <w:rPr>
                <w:spacing w:val="-3"/>
                <w:sz w:val="20"/>
              </w:rPr>
            </w:pPr>
            <w:r w:rsidRPr="001727AD">
              <w:rPr>
                <w:sz w:val="20"/>
              </w:rPr>
              <w:t>Notify current Supplier of changes to data.</w:t>
            </w:r>
          </w:p>
        </w:tc>
        <w:tc>
          <w:tcPr>
            <w:tcW w:w="387" w:type="pct"/>
            <w:tcMar>
              <w:top w:w="85" w:type="dxa"/>
              <w:left w:w="85" w:type="dxa"/>
              <w:bottom w:w="85" w:type="dxa"/>
              <w:right w:w="85" w:type="dxa"/>
            </w:tcMar>
          </w:tcPr>
          <w:p w14:paraId="1258CB7B" w14:textId="5BAD27CC" w:rsidR="007B3EB0" w:rsidRPr="007B3EB0" w:rsidRDefault="007B3EB0" w:rsidP="007B3EB0">
            <w:pPr>
              <w:rPr>
                <w:spacing w:val="-3"/>
                <w:sz w:val="20"/>
              </w:rPr>
            </w:pPr>
            <w:r w:rsidRPr="001727AD">
              <w:rPr>
                <w:sz w:val="20"/>
              </w:rPr>
              <w:t>SMRA.</w:t>
            </w:r>
          </w:p>
        </w:tc>
        <w:tc>
          <w:tcPr>
            <w:tcW w:w="483" w:type="pct"/>
            <w:tcBorders>
              <w:top w:val="nil"/>
            </w:tcBorders>
            <w:tcMar>
              <w:top w:w="85" w:type="dxa"/>
              <w:left w:w="85" w:type="dxa"/>
              <w:bottom w:w="85" w:type="dxa"/>
              <w:right w:w="85" w:type="dxa"/>
            </w:tcMar>
          </w:tcPr>
          <w:p w14:paraId="7382DE02" w14:textId="1CDCB12D" w:rsidR="007B3EB0" w:rsidRPr="007B3EB0" w:rsidRDefault="007B3EB0" w:rsidP="007B3EB0">
            <w:pPr>
              <w:rPr>
                <w:sz w:val="20"/>
              </w:rPr>
            </w:pPr>
            <w:r w:rsidRPr="001727AD">
              <w:rPr>
                <w:sz w:val="20"/>
              </w:rPr>
              <w:t>Current Supplier</w:t>
            </w:r>
          </w:p>
        </w:tc>
        <w:tc>
          <w:tcPr>
            <w:tcW w:w="1246" w:type="pct"/>
            <w:tcBorders>
              <w:top w:val="nil"/>
            </w:tcBorders>
            <w:tcMar>
              <w:top w:w="85" w:type="dxa"/>
              <w:left w:w="85" w:type="dxa"/>
              <w:bottom w:w="85" w:type="dxa"/>
              <w:right w:w="85" w:type="dxa"/>
            </w:tcMar>
          </w:tcPr>
          <w:p w14:paraId="7E8BF8FF" w14:textId="5985CCAF" w:rsidR="007B3EB0" w:rsidRPr="007B3EB0" w:rsidRDefault="007B3EB0" w:rsidP="007B3EB0">
            <w:pPr>
              <w:rPr>
                <w:sz w:val="20"/>
              </w:rPr>
            </w:pPr>
            <w:r w:rsidRPr="001727AD">
              <w:rPr>
                <w:sz w:val="20"/>
              </w:rPr>
              <w:t>D0171 Notification of Distributor Changes to Metering Point Details.</w:t>
            </w:r>
          </w:p>
        </w:tc>
        <w:tc>
          <w:tcPr>
            <w:tcW w:w="631" w:type="pct"/>
            <w:tcMar>
              <w:top w:w="85" w:type="dxa"/>
              <w:left w:w="85" w:type="dxa"/>
              <w:bottom w:w="85" w:type="dxa"/>
              <w:right w:w="85" w:type="dxa"/>
            </w:tcMar>
          </w:tcPr>
          <w:p w14:paraId="5ADC3BA8" w14:textId="7D0A3E65" w:rsidR="007B3EB0" w:rsidRPr="007B3EB0" w:rsidRDefault="007B3EB0" w:rsidP="007B3EB0">
            <w:pPr>
              <w:rPr>
                <w:spacing w:val="-3"/>
                <w:sz w:val="20"/>
              </w:rPr>
            </w:pPr>
            <w:r w:rsidRPr="001727AD">
              <w:rPr>
                <w:sz w:val="20"/>
              </w:rPr>
              <w:t>Electronic or other method, as agreed.</w:t>
            </w:r>
          </w:p>
        </w:tc>
      </w:tr>
      <w:tr w:rsidR="007B3EB0" w:rsidRPr="009F56A7" w14:paraId="63777B91" w14:textId="77777777" w:rsidTr="00F128A5">
        <w:trPr>
          <w:cantSplit/>
          <w:trHeight w:val="389"/>
        </w:trPr>
        <w:tc>
          <w:tcPr>
            <w:tcW w:w="258" w:type="pct"/>
            <w:tcMar>
              <w:top w:w="85" w:type="dxa"/>
              <w:left w:w="85" w:type="dxa"/>
              <w:bottom w:w="85" w:type="dxa"/>
              <w:right w:w="85" w:type="dxa"/>
            </w:tcMar>
          </w:tcPr>
          <w:p w14:paraId="66A6D237" w14:textId="0D08AD51" w:rsidR="007B3EB0" w:rsidRPr="007B3EB0" w:rsidRDefault="007B3EB0" w:rsidP="007B3EB0">
            <w:pPr>
              <w:rPr>
                <w:sz w:val="20"/>
              </w:rPr>
            </w:pPr>
            <w:r w:rsidRPr="001727AD">
              <w:rPr>
                <w:sz w:val="20"/>
              </w:rPr>
              <w:t>3.2.7</w:t>
            </w:r>
          </w:p>
        </w:tc>
        <w:tc>
          <w:tcPr>
            <w:tcW w:w="803" w:type="pct"/>
            <w:tcMar>
              <w:top w:w="85" w:type="dxa"/>
              <w:left w:w="85" w:type="dxa"/>
              <w:bottom w:w="85" w:type="dxa"/>
              <w:right w:w="85" w:type="dxa"/>
            </w:tcMar>
          </w:tcPr>
          <w:p w14:paraId="28DB83B0" w14:textId="20EDC363" w:rsidR="007B3EB0" w:rsidRPr="007B3EB0" w:rsidRDefault="007B3EB0" w:rsidP="007B3EB0">
            <w:pPr>
              <w:rPr>
                <w:spacing w:val="-3"/>
                <w:sz w:val="20"/>
              </w:rPr>
            </w:pPr>
            <w:r w:rsidRPr="001727AD">
              <w:rPr>
                <w:sz w:val="20"/>
              </w:rPr>
              <w:t>On notification by the ERDA of a cancelled registration and where the LDSO has notified a change of Line Loss Factor Class with an Effective From Date on or after the Supply Start Date of the cancelled registration.</w:t>
            </w:r>
          </w:p>
        </w:tc>
        <w:tc>
          <w:tcPr>
            <w:tcW w:w="1192" w:type="pct"/>
            <w:tcMar>
              <w:top w:w="85" w:type="dxa"/>
              <w:left w:w="85" w:type="dxa"/>
              <w:bottom w:w="85" w:type="dxa"/>
              <w:right w:w="85" w:type="dxa"/>
            </w:tcMar>
          </w:tcPr>
          <w:p w14:paraId="0857CC82" w14:textId="5C6D60F7" w:rsidR="007B3EB0" w:rsidRPr="007B3EB0" w:rsidRDefault="007B3EB0" w:rsidP="007B3EB0">
            <w:pPr>
              <w:rPr>
                <w:spacing w:val="-3"/>
                <w:sz w:val="20"/>
              </w:rPr>
            </w:pPr>
            <w:r w:rsidRPr="001727AD">
              <w:rPr>
                <w:sz w:val="20"/>
              </w:rPr>
              <w:t>Notify current Supplier of change of Line Loss Factor Class.</w:t>
            </w:r>
          </w:p>
        </w:tc>
        <w:tc>
          <w:tcPr>
            <w:tcW w:w="387" w:type="pct"/>
            <w:tcMar>
              <w:top w:w="85" w:type="dxa"/>
              <w:left w:w="85" w:type="dxa"/>
              <w:bottom w:w="85" w:type="dxa"/>
              <w:right w:w="85" w:type="dxa"/>
            </w:tcMar>
          </w:tcPr>
          <w:p w14:paraId="2B4D5B57" w14:textId="6B2DBFD1" w:rsidR="007B3EB0" w:rsidRPr="007B3EB0" w:rsidRDefault="007B3EB0" w:rsidP="007B3EB0">
            <w:pPr>
              <w:rPr>
                <w:spacing w:val="-3"/>
                <w:sz w:val="20"/>
              </w:rPr>
            </w:pPr>
            <w:r w:rsidRPr="001727AD">
              <w:rPr>
                <w:sz w:val="20"/>
              </w:rPr>
              <w:t>SMRA.</w:t>
            </w:r>
          </w:p>
        </w:tc>
        <w:tc>
          <w:tcPr>
            <w:tcW w:w="483" w:type="pct"/>
            <w:tcBorders>
              <w:top w:val="nil"/>
            </w:tcBorders>
            <w:tcMar>
              <w:top w:w="85" w:type="dxa"/>
              <w:left w:w="85" w:type="dxa"/>
              <w:bottom w:w="85" w:type="dxa"/>
              <w:right w:w="85" w:type="dxa"/>
            </w:tcMar>
          </w:tcPr>
          <w:p w14:paraId="51B5D05A" w14:textId="552497D5" w:rsidR="007B3EB0" w:rsidRPr="007B3EB0" w:rsidRDefault="007B3EB0" w:rsidP="007B3EB0">
            <w:pPr>
              <w:rPr>
                <w:sz w:val="20"/>
              </w:rPr>
            </w:pPr>
            <w:r w:rsidRPr="001727AD">
              <w:rPr>
                <w:sz w:val="20"/>
              </w:rPr>
              <w:t xml:space="preserve">Current Supplier. </w:t>
            </w:r>
          </w:p>
        </w:tc>
        <w:tc>
          <w:tcPr>
            <w:tcW w:w="1246" w:type="pct"/>
            <w:tcBorders>
              <w:top w:val="nil"/>
            </w:tcBorders>
            <w:tcMar>
              <w:top w:w="85" w:type="dxa"/>
              <w:left w:w="85" w:type="dxa"/>
              <w:bottom w:w="85" w:type="dxa"/>
              <w:right w:w="85" w:type="dxa"/>
            </w:tcMar>
          </w:tcPr>
          <w:p w14:paraId="4706EBEE" w14:textId="77E19739" w:rsidR="007B3EB0" w:rsidRPr="007B3EB0" w:rsidRDefault="007B3EB0" w:rsidP="007B3EB0">
            <w:pPr>
              <w:rPr>
                <w:sz w:val="20"/>
              </w:rPr>
            </w:pPr>
            <w:r w:rsidRPr="001727AD">
              <w:rPr>
                <w:sz w:val="20"/>
              </w:rPr>
              <w:t>D0089 Notification from MPAS of Changed Metering Point Details.</w:t>
            </w:r>
          </w:p>
        </w:tc>
        <w:tc>
          <w:tcPr>
            <w:tcW w:w="631" w:type="pct"/>
            <w:tcMar>
              <w:top w:w="85" w:type="dxa"/>
              <w:left w:w="85" w:type="dxa"/>
              <w:bottom w:w="85" w:type="dxa"/>
              <w:right w:w="85" w:type="dxa"/>
            </w:tcMar>
          </w:tcPr>
          <w:p w14:paraId="6F95DE21" w14:textId="24736589" w:rsidR="007B3EB0" w:rsidRPr="007B3EB0" w:rsidRDefault="007B3EB0" w:rsidP="007B3EB0">
            <w:pPr>
              <w:rPr>
                <w:spacing w:val="-3"/>
                <w:sz w:val="20"/>
              </w:rPr>
            </w:pPr>
            <w:r w:rsidRPr="001727AD">
              <w:rPr>
                <w:sz w:val="20"/>
              </w:rPr>
              <w:t>Electronic or other method, as agreed.</w:t>
            </w:r>
          </w:p>
        </w:tc>
      </w:tr>
      <w:tr w:rsidR="00063E10" w:rsidRPr="009F56A7" w14:paraId="1CAE7B98" w14:textId="77777777" w:rsidTr="00D432FC">
        <w:trPr>
          <w:cantSplit/>
        </w:trPr>
        <w:tc>
          <w:tcPr>
            <w:tcW w:w="258" w:type="pct"/>
            <w:tcMar>
              <w:top w:w="85" w:type="dxa"/>
              <w:left w:w="85" w:type="dxa"/>
              <w:bottom w:w="85" w:type="dxa"/>
              <w:right w:w="85" w:type="dxa"/>
            </w:tcMar>
          </w:tcPr>
          <w:p w14:paraId="1B5EA71A" w14:textId="11CD100E" w:rsidR="00063E10" w:rsidRPr="009F56A7" w:rsidRDefault="00063E10" w:rsidP="007B3EB0">
            <w:pPr>
              <w:rPr>
                <w:sz w:val="20"/>
              </w:rPr>
            </w:pPr>
            <w:r w:rsidRPr="009F56A7">
              <w:rPr>
                <w:sz w:val="20"/>
              </w:rPr>
              <w:t>3.2.</w:t>
            </w:r>
            <w:r w:rsidR="007B3EB0">
              <w:rPr>
                <w:sz w:val="20"/>
              </w:rPr>
              <w:t>8</w:t>
            </w:r>
          </w:p>
        </w:tc>
        <w:tc>
          <w:tcPr>
            <w:tcW w:w="803" w:type="pct"/>
            <w:tcMar>
              <w:top w:w="85" w:type="dxa"/>
              <w:left w:w="85" w:type="dxa"/>
              <w:bottom w:w="85" w:type="dxa"/>
              <w:right w:w="85" w:type="dxa"/>
            </w:tcMar>
          </w:tcPr>
          <w:p w14:paraId="193D4C51" w14:textId="77777777" w:rsidR="00063E10" w:rsidRPr="009F56A7" w:rsidRDefault="00063E10" w:rsidP="006F2516">
            <w:pPr>
              <w:rPr>
                <w:spacing w:val="-3"/>
                <w:sz w:val="20"/>
              </w:rPr>
            </w:pPr>
            <w:r w:rsidRPr="009F56A7">
              <w:rPr>
                <w:spacing w:val="-3"/>
                <w:sz w:val="20"/>
              </w:rPr>
              <w:t>Following 3.2.5.</w:t>
            </w:r>
          </w:p>
        </w:tc>
        <w:tc>
          <w:tcPr>
            <w:tcW w:w="1192" w:type="pct"/>
            <w:tcMar>
              <w:top w:w="85" w:type="dxa"/>
              <w:left w:w="85" w:type="dxa"/>
              <w:bottom w:w="85" w:type="dxa"/>
              <w:right w:w="85" w:type="dxa"/>
            </w:tcMar>
          </w:tcPr>
          <w:p w14:paraId="5FA577EC" w14:textId="77777777" w:rsidR="00063E10" w:rsidRPr="009F56A7" w:rsidRDefault="00063E10" w:rsidP="006F2516">
            <w:pPr>
              <w:pStyle w:val="CommentText"/>
              <w:rPr>
                <w:spacing w:val="-3"/>
              </w:rPr>
            </w:pPr>
            <w:r w:rsidRPr="009F56A7">
              <w:t>Process instructions in accordance with section 3.11.</w:t>
            </w:r>
          </w:p>
        </w:tc>
        <w:tc>
          <w:tcPr>
            <w:tcW w:w="387" w:type="pct"/>
            <w:tcMar>
              <w:top w:w="85" w:type="dxa"/>
              <w:left w:w="85" w:type="dxa"/>
              <w:bottom w:w="85" w:type="dxa"/>
              <w:right w:w="85" w:type="dxa"/>
            </w:tcMar>
          </w:tcPr>
          <w:p w14:paraId="69F670EC" w14:textId="77777777" w:rsidR="00063E10" w:rsidRPr="009F56A7" w:rsidRDefault="00063E10" w:rsidP="006F2516">
            <w:pPr>
              <w:rPr>
                <w:spacing w:val="-3"/>
                <w:sz w:val="20"/>
              </w:rPr>
            </w:pPr>
            <w:r w:rsidRPr="009F56A7">
              <w:rPr>
                <w:spacing w:val="-3"/>
                <w:sz w:val="20"/>
              </w:rPr>
              <w:t>DA.</w:t>
            </w:r>
          </w:p>
        </w:tc>
        <w:tc>
          <w:tcPr>
            <w:tcW w:w="483" w:type="pct"/>
            <w:tcMar>
              <w:top w:w="85" w:type="dxa"/>
              <w:left w:w="85" w:type="dxa"/>
              <w:bottom w:w="85" w:type="dxa"/>
              <w:right w:w="85" w:type="dxa"/>
            </w:tcMar>
          </w:tcPr>
          <w:p w14:paraId="2E5705EC" w14:textId="77777777" w:rsidR="00063E10" w:rsidRPr="009F56A7" w:rsidRDefault="00063E10" w:rsidP="006F2516">
            <w:pPr>
              <w:rPr>
                <w:spacing w:val="-3"/>
                <w:sz w:val="20"/>
              </w:rPr>
            </w:pPr>
          </w:p>
        </w:tc>
        <w:tc>
          <w:tcPr>
            <w:tcW w:w="1246" w:type="pct"/>
            <w:tcMar>
              <w:top w:w="85" w:type="dxa"/>
              <w:left w:w="85" w:type="dxa"/>
              <w:bottom w:w="85" w:type="dxa"/>
              <w:right w:w="85" w:type="dxa"/>
            </w:tcMar>
          </w:tcPr>
          <w:p w14:paraId="5B8AEFB2" w14:textId="77777777" w:rsidR="00063E10" w:rsidRPr="009F56A7" w:rsidRDefault="00063E10" w:rsidP="006F2516">
            <w:pPr>
              <w:rPr>
                <w:spacing w:val="-3"/>
                <w:sz w:val="20"/>
              </w:rPr>
            </w:pPr>
          </w:p>
        </w:tc>
        <w:tc>
          <w:tcPr>
            <w:tcW w:w="631" w:type="pct"/>
            <w:tcMar>
              <w:top w:w="85" w:type="dxa"/>
              <w:left w:w="85" w:type="dxa"/>
              <w:bottom w:w="85" w:type="dxa"/>
              <w:right w:w="85" w:type="dxa"/>
            </w:tcMar>
          </w:tcPr>
          <w:p w14:paraId="7C1A6C02" w14:textId="77777777" w:rsidR="00063E10" w:rsidRPr="009F56A7" w:rsidRDefault="00063E10" w:rsidP="006F2516">
            <w:pPr>
              <w:rPr>
                <w:spacing w:val="-3"/>
                <w:sz w:val="20"/>
              </w:rPr>
            </w:pPr>
          </w:p>
        </w:tc>
      </w:tr>
    </w:tbl>
    <w:p w14:paraId="58950513" w14:textId="3931048A" w:rsidR="00B965AC" w:rsidRPr="003B1716" w:rsidRDefault="00B965AC" w:rsidP="00586864">
      <w:pPr>
        <w:pStyle w:val="Heading3"/>
        <w:rPr>
          <w:i/>
        </w:rPr>
      </w:pPr>
      <w:bookmarkStart w:id="100" w:name="_Toc3969375"/>
      <w:bookmarkStart w:id="101" w:name="_Ref390762704"/>
      <w:bookmarkStart w:id="102" w:name="_Toc391111576"/>
      <w:bookmarkStart w:id="103" w:name="_Toc45335295"/>
      <w:bookmarkStart w:id="104" w:name="_Toc244330581"/>
      <w:bookmarkStart w:id="105" w:name="_Toc244330645"/>
      <w:r w:rsidRPr="003B1716">
        <w:t>3.2A</w:t>
      </w:r>
      <w:r w:rsidRPr="003B1716">
        <w:tab/>
      </w:r>
      <w:r w:rsidR="004D759C">
        <w:t>Not Used</w:t>
      </w:r>
      <w:bookmarkEnd w:id="100"/>
    </w:p>
    <w:p w14:paraId="36F80F2F" w14:textId="79590787" w:rsidR="00B965AC" w:rsidRPr="00526E46" w:rsidRDefault="00B965AC" w:rsidP="00586864">
      <w:pPr>
        <w:pStyle w:val="Heading3"/>
        <w:rPr>
          <w:i/>
        </w:rPr>
      </w:pPr>
      <w:bookmarkStart w:id="106" w:name="_Toc3969376"/>
      <w:r w:rsidRPr="00526E46">
        <w:t>3.2B</w:t>
      </w:r>
      <w:r w:rsidRPr="00526E46">
        <w:tab/>
      </w:r>
      <w:r w:rsidR="004D759C">
        <w:t>Not Used</w:t>
      </w:r>
      <w:bookmarkEnd w:id="106"/>
    </w:p>
    <w:p w14:paraId="313B4907" w14:textId="02EDA70E" w:rsidR="00063E10" w:rsidRPr="009F56A7" w:rsidRDefault="006F2516" w:rsidP="006F2516">
      <w:pPr>
        <w:pStyle w:val="Heading2"/>
        <w:keepNext w:val="0"/>
        <w:pageBreakBefore/>
        <w:tabs>
          <w:tab w:val="left" w:pos="851"/>
        </w:tabs>
        <w:spacing w:before="0" w:after="240"/>
        <w:ind w:left="851" w:hanging="851"/>
        <w:rPr>
          <w:i w:val="0"/>
        </w:rPr>
      </w:pPr>
      <w:bookmarkStart w:id="107" w:name="_Toc108621094"/>
      <w:r w:rsidRPr="009F56A7">
        <w:rPr>
          <w:i w:val="0"/>
        </w:rPr>
        <w:lastRenderedPageBreak/>
        <w:t>3.3</w:t>
      </w:r>
      <w:r w:rsidRPr="009F56A7">
        <w:rPr>
          <w:i w:val="0"/>
        </w:rPr>
        <w:tab/>
      </w:r>
      <w:r w:rsidR="00063E10" w:rsidRPr="009F56A7">
        <w:rPr>
          <w:i w:val="0"/>
        </w:rPr>
        <w:t>Update of SMRS Database by Supplier</w:t>
      </w:r>
      <w:bookmarkEnd w:id="101"/>
      <w:bookmarkEnd w:id="102"/>
      <w:bookmarkEnd w:id="103"/>
      <w:bookmarkEnd w:id="104"/>
      <w:bookmarkEnd w:id="105"/>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707"/>
        <w:gridCol w:w="3875"/>
        <w:gridCol w:w="1172"/>
        <w:gridCol w:w="1441"/>
        <w:gridCol w:w="3335"/>
        <w:gridCol w:w="1737"/>
      </w:tblGrid>
      <w:tr w:rsidR="00063E10" w:rsidRPr="009F56A7" w14:paraId="5FF87586" w14:textId="77777777" w:rsidTr="00D432FC">
        <w:trPr>
          <w:cantSplit/>
          <w:tblHeader/>
        </w:trPr>
        <w:tc>
          <w:tcPr>
            <w:tcW w:w="258" w:type="pct"/>
            <w:tcMar>
              <w:top w:w="85" w:type="dxa"/>
              <w:left w:w="85" w:type="dxa"/>
              <w:bottom w:w="85" w:type="dxa"/>
              <w:right w:w="85" w:type="dxa"/>
            </w:tcMar>
          </w:tcPr>
          <w:p w14:paraId="4A6D702D" w14:textId="77777777" w:rsidR="00063E10" w:rsidRPr="009F56A7" w:rsidRDefault="00063E10" w:rsidP="00B6692B">
            <w:pPr>
              <w:rPr>
                <w:b/>
                <w:spacing w:val="-3"/>
                <w:sz w:val="20"/>
              </w:rPr>
            </w:pPr>
            <w:r w:rsidRPr="009F56A7">
              <w:rPr>
                <w:b/>
                <w:spacing w:val="-3"/>
                <w:sz w:val="20"/>
              </w:rPr>
              <w:t>REF.</w:t>
            </w:r>
          </w:p>
        </w:tc>
        <w:tc>
          <w:tcPr>
            <w:tcW w:w="610" w:type="pct"/>
            <w:tcMar>
              <w:top w:w="85" w:type="dxa"/>
              <w:left w:w="85" w:type="dxa"/>
              <w:bottom w:w="85" w:type="dxa"/>
              <w:right w:w="85" w:type="dxa"/>
            </w:tcMar>
          </w:tcPr>
          <w:p w14:paraId="637557FF" w14:textId="77777777" w:rsidR="00063E10" w:rsidRPr="009F56A7" w:rsidRDefault="00063E10" w:rsidP="00B6692B">
            <w:pPr>
              <w:rPr>
                <w:b/>
                <w:spacing w:val="-3"/>
                <w:sz w:val="20"/>
              </w:rPr>
            </w:pPr>
            <w:r w:rsidRPr="009F56A7">
              <w:rPr>
                <w:b/>
                <w:spacing w:val="-3"/>
                <w:sz w:val="20"/>
              </w:rPr>
              <w:t>WHEN</w:t>
            </w:r>
          </w:p>
        </w:tc>
        <w:tc>
          <w:tcPr>
            <w:tcW w:w="1385" w:type="pct"/>
            <w:tcMar>
              <w:top w:w="85" w:type="dxa"/>
              <w:left w:w="85" w:type="dxa"/>
              <w:bottom w:w="85" w:type="dxa"/>
              <w:right w:w="85" w:type="dxa"/>
            </w:tcMar>
          </w:tcPr>
          <w:p w14:paraId="27BDAFD3" w14:textId="77777777" w:rsidR="00063E10" w:rsidRPr="009F56A7" w:rsidRDefault="00063E10" w:rsidP="00B6692B">
            <w:pPr>
              <w:rPr>
                <w:b/>
                <w:spacing w:val="-3"/>
                <w:sz w:val="20"/>
              </w:rPr>
            </w:pPr>
            <w:r w:rsidRPr="009F56A7">
              <w:rPr>
                <w:b/>
                <w:spacing w:val="-3"/>
                <w:sz w:val="20"/>
              </w:rPr>
              <w:t>ACTION</w:t>
            </w:r>
          </w:p>
        </w:tc>
        <w:tc>
          <w:tcPr>
            <w:tcW w:w="419" w:type="pct"/>
            <w:tcMar>
              <w:top w:w="85" w:type="dxa"/>
              <w:left w:w="85" w:type="dxa"/>
              <w:bottom w:w="85" w:type="dxa"/>
              <w:right w:w="85" w:type="dxa"/>
            </w:tcMar>
          </w:tcPr>
          <w:p w14:paraId="330EF17E" w14:textId="77777777" w:rsidR="00063E10" w:rsidRPr="009F56A7" w:rsidRDefault="00063E10" w:rsidP="00B6692B">
            <w:pPr>
              <w:rPr>
                <w:b/>
                <w:spacing w:val="-3"/>
                <w:sz w:val="20"/>
              </w:rPr>
            </w:pPr>
            <w:r w:rsidRPr="009F56A7">
              <w:rPr>
                <w:b/>
                <w:spacing w:val="-3"/>
                <w:sz w:val="20"/>
              </w:rPr>
              <w:t>FROM</w:t>
            </w:r>
          </w:p>
        </w:tc>
        <w:tc>
          <w:tcPr>
            <w:tcW w:w="515" w:type="pct"/>
            <w:tcMar>
              <w:top w:w="85" w:type="dxa"/>
              <w:left w:w="85" w:type="dxa"/>
              <w:bottom w:w="85" w:type="dxa"/>
              <w:right w:w="85" w:type="dxa"/>
            </w:tcMar>
          </w:tcPr>
          <w:p w14:paraId="5F533F52" w14:textId="77777777" w:rsidR="00063E10" w:rsidRPr="009F56A7" w:rsidRDefault="00063E10" w:rsidP="00B6692B">
            <w:pPr>
              <w:rPr>
                <w:b/>
                <w:spacing w:val="-3"/>
                <w:sz w:val="20"/>
              </w:rPr>
            </w:pPr>
            <w:r w:rsidRPr="009F56A7">
              <w:rPr>
                <w:b/>
                <w:spacing w:val="-3"/>
                <w:sz w:val="20"/>
              </w:rPr>
              <w:t>TO</w:t>
            </w:r>
          </w:p>
        </w:tc>
        <w:tc>
          <w:tcPr>
            <w:tcW w:w="1192" w:type="pct"/>
            <w:tcMar>
              <w:top w:w="85" w:type="dxa"/>
              <w:left w:w="85" w:type="dxa"/>
              <w:bottom w:w="85" w:type="dxa"/>
              <w:right w:w="85" w:type="dxa"/>
            </w:tcMar>
          </w:tcPr>
          <w:p w14:paraId="17B110BF" w14:textId="77777777" w:rsidR="00063E10" w:rsidRPr="009F56A7" w:rsidRDefault="00063E10" w:rsidP="00B6692B">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7EDC2EB3" w14:textId="77777777" w:rsidR="00063E10" w:rsidRPr="009F56A7" w:rsidRDefault="00063E10" w:rsidP="00B6692B">
            <w:pPr>
              <w:rPr>
                <w:b/>
                <w:spacing w:val="-3"/>
                <w:sz w:val="20"/>
              </w:rPr>
            </w:pPr>
            <w:r w:rsidRPr="009F56A7">
              <w:rPr>
                <w:b/>
                <w:spacing w:val="-3"/>
                <w:sz w:val="20"/>
              </w:rPr>
              <w:t>METHOD</w:t>
            </w:r>
          </w:p>
        </w:tc>
      </w:tr>
      <w:tr w:rsidR="00063E10" w:rsidRPr="009F56A7" w14:paraId="56D69D12" w14:textId="77777777" w:rsidTr="00D432FC">
        <w:trPr>
          <w:cantSplit/>
        </w:trPr>
        <w:tc>
          <w:tcPr>
            <w:tcW w:w="258" w:type="pct"/>
            <w:tcMar>
              <w:top w:w="85" w:type="dxa"/>
              <w:left w:w="85" w:type="dxa"/>
              <w:bottom w:w="85" w:type="dxa"/>
              <w:right w:w="85" w:type="dxa"/>
            </w:tcMar>
          </w:tcPr>
          <w:p w14:paraId="59C1701E" w14:textId="77777777" w:rsidR="00063E10" w:rsidRPr="009F56A7" w:rsidRDefault="00063E10" w:rsidP="00B6692B">
            <w:pPr>
              <w:rPr>
                <w:sz w:val="20"/>
              </w:rPr>
            </w:pPr>
            <w:bookmarkStart w:id="108" w:name="_Toc391111577"/>
            <w:bookmarkEnd w:id="108"/>
            <w:r w:rsidRPr="009F56A7">
              <w:rPr>
                <w:sz w:val="20"/>
              </w:rPr>
              <w:t>3.3.1</w:t>
            </w:r>
          </w:p>
        </w:tc>
        <w:tc>
          <w:tcPr>
            <w:tcW w:w="610" w:type="pct"/>
            <w:tcMar>
              <w:top w:w="85" w:type="dxa"/>
              <w:left w:w="85" w:type="dxa"/>
              <w:bottom w:w="85" w:type="dxa"/>
              <w:right w:w="85" w:type="dxa"/>
            </w:tcMar>
          </w:tcPr>
          <w:p w14:paraId="6CF711F4" w14:textId="71F94018" w:rsidR="00063E10" w:rsidRPr="009F56A7" w:rsidRDefault="00063E10" w:rsidP="007B3EB0">
            <w:pPr>
              <w:rPr>
                <w:spacing w:val="-3"/>
                <w:sz w:val="20"/>
              </w:rPr>
            </w:pPr>
            <w:r w:rsidRPr="009F56A7">
              <w:rPr>
                <w:spacing w:val="-3"/>
                <w:sz w:val="20"/>
              </w:rPr>
              <w:t>As soon as possible and in any event within 5 Working Days of (i) the effective date of the change; or (ii) receiving notification that a change is required if this occurs after the effective date of the change</w:t>
            </w:r>
            <w:r w:rsidR="007B3EB0">
              <w:rPr>
                <w:spacing w:val="-3"/>
                <w:sz w:val="20"/>
              </w:rPr>
              <w:t>.</w:t>
            </w:r>
            <w:r w:rsidR="00EF28BD">
              <w:rPr>
                <w:rStyle w:val="FootnoteReference"/>
                <w:spacing w:val="-3"/>
                <w:sz w:val="20"/>
              </w:rPr>
              <w:footnoteReference w:id="1"/>
            </w:r>
          </w:p>
        </w:tc>
        <w:tc>
          <w:tcPr>
            <w:tcW w:w="1385" w:type="pct"/>
            <w:tcMar>
              <w:top w:w="85" w:type="dxa"/>
              <w:left w:w="85" w:type="dxa"/>
              <w:bottom w:w="85" w:type="dxa"/>
              <w:right w:w="85" w:type="dxa"/>
            </w:tcMar>
          </w:tcPr>
          <w:p w14:paraId="1C2CDFFB" w14:textId="77777777" w:rsidR="00063E10" w:rsidRDefault="00063E10" w:rsidP="001727AD">
            <w:pPr>
              <w:spacing w:after="120"/>
              <w:rPr>
                <w:spacing w:val="-3"/>
                <w:sz w:val="20"/>
              </w:rPr>
            </w:pPr>
            <w:r w:rsidRPr="009F56A7">
              <w:rPr>
                <w:spacing w:val="-3"/>
                <w:sz w:val="20"/>
              </w:rPr>
              <w:t>Notify changes of MSID specific changes by Supplier.</w:t>
            </w:r>
          </w:p>
          <w:p w14:paraId="2EE7AC55" w14:textId="77777777" w:rsidR="003121E1" w:rsidRPr="003121E1" w:rsidRDefault="003121E1" w:rsidP="001727AD">
            <w:pPr>
              <w:spacing w:after="120"/>
              <w:rPr>
                <w:spacing w:val="-3"/>
                <w:sz w:val="20"/>
              </w:rPr>
            </w:pPr>
            <w:r w:rsidRPr="003121E1">
              <w:rPr>
                <w:spacing w:val="-3"/>
                <w:sz w:val="20"/>
              </w:rPr>
              <w:t>Where a bulk change of agent is being initiated, BSCP513 must have been completed prior to triggering this process. Updates to the SMRS database resulting from a bulk change of agent will be conducted without adversely impacting the SMRA’s normal daily operations.</w:t>
            </w:r>
          </w:p>
          <w:p w14:paraId="5D789C6C" w14:textId="709A3107" w:rsidR="003121E1" w:rsidRPr="009F56A7" w:rsidRDefault="003121E1" w:rsidP="003121E1">
            <w:pPr>
              <w:rPr>
                <w:spacing w:val="-3"/>
                <w:sz w:val="20"/>
              </w:rPr>
            </w:pPr>
            <w:r w:rsidRPr="003121E1">
              <w:rPr>
                <w:spacing w:val="-3"/>
                <w:sz w:val="20"/>
              </w:rPr>
              <w:t>Where the effective date of the change is before the current effective date held in that SMRS, the Supplier shall act in accordance with the procedures set out in BSCP604.</w:t>
            </w:r>
          </w:p>
        </w:tc>
        <w:tc>
          <w:tcPr>
            <w:tcW w:w="419" w:type="pct"/>
            <w:tcMar>
              <w:top w:w="85" w:type="dxa"/>
              <w:left w:w="85" w:type="dxa"/>
              <w:bottom w:w="85" w:type="dxa"/>
              <w:right w:w="85" w:type="dxa"/>
            </w:tcMar>
          </w:tcPr>
          <w:p w14:paraId="7715D2E4" w14:textId="77777777" w:rsidR="00063E10" w:rsidRPr="009F56A7" w:rsidRDefault="00063E10" w:rsidP="00B6692B">
            <w:pPr>
              <w:rPr>
                <w:spacing w:val="-3"/>
                <w:sz w:val="20"/>
              </w:rPr>
            </w:pPr>
            <w:r w:rsidRPr="009F56A7">
              <w:rPr>
                <w:spacing w:val="-3"/>
                <w:sz w:val="20"/>
              </w:rPr>
              <w:t>Current and / or future Supplier.</w:t>
            </w:r>
          </w:p>
        </w:tc>
        <w:tc>
          <w:tcPr>
            <w:tcW w:w="515" w:type="pct"/>
            <w:tcMar>
              <w:top w:w="85" w:type="dxa"/>
              <w:left w:w="85" w:type="dxa"/>
              <w:bottom w:w="85" w:type="dxa"/>
              <w:right w:w="85" w:type="dxa"/>
            </w:tcMar>
          </w:tcPr>
          <w:p w14:paraId="1B48781B" w14:textId="77777777" w:rsidR="00063E10" w:rsidRPr="009F56A7" w:rsidRDefault="00063E10" w:rsidP="00B6692B">
            <w:pPr>
              <w:rPr>
                <w:spacing w:val="-3"/>
                <w:sz w:val="20"/>
              </w:rPr>
            </w:pPr>
            <w:r w:rsidRPr="009F56A7">
              <w:rPr>
                <w:spacing w:val="-3"/>
                <w:sz w:val="20"/>
              </w:rPr>
              <w:t>SMRA.</w:t>
            </w:r>
          </w:p>
        </w:tc>
        <w:tc>
          <w:tcPr>
            <w:tcW w:w="1192" w:type="pct"/>
            <w:tcMar>
              <w:top w:w="85" w:type="dxa"/>
              <w:left w:w="85" w:type="dxa"/>
              <w:bottom w:w="85" w:type="dxa"/>
              <w:right w:w="85" w:type="dxa"/>
            </w:tcMar>
          </w:tcPr>
          <w:p w14:paraId="155A17C8" w14:textId="021CD062" w:rsidR="00063E10" w:rsidRDefault="008B5DD0" w:rsidP="001727AD">
            <w:pPr>
              <w:spacing w:after="120"/>
              <w:rPr>
                <w:spacing w:val="-3"/>
                <w:sz w:val="20"/>
              </w:rPr>
            </w:pPr>
            <w:r>
              <w:rPr>
                <w:spacing w:val="-3"/>
                <w:sz w:val="20"/>
              </w:rPr>
              <w:t>D0205</w:t>
            </w:r>
            <w:r w:rsidR="00063E10" w:rsidRPr="009F56A7">
              <w:rPr>
                <w:spacing w:val="-3"/>
                <w:sz w:val="20"/>
              </w:rPr>
              <w:t xml:space="preserve"> Update Registration Details.</w:t>
            </w:r>
          </w:p>
          <w:p w14:paraId="46346047" w14:textId="5291C6ED" w:rsidR="003121E1" w:rsidRPr="009F56A7" w:rsidRDefault="003121E1" w:rsidP="003121E1">
            <w:pPr>
              <w:rPr>
                <w:spacing w:val="-3"/>
                <w:sz w:val="20"/>
              </w:rPr>
            </w:pPr>
            <w:r w:rsidRPr="003121E1">
              <w:rPr>
                <w:spacing w:val="-3"/>
                <w:sz w:val="20"/>
              </w:rPr>
              <w:t>When updating SMRS for a Supplier-serviced Metering System, the Supplier shall ensure that the Meter Operator Id is for their appointed SVA MOA, and that the Meter Operator Type is valid in SMRS for the Measurement Class.</w:t>
            </w:r>
          </w:p>
        </w:tc>
        <w:tc>
          <w:tcPr>
            <w:tcW w:w="621" w:type="pct"/>
            <w:tcMar>
              <w:top w:w="85" w:type="dxa"/>
              <w:left w:w="85" w:type="dxa"/>
              <w:bottom w:w="85" w:type="dxa"/>
              <w:right w:w="85" w:type="dxa"/>
            </w:tcMar>
          </w:tcPr>
          <w:p w14:paraId="625E4DAC"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455B9CB2" w14:textId="77777777" w:rsidTr="00D432FC">
        <w:trPr>
          <w:cantSplit/>
        </w:trPr>
        <w:tc>
          <w:tcPr>
            <w:tcW w:w="258" w:type="pct"/>
            <w:tcMar>
              <w:top w:w="85" w:type="dxa"/>
              <w:left w:w="85" w:type="dxa"/>
              <w:bottom w:w="85" w:type="dxa"/>
              <w:right w:w="85" w:type="dxa"/>
            </w:tcMar>
          </w:tcPr>
          <w:p w14:paraId="0254905D" w14:textId="77777777" w:rsidR="00063E10" w:rsidRPr="009F56A7" w:rsidRDefault="00063E10" w:rsidP="00B6692B">
            <w:pPr>
              <w:rPr>
                <w:sz w:val="20"/>
              </w:rPr>
            </w:pPr>
            <w:bookmarkStart w:id="109" w:name="_Toc391111578"/>
            <w:bookmarkEnd w:id="109"/>
            <w:r w:rsidRPr="009F56A7">
              <w:rPr>
                <w:sz w:val="20"/>
              </w:rPr>
              <w:t>3.3.2</w:t>
            </w:r>
          </w:p>
        </w:tc>
        <w:tc>
          <w:tcPr>
            <w:tcW w:w="610" w:type="pct"/>
            <w:tcMar>
              <w:top w:w="85" w:type="dxa"/>
              <w:left w:w="85" w:type="dxa"/>
              <w:bottom w:w="85" w:type="dxa"/>
              <w:right w:w="85" w:type="dxa"/>
            </w:tcMar>
          </w:tcPr>
          <w:p w14:paraId="0132E494" w14:textId="77777777" w:rsidR="00063E10" w:rsidRPr="009F56A7" w:rsidRDefault="00063E10" w:rsidP="00B6692B">
            <w:pPr>
              <w:rPr>
                <w:spacing w:val="-3"/>
                <w:sz w:val="20"/>
              </w:rPr>
            </w:pPr>
            <w:r w:rsidRPr="009F56A7">
              <w:rPr>
                <w:spacing w:val="-3"/>
                <w:sz w:val="20"/>
              </w:rPr>
              <w:t>On receipt of data.</w:t>
            </w:r>
          </w:p>
        </w:tc>
        <w:tc>
          <w:tcPr>
            <w:tcW w:w="1385" w:type="pct"/>
            <w:tcMar>
              <w:top w:w="85" w:type="dxa"/>
              <w:left w:w="85" w:type="dxa"/>
              <w:bottom w:w="85" w:type="dxa"/>
              <w:right w:w="85" w:type="dxa"/>
            </w:tcMar>
          </w:tcPr>
          <w:p w14:paraId="1877BC5D" w14:textId="235CD283" w:rsidR="00063E10" w:rsidRPr="009F56A7" w:rsidRDefault="00063E10" w:rsidP="000D2534">
            <w:pPr>
              <w:rPr>
                <w:spacing w:val="-3"/>
                <w:sz w:val="20"/>
              </w:rPr>
            </w:pPr>
            <w:r w:rsidRPr="009F56A7">
              <w:rPr>
                <w:spacing w:val="-3"/>
                <w:sz w:val="20"/>
              </w:rPr>
              <w:t>Perform validation checks</w:t>
            </w:r>
            <w:r w:rsidR="000D2534">
              <w:rPr>
                <w:spacing w:val="-3"/>
                <w:sz w:val="20"/>
              </w:rPr>
              <w:t xml:space="preserve"> as set out in Appendix 4.3</w:t>
            </w:r>
            <w:r w:rsidRPr="009F56A7">
              <w:rPr>
                <w:spacing w:val="-3"/>
                <w:sz w:val="20"/>
              </w:rPr>
              <w:t xml:space="preserve"> (</w:t>
            </w:r>
            <w:r w:rsidR="000D2534">
              <w:rPr>
                <w:spacing w:val="-3"/>
                <w:sz w:val="20"/>
              </w:rPr>
              <w:t>e.g. data items</w:t>
            </w:r>
            <w:r w:rsidRPr="009F56A7">
              <w:rPr>
                <w:spacing w:val="-3"/>
                <w:sz w:val="20"/>
              </w:rPr>
              <w:t xml:space="preserve"> are valid as published </w:t>
            </w:r>
            <w:r w:rsidR="000D2534">
              <w:rPr>
                <w:spacing w:val="-3"/>
                <w:sz w:val="20"/>
              </w:rPr>
              <w:t>in MDD).</w:t>
            </w:r>
          </w:p>
        </w:tc>
        <w:tc>
          <w:tcPr>
            <w:tcW w:w="419" w:type="pct"/>
            <w:tcMar>
              <w:top w:w="85" w:type="dxa"/>
              <w:left w:w="85" w:type="dxa"/>
              <w:bottom w:w="85" w:type="dxa"/>
              <w:right w:w="85" w:type="dxa"/>
            </w:tcMar>
          </w:tcPr>
          <w:p w14:paraId="448207E8"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4B762AF9" w14:textId="77777777" w:rsidR="00063E10" w:rsidRPr="009F56A7" w:rsidRDefault="00063E10" w:rsidP="00B6692B">
            <w:pPr>
              <w:rPr>
                <w:spacing w:val="-3"/>
                <w:sz w:val="20"/>
              </w:rPr>
            </w:pPr>
          </w:p>
        </w:tc>
        <w:tc>
          <w:tcPr>
            <w:tcW w:w="1192" w:type="pct"/>
            <w:tcMar>
              <w:top w:w="85" w:type="dxa"/>
              <w:left w:w="85" w:type="dxa"/>
              <w:bottom w:w="85" w:type="dxa"/>
              <w:right w:w="85" w:type="dxa"/>
            </w:tcMar>
          </w:tcPr>
          <w:p w14:paraId="0F5B80C1" w14:textId="77777777" w:rsidR="00063E10" w:rsidRPr="009F56A7" w:rsidRDefault="00063E10" w:rsidP="00B6692B">
            <w:pPr>
              <w:rPr>
                <w:spacing w:val="-3"/>
                <w:sz w:val="20"/>
              </w:rPr>
            </w:pPr>
            <w:r w:rsidRPr="009F56A7">
              <w:rPr>
                <w:spacing w:val="-3"/>
                <w:sz w:val="20"/>
              </w:rPr>
              <w:t>Appendix 4.3 – Data Validation.</w:t>
            </w:r>
          </w:p>
        </w:tc>
        <w:tc>
          <w:tcPr>
            <w:tcW w:w="621" w:type="pct"/>
            <w:tcMar>
              <w:top w:w="85" w:type="dxa"/>
              <w:left w:w="85" w:type="dxa"/>
              <w:bottom w:w="85" w:type="dxa"/>
              <w:right w:w="85" w:type="dxa"/>
            </w:tcMar>
          </w:tcPr>
          <w:p w14:paraId="44672DFA" w14:textId="77777777" w:rsidR="00063E10" w:rsidRPr="009F56A7" w:rsidRDefault="00063E10" w:rsidP="00B6692B">
            <w:pPr>
              <w:rPr>
                <w:spacing w:val="-3"/>
                <w:sz w:val="20"/>
              </w:rPr>
            </w:pPr>
            <w:r w:rsidRPr="009F56A7">
              <w:rPr>
                <w:spacing w:val="-3"/>
                <w:sz w:val="20"/>
              </w:rPr>
              <w:t>Internal Process.</w:t>
            </w:r>
          </w:p>
        </w:tc>
      </w:tr>
      <w:tr w:rsidR="00063E10" w:rsidRPr="009F56A7" w14:paraId="5FD0C4AF" w14:textId="77777777" w:rsidTr="00D432FC">
        <w:trPr>
          <w:cantSplit/>
        </w:trPr>
        <w:tc>
          <w:tcPr>
            <w:tcW w:w="258" w:type="pct"/>
            <w:tcMar>
              <w:top w:w="85" w:type="dxa"/>
              <w:left w:w="85" w:type="dxa"/>
              <w:bottom w:w="85" w:type="dxa"/>
              <w:right w:w="85" w:type="dxa"/>
            </w:tcMar>
          </w:tcPr>
          <w:p w14:paraId="66974070" w14:textId="77777777" w:rsidR="00063E10" w:rsidRPr="009F56A7" w:rsidRDefault="00063E10" w:rsidP="00B6692B">
            <w:pPr>
              <w:rPr>
                <w:sz w:val="20"/>
              </w:rPr>
            </w:pPr>
            <w:bookmarkStart w:id="110" w:name="_Toc391111579"/>
            <w:bookmarkEnd w:id="110"/>
            <w:r w:rsidRPr="009F56A7">
              <w:rPr>
                <w:sz w:val="20"/>
              </w:rPr>
              <w:t>3.3.3</w:t>
            </w:r>
          </w:p>
        </w:tc>
        <w:tc>
          <w:tcPr>
            <w:tcW w:w="610" w:type="pct"/>
            <w:tcMar>
              <w:top w:w="85" w:type="dxa"/>
              <w:left w:w="85" w:type="dxa"/>
              <w:bottom w:w="85" w:type="dxa"/>
              <w:right w:w="85" w:type="dxa"/>
            </w:tcMar>
          </w:tcPr>
          <w:p w14:paraId="538FF87B" w14:textId="77777777" w:rsidR="00063E10" w:rsidRPr="009F56A7" w:rsidRDefault="00063E10" w:rsidP="00B6692B">
            <w:pPr>
              <w:rPr>
                <w:spacing w:val="-3"/>
                <w:sz w:val="20"/>
              </w:rPr>
            </w:pPr>
            <w:r w:rsidRPr="009F56A7">
              <w:rPr>
                <w:spacing w:val="-3"/>
                <w:sz w:val="20"/>
              </w:rPr>
              <w:t>Unsuccessful validation.</w:t>
            </w:r>
          </w:p>
        </w:tc>
        <w:tc>
          <w:tcPr>
            <w:tcW w:w="1385" w:type="pct"/>
            <w:tcMar>
              <w:top w:w="85" w:type="dxa"/>
              <w:left w:w="85" w:type="dxa"/>
              <w:bottom w:w="85" w:type="dxa"/>
              <w:right w:w="85" w:type="dxa"/>
            </w:tcMar>
          </w:tcPr>
          <w:p w14:paraId="49CAD94D" w14:textId="77777777" w:rsidR="00063E10" w:rsidRDefault="00063E10" w:rsidP="001727AD">
            <w:pPr>
              <w:spacing w:after="120"/>
              <w:rPr>
                <w:spacing w:val="-3"/>
                <w:sz w:val="20"/>
              </w:rPr>
            </w:pPr>
            <w:r w:rsidRPr="009F56A7">
              <w:rPr>
                <w:spacing w:val="-3"/>
                <w:sz w:val="20"/>
              </w:rPr>
              <w:t>Notify originator of receipt of invalid data.</w:t>
            </w:r>
          </w:p>
          <w:p w14:paraId="553C60D2" w14:textId="6302B4F9" w:rsidR="000D2534" w:rsidRPr="009F56A7" w:rsidRDefault="000D2534" w:rsidP="000D2534">
            <w:pPr>
              <w:rPr>
                <w:spacing w:val="-3"/>
                <w:sz w:val="20"/>
              </w:rPr>
            </w:pPr>
            <w:r w:rsidRPr="000D2534">
              <w:rPr>
                <w:spacing w:val="-3"/>
                <w:sz w:val="20"/>
              </w:rPr>
              <w:t>Changes should not be rejected due to late receipt of the notification, unless received later than 5 Working Days before the Final Reconciliation Settlement Run, in which case the SMRA may reject the change.</w:t>
            </w:r>
          </w:p>
        </w:tc>
        <w:tc>
          <w:tcPr>
            <w:tcW w:w="419" w:type="pct"/>
            <w:tcMar>
              <w:top w:w="85" w:type="dxa"/>
              <w:left w:w="85" w:type="dxa"/>
              <w:bottom w:w="85" w:type="dxa"/>
              <w:right w:w="85" w:type="dxa"/>
            </w:tcMar>
          </w:tcPr>
          <w:p w14:paraId="085B45D7"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3092EBA6" w14:textId="77777777" w:rsidR="00063E10" w:rsidRPr="009F56A7" w:rsidRDefault="00063E10" w:rsidP="00B6692B">
            <w:pPr>
              <w:rPr>
                <w:spacing w:val="-3"/>
                <w:sz w:val="20"/>
              </w:rPr>
            </w:pPr>
            <w:r w:rsidRPr="009F56A7">
              <w:rPr>
                <w:spacing w:val="-3"/>
                <w:sz w:val="20"/>
              </w:rPr>
              <w:t>Current and / or future Supplier.</w:t>
            </w:r>
          </w:p>
        </w:tc>
        <w:tc>
          <w:tcPr>
            <w:tcW w:w="1192" w:type="pct"/>
            <w:tcMar>
              <w:top w:w="85" w:type="dxa"/>
              <w:left w:w="85" w:type="dxa"/>
              <w:bottom w:w="85" w:type="dxa"/>
              <w:right w:w="85" w:type="dxa"/>
            </w:tcMar>
          </w:tcPr>
          <w:p w14:paraId="62850D3C" w14:textId="77777777" w:rsidR="0092234E" w:rsidRDefault="008B5DD0" w:rsidP="001727AD">
            <w:pPr>
              <w:pStyle w:val="BodyText"/>
              <w:spacing w:after="120"/>
            </w:pPr>
            <w:r>
              <w:t>D0172</w:t>
            </w:r>
            <w:r w:rsidR="00063E10" w:rsidRPr="009F56A7">
              <w:t xml:space="preserve"> Confirm</w:t>
            </w:r>
            <w:r>
              <w:t xml:space="preserve">ation of Changes. </w:t>
            </w:r>
          </w:p>
          <w:p w14:paraId="0F670F08" w14:textId="36868ABC" w:rsidR="00063E10" w:rsidRPr="009F56A7" w:rsidRDefault="008B5DD0" w:rsidP="001727AD">
            <w:pPr>
              <w:pStyle w:val="BodyText"/>
              <w:spacing w:after="120"/>
            </w:pPr>
            <w:r>
              <w:t xml:space="preserve">D0203 </w:t>
            </w:r>
            <w:r w:rsidR="00063E10" w:rsidRPr="009F56A7">
              <w:t>Rejection of Changes to Metering Point Details.</w:t>
            </w:r>
          </w:p>
        </w:tc>
        <w:tc>
          <w:tcPr>
            <w:tcW w:w="621" w:type="pct"/>
            <w:tcMar>
              <w:top w:w="85" w:type="dxa"/>
              <w:left w:w="85" w:type="dxa"/>
              <w:bottom w:w="85" w:type="dxa"/>
              <w:right w:w="85" w:type="dxa"/>
            </w:tcMar>
          </w:tcPr>
          <w:p w14:paraId="7FB86392"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7505324F" w14:textId="77777777" w:rsidTr="00D432FC">
        <w:trPr>
          <w:cantSplit/>
        </w:trPr>
        <w:tc>
          <w:tcPr>
            <w:tcW w:w="258" w:type="pct"/>
            <w:tcMar>
              <w:top w:w="85" w:type="dxa"/>
              <w:left w:w="85" w:type="dxa"/>
              <w:bottom w:w="85" w:type="dxa"/>
              <w:right w:w="85" w:type="dxa"/>
            </w:tcMar>
          </w:tcPr>
          <w:p w14:paraId="67165619" w14:textId="77777777" w:rsidR="00063E10" w:rsidRPr="009F56A7" w:rsidRDefault="00063E10" w:rsidP="00B6692B">
            <w:pPr>
              <w:rPr>
                <w:sz w:val="20"/>
              </w:rPr>
            </w:pPr>
            <w:bookmarkStart w:id="111" w:name="_Toc391111580"/>
            <w:bookmarkEnd w:id="111"/>
            <w:r w:rsidRPr="009F56A7">
              <w:rPr>
                <w:sz w:val="20"/>
              </w:rPr>
              <w:t>3.3.4</w:t>
            </w:r>
          </w:p>
        </w:tc>
        <w:tc>
          <w:tcPr>
            <w:tcW w:w="610" w:type="pct"/>
            <w:tcMar>
              <w:top w:w="85" w:type="dxa"/>
              <w:left w:w="85" w:type="dxa"/>
              <w:bottom w:w="85" w:type="dxa"/>
              <w:right w:w="85" w:type="dxa"/>
            </w:tcMar>
          </w:tcPr>
          <w:p w14:paraId="5EF1E5D5" w14:textId="77777777" w:rsidR="00063E10" w:rsidRPr="009F56A7" w:rsidRDefault="00063E10" w:rsidP="00B6692B">
            <w:pPr>
              <w:rPr>
                <w:spacing w:val="-3"/>
                <w:sz w:val="20"/>
              </w:rPr>
            </w:pPr>
            <w:r w:rsidRPr="009F56A7">
              <w:rPr>
                <w:spacing w:val="-3"/>
                <w:sz w:val="20"/>
              </w:rPr>
              <w:t>Successful validation.</w:t>
            </w:r>
          </w:p>
        </w:tc>
        <w:tc>
          <w:tcPr>
            <w:tcW w:w="1385" w:type="pct"/>
            <w:tcMar>
              <w:top w:w="85" w:type="dxa"/>
              <w:left w:w="85" w:type="dxa"/>
              <w:bottom w:w="85" w:type="dxa"/>
              <w:right w:w="85" w:type="dxa"/>
            </w:tcMar>
          </w:tcPr>
          <w:p w14:paraId="010AF3AD" w14:textId="77777777" w:rsidR="00063E10" w:rsidRPr="009F56A7" w:rsidRDefault="00063E10" w:rsidP="00B6692B">
            <w:pPr>
              <w:rPr>
                <w:spacing w:val="-3"/>
                <w:sz w:val="20"/>
              </w:rPr>
            </w:pPr>
            <w:r w:rsidRPr="009F56A7">
              <w:rPr>
                <w:spacing w:val="-3"/>
                <w:sz w:val="20"/>
              </w:rPr>
              <w:t>Update database.</w:t>
            </w:r>
          </w:p>
        </w:tc>
        <w:tc>
          <w:tcPr>
            <w:tcW w:w="419" w:type="pct"/>
            <w:tcMar>
              <w:top w:w="85" w:type="dxa"/>
              <w:left w:w="85" w:type="dxa"/>
              <w:bottom w:w="85" w:type="dxa"/>
              <w:right w:w="85" w:type="dxa"/>
            </w:tcMar>
          </w:tcPr>
          <w:p w14:paraId="1C32D86A"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65A5268F" w14:textId="77777777" w:rsidR="00063E10" w:rsidRPr="009F56A7" w:rsidRDefault="00063E10" w:rsidP="00B6692B">
            <w:pPr>
              <w:rPr>
                <w:spacing w:val="-3"/>
                <w:sz w:val="20"/>
              </w:rPr>
            </w:pPr>
          </w:p>
        </w:tc>
        <w:tc>
          <w:tcPr>
            <w:tcW w:w="1192" w:type="pct"/>
            <w:tcMar>
              <w:top w:w="85" w:type="dxa"/>
              <w:left w:w="85" w:type="dxa"/>
              <w:bottom w:w="85" w:type="dxa"/>
              <w:right w:w="85" w:type="dxa"/>
            </w:tcMar>
          </w:tcPr>
          <w:p w14:paraId="0BC52F4E" w14:textId="77777777" w:rsidR="00063E10" w:rsidRPr="009F56A7" w:rsidRDefault="00063E10" w:rsidP="00B6692B">
            <w:pPr>
              <w:rPr>
                <w:spacing w:val="-3"/>
                <w:sz w:val="20"/>
              </w:rPr>
            </w:pPr>
          </w:p>
        </w:tc>
        <w:tc>
          <w:tcPr>
            <w:tcW w:w="621" w:type="pct"/>
            <w:tcMar>
              <w:top w:w="85" w:type="dxa"/>
              <w:left w:w="85" w:type="dxa"/>
              <w:bottom w:w="85" w:type="dxa"/>
              <w:right w:w="85" w:type="dxa"/>
            </w:tcMar>
          </w:tcPr>
          <w:p w14:paraId="26B47BFC" w14:textId="77777777" w:rsidR="00063E10" w:rsidRPr="009F56A7" w:rsidRDefault="00063E10" w:rsidP="00B6692B">
            <w:pPr>
              <w:rPr>
                <w:spacing w:val="-3"/>
                <w:sz w:val="20"/>
              </w:rPr>
            </w:pPr>
            <w:r w:rsidRPr="009F56A7">
              <w:rPr>
                <w:spacing w:val="-3"/>
                <w:sz w:val="20"/>
              </w:rPr>
              <w:t>Internal Process.</w:t>
            </w:r>
          </w:p>
        </w:tc>
      </w:tr>
      <w:tr w:rsidR="00063E10" w:rsidRPr="009F56A7" w14:paraId="28EA22AC" w14:textId="77777777" w:rsidTr="00D432FC">
        <w:trPr>
          <w:cantSplit/>
        </w:trPr>
        <w:tc>
          <w:tcPr>
            <w:tcW w:w="258" w:type="pct"/>
            <w:tcMar>
              <w:top w:w="85" w:type="dxa"/>
              <w:left w:w="85" w:type="dxa"/>
              <w:bottom w:w="85" w:type="dxa"/>
              <w:right w:w="85" w:type="dxa"/>
            </w:tcMar>
          </w:tcPr>
          <w:p w14:paraId="6367F0A4" w14:textId="77777777" w:rsidR="00063E10" w:rsidRPr="009F56A7" w:rsidRDefault="00063E10" w:rsidP="00B6692B">
            <w:pPr>
              <w:rPr>
                <w:sz w:val="20"/>
              </w:rPr>
            </w:pPr>
            <w:bookmarkStart w:id="112" w:name="_Toc391111581"/>
            <w:bookmarkEnd w:id="112"/>
            <w:r w:rsidRPr="009F56A7">
              <w:rPr>
                <w:sz w:val="20"/>
              </w:rPr>
              <w:lastRenderedPageBreak/>
              <w:t>3.3.5</w:t>
            </w:r>
          </w:p>
        </w:tc>
        <w:tc>
          <w:tcPr>
            <w:tcW w:w="610" w:type="pct"/>
            <w:tcMar>
              <w:top w:w="85" w:type="dxa"/>
              <w:left w:w="85" w:type="dxa"/>
              <w:bottom w:w="85" w:type="dxa"/>
              <w:right w:w="85" w:type="dxa"/>
            </w:tcMar>
          </w:tcPr>
          <w:p w14:paraId="2587ABCE" w14:textId="3B04A1FD" w:rsidR="00063E10" w:rsidRPr="009F56A7" w:rsidRDefault="00063E10" w:rsidP="0092234E">
            <w:pPr>
              <w:rPr>
                <w:spacing w:val="-3"/>
                <w:sz w:val="20"/>
              </w:rPr>
            </w:pPr>
            <w:r w:rsidRPr="009F56A7">
              <w:rPr>
                <w:spacing w:val="-3"/>
                <w:sz w:val="20"/>
              </w:rPr>
              <w:t>Within 1 WD of 3.3.4 above.</w:t>
            </w:r>
          </w:p>
        </w:tc>
        <w:tc>
          <w:tcPr>
            <w:tcW w:w="1385" w:type="pct"/>
            <w:tcMar>
              <w:top w:w="85" w:type="dxa"/>
              <w:left w:w="85" w:type="dxa"/>
              <w:bottom w:w="85" w:type="dxa"/>
              <w:right w:w="85" w:type="dxa"/>
            </w:tcMar>
          </w:tcPr>
          <w:p w14:paraId="60D6CAB6" w14:textId="77777777" w:rsidR="00063E10" w:rsidRPr="009F56A7" w:rsidRDefault="00063E10" w:rsidP="00B6692B">
            <w:pPr>
              <w:rPr>
                <w:spacing w:val="-3"/>
                <w:sz w:val="20"/>
              </w:rPr>
            </w:pPr>
            <w:r w:rsidRPr="009F56A7">
              <w:rPr>
                <w:spacing w:val="-3"/>
                <w:sz w:val="20"/>
              </w:rPr>
              <w:t>Confirm changes of data.</w:t>
            </w:r>
          </w:p>
        </w:tc>
        <w:tc>
          <w:tcPr>
            <w:tcW w:w="419" w:type="pct"/>
            <w:tcMar>
              <w:top w:w="85" w:type="dxa"/>
              <w:left w:w="85" w:type="dxa"/>
              <w:bottom w:w="85" w:type="dxa"/>
              <w:right w:w="85" w:type="dxa"/>
            </w:tcMar>
          </w:tcPr>
          <w:p w14:paraId="2B2B8FE5"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413C0D9F" w14:textId="77777777" w:rsidR="00063E10" w:rsidRPr="009F56A7" w:rsidRDefault="00063E10" w:rsidP="00B6692B">
            <w:pPr>
              <w:spacing w:after="120"/>
              <w:rPr>
                <w:spacing w:val="-3"/>
                <w:sz w:val="20"/>
              </w:rPr>
            </w:pPr>
            <w:r w:rsidRPr="009F56A7">
              <w:rPr>
                <w:spacing w:val="-3"/>
                <w:sz w:val="20"/>
              </w:rPr>
              <w:t>LDSO</w:t>
            </w:r>
          </w:p>
          <w:p w14:paraId="37E366E7" w14:textId="77777777" w:rsidR="00063E10" w:rsidRPr="009F56A7" w:rsidRDefault="00063E10" w:rsidP="00B6692B">
            <w:pPr>
              <w:pStyle w:val="BodyText"/>
              <w:spacing w:after="120"/>
              <w:rPr>
                <w:spacing w:val="-3"/>
              </w:rPr>
            </w:pPr>
            <w:r w:rsidRPr="009F56A7">
              <w:rPr>
                <w:spacing w:val="-3"/>
              </w:rPr>
              <w:t>Current Supplier.</w:t>
            </w:r>
          </w:p>
          <w:p w14:paraId="29EF731A" w14:textId="77777777" w:rsidR="00063E10" w:rsidRPr="009F56A7" w:rsidRDefault="00063E10" w:rsidP="00B6692B">
            <w:pPr>
              <w:pStyle w:val="BodyText"/>
              <w:spacing w:after="120"/>
              <w:rPr>
                <w:spacing w:val="-3"/>
              </w:rPr>
            </w:pPr>
            <w:r w:rsidRPr="009F56A7">
              <w:rPr>
                <w:spacing w:val="-3"/>
              </w:rPr>
              <w:t>Future Supplier.</w:t>
            </w:r>
          </w:p>
          <w:p w14:paraId="621F7559" w14:textId="77777777" w:rsidR="00063E10" w:rsidRPr="009F56A7" w:rsidRDefault="00063E10" w:rsidP="00B6692B">
            <w:pPr>
              <w:rPr>
                <w:spacing w:val="-3"/>
                <w:sz w:val="20"/>
              </w:rPr>
            </w:pPr>
            <w:r w:rsidRPr="009F56A7">
              <w:rPr>
                <w:spacing w:val="-3"/>
                <w:sz w:val="20"/>
              </w:rPr>
              <w:t xml:space="preserve">Current and / or future DA, as appropriate. </w:t>
            </w:r>
          </w:p>
        </w:tc>
        <w:tc>
          <w:tcPr>
            <w:tcW w:w="1192" w:type="pct"/>
            <w:tcMar>
              <w:top w:w="85" w:type="dxa"/>
              <w:left w:w="85" w:type="dxa"/>
              <w:bottom w:w="85" w:type="dxa"/>
              <w:right w:w="85" w:type="dxa"/>
            </w:tcMar>
          </w:tcPr>
          <w:p w14:paraId="6BE5CD6B" w14:textId="77777777" w:rsidR="00063E10" w:rsidRPr="009F56A7" w:rsidRDefault="00063E10" w:rsidP="00B6692B">
            <w:pPr>
              <w:spacing w:after="120"/>
              <w:rPr>
                <w:spacing w:val="-3"/>
                <w:sz w:val="20"/>
              </w:rPr>
            </w:pPr>
            <w:r w:rsidRPr="009F56A7">
              <w:rPr>
                <w:spacing w:val="-3"/>
                <w:sz w:val="20"/>
              </w:rPr>
              <w:t>MSID; relevant changed data; current Supplier Id; Data Aggregator Id.</w:t>
            </w:r>
          </w:p>
          <w:p w14:paraId="6A0665E6" w14:textId="77777777" w:rsidR="00063E10" w:rsidRPr="009F56A7" w:rsidRDefault="00605E05" w:rsidP="00B6692B">
            <w:pPr>
              <w:spacing w:after="120"/>
              <w:rPr>
                <w:spacing w:val="-3"/>
                <w:sz w:val="20"/>
              </w:rPr>
            </w:pPr>
            <w:r>
              <w:rPr>
                <w:spacing w:val="-3"/>
                <w:sz w:val="20"/>
              </w:rPr>
              <w:t>D0172</w:t>
            </w:r>
            <w:r w:rsidR="00063E10" w:rsidRPr="009F56A7">
              <w:rPr>
                <w:spacing w:val="-3"/>
                <w:sz w:val="20"/>
              </w:rPr>
              <w:t xml:space="preserve"> Confirmation of Changes.</w:t>
            </w:r>
          </w:p>
          <w:p w14:paraId="12801547" w14:textId="77777777" w:rsidR="00063E10" w:rsidRPr="009F56A7" w:rsidRDefault="00605E05" w:rsidP="00B6692B">
            <w:pPr>
              <w:pStyle w:val="BodyText"/>
              <w:spacing w:after="120"/>
              <w:rPr>
                <w:spacing w:val="-3"/>
              </w:rPr>
            </w:pPr>
            <w:r>
              <w:rPr>
                <w:spacing w:val="-3"/>
              </w:rPr>
              <w:t xml:space="preserve">D0213 </w:t>
            </w:r>
            <w:r w:rsidR="00063E10" w:rsidRPr="009F56A7">
              <w:rPr>
                <w:spacing w:val="-3"/>
              </w:rPr>
              <w:t>Advice from MPAS of Changed Metering Point Details.</w:t>
            </w:r>
          </w:p>
          <w:p w14:paraId="56BD0DC6" w14:textId="77777777" w:rsidR="00063E10" w:rsidRPr="009F56A7" w:rsidRDefault="00605E05" w:rsidP="00B6692B">
            <w:pPr>
              <w:rPr>
                <w:spacing w:val="-3"/>
                <w:sz w:val="20"/>
              </w:rPr>
            </w:pPr>
            <w:r>
              <w:rPr>
                <w:sz w:val="20"/>
              </w:rPr>
              <w:t>D0209</w:t>
            </w:r>
            <w:r w:rsidR="00063E10" w:rsidRPr="009F56A7">
              <w:rPr>
                <w:sz w:val="20"/>
              </w:rPr>
              <w:t xml:space="preserve"> Instruction(s) to Non Half Hourly or Half Hourly Data Aggregator.</w:t>
            </w:r>
          </w:p>
        </w:tc>
        <w:tc>
          <w:tcPr>
            <w:tcW w:w="621" w:type="pct"/>
            <w:tcMar>
              <w:top w:w="85" w:type="dxa"/>
              <w:left w:w="85" w:type="dxa"/>
              <w:bottom w:w="85" w:type="dxa"/>
              <w:right w:w="85" w:type="dxa"/>
            </w:tcMar>
          </w:tcPr>
          <w:p w14:paraId="2DC63BA0"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7E5766E6" w14:textId="77777777" w:rsidTr="00D432FC">
        <w:trPr>
          <w:cantSplit/>
        </w:trPr>
        <w:tc>
          <w:tcPr>
            <w:tcW w:w="258" w:type="pct"/>
            <w:tcMar>
              <w:top w:w="85" w:type="dxa"/>
              <w:left w:w="85" w:type="dxa"/>
              <w:bottom w:w="85" w:type="dxa"/>
              <w:right w:w="85" w:type="dxa"/>
            </w:tcMar>
          </w:tcPr>
          <w:p w14:paraId="3940E724" w14:textId="77777777" w:rsidR="00063E10" w:rsidRPr="009F56A7" w:rsidRDefault="00063E10" w:rsidP="00B6692B">
            <w:pPr>
              <w:rPr>
                <w:spacing w:val="-3"/>
                <w:sz w:val="20"/>
              </w:rPr>
            </w:pPr>
            <w:r w:rsidRPr="009F56A7">
              <w:rPr>
                <w:spacing w:val="-3"/>
                <w:sz w:val="20"/>
              </w:rPr>
              <w:t>3.3.6</w:t>
            </w:r>
          </w:p>
        </w:tc>
        <w:tc>
          <w:tcPr>
            <w:tcW w:w="610" w:type="pct"/>
            <w:tcMar>
              <w:top w:w="85" w:type="dxa"/>
              <w:left w:w="85" w:type="dxa"/>
              <w:bottom w:w="85" w:type="dxa"/>
              <w:right w:w="85" w:type="dxa"/>
            </w:tcMar>
          </w:tcPr>
          <w:p w14:paraId="09F034EF" w14:textId="77777777" w:rsidR="00063E10" w:rsidRPr="009F56A7" w:rsidRDefault="00063E10" w:rsidP="00B6692B">
            <w:pPr>
              <w:rPr>
                <w:spacing w:val="-3"/>
                <w:sz w:val="20"/>
              </w:rPr>
            </w:pPr>
            <w:r w:rsidRPr="009F56A7">
              <w:rPr>
                <w:spacing w:val="-3"/>
                <w:sz w:val="20"/>
              </w:rPr>
              <w:t>Following 3.3.5.</w:t>
            </w:r>
          </w:p>
        </w:tc>
        <w:tc>
          <w:tcPr>
            <w:tcW w:w="1385" w:type="pct"/>
            <w:tcMar>
              <w:top w:w="85" w:type="dxa"/>
              <w:left w:w="85" w:type="dxa"/>
              <w:bottom w:w="85" w:type="dxa"/>
              <w:right w:w="85" w:type="dxa"/>
            </w:tcMar>
          </w:tcPr>
          <w:p w14:paraId="5F2B7B08" w14:textId="77777777" w:rsidR="00063E10" w:rsidRPr="009F56A7" w:rsidRDefault="00063E10" w:rsidP="00B6692B">
            <w:pPr>
              <w:rPr>
                <w:spacing w:val="-3"/>
                <w:sz w:val="20"/>
              </w:rPr>
            </w:pPr>
            <w:r w:rsidRPr="009F56A7">
              <w:rPr>
                <w:spacing w:val="-3"/>
                <w:sz w:val="20"/>
              </w:rPr>
              <w:t>Process instructions in accordance with section 3.11.</w:t>
            </w:r>
          </w:p>
        </w:tc>
        <w:tc>
          <w:tcPr>
            <w:tcW w:w="419" w:type="pct"/>
            <w:tcMar>
              <w:top w:w="85" w:type="dxa"/>
              <w:left w:w="85" w:type="dxa"/>
              <w:bottom w:w="85" w:type="dxa"/>
              <w:right w:w="85" w:type="dxa"/>
            </w:tcMar>
          </w:tcPr>
          <w:p w14:paraId="221BC351" w14:textId="77777777" w:rsidR="00063E10" w:rsidRPr="009F56A7" w:rsidRDefault="00063E10" w:rsidP="00B6692B">
            <w:pPr>
              <w:rPr>
                <w:spacing w:val="-3"/>
                <w:sz w:val="20"/>
              </w:rPr>
            </w:pPr>
            <w:r w:rsidRPr="009F56A7">
              <w:rPr>
                <w:spacing w:val="-3"/>
                <w:sz w:val="20"/>
              </w:rPr>
              <w:t>DA.</w:t>
            </w:r>
          </w:p>
        </w:tc>
        <w:tc>
          <w:tcPr>
            <w:tcW w:w="515" w:type="pct"/>
            <w:tcMar>
              <w:top w:w="85" w:type="dxa"/>
              <w:left w:w="85" w:type="dxa"/>
              <w:bottom w:w="85" w:type="dxa"/>
              <w:right w:w="85" w:type="dxa"/>
            </w:tcMar>
          </w:tcPr>
          <w:p w14:paraId="1E20B300" w14:textId="77777777" w:rsidR="00063E10" w:rsidRPr="009F56A7" w:rsidRDefault="00063E10" w:rsidP="00B6692B">
            <w:pPr>
              <w:rPr>
                <w:spacing w:val="-3"/>
                <w:sz w:val="20"/>
              </w:rPr>
            </w:pPr>
          </w:p>
        </w:tc>
        <w:tc>
          <w:tcPr>
            <w:tcW w:w="1192" w:type="pct"/>
            <w:tcMar>
              <w:top w:w="85" w:type="dxa"/>
              <w:left w:w="85" w:type="dxa"/>
              <w:bottom w:w="85" w:type="dxa"/>
              <w:right w:w="85" w:type="dxa"/>
            </w:tcMar>
          </w:tcPr>
          <w:p w14:paraId="677FBFCB" w14:textId="77777777" w:rsidR="00063E10" w:rsidRPr="009F56A7" w:rsidRDefault="00063E10" w:rsidP="00B6692B">
            <w:pPr>
              <w:rPr>
                <w:spacing w:val="-3"/>
                <w:sz w:val="20"/>
              </w:rPr>
            </w:pPr>
          </w:p>
        </w:tc>
        <w:tc>
          <w:tcPr>
            <w:tcW w:w="621" w:type="pct"/>
            <w:tcMar>
              <w:top w:w="85" w:type="dxa"/>
              <w:left w:w="85" w:type="dxa"/>
              <w:bottom w:w="85" w:type="dxa"/>
              <w:right w:w="85" w:type="dxa"/>
            </w:tcMar>
          </w:tcPr>
          <w:p w14:paraId="2AEDC2D0" w14:textId="77777777" w:rsidR="00063E10" w:rsidRPr="009F56A7" w:rsidRDefault="00063E10" w:rsidP="00B6692B">
            <w:pPr>
              <w:rPr>
                <w:spacing w:val="-3"/>
                <w:sz w:val="20"/>
              </w:rPr>
            </w:pPr>
          </w:p>
        </w:tc>
      </w:tr>
      <w:tr w:rsidR="00063E10" w:rsidRPr="009F56A7" w14:paraId="5485BC04" w14:textId="77777777" w:rsidTr="00D432FC">
        <w:trPr>
          <w:cantSplit/>
        </w:trPr>
        <w:tc>
          <w:tcPr>
            <w:tcW w:w="258" w:type="pct"/>
            <w:tcMar>
              <w:top w:w="85" w:type="dxa"/>
              <w:left w:w="85" w:type="dxa"/>
              <w:bottom w:w="85" w:type="dxa"/>
              <w:right w:w="85" w:type="dxa"/>
            </w:tcMar>
          </w:tcPr>
          <w:p w14:paraId="7A136E60" w14:textId="77777777" w:rsidR="00063E10" w:rsidRPr="009F56A7" w:rsidRDefault="00063E10" w:rsidP="00B6692B">
            <w:pPr>
              <w:rPr>
                <w:spacing w:val="-3"/>
                <w:sz w:val="20"/>
              </w:rPr>
            </w:pPr>
            <w:r w:rsidRPr="009F56A7">
              <w:rPr>
                <w:spacing w:val="-3"/>
                <w:sz w:val="20"/>
              </w:rPr>
              <w:t>3.3.7</w:t>
            </w:r>
          </w:p>
        </w:tc>
        <w:tc>
          <w:tcPr>
            <w:tcW w:w="610" w:type="pct"/>
            <w:tcMar>
              <w:top w:w="85" w:type="dxa"/>
              <w:left w:w="85" w:type="dxa"/>
              <w:bottom w:w="85" w:type="dxa"/>
              <w:right w:w="85" w:type="dxa"/>
            </w:tcMar>
          </w:tcPr>
          <w:p w14:paraId="567E5D92" w14:textId="77777777" w:rsidR="00063E10" w:rsidRPr="009F56A7" w:rsidRDefault="00063E10" w:rsidP="00B6692B">
            <w:pPr>
              <w:rPr>
                <w:spacing w:val="-3"/>
                <w:sz w:val="20"/>
              </w:rPr>
            </w:pPr>
          </w:p>
        </w:tc>
        <w:tc>
          <w:tcPr>
            <w:tcW w:w="1385" w:type="pct"/>
            <w:tcMar>
              <w:top w:w="85" w:type="dxa"/>
              <w:left w:w="85" w:type="dxa"/>
              <w:bottom w:w="85" w:type="dxa"/>
              <w:right w:w="85" w:type="dxa"/>
            </w:tcMar>
          </w:tcPr>
          <w:p w14:paraId="48D89E41" w14:textId="32559B55" w:rsidR="00063E10" w:rsidRPr="009F56A7" w:rsidRDefault="00063E10" w:rsidP="00B6692B">
            <w:pPr>
              <w:pStyle w:val="BodyText"/>
              <w:spacing w:after="120"/>
              <w:rPr>
                <w:spacing w:val="-3"/>
              </w:rPr>
            </w:pPr>
            <w:r w:rsidRPr="009F56A7">
              <w:rPr>
                <w:spacing w:val="-3"/>
              </w:rPr>
              <w:t>DA val</w:t>
            </w:r>
            <w:r w:rsidR="008A4A83">
              <w:rPr>
                <w:spacing w:val="-3"/>
              </w:rPr>
              <w:t xml:space="preserve">idates instructions from SMRA. </w:t>
            </w:r>
            <w:r w:rsidRPr="009F56A7">
              <w:rPr>
                <w:spacing w:val="-3"/>
              </w:rPr>
              <w:t>If SMRA instructions valid, update database.</w:t>
            </w:r>
          </w:p>
          <w:p w14:paraId="393BF2E3" w14:textId="77777777" w:rsidR="00063E10" w:rsidRPr="009F56A7" w:rsidRDefault="00063E10" w:rsidP="00B6692B">
            <w:pPr>
              <w:spacing w:after="120"/>
              <w:rPr>
                <w:spacing w:val="-3"/>
                <w:sz w:val="20"/>
              </w:rPr>
            </w:pPr>
            <w:r w:rsidRPr="009F56A7">
              <w:rPr>
                <w:spacing w:val="-3"/>
                <w:sz w:val="20"/>
              </w:rPr>
              <w:t>If problem with file not caused by DA notify SMRA.</w:t>
            </w:r>
          </w:p>
          <w:p w14:paraId="4BE1CF0C" w14:textId="77777777" w:rsidR="00063E10" w:rsidRPr="009F56A7" w:rsidRDefault="00063E10" w:rsidP="00B6692B">
            <w:pPr>
              <w:rPr>
                <w:spacing w:val="-3"/>
                <w:sz w:val="20"/>
              </w:rPr>
            </w:pPr>
            <w:r w:rsidRPr="009F56A7">
              <w:rPr>
                <w:spacing w:val="-3"/>
                <w:sz w:val="20"/>
              </w:rPr>
              <w:t>Generate a revised file and send or resend an exact copy of file or if problem caused by DA notify DA.</w:t>
            </w:r>
          </w:p>
        </w:tc>
        <w:tc>
          <w:tcPr>
            <w:tcW w:w="419" w:type="pct"/>
            <w:tcMar>
              <w:top w:w="85" w:type="dxa"/>
              <w:left w:w="85" w:type="dxa"/>
              <w:bottom w:w="85" w:type="dxa"/>
              <w:right w:w="85" w:type="dxa"/>
            </w:tcMar>
          </w:tcPr>
          <w:p w14:paraId="30D0DE5F" w14:textId="77777777" w:rsidR="00063E10" w:rsidRPr="009F56A7" w:rsidRDefault="00063E10" w:rsidP="00B6692B">
            <w:pPr>
              <w:pStyle w:val="BodyText"/>
              <w:spacing w:after="120"/>
              <w:rPr>
                <w:spacing w:val="-3"/>
              </w:rPr>
            </w:pPr>
            <w:r w:rsidRPr="009F56A7">
              <w:rPr>
                <w:spacing w:val="-3"/>
              </w:rPr>
              <w:t>DA.</w:t>
            </w:r>
          </w:p>
          <w:p w14:paraId="57EFA246" w14:textId="77777777" w:rsidR="00063E10" w:rsidRPr="009F56A7" w:rsidRDefault="00063E10" w:rsidP="00B6692B">
            <w:pPr>
              <w:spacing w:after="120"/>
              <w:rPr>
                <w:spacing w:val="-3"/>
                <w:sz w:val="20"/>
              </w:rPr>
            </w:pPr>
            <w:r w:rsidRPr="009F56A7">
              <w:rPr>
                <w:spacing w:val="-3"/>
                <w:sz w:val="20"/>
              </w:rPr>
              <w:t>DA.</w:t>
            </w:r>
          </w:p>
          <w:p w14:paraId="1F314760" w14:textId="77777777" w:rsidR="00063E10" w:rsidRPr="009F56A7" w:rsidRDefault="00063E10" w:rsidP="00B6692B">
            <w:pPr>
              <w:spacing w:after="120"/>
              <w:rPr>
                <w:spacing w:val="-3"/>
                <w:sz w:val="20"/>
              </w:rPr>
            </w:pPr>
          </w:p>
          <w:p w14:paraId="408BEF96" w14:textId="77777777" w:rsidR="00063E10" w:rsidRPr="009F56A7" w:rsidRDefault="00063E10" w:rsidP="00B6692B">
            <w:pPr>
              <w:spacing w:after="120"/>
              <w:rPr>
                <w:spacing w:val="-3"/>
                <w:sz w:val="20"/>
              </w:rPr>
            </w:pPr>
          </w:p>
          <w:p w14:paraId="537332CB" w14:textId="77777777" w:rsidR="00063E10" w:rsidRPr="009F56A7" w:rsidRDefault="00063E10" w:rsidP="00B6692B">
            <w:pPr>
              <w:spacing w:after="120"/>
              <w:rPr>
                <w:spacing w:val="-3"/>
                <w:sz w:val="20"/>
              </w:rPr>
            </w:pPr>
            <w:r w:rsidRPr="009F56A7">
              <w:rPr>
                <w:spacing w:val="-3"/>
                <w:sz w:val="20"/>
              </w:rPr>
              <w:t>SMRA.</w:t>
            </w:r>
          </w:p>
        </w:tc>
        <w:tc>
          <w:tcPr>
            <w:tcW w:w="515" w:type="pct"/>
            <w:tcMar>
              <w:top w:w="85" w:type="dxa"/>
              <w:left w:w="85" w:type="dxa"/>
              <w:bottom w:w="85" w:type="dxa"/>
              <w:right w:w="85" w:type="dxa"/>
            </w:tcMar>
          </w:tcPr>
          <w:p w14:paraId="057085C5" w14:textId="77777777" w:rsidR="00063E10" w:rsidRPr="009F56A7" w:rsidRDefault="00063E10" w:rsidP="00B6692B">
            <w:pPr>
              <w:spacing w:after="120"/>
              <w:rPr>
                <w:spacing w:val="-3"/>
                <w:sz w:val="20"/>
              </w:rPr>
            </w:pPr>
          </w:p>
          <w:p w14:paraId="48C878E2" w14:textId="77777777" w:rsidR="00063E10" w:rsidRPr="009F56A7" w:rsidRDefault="00063E10" w:rsidP="00B6692B">
            <w:pPr>
              <w:spacing w:after="120"/>
              <w:rPr>
                <w:spacing w:val="-3"/>
                <w:sz w:val="20"/>
              </w:rPr>
            </w:pPr>
            <w:r w:rsidRPr="009F56A7">
              <w:rPr>
                <w:spacing w:val="-3"/>
                <w:sz w:val="20"/>
              </w:rPr>
              <w:t>SMRA.</w:t>
            </w:r>
          </w:p>
          <w:p w14:paraId="4DD25748" w14:textId="77777777" w:rsidR="00063E10" w:rsidRPr="009F56A7" w:rsidRDefault="00063E10" w:rsidP="00B6692B">
            <w:pPr>
              <w:spacing w:after="120"/>
              <w:rPr>
                <w:spacing w:val="-3"/>
                <w:sz w:val="20"/>
              </w:rPr>
            </w:pPr>
          </w:p>
          <w:p w14:paraId="196B558D" w14:textId="77777777" w:rsidR="00063E10" w:rsidRPr="009F56A7" w:rsidRDefault="00063E10" w:rsidP="00B6692B">
            <w:pPr>
              <w:spacing w:after="120"/>
              <w:rPr>
                <w:spacing w:val="-3"/>
                <w:sz w:val="20"/>
              </w:rPr>
            </w:pPr>
          </w:p>
          <w:p w14:paraId="45BDC762" w14:textId="77777777" w:rsidR="00063E10" w:rsidRPr="009F56A7" w:rsidRDefault="00063E10" w:rsidP="00B6692B">
            <w:pPr>
              <w:spacing w:after="120"/>
              <w:rPr>
                <w:spacing w:val="-3"/>
                <w:sz w:val="20"/>
              </w:rPr>
            </w:pPr>
            <w:r w:rsidRPr="009F56A7">
              <w:rPr>
                <w:spacing w:val="-3"/>
                <w:sz w:val="20"/>
              </w:rPr>
              <w:t>DA.</w:t>
            </w:r>
          </w:p>
        </w:tc>
        <w:tc>
          <w:tcPr>
            <w:tcW w:w="1192" w:type="pct"/>
            <w:tcMar>
              <w:top w:w="85" w:type="dxa"/>
              <w:left w:w="85" w:type="dxa"/>
              <w:bottom w:w="85" w:type="dxa"/>
              <w:right w:w="85" w:type="dxa"/>
            </w:tcMar>
          </w:tcPr>
          <w:p w14:paraId="1C96C72E" w14:textId="77777777" w:rsidR="00B6692B" w:rsidRDefault="00B6692B" w:rsidP="00B6692B">
            <w:pPr>
              <w:spacing w:after="120"/>
              <w:rPr>
                <w:spacing w:val="-3"/>
                <w:sz w:val="20"/>
              </w:rPr>
            </w:pPr>
          </w:p>
          <w:p w14:paraId="5F63FB9D" w14:textId="0E829856" w:rsidR="00063E10" w:rsidRPr="009F56A7" w:rsidRDefault="00063E10" w:rsidP="00B6692B">
            <w:pPr>
              <w:spacing w:after="120"/>
              <w:rPr>
                <w:spacing w:val="-3"/>
                <w:sz w:val="20"/>
              </w:rPr>
            </w:pPr>
            <w:r w:rsidRPr="009F56A7">
              <w:rPr>
                <w:spacing w:val="-3"/>
                <w:sz w:val="20"/>
              </w:rPr>
              <w:t>P0035 Invalid Data (for physical integrity problems) or D0023 Failed Instructions (for instruction level problems).</w:t>
            </w:r>
          </w:p>
          <w:p w14:paraId="19B88FF4" w14:textId="77777777" w:rsidR="00063E10" w:rsidRPr="009F56A7" w:rsidRDefault="00063E10" w:rsidP="00B6692B">
            <w:pPr>
              <w:rPr>
                <w:spacing w:val="-3"/>
                <w:sz w:val="20"/>
              </w:rPr>
            </w:pPr>
            <w:r w:rsidRPr="009F56A7">
              <w:rPr>
                <w:spacing w:val="-3"/>
                <w:sz w:val="20"/>
              </w:rPr>
              <w:t>D0209 Instruction(s) to Non Half Hourly or Half Hourly Data Aggregator.</w:t>
            </w:r>
          </w:p>
        </w:tc>
        <w:tc>
          <w:tcPr>
            <w:tcW w:w="621" w:type="pct"/>
            <w:tcMar>
              <w:top w:w="85" w:type="dxa"/>
              <w:left w:w="85" w:type="dxa"/>
              <w:bottom w:w="85" w:type="dxa"/>
              <w:right w:w="85" w:type="dxa"/>
            </w:tcMar>
          </w:tcPr>
          <w:p w14:paraId="587735EB" w14:textId="77777777" w:rsidR="00063E10" w:rsidRPr="009F56A7" w:rsidRDefault="00063E10" w:rsidP="00B6692B">
            <w:pPr>
              <w:spacing w:after="120"/>
              <w:rPr>
                <w:spacing w:val="-3"/>
                <w:sz w:val="20"/>
              </w:rPr>
            </w:pPr>
            <w:r w:rsidRPr="009F56A7">
              <w:rPr>
                <w:spacing w:val="-3"/>
                <w:sz w:val="20"/>
              </w:rPr>
              <w:t>Internal Process.</w:t>
            </w:r>
          </w:p>
          <w:p w14:paraId="705C4DA3" w14:textId="77777777" w:rsidR="00063E10" w:rsidRPr="009F56A7" w:rsidRDefault="00063E10" w:rsidP="00B6692B">
            <w:pPr>
              <w:rPr>
                <w:spacing w:val="-3"/>
                <w:sz w:val="20"/>
              </w:rPr>
            </w:pPr>
          </w:p>
          <w:p w14:paraId="201B5B2E"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3FBAF569" w14:textId="77777777" w:rsidTr="00D432FC">
        <w:trPr>
          <w:cantSplit/>
        </w:trPr>
        <w:tc>
          <w:tcPr>
            <w:tcW w:w="258" w:type="pct"/>
            <w:tcMar>
              <w:top w:w="85" w:type="dxa"/>
              <w:left w:w="85" w:type="dxa"/>
              <w:bottom w:w="85" w:type="dxa"/>
              <w:right w:w="85" w:type="dxa"/>
            </w:tcMar>
          </w:tcPr>
          <w:p w14:paraId="298ACA29" w14:textId="77777777" w:rsidR="00063E10" w:rsidRPr="009F56A7" w:rsidRDefault="00063E10" w:rsidP="00B6692B">
            <w:pPr>
              <w:rPr>
                <w:spacing w:val="-3"/>
                <w:sz w:val="20"/>
              </w:rPr>
            </w:pPr>
            <w:r w:rsidRPr="009F56A7">
              <w:rPr>
                <w:spacing w:val="-3"/>
                <w:sz w:val="20"/>
              </w:rPr>
              <w:t>3.3.8</w:t>
            </w:r>
          </w:p>
        </w:tc>
        <w:tc>
          <w:tcPr>
            <w:tcW w:w="610" w:type="pct"/>
            <w:tcMar>
              <w:top w:w="85" w:type="dxa"/>
              <w:left w:w="85" w:type="dxa"/>
              <w:bottom w:w="85" w:type="dxa"/>
              <w:right w:w="85" w:type="dxa"/>
            </w:tcMar>
          </w:tcPr>
          <w:p w14:paraId="4C7A3F2A" w14:textId="77777777" w:rsidR="00063E10" w:rsidRPr="009F56A7" w:rsidRDefault="00063E10" w:rsidP="00B6692B">
            <w:pPr>
              <w:rPr>
                <w:spacing w:val="-3"/>
                <w:sz w:val="20"/>
              </w:rPr>
            </w:pPr>
            <w:r w:rsidRPr="009F56A7">
              <w:rPr>
                <w:spacing w:val="-3"/>
                <w:sz w:val="20"/>
              </w:rPr>
              <w:t>Within 1 WD of 3.3.4 above.</w:t>
            </w:r>
          </w:p>
        </w:tc>
        <w:tc>
          <w:tcPr>
            <w:tcW w:w="1385" w:type="pct"/>
            <w:tcMar>
              <w:top w:w="85" w:type="dxa"/>
              <w:left w:w="85" w:type="dxa"/>
              <w:bottom w:w="85" w:type="dxa"/>
              <w:right w:w="85" w:type="dxa"/>
            </w:tcMar>
          </w:tcPr>
          <w:p w14:paraId="08D617E9" w14:textId="77777777" w:rsidR="00063E10" w:rsidRPr="009F56A7" w:rsidRDefault="00063E10" w:rsidP="00B6692B">
            <w:pPr>
              <w:rPr>
                <w:spacing w:val="-3"/>
                <w:sz w:val="20"/>
              </w:rPr>
            </w:pPr>
            <w:r w:rsidRPr="009F56A7">
              <w:rPr>
                <w:spacing w:val="-3"/>
                <w:sz w:val="20"/>
              </w:rPr>
              <w:t>If NHHDC appointment details changed, confirm changes of data.</w:t>
            </w:r>
          </w:p>
        </w:tc>
        <w:tc>
          <w:tcPr>
            <w:tcW w:w="419" w:type="pct"/>
            <w:tcMar>
              <w:top w:w="85" w:type="dxa"/>
              <w:left w:w="85" w:type="dxa"/>
              <w:bottom w:w="85" w:type="dxa"/>
              <w:right w:w="85" w:type="dxa"/>
            </w:tcMar>
          </w:tcPr>
          <w:p w14:paraId="185FFD78" w14:textId="77777777" w:rsidR="00063E10" w:rsidRPr="009F56A7" w:rsidRDefault="00063E10" w:rsidP="00B6692B">
            <w:pPr>
              <w:rPr>
                <w:spacing w:val="-3"/>
                <w:sz w:val="20"/>
              </w:rPr>
            </w:pPr>
            <w:r w:rsidRPr="009F56A7">
              <w:rPr>
                <w:spacing w:val="-3"/>
                <w:sz w:val="20"/>
              </w:rPr>
              <w:t>SMRA.</w:t>
            </w:r>
          </w:p>
        </w:tc>
        <w:tc>
          <w:tcPr>
            <w:tcW w:w="515" w:type="pct"/>
            <w:tcMar>
              <w:top w:w="85" w:type="dxa"/>
              <w:left w:w="85" w:type="dxa"/>
              <w:bottom w:w="85" w:type="dxa"/>
              <w:right w:w="85" w:type="dxa"/>
            </w:tcMar>
          </w:tcPr>
          <w:p w14:paraId="358BA46F" w14:textId="6C460A1A" w:rsidR="00063E10" w:rsidRPr="009F56A7" w:rsidRDefault="00063E10" w:rsidP="0092234E">
            <w:pPr>
              <w:rPr>
                <w:spacing w:val="-3"/>
                <w:sz w:val="20"/>
              </w:rPr>
            </w:pPr>
            <w:r w:rsidRPr="009F56A7">
              <w:rPr>
                <w:spacing w:val="-3"/>
                <w:sz w:val="20"/>
              </w:rPr>
              <w:t>Old NHHDA</w:t>
            </w:r>
            <w:r w:rsidR="0092234E">
              <w:rPr>
                <w:spacing w:val="-3"/>
                <w:sz w:val="20"/>
              </w:rPr>
              <w:t>(s)</w:t>
            </w:r>
            <w:r w:rsidRPr="009F56A7">
              <w:rPr>
                <w:spacing w:val="-3"/>
                <w:sz w:val="20"/>
              </w:rPr>
              <w:t>.</w:t>
            </w:r>
          </w:p>
        </w:tc>
        <w:tc>
          <w:tcPr>
            <w:tcW w:w="1192" w:type="pct"/>
            <w:tcMar>
              <w:top w:w="85" w:type="dxa"/>
              <w:left w:w="85" w:type="dxa"/>
              <w:bottom w:w="85" w:type="dxa"/>
              <w:right w:w="85" w:type="dxa"/>
            </w:tcMar>
          </w:tcPr>
          <w:p w14:paraId="682DC055" w14:textId="77777777" w:rsidR="00063E10" w:rsidRDefault="00063E10" w:rsidP="001727AD">
            <w:pPr>
              <w:spacing w:after="120"/>
              <w:rPr>
                <w:spacing w:val="-3"/>
                <w:sz w:val="20"/>
              </w:rPr>
            </w:pPr>
            <w:r w:rsidRPr="009F56A7">
              <w:rPr>
                <w:spacing w:val="-3"/>
                <w:sz w:val="20"/>
              </w:rPr>
              <w:t>D0209 Instruction(s) to Non Half Hourly or Half Hourly Data Aggregator.</w:t>
            </w:r>
          </w:p>
          <w:p w14:paraId="493006DF" w14:textId="2AB2C77C" w:rsidR="0092234E" w:rsidRPr="009F56A7" w:rsidRDefault="0092234E" w:rsidP="0092234E">
            <w:pPr>
              <w:rPr>
                <w:spacing w:val="-3"/>
                <w:sz w:val="20"/>
              </w:rPr>
            </w:pPr>
            <w:r w:rsidRPr="0092234E">
              <w:rPr>
                <w:spacing w:val="-3"/>
                <w:sz w:val="20"/>
              </w:rPr>
              <w:t>This should be sent to all continuous preceding NHHDAs appointed during the current Supplier registration during the 15 months of the current Supplier registration, prior to the change.</w:t>
            </w:r>
          </w:p>
        </w:tc>
        <w:tc>
          <w:tcPr>
            <w:tcW w:w="621" w:type="pct"/>
            <w:tcMar>
              <w:top w:w="85" w:type="dxa"/>
              <w:left w:w="85" w:type="dxa"/>
              <w:bottom w:w="85" w:type="dxa"/>
              <w:right w:w="85" w:type="dxa"/>
            </w:tcMar>
          </w:tcPr>
          <w:p w14:paraId="52847CF7" w14:textId="77777777" w:rsidR="00063E10" w:rsidRPr="009F56A7" w:rsidRDefault="00063E10" w:rsidP="00B6692B">
            <w:pPr>
              <w:rPr>
                <w:spacing w:val="-3"/>
                <w:sz w:val="20"/>
              </w:rPr>
            </w:pPr>
            <w:r w:rsidRPr="009F56A7">
              <w:rPr>
                <w:spacing w:val="-3"/>
                <w:sz w:val="20"/>
              </w:rPr>
              <w:t>Electronic or other method, as agreed.</w:t>
            </w:r>
          </w:p>
        </w:tc>
      </w:tr>
      <w:tr w:rsidR="00063E10" w:rsidRPr="009F56A7" w14:paraId="4A2CDAFE" w14:textId="77777777" w:rsidTr="00D432FC">
        <w:trPr>
          <w:cantSplit/>
        </w:trPr>
        <w:tc>
          <w:tcPr>
            <w:tcW w:w="258" w:type="pct"/>
            <w:tcMar>
              <w:top w:w="85" w:type="dxa"/>
              <w:left w:w="85" w:type="dxa"/>
              <w:bottom w:w="85" w:type="dxa"/>
              <w:right w:w="85" w:type="dxa"/>
            </w:tcMar>
          </w:tcPr>
          <w:p w14:paraId="02658348" w14:textId="77777777" w:rsidR="00063E10" w:rsidRPr="009F56A7" w:rsidRDefault="00063E10" w:rsidP="00B6692B">
            <w:pPr>
              <w:rPr>
                <w:spacing w:val="-3"/>
                <w:sz w:val="20"/>
              </w:rPr>
            </w:pPr>
            <w:r w:rsidRPr="009F56A7">
              <w:rPr>
                <w:spacing w:val="-3"/>
                <w:sz w:val="20"/>
              </w:rPr>
              <w:t>3.3.9</w:t>
            </w:r>
          </w:p>
        </w:tc>
        <w:tc>
          <w:tcPr>
            <w:tcW w:w="610" w:type="pct"/>
            <w:tcMar>
              <w:top w:w="85" w:type="dxa"/>
              <w:left w:w="85" w:type="dxa"/>
              <w:bottom w:w="85" w:type="dxa"/>
              <w:right w:w="85" w:type="dxa"/>
            </w:tcMar>
          </w:tcPr>
          <w:p w14:paraId="0B6A153C" w14:textId="77777777" w:rsidR="00063E10" w:rsidRPr="009F56A7" w:rsidRDefault="00063E10" w:rsidP="00B6692B">
            <w:pPr>
              <w:rPr>
                <w:spacing w:val="-3"/>
                <w:sz w:val="20"/>
              </w:rPr>
            </w:pPr>
            <w:r w:rsidRPr="009F56A7">
              <w:rPr>
                <w:spacing w:val="-3"/>
                <w:sz w:val="20"/>
              </w:rPr>
              <w:t>Following 3.3.8.</w:t>
            </w:r>
          </w:p>
        </w:tc>
        <w:tc>
          <w:tcPr>
            <w:tcW w:w="1385" w:type="pct"/>
            <w:tcMar>
              <w:top w:w="85" w:type="dxa"/>
              <w:left w:w="85" w:type="dxa"/>
              <w:bottom w:w="85" w:type="dxa"/>
              <w:right w:w="85" w:type="dxa"/>
            </w:tcMar>
          </w:tcPr>
          <w:p w14:paraId="7FBD5B7D" w14:textId="77777777" w:rsidR="00063E10" w:rsidRPr="009F56A7" w:rsidRDefault="00063E10" w:rsidP="00B6692B">
            <w:pPr>
              <w:pStyle w:val="CommentText"/>
              <w:rPr>
                <w:spacing w:val="-3"/>
              </w:rPr>
            </w:pPr>
            <w:r w:rsidRPr="009F56A7">
              <w:rPr>
                <w:spacing w:val="-3"/>
              </w:rPr>
              <w:t>Process instructions in accordance with section 3.11.</w:t>
            </w:r>
          </w:p>
        </w:tc>
        <w:tc>
          <w:tcPr>
            <w:tcW w:w="419" w:type="pct"/>
            <w:tcMar>
              <w:top w:w="85" w:type="dxa"/>
              <w:left w:w="85" w:type="dxa"/>
              <w:bottom w:w="85" w:type="dxa"/>
              <w:right w:w="85" w:type="dxa"/>
            </w:tcMar>
          </w:tcPr>
          <w:p w14:paraId="1E6BC031" w14:textId="77777777" w:rsidR="00063E10" w:rsidRPr="009F56A7" w:rsidRDefault="00063E10" w:rsidP="00B6692B">
            <w:pPr>
              <w:rPr>
                <w:spacing w:val="-3"/>
                <w:sz w:val="20"/>
              </w:rPr>
            </w:pPr>
            <w:r w:rsidRPr="009F56A7">
              <w:rPr>
                <w:sz w:val="20"/>
              </w:rPr>
              <w:t>Old NHHDA.</w:t>
            </w:r>
          </w:p>
        </w:tc>
        <w:tc>
          <w:tcPr>
            <w:tcW w:w="515" w:type="pct"/>
            <w:tcMar>
              <w:top w:w="85" w:type="dxa"/>
              <w:left w:w="85" w:type="dxa"/>
              <w:bottom w:w="85" w:type="dxa"/>
              <w:right w:w="85" w:type="dxa"/>
            </w:tcMar>
          </w:tcPr>
          <w:p w14:paraId="26B8D0D3" w14:textId="77777777" w:rsidR="00063E10" w:rsidRPr="009F56A7" w:rsidRDefault="00063E10" w:rsidP="00B6692B">
            <w:pPr>
              <w:rPr>
                <w:spacing w:val="-3"/>
                <w:sz w:val="20"/>
              </w:rPr>
            </w:pPr>
          </w:p>
        </w:tc>
        <w:tc>
          <w:tcPr>
            <w:tcW w:w="1192" w:type="pct"/>
            <w:tcMar>
              <w:top w:w="85" w:type="dxa"/>
              <w:left w:w="85" w:type="dxa"/>
              <w:bottom w:w="85" w:type="dxa"/>
              <w:right w:w="85" w:type="dxa"/>
            </w:tcMar>
          </w:tcPr>
          <w:p w14:paraId="1B2FEAE6" w14:textId="77777777" w:rsidR="00063E10" w:rsidRPr="009F56A7" w:rsidRDefault="00063E10" w:rsidP="00B6692B">
            <w:pPr>
              <w:rPr>
                <w:spacing w:val="-3"/>
                <w:sz w:val="20"/>
              </w:rPr>
            </w:pPr>
          </w:p>
        </w:tc>
        <w:tc>
          <w:tcPr>
            <w:tcW w:w="621" w:type="pct"/>
            <w:tcMar>
              <w:top w:w="85" w:type="dxa"/>
              <w:left w:w="85" w:type="dxa"/>
              <w:bottom w:w="85" w:type="dxa"/>
              <w:right w:w="85" w:type="dxa"/>
            </w:tcMar>
          </w:tcPr>
          <w:p w14:paraId="18532E88" w14:textId="77777777" w:rsidR="00063E10" w:rsidRPr="009F56A7" w:rsidRDefault="00063E10" w:rsidP="00B6692B">
            <w:pPr>
              <w:rPr>
                <w:spacing w:val="-3"/>
                <w:sz w:val="20"/>
              </w:rPr>
            </w:pPr>
          </w:p>
        </w:tc>
      </w:tr>
    </w:tbl>
    <w:p w14:paraId="0A89A0D1" w14:textId="77777777" w:rsidR="00B6692B" w:rsidRPr="00B6692B" w:rsidRDefault="00B6692B" w:rsidP="00B6692B">
      <w:pPr>
        <w:spacing w:after="240"/>
        <w:rPr>
          <w:spacing w:val="-3"/>
          <w:szCs w:val="24"/>
        </w:rPr>
      </w:pPr>
    </w:p>
    <w:p w14:paraId="5CEB1D9C" w14:textId="55FE6AB9" w:rsidR="00063E10" w:rsidRPr="009F56A7" w:rsidRDefault="006F2516" w:rsidP="006F2516">
      <w:pPr>
        <w:pStyle w:val="Heading2"/>
        <w:keepNext w:val="0"/>
        <w:pageBreakBefore/>
        <w:tabs>
          <w:tab w:val="left" w:pos="851"/>
        </w:tabs>
        <w:spacing w:before="0" w:after="240"/>
        <w:ind w:left="851" w:hanging="851"/>
        <w:rPr>
          <w:i w:val="0"/>
        </w:rPr>
      </w:pPr>
      <w:bookmarkStart w:id="113" w:name="_Ref390763029"/>
      <w:bookmarkStart w:id="114" w:name="_Ref390764845"/>
      <w:bookmarkStart w:id="115" w:name="_Toc391111588"/>
      <w:bookmarkStart w:id="116" w:name="_Toc45335296"/>
      <w:bookmarkStart w:id="117" w:name="_Toc244330582"/>
      <w:bookmarkStart w:id="118" w:name="_Toc244330646"/>
      <w:bookmarkStart w:id="119" w:name="_Toc108621095"/>
      <w:r w:rsidRPr="009F56A7">
        <w:rPr>
          <w:i w:val="0"/>
        </w:rPr>
        <w:lastRenderedPageBreak/>
        <w:t>3.4</w:t>
      </w:r>
      <w:r w:rsidRPr="009F56A7">
        <w:rPr>
          <w:i w:val="0"/>
        </w:rPr>
        <w:tab/>
      </w:r>
      <w:r w:rsidR="00063E10" w:rsidRPr="009F56A7">
        <w:rPr>
          <w:i w:val="0"/>
          <w:spacing w:val="-3"/>
        </w:rPr>
        <w:t xml:space="preserve">Change of Supplier for </w:t>
      </w:r>
      <w:r w:rsidR="00063E10" w:rsidRPr="009F56A7">
        <w:rPr>
          <w:i w:val="0"/>
        </w:rPr>
        <w:t>SVA Metering System</w:t>
      </w:r>
      <w:bookmarkEnd w:id="113"/>
      <w:bookmarkEnd w:id="114"/>
      <w:bookmarkEnd w:id="115"/>
      <w:bookmarkEnd w:id="116"/>
      <w:bookmarkEnd w:id="117"/>
      <w:bookmarkEnd w:id="118"/>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2428"/>
        <w:gridCol w:w="3153"/>
        <w:gridCol w:w="1172"/>
        <w:gridCol w:w="1351"/>
        <w:gridCol w:w="3424"/>
        <w:gridCol w:w="1737"/>
      </w:tblGrid>
      <w:tr w:rsidR="00063E10" w:rsidRPr="009F56A7" w14:paraId="3C586F5E" w14:textId="77777777" w:rsidTr="001727AD">
        <w:trPr>
          <w:cantSplit/>
          <w:tblHeader/>
        </w:trPr>
        <w:tc>
          <w:tcPr>
            <w:tcW w:w="258" w:type="pct"/>
            <w:tcMar>
              <w:top w:w="85" w:type="dxa"/>
              <w:left w:w="85" w:type="dxa"/>
              <w:bottom w:w="85" w:type="dxa"/>
              <w:right w:w="85" w:type="dxa"/>
            </w:tcMar>
          </w:tcPr>
          <w:p w14:paraId="42DBBF8A" w14:textId="77777777" w:rsidR="00063E10" w:rsidRPr="009F56A7" w:rsidRDefault="00063E10" w:rsidP="007478A9">
            <w:pPr>
              <w:rPr>
                <w:b/>
                <w:spacing w:val="-3"/>
                <w:sz w:val="20"/>
              </w:rPr>
            </w:pPr>
            <w:r w:rsidRPr="009F56A7">
              <w:rPr>
                <w:b/>
                <w:spacing w:val="-3"/>
                <w:sz w:val="20"/>
              </w:rPr>
              <w:t>REF.</w:t>
            </w:r>
          </w:p>
        </w:tc>
        <w:tc>
          <w:tcPr>
            <w:tcW w:w="868" w:type="pct"/>
            <w:tcMar>
              <w:top w:w="85" w:type="dxa"/>
              <w:left w:w="85" w:type="dxa"/>
              <w:bottom w:w="85" w:type="dxa"/>
              <w:right w:w="85" w:type="dxa"/>
            </w:tcMar>
          </w:tcPr>
          <w:p w14:paraId="034FF11F" w14:textId="77777777" w:rsidR="00063E10" w:rsidRPr="009F56A7" w:rsidRDefault="00063E10" w:rsidP="007478A9">
            <w:pPr>
              <w:rPr>
                <w:b/>
                <w:spacing w:val="-3"/>
                <w:sz w:val="20"/>
              </w:rPr>
            </w:pPr>
            <w:r w:rsidRPr="009F56A7">
              <w:rPr>
                <w:b/>
                <w:spacing w:val="-3"/>
                <w:sz w:val="20"/>
              </w:rPr>
              <w:t>WHEN</w:t>
            </w:r>
          </w:p>
        </w:tc>
        <w:tc>
          <w:tcPr>
            <w:tcW w:w="1127" w:type="pct"/>
            <w:tcMar>
              <w:top w:w="85" w:type="dxa"/>
              <w:left w:w="85" w:type="dxa"/>
              <w:bottom w:w="85" w:type="dxa"/>
              <w:right w:w="85" w:type="dxa"/>
            </w:tcMar>
          </w:tcPr>
          <w:p w14:paraId="2CE1D987" w14:textId="77777777" w:rsidR="00063E10" w:rsidRPr="009F56A7" w:rsidRDefault="00063E10" w:rsidP="007478A9">
            <w:pPr>
              <w:rPr>
                <w:b/>
                <w:spacing w:val="-3"/>
                <w:sz w:val="20"/>
              </w:rPr>
            </w:pPr>
            <w:r w:rsidRPr="009F56A7">
              <w:rPr>
                <w:b/>
                <w:spacing w:val="-3"/>
                <w:sz w:val="20"/>
              </w:rPr>
              <w:t>ACTION</w:t>
            </w:r>
          </w:p>
        </w:tc>
        <w:tc>
          <w:tcPr>
            <w:tcW w:w="419" w:type="pct"/>
            <w:tcMar>
              <w:top w:w="85" w:type="dxa"/>
              <w:left w:w="85" w:type="dxa"/>
              <w:bottom w:w="85" w:type="dxa"/>
              <w:right w:w="85" w:type="dxa"/>
            </w:tcMar>
          </w:tcPr>
          <w:p w14:paraId="6F62CA69" w14:textId="77777777" w:rsidR="00063E10" w:rsidRPr="009F56A7" w:rsidRDefault="00063E10" w:rsidP="007478A9">
            <w:pPr>
              <w:rPr>
                <w:b/>
                <w:spacing w:val="-3"/>
                <w:sz w:val="20"/>
              </w:rPr>
            </w:pPr>
            <w:r w:rsidRPr="009F56A7">
              <w:rPr>
                <w:b/>
                <w:spacing w:val="-3"/>
                <w:sz w:val="20"/>
              </w:rPr>
              <w:t>FROM</w:t>
            </w:r>
          </w:p>
        </w:tc>
        <w:tc>
          <w:tcPr>
            <w:tcW w:w="483" w:type="pct"/>
            <w:tcMar>
              <w:top w:w="85" w:type="dxa"/>
              <w:left w:w="85" w:type="dxa"/>
              <w:bottom w:w="85" w:type="dxa"/>
              <w:right w:w="85" w:type="dxa"/>
            </w:tcMar>
          </w:tcPr>
          <w:p w14:paraId="3BFC2218" w14:textId="77777777" w:rsidR="00063E10" w:rsidRPr="009F56A7" w:rsidRDefault="00063E10" w:rsidP="007478A9">
            <w:pPr>
              <w:rPr>
                <w:b/>
                <w:spacing w:val="-3"/>
                <w:sz w:val="20"/>
              </w:rPr>
            </w:pPr>
            <w:r w:rsidRPr="009F56A7">
              <w:rPr>
                <w:b/>
                <w:spacing w:val="-3"/>
                <w:sz w:val="20"/>
              </w:rPr>
              <w:t>TO</w:t>
            </w:r>
          </w:p>
        </w:tc>
        <w:tc>
          <w:tcPr>
            <w:tcW w:w="1224" w:type="pct"/>
            <w:tcMar>
              <w:top w:w="85" w:type="dxa"/>
              <w:left w:w="85" w:type="dxa"/>
              <w:bottom w:w="85" w:type="dxa"/>
              <w:right w:w="85" w:type="dxa"/>
            </w:tcMar>
          </w:tcPr>
          <w:p w14:paraId="52B4C79D" w14:textId="77777777" w:rsidR="00063E10" w:rsidRPr="009F56A7" w:rsidRDefault="00063E10" w:rsidP="007478A9">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7C5AA427" w14:textId="77777777" w:rsidR="00063E10" w:rsidRPr="009F56A7" w:rsidRDefault="00063E10" w:rsidP="007478A9">
            <w:pPr>
              <w:rPr>
                <w:b/>
                <w:spacing w:val="-3"/>
                <w:sz w:val="20"/>
              </w:rPr>
            </w:pPr>
            <w:r w:rsidRPr="009F56A7">
              <w:rPr>
                <w:b/>
                <w:spacing w:val="-3"/>
                <w:sz w:val="20"/>
              </w:rPr>
              <w:t>METHOD</w:t>
            </w:r>
          </w:p>
        </w:tc>
      </w:tr>
      <w:tr w:rsidR="00063E10" w:rsidRPr="009F56A7" w14:paraId="20BA4FBE" w14:textId="77777777" w:rsidTr="001727AD">
        <w:trPr>
          <w:cantSplit/>
        </w:trPr>
        <w:tc>
          <w:tcPr>
            <w:tcW w:w="258" w:type="pct"/>
            <w:tcMar>
              <w:top w:w="85" w:type="dxa"/>
              <w:left w:w="85" w:type="dxa"/>
              <w:bottom w:w="85" w:type="dxa"/>
              <w:right w:w="85" w:type="dxa"/>
            </w:tcMar>
          </w:tcPr>
          <w:p w14:paraId="4471B91B" w14:textId="59245A5A" w:rsidR="00063E10" w:rsidRPr="009F56A7" w:rsidRDefault="00063E10" w:rsidP="00161E2B">
            <w:pPr>
              <w:spacing w:after="120"/>
              <w:rPr>
                <w:sz w:val="20"/>
              </w:rPr>
            </w:pPr>
            <w:bookmarkStart w:id="120" w:name="_Toc391111589"/>
            <w:bookmarkStart w:id="121" w:name="_Toc391111590"/>
            <w:bookmarkStart w:id="122" w:name="_Toc391111591"/>
            <w:bookmarkStart w:id="123" w:name="_Toc391111592"/>
            <w:bookmarkEnd w:id="120"/>
            <w:bookmarkEnd w:id="121"/>
            <w:bookmarkEnd w:id="122"/>
            <w:bookmarkEnd w:id="123"/>
            <w:r w:rsidRPr="009F56A7">
              <w:rPr>
                <w:sz w:val="20"/>
              </w:rPr>
              <w:t>3.4.</w:t>
            </w:r>
            <w:r w:rsidR="00161E2B">
              <w:rPr>
                <w:sz w:val="20"/>
              </w:rPr>
              <w:t>1</w:t>
            </w:r>
          </w:p>
        </w:tc>
        <w:tc>
          <w:tcPr>
            <w:tcW w:w="868" w:type="pct"/>
            <w:tcMar>
              <w:top w:w="85" w:type="dxa"/>
              <w:left w:w="85" w:type="dxa"/>
              <w:bottom w:w="85" w:type="dxa"/>
              <w:right w:w="85" w:type="dxa"/>
            </w:tcMar>
          </w:tcPr>
          <w:p w14:paraId="59D70D16" w14:textId="4E0B3132" w:rsidR="00063E10" w:rsidRPr="009F56A7" w:rsidRDefault="00063E10" w:rsidP="00161E2B">
            <w:pPr>
              <w:spacing w:after="120"/>
              <w:rPr>
                <w:spacing w:val="-3"/>
                <w:sz w:val="20"/>
              </w:rPr>
            </w:pPr>
            <w:r w:rsidRPr="009F56A7">
              <w:rPr>
                <w:spacing w:val="-3"/>
                <w:sz w:val="20"/>
              </w:rPr>
              <w:t xml:space="preserve">On </w:t>
            </w:r>
            <w:r w:rsidR="00161E2B" w:rsidRPr="00161E2B">
              <w:rPr>
                <w:spacing w:val="-3"/>
                <w:sz w:val="20"/>
              </w:rPr>
              <w:t>notification by the ERDA of a registration for an SVA Metering System</w:t>
            </w:r>
            <w:r w:rsidRPr="009F56A7">
              <w:rPr>
                <w:spacing w:val="-3"/>
                <w:sz w:val="20"/>
              </w:rPr>
              <w:t>.</w:t>
            </w:r>
          </w:p>
        </w:tc>
        <w:tc>
          <w:tcPr>
            <w:tcW w:w="1127" w:type="pct"/>
            <w:tcMar>
              <w:top w:w="85" w:type="dxa"/>
              <w:left w:w="85" w:type="dxa"/>
              <w:bottom w:w="85" w:type="dxa"/>
              <w:right w:w="85" w:type="dxa"/>
            </w:tcMar>
          </w:tcPr>
          <w:p w14:paraId="75922795" w14:textId="1E6B1785" w:rsidR="00063E10" w:rsidRDefault="00063E10" w:rsidP="00161E2B">
            <w:pPr>
              <w:spacing w:after="120"/>
              <w:rPr>
                <w:spacing w:val="-3"/>
                <w:sz w:val="20"/>
              </w:rPr>
            </w:pPr>
            <w:r w:rsidRPr="009F56A7">
              <w:rPr>
                <w:spacing w:val="-3"/>
                <w:sz w:val="20"/>
              </w:rPr>
              <w:t xml:space="preserve">Notify change of </w:t>
            </w:r>
            <w:r w:rsidR="00161E2B">
              <w:rPr>
                <w:spacing w:val="-3"/>
                <w:sz w:val="20"/>
              </w:rPr>
              <w:t>Supplier</w:t>
            </w:r>
            <w:r w:rsidRPr="009F56A7">
              <w:rPr>
                <w:spacing w:val="-3"/>
                <w:sz w:val="20"/>
              </w:rPr>
              <w:t xml:space="preserve"> for MSID and Supply Start Date</w:t>
            </w:r>
            <w:r w:rsidR="00161E2B">
              <w:rPr>
                <w:spacing w:val="-3"/>
                <w:sz w:val="20"/>
              </w:rPr>
              <w:t>.</w:t>
            </w:r>
          </w:p>
          <w:p w14:paraId="2A1DDB63" w14:textId="31BB275F" w:rsidR="00161E2B" w:rsidRPr="009F56A7" w:rsidRDefault="00161E2B" w:rsidP="00161E2B">
            <w:pPr>
              <w:spacing w:after="120"/>
              <w:rPr>
                <w:spacing w:val="-3"/>
                <w:sz w:val="20"/>
              </w:rPr>
            </w:pPr>
            <w:r w:rsidRPr="00161E2B">
              <w:rPr>
                <w:spacing w:val="-3"/>
                <w:sz w:val="20"/>
              </w:rPr>
              <w:t>For changes to Settlement data concurrent with the change of Supplier (including agent details) refer to section 3.3.</w:t>
            </w:r>
          </w:p>
        </w:tc>
        <w:tc>
          <w:tcPr>
            <w:tcW w:w="419" w:type="pct"/>
            <w:tcMar>
              <w:top w:w="85" w:type="dxa"/>
              <w:left w:w="85" w:type="dxa"/>
              <w:bottom w:w="85" w:type="dxa"/>
              <w:right w:w="85" w:type="dxa"/>
            </w:tcMar>
          </w:tcPr>
          <w:p w14:paraId="56762900" w14:textId="77777777" w:rsidR="00063E10" w:rsidRPr="009F56A7" w:rsidRDefault="00063E10" w:rsidP="00D432FC">
            <w:pPr>
              <w:spacing w:after="120"/>
              <w:rPr>
                <w:spacing w:val="-3"/>
                <w:sz w:val="20"/>
              </w:rPr>
            </w:pPr>
            <w:r w:rsidRPr="009F56A7">
              <w:rPr>
                <w:spacing w:val="-3"/>
                <w:sz w:val="20"/>
              </w:rPr>
              <w:t>SMRA.</w:t>
            </w:r>
          </w:p>
        </w:tc>
        <w:tc>
          <w:tcPr>
            <w:tcW w:w="483" w:type="pct"/>
            <w:tcMar>
              <w:top w:w="85" w:type="dxa"/>
              <w:left w:w="85" w:type="dxa"/>
              <w:bottom w:w="85" w:type="dxa"/>
              <w:right w:w="85" w:type="dxa"/>
            </w:tcMar>
          </w:tcPr>
          <w:p w14:paraId="13983A9F" w14:textId="77777777" w:rsidR="00063E10" w:rsidRPr="009F56A7" w:rsidRDefault="00752DDC" w:rsidP="001727AD">
            <w:pPr>
              <w:spacing w:after="120"/>
              <w:rPr>
                <w:spacing w:val="-3"/>
                <w:sz w:val="20"/>
              </w:rPr>
            </w:pPr>
            <w:r>
              <w:rPr>
                <w:spacing w:val="-3"/>
                <w:sz w:val="20"/>
              </w:rPr>
              <w:t>New Supplier.</w:t>
            </w:r>
          </w:p>
          <w:p w14:paraId="520DA680" w14:textId="77777777" w:rsidR="00063E10" w:rsidRPr="009F56A7" w:rsidRDefault="00063E10" w:rsidP="001727AD">
            <w:pPr>
              <w:spacing w:after="120"/>
              <w:rPr>
                <w:spacing w:val="-3"/>
                <w:sz w:val="20"/>
              </w:rPr>
            </w:pPr>
          </w:p>
          <w:p w14:paraId="70B953F0" w14:textId="77777777" w:rsidR="00063E10" w:rsidRPr="009F56A7" w:rsidRDefault="00063E10" w:rsidP="001727AD">
            <w:pPr>
              <w:spacing w:after="120"/>
              <w:rPr>
                <w:spacing w:val="-3"/>
                <w:sz w:val="20"/>
              </w:rPr>
            </w:pPr>
          </w:p>
          <w:p w14:paraId="10D61D6B" w14:textId="77777777" w:rsidR="00063E10" w:rsidRPr="009F56A7" w:rsidRDefault="00063E10" w:rsidP="001727AD">
            <w:pPr>
              <w:spacing w:after="120"/>
              <w:rPr>
                <w:spacing w:val="-3"/>
                <w:sz w:val="20"/>
              </w:rPr>
            </w:pPr>
          </w:p>
          <w:p w14:paraId="013355D6" w14:textId="77777777" w:rsidR="00063E10" w:rsidRPr="009F56A7" w:rsidRDefault="00063E10" w:rsidP="001727AD">
            <w:pPr>
              <w:spacing w:after="120"/>
              <w:rPr>
                <w:spacing w:val="-3"/>
                <w:sz w:val="20"/>
              </w:rPr>
            </w:pPr>
          </w:p>
          <w:p w14:paraId="1FA90CA6" w14:textId="5D58581F" w:rsidR="00063E10" w:rsidRPr="009F56A7" w:rsidRDefault="00063E10" w:rsidP="00161E2B">
            <w:pPr>
              <w:rPr>
                <w:spacing w:val="-3"/>
                <w:sz w:val="20"/>
              </w:rPr>
            </w:pPr>
            <w:r w:rsidRPr="009F56A7">
              <w:rPr>
                <w:spacing w:val="-3"/>
                <w:sz w:val="20"/>
              </w:rPr>
              <w:t>Old DA, new DA.</w:t>
            </w:r>
          </w:p>
        </w:tc>
        <w:tc>
          <w:tcPr>
            <w:tcW w:w="1224" w:type="pct"/>
            <w:tcMar>
              <w:top w:w="85" w:type="dxa"/>
              <w:left w:w="85" w:type="dxa"/>
              <w:bottom w:w="85" w:type="dxa"/>
              <w:right w:w="85" w:type="dxa"/>
            </w:tcMar>
          </w:tcPr>
          <w:p w14:paraId="2E5E2219" w14:textId="77777777" w:rsidR="00063E10" w:rsidRPr="009F56A7" w:rsidRDefault="00605E05" w:rsidP="00D432FC">
            <w:pPr>
              <w:pStyle w:val="BodyText"/>
              <w:spacing w:after="120"/>
              <w:rPr>
                <w:spacing w:val="-3"/>
              </w:rPr>
            </w:pPr>
            <w:r>
              <w:rPr>
                <w:spacing w:val="-3"/>
              </w:rPr>
              <w:t>D0171</w:t>
            </w:r>
            <w:r w:rsidR="00063E10" w:rsidRPr="009F56A7">
              <w:rPr>
                <w:spacing w:val="-3"/>
              </w:rPr>
              <w:t xml:space="preserve"> Notification of Distributor Changes to Metering Point Details.</w:t>
            </w:r>
          </w:p>
          <w:p w14:paraId="2A93A760" w14:textId="77777777" w:rsidR="00063E10" w:rsidRPr="009F56A7" w:rsidRDefault="00605E05" w:rsidP="00D432FC">
            <w:pPr>
              <w:spacing w:after="120"/>
              <w:rPr>
                <w:spacing w:val="-3"/>
                <w:sz w:val="20"/>
              </w:rPr>
            </w:pPr>
            <w:r>
              <w:rPr>
                <w:spacing w:val="-3"/>
                <w:sz w:val="20"/>
              </w:rPr>
              <w:t>D0217</w:t>
            </w:r>
            <w:r w:rsidR="00063E10" w:rsidRPr="009F56A7">
              <w:rPr>
                <w:spacing w:val="-3"/>
                <w:sz w:val="20"/>
              </w:rPr>
              <w:t xml:space="preserve"> Confirmation of the Registration of a Metering Point.</w:t>
            </w:r>
          </w:p>
          <w:p w14:paraId="7D88D820" w14:textId="77777777" w:rsidR="00063E10" w:rsidRPr="009F56A7" w:rsidRDefault="00605E05" w:rsidP="00D432FC">
            <w:pPr>
              <w:spacing w:after="120"/>
              <w:rPr>
                <w:spacing w:val="-3"/>
                <w:sz w:val="20"/>
              </w:rPr>
            </w:pPr>
            <w:r>
              <w:rPr>
                <w:spacing w:val="-3"/>
                <w:sz w:val="20"/>
              </w:rPr>
              <w:t xml:space="preserve">D0260 </w:t>
            </w:r>
            <w:r w:rsidR="00063E10" w:rsidRPr="009F56A7">
              <w:rPr>
                <w:spacing w:val="-3"/>
                <w:sz w:val="20"/>
              </w:rPr>
              <w:t>Notification from MPAS of Old Registration Details.</w:t>
            </w:r>
          </w:p>
          <w:p w14:paraId="05D8440E" w14:textId="77777777" w:rsidR="00063E10" w:rsidRPr="009F56A7" w:rsidRDefault="00063E10" w:rsidP="007478A9">
            <w:pPr>
              <w:rPr>
                <w:spacing w:val="-3"/>
                <w:sz w:val="20"/>
              </w:rPr>
            </w:pPr>
            <w:r w:rsidRPr="009F56A7">
              <w:rPr>
                <w:spacing w:val="-3"/>
                <w:sz w:val="20"/>
              </w:rPr>
              <w:t>D0209 Instruction(s) to Non Half Hourly or Half Hourly Data Aggregator.</w:t>
            </w:r>
          </w:p>
        </w:tc>
        <w:tc>
          <w:tcPr>
            <w:tcW w:w="621" w:type="pct"/>
            <w:tcMar>
              <w:top w:w="85" w:type="dxa"/>
              <w:left w:w="85" w:type="dxa"/>
              <w:bottom w:w="85" w:type="dxa"/>
              <w:right w:w="85" w:type="dxa"/>
            </w:tcMar>
          </w:tcPr>
          <w:p w14:paraId="54B78D73" w14:textId="77777777" w:rsidR="00063E10" w:rsidRPr="009F56A7" w:rsidRDefault="00063E10" w:rsidP="00D432FC">
            <w:pPr>
              <w:spacing w:after="120"/>
              <w:rPr>
                <w:spacing w:val="-3"/>
                <w:sz w:val="20"/>
              </w:rPr>
            </w:pPr>
            <w:r w:rsidRPr="009F56A7">
              <w:rPr>
                <w:spacing w:val="-3"/>
                <w:sz w:val="20"/>
              </w:rPr>
              <w:t>Electronic or other method, as agreed.</w:t>
            </w:r>
          </w:p>
        </w:tc>
      </w:tr>
      <w:tr w:rsidR="00063E10" w:rsidRPr="009F56A7" w14:paraId="20839D2B" w14:textId="77777777" w:rsidTr="001727AD">
        <w:trPr>
          <w:cantSplit/>
        </w:trPr>
        <w:tc>
          <w:tcPr>
            <w:tcW w:w="258" w:type="pct"/>
            <w:tcMar>
              <w:top w:w="85" w:type="dxa"/>
              <w:left w:w="85" w:type="dxa"/>
              <w:bottom w:w="85" w:type="dxa"/>
              <w:right w:w="85" w:type="dxa"/>
            </w:tcMar>
          </w:tcPr>
          <w:p w14:paraId="2691F322" w14:textId="51AD4E71" w:rsidR="00063E10" w:rsidRPr="009F56A7" w:rsidRDefault="00063E10" w:rsidP="00161E2B">
            <w:pPr>
              <w:spacing w:after="120"/>
              <w:rPr>
                <w:spacing w:val="-3"/>
                <w:sz w:val="20"/>
              </w:rPr>
            </w:pPr>
            <w:r w:rsidRPr="009F56A7">
              <w:rPr>
                <w:spacing w:val="-3"/>
                <w:sz w:val="20"/>
              </w:rPr>
              <w:t>3.4.</w:t>
            </w:r>
            <w:r w:rsidR="00161E2B">
              <w:rPr>
                <w:spacing w:val="-3"/>
                <w:sz w:val="20"/>
              </w:rPr>
              <w:t>2</w:t>
            </w:r>
          </w:p>
        </w:tc>
        <w:tc>
          <w:tcPr>
            <w:tcW w:w="868" w:type="pct"/>
            <w:tcMar>
              <w:top w:w="85" w:type="dxa"/>
              <w:left w:w="85" w:type="dxa"/>
              <w:bottom w:w="85" w:type="dxa"/>
              <w:right w:w="85" w:type="dxa"/>
            </w:tcMar>
          </w:tcPr>
          <w:p w14:paraId="4829214A" w14:textId="00A73898" w:rsidR="00063E10" w:rsidRPr="009F56A7" w:rsidRDefault="00063E10" w:rsidP="00161E2B">
            <w:pPr>
              <w:spacing w:after="120"/>
              <w:rPr>
                <w:spacing w:val="-3"/>
                <w:sz w:val="20"/>
              </w:rPr>
            </w:pPr>
            <w:r w:rsidRPr="009F56A7">
              <w:rPr>
                <w:spacing w:val="-3"/>
                <w:sz w:val="20"/>
              </w:rPr>
              <w:t>Following 3.4.</w:t>
            </w:r>
            <w:r w:rsidR="00161E2B">
              <w:rPr>
                <w:spacing w:val="-3"/>
                <w:sz w:val="20"/>
              </w:rPr>
              <w:t>1</w:t>
            </w:r>
            <w:r w:rsidRPr="009F56A7">
              <w:rPr>
                <w:spacing w:val="-3"/>
                <w:sz w:val="20"/>
              </w:rPr>
              <w:t>.</w:t>
            </w:r>
          </w:p>
        </w:tc>
        <w:tc>
          <w:tcPr>
            <w:tcW w:w="1127" w:type="pct"/>
            <w:tcMar>
              <w:top w:w="85" w:type="dxa"/>
              <w:left w:w="85" w:type="dxa"/>
              <w:bottom w:w="85" w:type="dxa"/>
              <w:right w:w="85" w:type="dxa"/>
            </w:tcMar>
          </w:tcPr>
          <w:p w14:paraId="6CEEE7BA" w14:textId="77777777" w:rsidR="00063E10" w:rsidRPr="009F56A7" w:rsidRDefault="00063E10" w:rsidP="00D432FC">
            <w:pPr>
              <w:pStyle w:val="EndnoteText"/>
              <w:spacing w:after="120"/>
              <w:rPr>
                <w:spacing w:val="-3"/>
                <w:sz w:val="20"/>
              </w:rPr>
            </w:pPr>
            <w:r w:rsidRPr="009F56A7">
              <w:rPr>
                <w:spacing w:val="-3"/>
                <w:sz w:val="20"/>
              </w:rPr>
              <w:t>Process instructions in accordance with section 3.11.</w:t>
            </w:r>
          </w:p>
        </w:tc>
        <w:tc>
          <w:tcPr>
            <w:tcW w:w="419" w:type="pct"/>
            <w:tcMar>
              <w:top w:w="85" w:type="dxa"/>
              <w:left w:w="85" w:type="dxa"/>
              <w:bottom w:w="85" w:type="dxa"/>
              <w:right w:w="85" w:type="dxa"/>
            </w:tcMar>
          </w:tcPr>
          <w:p w14:paraId="243CAE3A" w14:textId="2A32D625" w:rsidR="00063E10" w:rsidRPr="009F56A7" w:rsidRDefault="00063E10" w:rsidP="00F66DBD">
            <w:pPr>
              <w:spacing w:after="120"/>
              <w:rPr>
                <w:spacing w:val="-3"/>
                <w:sz w:val="20"/>
              </w:rPr>
            </w:pPr>
            <w:r w:rsidRPr="009F56A7">
              <w:rPr>
                <w:spacing w:val="-3"/>
                <w:sz w:val="20"/>
              </w:rPr>
              <w:t>DA.</w:t>
            </w:r>
          </w:p>
        </w:tc>
        <w:tc>
          <w:tcPr>
            <w:tcW w:w="483" w:type="pct"/>
            <w:tcMar>
              <w:top w:w="85" w:type="dxa"/>
              <w:left w:w="85" w:type="dxa"/>
              <w:bottom w:w="85" w:type="dxa"/>
              <w:right w:w="85" w:type="dxa"/>
            </w:tcMar>
          </w:tcPr>
          <w:p w14:paraId="46F4B106" w14:textId="77777777" w:rsidR="00063E10" w:rsidRPr="009F56A7" w:rsidRDefault="00063E10" w:rsidP="00D432FC">
            <w:pPr>
              <w:spacing w:after="120"/>
              <w:rPr>
                <w:spacing w:val="-3"/>
                <w:sz w:val="20"/>
              </w:rPr>
            </w:pPr>
          </w:p>
        </w:tc>
        <w:tc>
          <w:tcPr>
            <w:tcW w:w="1224" w:type="pct"/>
            <w:tcMar>
              <w:top w:w="85" w:type="dxa"/>
              <w:left w:w="85" w:type="dxa"/>
              <w:bottom w:w="85" w:type="dxa"/>
              <w:right w:w="85" w:type="dxa"/>
            </w:tcMar>
          </w:tcPr>
          <w:p w14:paraId="343817BC" w14:textId="77777777" w:rsidR="00063E10" w:rsidRPr="009F56A7" w:rsidRDefault="00063E10" w:rsidP="00D432FC">
            <w:pPr>
              <w:spacing w:after="120"/>
              <w:rPr>
                <w:spacing w:val="-3"/>
                <w:sz w:val="20"/>
              </w:rPr>
            </w:pPr>
          </w:p>
        </w:tc>
        <w:tc>
          <w:tcPr>
            <w:tcW w:w="621" w:type="pct"/>
            <w:tcMar>
              <w:top w:w="85" w:type="dxa"/>
              <w:left w:w="85" w:type="dxa"/>
              <w:bottom w:w="85" w:type="dxa"/>
              <w:right w:w="85" w:type="dxa"/>
            </w:tcMar>
          </w:tcPr>
          <w:p w14:paraId="66F357FE" w14:textId="77777777" w:rsidR="00063E10" w:rsidRPr="009F56A7" w:rsidRDefault="00063E10" w:rsidP="00D432FC">
            <w:pPr>
              <w:spacing w:after="120"/>
              <w:rPr>
                <w:spacing w:val="-3"/>
                <w:sz w:val="20"/>
              </w:rPr>
            </w:pPr>
          </w:p>
        </w:tc>
      </w:tr>
    </w:tbl>
    <w:p w14:paraId="22651F7E" w14:textId="77777777" w:rsidR="009945F7" w:rsidRPr="009945F7" w:rsidRDefault="009945F7" w:rsidP="009945F7">
      <w:pPr>
        <w:spacing w:after="240"/>
        <w:rPr>
          <w:szCs w:val="24"/>
        </w:rPr>
      </w:pPr>
      <w:bookmarkStart w:id="124" w:name="_Toc391111593"/>
      <w:bookmarkEnd w:id="124"/>
    </w:p>
    <w:p w14:paraId="1C75E55D" w14:textId="77EC0EA9" w:rsidR="00063E10" w:rsidRPr="009F56A7" w:rsidRDefault="006F2516" w:rsidP="006F2516">
      <w:pPr>
        <w:pStyle w:val="Heading2"/>
        <w:keepNext w:val="0"/>
        <w:pageBreakBefore/>
        <w:tabs>
          <w:tab w:val="left" w:pos="851"/>
        </w:tabs>
        <w:spacing w:before="0" w:after="240"/>
        <w:ind w:left="851" w:hanging="851"/>
        <w:rPr>
          <w:i w:val="0"/>
          <w:spacing w:val="-3"/>
        </w:rPr>
      </w:pPr>
      <w:bookmarkStart w:id="125" w:name="_Ref390763231"/>
      <w:bookmarkStart w:id="126" w:name="_Ref390764928"/>
      <w:bookmarkStart w:id="127" w:name="_Toc391111594"/>
      <w:bookmarkStart w:id="128" w:name="_Toc45335297"/>
      <w:bookmarkStart w:id="129" w:name="_Toc244330583"/>
      <w:bookmarkStart w:id="130" w:name="_Toc244330647"/>
      <w:bookmarkStart w:id="131" w:name="_Toc108621096"/>
      <w:r w:rsidRPr="009F56A7">
        <w:rPr>
          <w:i w:val="0"/>
          <w:spacing w:val="-3"/>
        </w:rPr>
        <w:lastRenderedPageBreak/>
        <w:t>3.5</w:t>
      </w:r>
      <w:r w:rsidRPr="009F56A7">
        <w:rPr>
          <w:i w:val="0"/>
          <w:spacing w:val="-3"/>
        </w:rPr>
        <w:tab/>
      </w:r>
      <w:r w:rsidR="00063E10" w:rsidRPr="009F56A7">
        <w:rPr>
          <w:i w:val="0"/>
          <w:spacing w:val="-3"/>
        </w:rPr>
        <w:t>Change of Data Aggregator for SVA Metering System</w:t>
      </w:r>
      <w:bookmarkEnd w:id="125"/>
      <w:bookmarkEnd w:id="126"/>
      <w:bookmarkEnd w:id="127"/>
      <w:bookmarkEnd w:id="128"/>
      <w:bookmarkEnd w:id="129"/>
      <w:bookmarkEnd w:id="130"/>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1883"/>
        <w:gridCol w:w="3427"/>
        <w:gridCol w:w="1262"/>
        <w:gridCol w:w="1533"/>
        <w:gridCol w:w="3424"/>
        <w:gridCol w:w="1737"/>
      </w:tblGrid>
      <w:tr w:rsidR="00063E10" w:rsidRPr="009F56A7" w14:paraId="4D40C576" w14:textId="77777777" w:rsidTr="00752DDC">
        <w:trPr>
          <w:cantSplit/>
          <w:tblHeader/>
        </w:trPr>
        <w:tc>
          <w:tcPr>
            <w:tcW w:w="258" w:type="pct"/>
            <w:tcMar>
              <w:top w:w="85" w:type="dxa"/>
              <w:left w:w="85" w:type="dxa"/>
              <w:bottom w:w="85" w:type="dxa"/>
              <w:right w:w="85" w:type="dxa"/>
            </w:tcMar>
          </w:tcPr>
          <w:p w14:paraId="71ECEA49" w14:textId="77777777" w:rsidR="00063E10" w:rsidRPr="009F56A7" w:rsidRDefault="00063E10" w:rsidP="009945F7">
            <w:pPr>
              <w:rPr>
                <w:b/>
                <w:spacing w:val="-3"/>
                <w:sz w:val="20"/>
              </w:rPr>
            </w:pPr>
            <w:r w:rsidRPr="009F56A7">
              <w:rPr>
                <w:b/>
                <w:spacing w:val="-3"/>
                <w:sz w:val="20"/>
              </w:rPr>
              <w:t>REF.</w:t>
            </w:r>
          </w:p>
        </w:tc>
        <w:tc>
          <w:tcPr>
            <w:tcW w:w="673" w:type="pct"/>
            <w:tcMar>
              <w:top w:w="85" w:type="dxa"/>
              <w:left w:w="85" w:type="dxa"/>
              <w:bottom w:w="85" w:type="dxa"/>
              <w:right w:w="85" w:type="dxa"/>
            </w:tcMar>
          </w:tcPr>
          <w:p w14:paraId="28E4F9FE" w14:textId="77777777" w:rsidR="00063E10" w:rsidRPr="009F56A7" w:rsidRDefault="00063E10" w:rsidP="009945F7">
            <w:pPr>
              <w:rPr>
                <w:b/>
                <w:spacing w:val="-3"/>
                <w:sz w:val="20"/>
              </w:rPr>
            </w:pPr>
            <w:r w:rsidRPr="009F56A7">
              <w:rPr>
                <w:b/>
                <w:spacing w:val="-3"/>
                <w:sz w:val="20"/>
              </w:rPr>
              <w:t>WHEN</w:t>
            </w:r>
          </w:p>
        </w:tc>
        <w:tc>
          <w:tcPr>
            <w:tcW w:w="1225" w:type="pct"/>
            <w:tcMar>
              <w:top w:w="85" w:type="dxa"/>
              <w:left w:w="85" w:type="dxa"/>
              <w:bottom w:w="85" w:type="dxa"/>
              <w:right w:w="85" w:type="dxa"/>
            </w:tcMar>
          </w:tcPr>
          <w:p w14:paraId="73574855" w14:textId="77777777" w:rsidR="00063E10" w:rsidRPr="009F56A7" w:rsidRDefault="00063E10" w:rsidP="009945F7">
            <w:pPr>
              <w:rPr>
                <w:b/>
                <w:spacing w:val="-3"/>
                <w:sz w:val="20"/>
              </w:rPr>
            </w:pPr>
            <w:r w:rsidRPr="009F56A7">
              <w:rPr>
                <w:b/>
                <w:spacing w:val="-3"/>
                <w:sz w:val="20"/>
              </w:rPr>
              <w:t>ACTION</w:t>
            </w:r>
          </w:p>
        </w:tc>
        <w:tc>
          <w:tcPr>
            <w:tcW w:w="451" w:type="pct"/>
            <w:tcMar>
              <w:top w:w="85" w:type="dxa"/>
              <w:left w:w="85" w:type="dxa"/>
              <w:bottom w:w="85" w:type="dxa"/>
              <w:right w:w="85" w:type="dxa"/>
            </w:tcMar>
          </w:tcPr>
          <w:p w14:paraId="767ED485" w14:textId="77777777" w:rsidR="00063E10" w:rsidRPr="009F56A7" w:rsidRDefault="00063E10" w:rsidP="009945F7">
            <w:pPr>
              <w:rPr>
                <w:b/>
                <w:spacing w:val="-3"/>
                <w:sz w:val="20"/>
              </w:rPr>
            </w:pPr>
            <w:r w:rsidRPr="009F56A7">
              <w:rPr>
                <w:b/>
                <w:spacing w:val="-3"/>
                <w:sz w:val="20"/>
              </w:rPr>
              <w:t>FROM</w:t>
            </w:r>
          </w:p>
        </w:tc>
        <w:tc>
          <w:tcPr>
            <w:tcW w:w="548" w:type="pct"/>
            <w:tcMar>
              <w:top w:w="85" w:type="dxa"/>
              <w:left w:w="85" w:type="dxa"/>
              <w:bottom w:w="85" w:type="dxa"/>
              <w:right w:w="85" w:type="dxa"/>
            </w:tcMar>
          </w:tcPr>
          <w:p w14:paraId="7AABE507" w14:textId="77777777" w:rsidR="00063E10" w:rsidRPr="009F56A7" w:rsidRDefault="00063E10" w:rsidP="009945F7">
            <w:pPr>
              <w:rPr>
                <w:b/>
                <w:spacing w:val="-3"/>
                <w:sz w:val="20"/>
              </w:rPr>
            </w:pPr>
            <w:r w:rsidRPr="009F56A7">
              <w:rPr>
                <w:b/>
                <w:spacing w:val="-3"/>
                <w:sz w:val="20"/>
              </w:rPr>
              <w:t>TO</w:t>
            </w:r>
          </w:p>
        </w:tc>
        <w:tc>
          <w:tcPr>
            <w:tcW w:w="1224" w:type="pct"/>
            <w:tcMar>
              <w:top w:w="85" w:type="dxa"/>
              <w:left w:w="85" w:type="dxa"/>
              <w:bottom w:w="85" w:type="dxa"/>
              <w:right w:w="85" w:type="dxa"/>
            </w:tcMar>
          </w:tcPr>
          <w:p w14:paraId="2F7E4158" w14:textId="77777777" w:rsidR="00063E10" w:rsidRPr="009F56A7" w:rsidRDefault="00063E10" w:rsidP="009945F7">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199D93EE" w14:textId="77777777" w:rsidR="00063E10" w:rsidRPr="009F56A7" w:rsidRDefault="00063E10" w:rsidP="009945F7">
            <w:pPr>
              <w:rPr>
                <w:b/>
                <w:spacing w:val="-3"/>
                <w:sz w:val="20"/>
              </w:rPr>
            </w:pPr>
            <w:r w:rsidRPr="009F56A7">
              <w:rPr>
                <w:b/>
                <w:spacing w:val="-3"/>
                <w:sz w:val="20"/>
              </w:rPr>
              <w:t>METHOD</w:t>
            </w:r>
          </w:p>
        </w:tc>
      </w:tr>
      <w:tr w:rsidR="00063E10" w:rsidRPr="009F56A7" w14:paraId="628C3F50" w14:textId="77777777" w:rsidTr="00752DDC">
        <w:trPr>
          <w:cantSplit/>
        </w:trPr>
        <w:tc>
          <w:tcPr>
            <w:tcW w:w="258" w:type="pct"/>
            <w:tcMar>
              <w:top w:w="85" w:type="dxa"/>
              <w:left w:w="85" w:type="dxa"/>
              <w:bottom w:w="85" w:type="dxa"/>
              <w:right w:w="85" w:type="dxa"/>
            </w:tcMar>
          </w:tcPr>
          <w:p w14:paraId="48E41BF4" w14:textId="77777777" w:rsidR="00063E10" w:rsidRPr="009F56A7" w:rsidRDefault="00063E10" w:rsidP="009945F7">
            <w:pPr>
              <w:spacing w:after="80"/>
              <w:rPr>
                <w:sz w:val="20"/>
              </w:rPr>
            </w:pPr>
            <w:bookmarkStart w:id="132" w:name="_Toc391111595"/>
            <w:bookmarkEnd w:id="132"/>
            <w:r w:rsidRPr="009F56A7">
              <w:rPr>
                <w:sz w:val="20"/>
              </w:rPr>
              <w:t>3.5.1</w:t>
            </w:r>
          </w:p>
        </w:tc>
        <w:tc>
          <w:tcPr>
            <w:tcW w:w="673" w:type="pct"/>
            <w:tcMar>
              <w:top w:w="85" w:type="dxa"/>
              <w:left w:w="85" w:type="dxa"/>
              <w:bottom w:w="85" w:type="dxa"/>
              <w:right w:w="85" w:type="dxa"/>
            </w:tcMar>
          </w:tcPr>
          <w:p w14:paraId="7211428B" w14:textId="77777777" w:rsidR="00063E10" w:rsidRPr="009F56A7" w:rsidRDefault="00063E10" w:rsidP="009945F7">
            <w:pPr>
              <w:spacing w:after="80"/>
              <w:rPr>
                <w:spacing w:val="-3"/>
                <w:sz w:val="20"/>
              </w:rPr>
            </w:pPr>
            <w:r w:rsidRPr="009F56A7">
              <w:rPr>
                <w:spacing w:val="-3"/>
                <w:sz w:val="20"/>
              </w:rPr>
              <w:t>On change of DA.</w:t>
            </w:r>
          </w:p>
        </w:tc>
        <w:tc>
          <w:tcPr>
            <w:tcW w:w="1225" w:type="pct"/>
            <w:tcMar>
              <w:top w:w="85" w:type="dxa"/>
              <w:left w:w="85" w:type="dxa"/>
              <w:bottom w:w="85" w:type="dxa"/>
              <w:right w:w="85" w:type="dxa"/>
            </w:tcMar>
          </w:tcPr>
          <w:p w14:paraId="1B32C5B6" w14:textId="77777777" w:rsidR="00063E10" w:rsidRPr="009F56A7" w:rsidRDefault="00063E10" w:rsidP="009945F7">
            <w:pPr>
              <w:spacing w:after="80"/>
              <w:rPr>
                <w:spacing w:val="-3"/>
                <w:sz w:val="20"/>
              </w:rPr>
            </w:pPr>
            <w:r w:rsidRPr="009F56A7">
              <w:rPr>
                <w:spacing w:val="-3"/>
                <w:sz w:val="20"/>
              </w:rPr>
              <w:t>Notify appointment of New DA for MSID.</w:t>
            </w:r>
          </w:p>
        </w:tc>
        <w:tc>
          <w:tcPr>
            <w:tcW w:w="451" w:type="pct"/>
            <w:tcMar>
              <w:top w:w="85" w:type="dxa"/>
              <w:left w:w="85" w:type="dxa"/>
              <w:bottom w:w="85" w:type="dxa"/>
              <w:right w:w="85" w:type="dxa"/>
            </w:tcMar>
          </w:tcPr>
          <w:p w14:paraId="05D78A4C" w14:textId="77777777" w:rsidR="00063E10" w:rsidRPr="009F56A7" w:rsidRDefault="00063E10" w:rsidP="009945F7">
            <w:pPr>
              <w:spacing w:after="80"/>
              <w:rPr>
                <w:spacing w:val="-3"/>
                <w:sz w:val="20"/>
              </w:rPr>
            </w:pPr>
            <w:r w:rsidRPr="009F56A7">
              <w:rPr>
                <w:spacing w:val="-3"/>
                <w:sz w:val="20"/>
              </w:rPr>
              <w:t>Current and / or future Supplier.</w:t>
            </w:r>
          </w:p>
        </w:tc>
        <w:tc>
          <w:tcPr>
            <w:tcW w:w="548" w:type="pct"/>
            <w:tcMar>
              <w:top w:w="85" w:type="dxa"/>
              <w:left w:w="85" w:type="dxa"/>
              <w:bottom w:w="85" w:type="dxa"/>
              <w:right w:w="85" w:type="dxa"/>
            </w:tcMar>
          </w:tcPr>
          <w:p w14:paraId="38E13B69" w14:textId="77777777" w:rsidR="00063E10" w:rsidRPr="009F56A7" w:rsidRDefault="00063E10" w:rsidP="009945F7">
            <w:pPr>
              <w:spacing w:after="80"/>
              <w:rPr>
                <w:spacing w:val="-3"/>
                <w:sz w:val="20"/>
              </w:rPr>
            </w:pPr>
            <w:r w:rsidRPr="009F56A7">
              <w:rPr>
                <w:spacing w:val="-3"/>
                <w:sz w:val="20"/>
              </w:rPr>
              <w:t>SMRA.</w:t>
            </w:r>
          </w:p>
        </w:tc>
        <w:tc>
          <w:tcPr>
            <w:tcW w:w="1224" w:type="pct"/>
            <w:tcMar>
              <w:top w:w="85" w:type="dxa"/>
              <w:left w:w="85" w:type="dxa"/>
              <w:bottom w:w="85" w:type="dxa"/>
              <w:right w:w="85" w:type="dxa"/>
            </w:tcMar>
          </w:tcPr>
          <w:p w14:paraId="33B0EEA8" w14:textId="77777777" w:rsidR="00063E10" w:rsidRPr="009F56A7" w:rsidRDefault="00605E05" w:rsidP="009945F7">
            <w:pPr>
              <w:spacing w:after="80"/>
              <w:rPr>
                <w:spacing w:val="-3"/>
                <w:sz w:val="20"/>
              </w:rPr>
            </w:pPr>
            <w:r>
              <w:rPr>
                <w:spacing w:val="-3"/>
                <w:sz w:val="20"/>
              </w:rPr>
              <w:t>D0205</w:t>
            </w:r>
            <w:r w:rsidR="00063E10" w:rsidRPr="009F56A7">
              <w:rPr>
                <w:spacing w:val="-3"/>
                <w:sz w:val="20"/>
              </w:rPr>
              <w:t xml:space="preserve"> Update Registration Details.</w:t>
            </w:r>
          </w:p>
        </w:tc>
        <w:tc>
          <w:tcPr>
            <w:tcW w:w="621" w:type="pct"/>
            <w:tcMar>
              <w:top w:w="85" w:type="dxa"/>
              <w:left w:w="85" w:type="dxa"/>
              <w:bottom w:w="85" w:type="dxa"/>
              <w:right w:w="85" w:type="dxa"/>
            </w:tcMar>
          </w:tcPr>
          <w:p w14:paraId="25C06FC2" w14:textId="77777777" w:rsidR="00063E10" w:rsidRPr="009F56A7" w:rsidRDefault="00063E10" w:rsidP="009945F7">
            <w:pPr>
              <w:spacing w:after="80"/>
              <w:rPr>
                <w:spacing w:val="-3"/>
                <w:sz w:val="20"/>
              </w:rPr>
            </w:pPr>
            <w:r w:rsidRPr="009F56A7">
              <w:rPr>
                <w:spacing w:val="-3"/>
                <w:sz w:val="20"/>
              </w:rPr>
              <w:t>Electronic or other method, as agreed.</w:t>
            </w:r>
          </w:p>
        </w:tc>
      </w:tr>
      <w:tr w:rsidR="00063E10" w:rsidRPr="009F56A7" w14:paraId="0FD3EE5E" w14:textId="77777777" w:rsidTr="00752DDC">
        <w:trPr>
          <w:cantSplit/>
        </w:trPr>
        <w:tc>
          <w:tcPr>
            <w:tcW w:w="258" w:type="pct"/>
            <w:tcMar>
              <w:top w:w="85" w:type="dxa"/>
              <w:left w:w="85" w:type="dxa"/>
              <w:bottom w:w="85" w:type="dxa"/>
              <w:right w:w="85" w:type="dxa"/>
            </w:tcMar>
          </w:tcPr>
          <w:p w14:paraId="3965D819" w14:textId="77777777" w:rsidR="00063E10" w:rsidRPr="009F56A7" w:rsidRDefault="00063E10" w:rsidP="009945F7">
            <w:pPr>
              <w:spacing w:after="80"/>
              <w:rPr>
                <w:sz w:val="20"/>
              </w:rPr>
            </w:pPr>
            <w:bookmarkStart w:id="133" w:name="_Toc391111596"/>
            <w:bookmarkEnd w:id="133"/>
            <w:r w:rsidRPr="009F56A7">
              <w:rPr>
                <w:sz w:val="20"/>
              </w:rPr>
              <w:t>3.5.2</w:t>
            </w:r>
          </w:p>
        </w:tc>
        <w:tc>
          <w:tcPr>
            <w:tcW w:w="673" w:type="pct"/>
            <w:tcMar>
              <w:top w:w="85" w:type="dxa"/>
              <w:left w:w="85" w:type="dxa"/>
              <w:bottom w:w="85" w:type="dxa"/>
              <w:right w:w="85" w:type="dxa"/>
            </w:tcMar>
          </w:tcPr>
          <w:p w14:paraId="13201079" w14:textId="77777777" w:rsidR="00063E10" w:rsidRPr="009F56A7" w:rsidRDefault="00063E10" w:rsidP="009945F7">
            <w:pPr>
              <w:spacing w:after="80"/>
              <w:rPr>
                <w:spacing w:val="-3"/>
                <w:sz w:val="20"/>
              </w:rPr>
            </w:pPr>
            <w:r w:rsidRPr="009F56A7">
              <w:rPr>
                <w:spacing w:val="-3"/>
                <w:sz w:val="20"/>
              </w:rPr>
              <w:t>On receipt of data.</w:t>
            </w:r>
          </w:p>
        </w:tc>
        <w:tc>
          <w:tcPr>
            <w:tcW w:w="1225" w:type="pct"/>
            <w:tcMar>
              <w:top w:w="85" w:type="dxa"/>
              <w:left w:w="85" w:type="dxa"/>
              <w:bottom w:w="85" w:type="dxa"/>
              <w:right w:w="85" w:type="dxa"/>
            </w:tcMar>
          </w:tcPr>
          <w:p w14:paraId="5024C02E" w14:textId="77777777" w:rsidR="00063E10" w:rsidRPr="009F56A7" w:rsidRDefault="00063E10" w:rsidP="009945F7">
            <w:pPr>
              <w:spacing w:after="80"/>
              <w:rPr>
                <w:spacing w:val="-3"/>
                <w:sz w:val="20"/>
              </w:rPr>
            </w:pPr>
            <w:r w:rsidRPr="009F56A7">
              <w:rPr>
                <w:spacing w:val="-3"/>
                <w:sz w:val="20"/>
              </w:rPr>
              <w:t>Perform validation checks. (i.e. Supplier Id etc are valid as published by SVAA (MDDM)).</w:t>
            </w:r>
          </w:p>
        </w:tc>
        <w:tc>
          <w:tcPr>
            <w:tcW w:w="451" w:type="pct"/>
            <w:tcMar>
              <w:top w:w="85" w:type="dxa"/>
              <w:left w:w="85" w:type="dxa"/>
              <w:bottom w:w="85" w:type="dxa"/>
              <w:right w:w="85" w:type="dxa"/>
            </w:tcMar>
          </w:tcPr>
          <w:p w14:paraId="2CED96D4" w14:textId="77777777" w:rsidR="00063E10" w:rsidRPr="009F56A7" w:rsidRDefault="00063E10" w:rsidP="009945F7">
            <w:pPr>
              <w:spacing w:after="80"/>
              <w:rPr>
                <w:spacing w:val="-3"/>
                <w:sz w:val="20"/>
              </w:rPr>
            </w:pPr>
            <w:r w:rsidRPr="009F56A7">
              <w:rPr>
                <w:spacing w:val="-3"/>
                <w:sz w:val="20"/>
              </w:rPr>
              <w:t>SMRA.</w:t>
            </w:r>
          </w:p>
        </w:tc>
        <w:tc>
          <w:tcPr>
            <w:tcW w:w="548" w:type="pct"/>
            <w:tcMar>
              <w:top w:w="85" w:type="dxa"/>
              <w:left w:w="85" w:type="dxa"/>
              <w:bottom w:w="85" w:type="dxa"/>
              <w:right w:w="85" w:type="dxa"/>
            </w:tcMar>
          </w:tcPr>
          <w:p w14:paraId="31C00EFE" w14:textId="77777777" w:rsidR="00063E10" w:rsidRPr="009F56A7" w:rsidRDefault="00063E10" w:rsidP="009945F7">
            <w:pPr>
              <w:spacing w:after="80"/>
              <w:rPr>
                <w:spacing w:val="-3"/>
                <w:sz w:val="20"/>
              </w:rPr>
            </w:pPr>
          </w:p>
        </w:tc>
        <w:tc>
          <w:tcPr>
            <w:tcW w:w="1224" w:type="pct"/>
            <w:tcMar>
              <w:top w:w="85" w:type="dxa"/>
              <w:left w:w="85" w:type="dxa"/>
              <w:bottom w:w="85" w:type="dxa"/>
              <w:right w:w="85" w:type="dxa"/>
            </w:tcMar>
          </w:tcPr>
          <w:p w14:paraId="300C0728" w14:textId="77777777" w:rsidR="00063E10" w:rsidRPr="009F56A7" w:rsidRDefault="00063E10" w:rsidP="009945F7">
            <w:pPr>
              <w:spacing w:after="80"/>
              <w:rPr>
                <w:spacing w:val="-3"/>
                <w:sz w:val="20"/>
              </w:rPr>
            </w:pPr>
            <w:r w:rsidRPr="009F56A7">
              <w:rPr>
                <w:spacing w:val="-3"/>
                <w:sz w:val="20"/>
              </w:rPr>
              <w:t>Appendix 4.3 – Data Validation.</w:t>
            </w:r>
          </w:p>
        </w:tc>
        <w:tc>
          <w:tcPr>
            <w:tcW w:w="621" w:type="pct"/>
            <w:tcMar>
              <w:top w:w="85" w:type="dxa"/>
              <w:left w:w="85" w:type="dxa"/>
              <w:bottom w:w="85" w:type="dxa"/>
              <w:right w:w="85" w:type="dxa"/>
            </w:tcMar>
          </w:tcPr>
          <w:p w14:paraId="587B5E0D" w14:textId="77777777" w:rsidR="00063E10" w:rsidRPr="009F56A7" w:rsidRDefault="00063E10" w:rsidP="009945F7">
            <w:pPr>
              <w:spacing w:after="80"/>
              <w:rPr>
                <w:spacing w:val="-3"/>
                <w:sz w:val="20"/>
              </w:rPr>
            </w:pPr>
            <w:r w:rsidRPr="009F56A7">
              <w:rPr>
                <w:spacing w:val="-3"/>
                <w:sz w:val="20"/>
              </w:rPr>
              <w:t>Internal Process.</w:t>
            </w:r>
          </w:p>
        </w:tc>
      </w:tr>
      <w:tr w:rsidR="00063E10" w:rsidRPr="009F56A7" w14:paraId="57552AD8" w14:textId="77777777" w:rsidTr="00752DDC">
        <w:trPr>
          <w:cantSplit/>
        </w:trPr>
        <w:tc>
          <w:tcPr>
            <w:tcW w:w="258" w:type="pct"/>
            <w:tcMar>
              <w:top w:w="85" w:type="dxa"/>
              <w:left w:w="85" w:type="dxa"/>
              <w:bottom w:w="85" w:type="dxa"/>
              <w:right w:w="85" w:type="dxa"/>
            </w:tcMar>
          </w:tcPr>
          <w:p w14:paraId="506C573A" w14:textId="77777777" w:rsidR="00063E10" w:rsidRPr="009F56A7" w:rsidRDefault="00063E10" w:rsidP="009945F7">
            <w:pPr>
              <w:spacing w:after="80"/>
              <w:rPr>
                <w:sz w:val="20"/>
              </w:rPr>
            </w:pPr>
            <w:bookmarkStart w:id="134" w:name="_Toc391111597"/>
            <w:bookmarkEnd w:id="134"/>
            <w:r w:rsidRPr="009F56A7">
              <w:rPr>
                <w:sz w:val="20"/>
              </w:rPr>
              <w:t>3.5.3</w:t>
            </w:r>
          </w:p>
        </w:tc>
        <w:tc>
          <w:tcPr>
            <w:tcW w:w="673" w:type="pct"/>
            <w:tcMar>
              <w:top w:w="85" w:type="dxa"/>
              <w:left w:w="85" w:type="dxa"/>
              <w:bottom w:w="85" w:type="dxa"/>
              <w:right w:w="85" w:type="dxa"/>
            </w:tcMar>
          </w:tcPr>
          <w:p w14:paraId="675B260F" w14:textId="1EFD6B74" w:rsidR="00063E10" w:rsidRPr="009F56A7" w:rsidRDefault="00063E10" w:rsidP="00582CEE">
            <w:pPr>
              <w:spacing w:after="80"/>
              <w:rPr>
                <w:spacing w:val="-3"/>
                <w:sz w:val="20"/>
              </w:rPr>
            </w:pPr>
            <w:r w:rsidRPr="009F56A7">
              <w:rPr>
                <w:spacing w:val="-3"/>
                <w:sz w:val="20"/>
              </w:rPr>
              <w:t xml:space="preserve">On unsuccessful validation and within 1 WD of </w:t>
            </w:r>
            <w:r w:rsidR="007407C6" w:rsidRPr="009F56A7">
              <w:rPr>
                <w:spacing w:val="-3"/>
                <w:sz w:val="20"/>
              </w:rPr>
              <w:t>3.5</w:t>
            </w:r>
            <w:r w:rsidRPr="009F56A7">
              <w:rPr>
                <w:spacing w:val="-3"/>
                <w:sz w:val="20"/>
              </w:rPr>
              <w:t>.2.</w:t>
            </w:r>
          </w:p>
        </w:tc>
        <w:tc>
          <w:tcPr>
            <w:tcW w:w="1225" w:type="pct"/>
            <w:tcMar>
              <w:top w:w="85" w:type="dxa"/>
              <w:left w:w="85" w:type="dxa"/>
              <w:bottom w:w="85" w:type="dxa"/>
              <w:right w:w="85" w:type="dxa"/>
            </w:tcMar>
          </w:tcPr>
          <w:p w14:paraId="2ECFED0F" w14:textId="77777777" w:rsidR="00063E10" w:rsidRPr="009F56A7" w:rsidRDefault="00063E10" w:rsidP="009945F7">
            <w:pPr>
              <w:spacing w:after="80"/>
              <w:rPr>
                <w:spacing w:val="-3"/>
                <w:sz w:val="20"/>
              </w:rPr>
            </w:pPr>
            <w:r w:rsidRPr="009F56A7">
              <w:rPr>
                <w:spacing w:val="-3"/>
                <w:sz w:val="20"/>
              </w:rPr>
              <w:t>Notify originator of receipt of invalid data.</w:t>
            </w:r>
          </w:p>
        </w:tc>
        <w:tc>
          <w:tcPr>
            <w:tcW w:w="451" w:type="pct"/>
            <w:tcMar>
              <w:top w:w="85" w:type="dxa"/>
              <w:left w:w="85" w:type="dxa"/>
              <w:bottom w:w="85" w:type="dxa"/>
              <w:right w:w="85" w:type="dxa"/>
            </w:tcMar>
          </w:tcPr>
          <w:p w14:paraId="79C62998" w14:textId="77777777" w:rsidR="00063E10" w:rsidRPr="009F56A7" w:rsidRDefault="00063E10" w:rsidP="009945F7">
            <w:pPr>
              <w:spacing w:after="80"/>
              <w:rPr>
                <w:spacing w:val="-3"/>
                <w:sz w:val="20"/>
              </w:rPr>
            </w:pPr>
            <w:r w:rsidRPr="009F56A7">
              <w:rPr>
                <w:spacing w:val="-3"/>
                <w:sz w:val="20"/>
              </w:rPr>
              <w:t>SMRA.</w:t>
            </w:r>
          </w:p>
        </w:tc>
        <w:tc>
          <w:tcPr>
            <w:tcW w:w="548" w:type="pct"/>
            <w:tcMar>
              <w:top w:w="85" w:type="dxa"/>
              <w:left w:w="85" w:type="dxa"/>
              <w:bottom w:w="85" w:type="dxa"/>
              <w:right w:w="85" w:type="dxa"/>
            </w:tcMar>
          </w:tcPr>
          <w:p w14:paraId="4236A18F" w14:textId="77777777" w:rsidR="00063E10" w:rsidRPr="009F56A7" w:rsidRDefault="00063E10" w:rsidP="009945F7">
            <w:pPr>
              <w:spacing w:after="80"/>
              <w:rPr>
                <w:spacing w:val="-3"/>
                <w:sz w:val="20"/>
              </w:rPr>
            </w:pPr>
            <w:r w:rsidRPr="009F56A7">
              <w:rPr>
                <w:spacing w:val="-3"/>
                <w:sz w:val="20"/>
              </w:rPr>
              <w:t>Current and / or future Supplier.</w:t>
            </w:r>
          </w:p>
        </w:tc>
        <w:tc>
          <w:tcPr>
            <w:tcW w:w="1224" w:type="pct"/>
            <w:tcMar>
              <w:top w:w="85" w:type="dxa"/>
              <w:left w:w="85" w:type="dxa"/>
              <w:bottom w:w="85" w:type="dxa"/>
              <w:right w:w="85" w:type="dxa"/>
            </w:tcMar>
          </w:tcPr>
          <w:p w14:paraId="44E0AFCF" w14:textId="77777777" w:rsidR="00063E10" w:rsidRPr="009F56A7" w:rsidRDefault="00605E05" w:rsidP="009945F7">
            <w:pPr>
              <w:spacing w:after="80"/>
              <w:rPr>
                <w:spacing w:val="-3"/>
                <w:sz w:val="20"/>
              </w:rPr>
            </w:pPr>
            <w:r>
              <w:rPr>
                <w:spacing w:val="-3"/>
                <w:sz w:val="20"/>
              </w:rPr>
              <w:t>D0203</w:t>
            </w:r>
            <w:r w:rsidR="00063E10" w:rsidRPr="009F56A7">
              <w:rPr>
                <w:spacing w:val="-3"/>
                <w:sz w:val="20"/>
              </w:rPr>
              <w:t xml:space="preserve"> Rejection of Changes to Metering Point Details.</w:t>
            </w:r>
          </w:p>
          <w:p w14:paraId="7AC56F43" w14:textId="77777777" w:rsidR="00063E10" w:rsidRPr="009F56A7" w:rsidRDefault="00063E10" w:rsidP="009945F7">
            <w:pPr>
              <w:spacing w:after="80"/>
              <w:rPr>
                <w:spacing w:val="-3"/>
                <w:sz w:val="20"/>
              </w:rPr>
            </w:pPr>
            <w:r w:rsidRPr="009F56A7">
              <w:rPr>
                <w:spacing w:val="-3"/>
                <w:sz w:val="20"/>
              </w:rPr>
              <w:t>If MSID is root of error or missing, then this data item may be omitted.</w:t>
            </w:r>
          </w:p>
        </w:tc>
        <w:tc>
          <w:tcPr>
            <w:tcW w:w="621" w:type="pct"/>
            <w:tcMar>
              <w:top w:w="85" w:type="dxa"/>
              <w:left w:w="85" w:type="dxa"/>
              <w:bottom w:w="85" w:type="dxa"/>
              <w:right w:w="85" w:type="dxa"/>
            </w:tcMar>
          </w:tcPr>
          <w:p w14:paraId="034A6018" w14:textId="77777777" w:rsidR="00063E10" w:rsidRPr="009F56A7" w:rsidRDefault="00063E10" w:rsidP="009945F7">
            <w:pPr>
              <w:spacing w:after="80"/>
              <w:rPr>
                <w:spacing w:val="-3"/>
                <w:sz w:val="20"/>
              </w:rPr>
            </w:pPr>
            <w:r w:rsidRPr="009F56A7">
              <w:rPr>
                <w:spacing w:val="-3"/>
                <w:sz w:val="20"/>
              </w:rPr>
              <w:t>Electronic or other method, as agreed.</w:t>
            </w:r>
          </w:p>
        </w:tc>
      </w:tr>
      <w:tr w:rsidR="00063E10" w:rsidRPr="009F56A7" w14:paraId="60CA0EDD" w14:textId="77777777" w:rsidTr="00752DDC">
        <w:trPr>
          <w:cantSplit/>
        </w:trPr>
        <w:tc>
          <w:tcPr>
            <w:tcW w:w="258" w:type="pct"/>
            <w:tcMar>
              <w:top w:w="85" w:type="dxa"/>
              <w:left w:w="85" w:type="dxa"/>
              <w:bottom w:w="85" w:type="dxa"/>
              <w:right w:w="85" w:type="dxa"/>
            </w:tcMar>
          </w:tcPr>
          <w:p w14:paraId="79598E2A" w14:textId="77777777" w:rsidR="00063E10" w:rsidRPr="009F56A7" w:rsidRDefault="00063E10" w:rsidP="009945F7">
            <w:pPr>
              <w:spacing w:after="80"/>
              <w:rPr>
                <w:sz w:val="20"/>
              </w:rPr>
            </w:pPr>
            <w:bookmarkStart w:id="135" w:name="_Toc391111598"/>
            <w:bookmarkEnd w:id="135"/>
            <w:r w:rsidRPr="009F56A7">
              <w:rPr>
                <w:sz w:val="20"/>
              </w:rPr>
              <w:t>3.5.4</w:t>
            </w:r>
          </w:p>
        </w:tc>
        <w:tc>
          <w:tcPr>
            <w:tcW w:w="673" w:type="pct"/>
            <w:tcMar>
              <w:top w:w="85" w:type="dxa"/>
              <w:left w:w="85" w:type="dxa"/>
              <w:bottom w:w="85" w:type="dxa"/>
              <w:right w:w="85" w:type="dxa"/>
            </w:tcMar>
          </w:tcPr>
          <w:p w14:paraId="7BAFCF19" w14:textId="7B0FF6DC" w:rsidR="00063E10" w:rsidRPr="009F56A7" w:rsidRDefault="00063E10" w:rsidP="00582CEE">
            <w:pPr>
              <w:spacing w:after="80"/>
              <w:rPr>
                <w:spacing w:val="-3"/>
                <w:sz w:val="20"/>
              </w:rPr>
            </w:pPr>
            <w:r w:rsidRPr="009F56A7">
              <w:rPr>
                <w:spacing w:val="-3"/>
                <w:sz w:val="20"/>
              </w:rPr>
              <w:t xml:space="preserve">On successful validation and within 1 WD of </w:t>
            </w:r>
            <w:r w:rsidR="007407C6" w:rsidRPr="009F56A7">
              <w:rPr>
                <w:spacing w:val="-3"/>
                <w:sz w:val="20"/>
              </w:rPr>
              <w:t>3.5</w:t>
            </w:r>
            <w:r w:rsidRPr="009F56A7">
              <w:rPr>
                <w:spacing w:val="-3"/>
                <w:sz w:val="20"/>
              </w:rPr>
              <w:t>.2.</w:t>
            </w:r>
          </w:p>
        </w:tc>
        <w:tc>
          <w:tcPr>
            <w:tcW w:w="1225" w:type="pct"/>
            <w:tcMar>
              <w:top w:w="85" w:type="dxa"/>
              <w:left w:w="85" w:type="dxa"/>
              <w:bottom w:w="85" w:type="dxa"/>
              <w:right w:w="85" w:type="dxa"/>
            </w:tcMar>
          </w:tcPr>
          <w:p w14:paraId="22A8FD60" w14:textId="77777777" w:rsidR="00063E10" w:rsidRPr="009F56A7" w:rsidRDefault="00063E10" w:rsidP="009945F7">
            <w:pPr>
              <w:spacing w:after="80"/>
              <w:rPr>
                <w:spacing w:val="-3"/>
                <w:sz w:val="20"/>
              </w:rPr>
            </w:pPr>
            <w:r w:rsidRPr="009F56A7">
              <w:rPr>
                <w:spacing w:val="-3"/>
                <w:sz w:val="20"/>
              </w:rPr>
              <w:t>Notify change of appointment of DA.</w:t>
            </w:r>
          </w:p>
        </w:tc>
        <w:tc>
          <w:tcPr>
            <w:tcW w:w="451" w:type="pct"/>
            <w:tcMar>
              <w:top w:w="85" w:type="dxa"/>
              <w:left w:w="85" w:type="dxa"/>
              <w:bottom w:w="85" w:type="dxa"/>
              <w:right w:w="85" w:type="dxa"/>
            </w:tcMar>
          </w:tcPr>
          <w:p w14:paraId="480D1920" w14:textId="77777777" w:rsidR="00063E10" w:rsidRPr="009F56A7" w:rsidRDefault="00063E10" w:rsidP="009945F7">
            <w:pPr>
              <w:spacing w:after="80"/>
              <w:rPr>
                <w:spacing w:val="-3"/>
                <w:sz w:val="20"/>
              </w:rPr>
            </w:pPr>
            <w:r w:rsidRPr="009F56A7">
              <w:rPr>
                <w:spacing w:val="-3"/>
                <w:sz w:val="20"/>
              </w:rPr>
              <w:t>SMRA.</w:t>
            </w:r>
          </w:p>
        </w:tc>
        <w:tc>
          <w:tcPr>
            <w:tcW w:w="548" w:type="pct"/>
            <w:tcMar>
              <w:top w:w="85" w:type="dxa"/>
              <w:left w:w="85" w:type="dxa"/>
              <w:bottom w:w="85" w:type="dxa"/>
              <w:right w:w="85" w:type="dxa"/>
            </w:tcMar>
          </w:tcPr>
          <w:p w14:paraId="3989C4E1" w14:textId="77777777" w:rsidR="00063E10" w:rsidRPr="009F56A7" w:rsidRDefault="00063E10" w:rsidP="009945F7">
            <w:pPr>
              <w:spacing w:after="80"/>
              <w:rPr>
                <w:spacing w:val="-3"/>
                <w:sz w:val="20"/>
              </w:rPr>
            </w:pPr>
            <w:r w:rsidRPr="009F56A7">
              <w:rPr>
                <w:spacing w:val="-3"/>
                <w:sz w:val="20"/>
              </w:rPr>
              <w:t>LDSO.</w:t>
            </w:r>
          </w:p>
          <w:p w14:paraId="7552C6EC" w14:textId="77777777" w:rsidR="00063E10" w:rsidRPr="009F56A7" w:rsidRDefault="00063E10" w:rsidP="009945F7">
            <w:pPr>
              <w:pStyle w:val="BodyText"/>
              <w:spacing w:after="80"/>
              <w:rPr>
                <w:spacing w:val="-3"/>
              </w:rPr>
            </w:pPr>
            <w:r w:rsidRPr="009F56A7">
              <w:rPr>
                <w:spacing w:val="-3"/>
              </w:rPr>
              <w:t>Current and / or future DA, as appropriate.</w:t>
            </w:r>
          </w:p>
          <w:p w14:paraId="03A64E1D" w14:textId="77777777" w:rsidR="00063E10" w:rsidRPr="009F56A7" w:rsidRDefault="00063E10" w:rsidP="009945F7">
            <w:pPr>
              <w:spacing w:after="80"/>
              <w:rPr>
                <w:spacing w:val="-3"/>
                <w:sz w:val="20"/>
              </w:rPr>
            </w:pPr>
            <w:r w:rsidRPr="009F56A7">
              <w:rPr>
                <w:spacing w:val="-3"/>
                <w:sz w:val="20"/>
              </w:rPr>
              <w:t>Current Supplier.</w:t>
            </w:r>
          </w:p>
          <w:p w14:paraId="1E0F641C" w14:textId="77777777" w:rsidR="00063E10" w:rsidRPr="009F56A7" w:rsidRDefault="00063E10" w:rsidP="009945F7">
            <w:pPr>
              <w:rPr>
                <w:spacing w:val="-3"/>
                <w:sz w:val="20"/>
              </w:rPr>
            </w:pPr>
            <w:r w:rsidRPr="009F56A7">
              <w:rPr>
                <w:spacing w:val="-3"/>
                <w:sz w:val="20"/>
              </w:rPr>
              <w:t>Future Supplier.</w:t>
            </w:r>
          </w:p>
        </w:tc>
        <w:tc>
          <w:tcPr>
            <w:tcW w:w="1224" w:type="pct"/>
            <w:tcMar>
              <w:top w:w="85" w:type="dxa"/>
              <w:left w:w="85" w:type="dxa"/>
              <w:bottom w:w="85" w:type="dxa"/>
              <w:right w:w="85" w:type="dxa"/>
            </w:tcMar>
          </w:tcPr>
          <w:p w14:paraId="4F805B24" w14:textId="77777777" w:rsidR="00063E10" w:rsidRPr="009F56A7" w:rsidRDefault="00063E10" w:rsidP="009945F7">
            <w:pPr>
              <w:spacing w:after="80"/>
              <w:rPr>
                <w:spacing w:val="-3"/>
                <w:sz w:val="20"/>
              </w:rPr>
            </w:pPr>
            <w:r w:rsidRPr="009F56A7">
              <w:rPr>
                <w:spacing w:val="-3"/>
                <w:sz w:val="20"/>
              </w:rPr>
              <w:t>MSID; Supply Start Date; New DA Id; Effective to Settlement Date; Old DA Id.</w:t>
            </w:r>
          </w:p>
          <w:p w14:paraId="0A354D2C" w14:textId="77777777" w:rsidR="00063E10" w:rsidRPr="009F56A7" w:rsidRDefault="00605E05" w:rsidP="009945F7">
            <w:pPr>
              <w:spacing w:after="80"/>
              <w:rPr>
                <w:spacing w:val="-3"/>
                <w:sz w:val="20"/>
              </w:rPr>
            </w:pPr>
            <w:r>
              <w:rPr>
                <w:spacing w:val="-3"/>
                <w:sz w:val="20"/>
              </w:rPr>
              <w:t xml:space="preserve">D0209 </w:t>
            </w:r>
            <w:r w:rsidR="00063E10" w:rsidRPr="009F56A7">
              <w:rPr>
                <w:spacing w:val="-3"/>
                <w:sz w:val="20"/>
              </w:rPr>
              <w:t>Instruction(s) to Non Half Hourly or Half Hourly Data Aggregator.</w:t>
            </w:r>
          </w:p>
          <w:p w14:paraId="39DE4356" w14:textId="77777777" w:rsidR="00063E10" w:rsidRPr="009F56A7" w:rsidRDefault="00605E05" w:rsidP="009945F7">
            <w:pPr>
              <w:spacing w:after="80"/>
              <w:rPr>
                <w:spacing w:val="-3"/>
                <w:sz w:val="20"/>
              </w:rPr>
            </w:pPr>
            <w:r>
              <w:rPr>
                <w:spacing w:val="-3"/>
                <w:sz w:val="20"/>
              </w:rPr>
              <w:t xml:space="preserve">D0172 </w:t>
            </w:r>
            <w:r w:rsidR="00063E10" w:rsidRPr="009F56A7">
              <w:rPr>
                <w:spacing w:val="-3"/>
                <w:sz w:val="20"/>
              </w:rPr>
              <w:t>Confirmation of Changes.</w:t>
            </w:r>
          </w:p>
          <w:p w14:paraId="1ECA167B" w14:textId="77777777" w:rsidR="00063E10" w:rsidRPr="009F56A7" w:rsidRDefault="00605E05" w:rsidP="009945F7">
            <w:pPr>
              <w:rPr>
                <w:spacing w:val="-3"/>
                <w:sz w:val="20"/>
              </w:rPr>
            </w:pPr>
            <w:r>
              <w:rPr>
                <w:spacing w:val="-3"/>
                <w:sz w:val="20"/>
              </w:rPr>
              <w:t>D0213</w:t>
            </w:r>
            <w:r w:rsidR="00063E10" w:rsidRPr="009F56A7">
              <w:rPr>
                <w:spacing w:val="-3"/>
                <w:sz w:val="20"/>
              </w:rPr>
              <w:t xml:space="preserve"> Advice from MPAS of Changed Metering Point Details.</w:t>
            </w:r>
          </w:p>
        </w:tc>
        <w:tc>
          <w:tcPr>
            <w:tcW w:w="621" w:type="pct"/>
            <w:tcMar>
              <w:top w:w="85" w:type="dxa"/>
              <w:left w:w="85" w:type="dxa"/>
              <w:bottom w:w="85" w:type="dxa"/>
              <w:right w:w="85" w:type="dxa"/>
            </w:tcMar>
          </w:tcPr>
          <w:p w14:paraId="49CD3729" w14:textId="77777777" w:rsidR="00063E10" w:rsidRPr="009F56A7" w:rsidRDefault="00063E10" w:rsidP="009945F7">
            <w:pPr>
              <w:spacing w:after="80"/>
              <w:rPr>
                <w:spacing w:val="-3"/>
                <w:sz w:val="20"/>
              </w:rPr>
            </w:pPr>
            <w:r w:rsidRPr="009F56A7">
              <w:rPr>
                <w:spacing w:val="-3"/>
                <w:sz w:val="20"/>
              </w:rPr>
              <w:t>Electronic or other method, as agreed.</w:t>
            </w:r>
          </w:p>
        </w:tc>
      </w:tr>
      <w:tr w:rsidR="00063E10" w:rsidRPr="009F56A7" w14:paraId="247896A6" w14:textId="77777777" w:rsidTr="00752DDC">
        <w:trPr>
          <w:cantSplit/>
        </w:trPr>
        <w:tc>
          <w:tcPr>
            <w:tcW w:w="258" w:type="pct"/>
            <w:tcMar>
              <w:top w:w="85" w:type="dxa"/>
              <w:left w:w="85" w:type="dxa"/>
              <w:bottom w:w="85" w:type="dxa"/>
              <w:right w:w="85" w:type="dxa"/>
            </w:tcMar>
          </w:tcPr>
          <w:p w14:paraId="42A90E80" w14:textId="77777777" w:rsidR="00063E10" w:rsidRPr="009F56A7" w:rsidRDefault="00063E10" w:rsidP="009945F7">
            <w:pPr>
              <w:rPr>
                <w:spacing w:val="-3"/>
                <w:sz w:val="20"/>
              </w:rPr>
            </w:pPr>
            <w:r w:rsidRPr="009F56A7">
              <w:rPr>
                <w:spacing w:val="-3"/>
                <w:sz w:val="20"/>
              </w:rPr>
              <w:t>3.5.5</w:t>
            </w:r>
          </w:p>
        </w:tc>
        <w:tc>
          <w:tcPr>
            <w:tcW w:w="673" w:type="pct"/>
            <w:tcMar>
              <w:top w:w="85" w:type="dxa"/>
              <w:left w:w="85" w:type="dxa"/>
              <w:bottom w:w="85" w:type="dxa"/>
              <w:right w:w="85" w:type="dxa"/>
            </w:tcMar>
          </w:tcPr>
          <w:p w14:paraId="6A9E12A6" w14:textId="77777777" w:rsidR="00063E10" w:rsidRPr="009F56A7" w:rsidRDefault="00063E10" w:rsidP="009945F7">
            <w:pPr>
              <w:rPr>
                <w:spacing w:val="-3"/>
                <w:sz w:val="20"/>
              </w:rPr>
            </w:pPr>
            <w:r w:rsidRPr="009F56A7">
              <w:rPr>
                <w:spacing w:val="-3"/>
                <w:sz w:val="20"/>
              </w:rPr>
              <w:t>Following 3.5.4.</w:t>
            </w:r>
          </w:p>
        </w:tc>
        <w:tc>
          <w:tcPr>
            <w:tcW w:w="1225" w:type="pct"/>
            <w:tcMar>
              <w:top w:w="85" w:type="dxa"/>
              <w:left w:w="85" w:type="dxa"/>
              <w:bottom w:w="85" w:type="dxa"/>
              <w:right w:w="85" w:type="dxa"/>
            </w:tcMar>
          </w:tcPr>
          <w:p w14:paraId="4D3E5574" w14:textId="77777777" w:rsidR="00063E10" w:rsidRPr="009F56A7" w:rsidRDefault="00063E10" w:rsidP="009945F7">
            <w:pPr>
              <w:pStyle w:val="CommentText"/>
              <w:rPr>
                <w:spacing w:val="-3"/>
              </w:rPr>
            </w:pPr>
            <w:r w:rsidRPr="009F56A7">
              <w:rPr>
                <w:spacing w:val="-3"/>
              </w:rPr>
              <w:t>Process instructions in accordance with section 3.11.</w:t>
            </w:r>
          </w:p>
        </w:tc>
        <w:tc>
          <w:tcPr>
            <w:tcW w:w="451" w:type="pct"/>
            <w:tcMar>
              <w:top w:w="85" w:type="dxa"/>
              <w:left w:w="85" w:type="dxa"/>
              <w:bottom w:w="85" w:type="dxa"/>
              <w:right w:w="85" w:type="dxa"/>
            </w:tcMar>
          </w:tcPr>
          <w:p w14:paraId="6B61133D" w14:textId="77777777" w:rsidR="00063E10" w:rsidRPr="009F56A7" w:rsidRDefault="00063E10" w:rsidP="009945F7">
            <w:pPr>
              <w:rPr>
                <w:spacing w:val="-3"/>
                <w:sz w:val="20"/>
              </w:rPr>
            </w:pPr>
            <w:r w:rsidRPr="009F56A7">
              <w:rPr>
                <w:spacing w:val="-3"/>
                <w:sz w:val="20"/>
              </w:rPr>
              <w:t>DA.</w:t>
            </w:r>
          </w:p>
        </w:tc>
        <w:tc>
          <w:tcPr>
            <w:tcW w:w="548" w:type="pct"/>
            <w:tcMar>
              <w:top w:w="85" w:type="dxa"/>
              <w:left w:w="85" w:type="dxa"/>
              <w:bottom w:w="85" w:type="dxa"/>
              <w:right w:w="85" w:type="dxa"/>
            </w:tcMar>
          </w:tcPr>
          <w:p w14:paraId="062BEBAC" w14:textId="77777777" w:rsidR="00063E10" w:rsidRPr="009F56A7" w:rsidRDefault="00063E10" w:rsidP="009945F7">
            <w:pPr>
              <w:rPr>
                <w:spacing w:val="-3"/>
                <w:sz w:val="20"/>
              </w:rPr>
            </w:pPr>
          </w:p>
        </w:tc>
        <w:tc>
          <w:tcPr>
            <w:tcW w:w="1224" w:type="pct"/>
            <w:tcMar>
              <w:top w:w="85" w:type="dxa"/>
              <w:left w:w="85" w:type="dxa"/>
              <w:bottom w:w="85" w:type="dxa"/>
              <w:right w:w="85" w:type="dxa"/>
            </w:tcMar>
          </w:tcPr>
          <w:p w14:paraId="5DFCD729" w14:textId="77777777" w:rsidR="00063E10" w:rsidRPr="009F56A7" w:rsidRDefault="00063E10" w:rsidP="009945F7">
            <w:pPr>
              <w:rPr>
                <w:spacing w:val="-3"/>
                <w:sz w:val="20"/>
              </w:rPr>
            </w:pPr>
          </w:p>
        </w:tc>
        <w:tc>
          <w:tcPr>
            <w:tcW w:w="621" w:type="pct"/>
            <w:tcMar>
              <w:top w:w="85" w:type="dxa"/>
              <w:left w:w="85" w:type="dxa"/>
              <w:bottom w:w="85" w:type="dxa"/>
              <w:right w:w="85" w:type="dxa"/>
            </w:tcMar>
          </w:tcPr>
          <w:p w14:paraId="47D72A25" w14:textId="77777777" w:rsidR="00063E10" w:rsidRPr="009F56A7" w:rsidRDefault="00063E10" w:rsidP="009945F7">
            <w:pPr>
              <w:rPr>
                <w:spacing w:val="-3"/>
                <w:sz w:val="20"/>
              </w:rPr>
            </w:pPr>
          </w:p>
        </w:tc>
      </w:tr>
    </w:tbl>
    <w:p w14:paraId="21B838AE" w14:textId="77777777" w:rsidR="009945F7" w:rsidRPr="009945F7" w:rsidRDefault="009945F7" w:rsidP="009945F7">
      <w:pPr>
        <w:spacing w:after="240"/>
        <w:rPr>
          <w:spacing w:val="-3"/>
          <w:szCs w:val="24"/>
        </w:rPr>
      </w:pPr>
    </w:p>
    <w:p w14:paraId="336332FE" w14:textId="408AC15C" w:rsidR="00063E10" w:rsidRPr="009F56A7" w:rsidRDefault="00797F3D" w:rsidP="006F2516">
      <w:pPr>
        <w:pStyle w:val="Heading2"/>
        <w:keepNext w:val="0"/>
        <w:pageBreakBefore/>
        <w:tabs>
          <w:tab w:val="left" w:pos="851"/>
        </w:tabs>
        <w:spacing w:before="0" w:after="240"/>
        <w:ind w:left="851" w:hanging="851"/>
        <w:rPr>
          <w:i w:val="0"/>
        </w:rPr>
      </w:pPr>
      <w:bookmarkStart w:id="136" w:name="_Ref390763333"/>
      <w:bookmarkStart w:id="137" w:name="_Ref390765063"/>
      <w:bookmarkStart w:id="138" w:name="_Toc391111599"/>
      <w:bookmarkStart w:id="139" w:name="_Toc45335298"/>
      <w:bookmarkStart w:id="140" w:name="_Toc244330584"/>
      <w:bookmarkStart w:id="141" w:name="_Toc244330648"/>
      <w:bookmarkStart w:id="142" w:name="_Toc108621097"/>
      <w:ins w:id="143" w:author="CP1558" w:date="2022-08-24T11:22:00Z">
        <w:r>
          <w:rPr>
            <w:i w:val="0"/>
          </w:rPr>
          <w:lastRenderedPageBreak/>
          <w:t>[CP1558]</w:t>
        </w:r>
      </w:ins>
      <w:ins w:id="144" w:author="CPXXXX" w:date="2022-08-29T15:39:00Z">
        <w:r w:rsidR="00430E8F">
          <w:rPr>
            <w:i w:val="0"/>
          </w:rPr>
          <w:t>[CPXXXX]</w:t>
        </w:r>
      </w:ins>
      <w:r w:rsidR="006F2516" w:rsidRPr="009F56A7">
        <w:rPr>
          <w:i w:val="0"/>
        </w:rPr>
        <w:t>3.6</w:t>
      </w:r>
      <w:r w:rsidR="006F2516" w:rsidRPr="009F56A7">
        <w:rPr>
          <w:i w:val="0"/>
        </w:rPr>
        <w:tab/>
      </w:r>
      <w:r w:rsidR="00063E10" w:rsidRPr="009F56A7">
        <w:rPr>
          <w:i w:val="0"/>
        </w:rPr>
        <w:t xml:space="preserve">New Connection for </w:t>
      </w:r>
      <w:r w:rsidR="00063E10" w:rsidRPr="00360BAE">
        <w:rPr>
          <w:i w:val="0"/>
          <w:spacing w:val="-3"/>
        </w:rPr>
        <w:t>SVA</w:t>
      </w:r>
      <w:r w:rsidR="00063E10" w:rsidRPr="009F56A7">
        <w:rPr>
          <w:i w:val="0"/>
        </w:rPr>
        <w:t xml:space="preserve"> Metering System</w:t>
      </w:r>
      <w:bookmarkEnd w:id="136"/>
      <w:bookmarkEnd w:id="137"/>
      <w:bookmarkEnd w:id="138"/>
      <w:bookmarkEnd w:id="139"/>
      <w:bookmarkEnd w:id="140"/>
      <w:bookmarkEnd w:id="141"/>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975"/>
        <w:gridCol w:w="3696"/>
        <w:gridCol w:w="1172"/>
        <w:gridCol w:w="1172"/>
        <w:gridCol w:w="3517"/>
        <w:gridCol w:w="1735"/>
      </w:tblGrid>
      <w:tr w:rsidR="00063E10" w:rsidRPr="009F56A7" w14:paraId="2D6DABB2" w14:textId="77777777" w:rsidTr="009945F7">
        <w:trPr>
          <w:cantSplit/>
          <w:tblHeader/>
        </w:trPr>
        <w:tc>
          <w:tcPr>
            <w:tcW w:w="258" w:type="pct"/>
            <w:tcMar>
              <w:top w:w="85" w:type="dxa"/>
              <w:left w:w="85" w:type="dxa"/>
              <w:bottom w:w="85" w:type="dxa"/>
              <w:right w:w="85" w:type="dxa"/>
            </w:tcMar>
          </w:tcPr>
          <w:p w14:paraId="7FA8148F" w14:textId="77777777" w:rsidR="00063E10" w:rsidRPr="009F56A7" w:rsidRDefault="00063E10" w:rsidP="009945F7">
            <w:pPr>
              <w:rPr>
                <w:b/>
                <w:spacing w:val="-3"/>
                <w:sz w:val="20"/>
              </w:rPr>
            </w:pPr>
            <w:r w:rsidRPr="009F56A7">
              <w:rPr>
                <w:b/>
                <w:spacing w:val="-3"/>
                <w:sz w:val="20"/>
              </w:rPr>
              <w:t>REF.</w:t>
            </w:r>
          </w:p>
        </w:tc>
        <w:tc>
          <w:tcPr>
            <w:tcW w:w="706" w:type="pct"/>
            <w:tcMar>
              <w:top w:w="85" w:type="dxa"/>
              <w:left w:w="85" w:type="dxa"/>
              <w:bottom w:w="85" w:type="dxa"/>
              <w:right w:w="85" w:type="dxa"/>
            </w:tcMar>
          </w:tcPr>
          <w:p w14:paraId="6E29AD6E" w14:textId="77777777" w:rsidR="00063E10" w:rsidRPr="009F56A7" w:rsidRDefault="00063E10" w:rsidP="009945F7">
            <w:pPr>
              <w:pStyle w:val="APHFland"/>
              <w:tabs>
                <w:tab w:val="clear" w:pos="6912"/>
                <w:tab w:val="clear" w:pos="13896"/>
              </w:tabs>
              <w:rPr>
                <w:spacing w:val="-3"/>
              </w:rPr>
            </w:pPr>
            <w:r w:rsidRPr="009F56A7">
              <w:rPr>
                <w:spacing w:val="-3"/>
              </w:rPr>
              <w:t>WHEN</w:t>
            </w:r>
          </w:p>
        </w:tc>
        <w:tc>
          <w:tcPr>
            <w:tcW w:w="1321" w:type="pct"/>
            <w:tcMar>
              <w:top w:w="85" w:type="dxa"/>
              <w:left w:w="85" w:type="dxa"/>
              <w:bottom w:w="85" w:type="dxa"/>
              <w:right w:w="85" w:type="dxa"/>
            </w:tcMar>
          </w:tcPr>
          <w:p w14:paraId="4FEF3BFD" w14:textId="77777777" w:rsidR="00063E10" w:rsidRPr="009F56A7" w:rsidRDefault="00063E10" w:rsidP="009945F7">
            <w:pPr>
              <w:rPr>
                <w:b/>
                <w:spacing w:val="-3"/>
                <w:sz w:val="20"/>
              </w:rPr>
            </w:pPr>
            <w:r w:rsidRPr="009F56A7">
              <w:rPr>
                <w:b/>
                <w:spacing w:val="-3"/>
                <w:sz w:val="20"/>
              </w:rPr>
              <w:t>ACTION</w:t>
            </w:r>
          </w:p>
        </w:tc>
        <w:tc>
          <w:tcPr>
            <w:tcW w:w="419" w:type="pct"/>
            <w:tcMar>
              <w:top w:w="85" w:type="dxa"/>
              <w:left w:w="85" w:type="dxa"/>
              <w:bottom w:w="85" w:type="dxa"/>
              <w:right w:w="85" w:type="dxa"/>
            </w:tcMar>
          </w:tcPr>
          <w:p w14:paraId="27DD2976" w14:textId="77777777" w:rsidR="00063E10" w:rsidRPr="009F56A7" w:rsidRDefault="00063E10" w:rsidP="009945F7">
            <w:pPr>
              <w:rPr>
                <w:b/>
                <w:spacing w:val="-3"/>
                <w:sz w:val="20"/>
              </w:rPr>
            </w:pPr>
            <w:r w:rsidRPr="009F56A7">
              <w:rPr>
                <w:b/>
                <w:spacing w:val="-3"/>
                <w:sz w:val="20"/>
              </w:rPr>
              <w:t>FROM</w:t>
            </w:r>
          </w:p>
        </w:tc>
        <w:tc>
          <w:tcPr>
            <w:tcW w:w="419" w:type="pct"/>
            <w:tcMar>
              <w:top w:w="85" w:type="dxa"/>
              <w:left w:w="85" w:type="dxa"/>
              <w:bottom w:w="85" w:type="dxa"/>
              <w:right w:w="85" w:type="dxa"/>
            </w:tcMar>
          </w:tcPr>
          <w:p w14:paraId="6A8C5175" w14:textId="77777777" w:rsidR="00063E10" w:rsidRPr="009F56A7" w:rsidRDefault="00063E10" w:rsidP="009945F7">
            <w:pPr>
              <w:rPr>
                <w:b/>
                <w:spacing w:val="-3"/>
                <w:sz w:val="20"/>
              </w:rPr>
            </w:pPr>
            <w:r w:rsidRPr="009F56A7">
              <w:rPr>
                <w:b/>
                <w:spacing w:val="-3"/>
                <w:sz w:val="20"/>
              </w:rPr>
              <w:t>TO</w:t>
            </w:r>
          </w:p>
        </w:tc>
        <w:tc>
          <w:tcPr>
            <w:tcW w:w="1257" w:type="pct"/>
            <w:tcMar>
              <w:top w:w="85" w:type="dxa"/>
              <w:left w:w="85" w:type="dxa"/>
              <w:bottom w:w="85" w:type="dxa"/>
              <w:right w:w="85" w:type="dxa"/>
            </w:tcMar>
          </w:tcPr>
          <w:p w14:paraId="241DDB2F" w14:textId="77777777" w:rsidR="00063E10" w:rsidRPr="009F56A7" w:rsidRDefault="00063E10" w:rsidP="009945F7">
            <w:pPr>
              <w:rPr>
                <w:b/>
                <w:spacing w:val="-3"/>
                <w:sz w:val="20"/>
              </w:rPr>
            </w:pPr>
            <w:r w:rsidRPr="009F56A7">
              <w:rPr>
                <w:b/>
                <w:spacing w:val="-3"/>
                <w:sz w:val="20"/>
              </w:rPr>
              <w:t>INFORMATION REQUIRED</w:t>
            </w:r>
          </w:p>
        </w:tc>
        <w:tc>
          <w:tcPr>
            <w:tcW w:w="620" w:type="pct"/>
            <w:tcMar>
              <w:top w:w="85" w:type="dxa"/>
              <w:left w:w="85" w:type="dxa"/>
              <w:bottom w:w="85" w:type="dxa"/>
              <w:right w:w="85" w:type="dxa"/>
            </w:tcMar>
          </w:tcPr>
          <w:p w14:paraId="286E6035" w14:textId="77777777" w:rsidR="00063E10" w:rsidRPr="009F56A7" w:rsidRDefault="00063E10" w:rsidP="009945F7">
            <w:pPr>
              <w:rPr>
                <w:b/>
                <w:spacing w:val="-3"/>
                <w:sz w:val="20"/>
              </w:rPr>
            </w:pPr>
            <w:r w:rsidRPr="009F56A7">
              <w:rPr>
                <w:b/>
                <w:spacing w:val="-3"/>
                <w:sz w:val="20"/>
              </w:rPr>
              <w:t>METHOD</w:t>
            </w:r>
          </w:p>
        </w:tc>
      </w:tr>
      <w:tr w:rsidR="00063E10" w:rsidRPr="009F56A7" w14:paraId="2E9ECCE7" w14:textId="77777777" w:rsidTr="009945F7">
        <w:trPr>
          <w:cantSplit/>
        </w:trPr>
        <w:tc>
          <w:tcPr>
            <w:tcW w:w="258" w:type="pct"/>
            <w:tcMar>
              <w:top w:w="85" w:type="dxa"/>
              <w:left w:w="85" w:type="dxa"/>
              <w:bottom w:w="85" w:type="dxa"/>
              <w:right w:w="85" w:type="dxa"/>
            </w:tcMar>
          </w:tcPr>
          <w:p w14:paraId="6360885B" w14:textId="77777777" w:rsidR="00063E10" w:rsidRPr="009F56A7" w:rsidRDefault="00063E10" w:rsidP="009945F7">
            <w:pPr>
              <w:rPr>
                <w:sz w:val="20"/>
              </w:rPr>
            </w:pPr>
            <w:bookmarkStart w:id="145" w:name="_Toc391111600"/>
            <w:bookmarkEnd w:id="145"/>
            <w:r w:rsidRPr="009F56A7">
              <w:rPr>
                <w:sz w:val="20"/>
              </w:rPr>
              <w:t>3.6.1</w:t>
            </w:r>
          </w:p>
        </w:tc>
        <w:tc>
          <w:tcPr>
            <w:tcW w:w="706" w:type="pct"/>
            <w:tcMar>
              <w:top w:w="85" w:type="dxa"/>
              <w:left w:w="85" w:type="dxa"/>
              <w:bottom w:w="85" w:type="dxa"/>
              <w:right w:w="85" w:type="dxa"/>
            </w:tcMar>
          </w:tcPr>
          <w:p w14:paraId="095BE9D9" w14:textId="77777777" w:rsidR="00063E10" w:rsidRPr="009F56A7" w:rsidRDefault="00063E10" w:rsidP="009945F7">
            <w:pPr>
              <w:pStyle w:val="CommentText"/>
              <w:rPr>
                <w:spacing w:val="-3"/>
              </w:rPr>
            </w:pPr>
            <w:r w:rsidRPr="009F56A7">
              <w:rPr>
                <w:spacing w:val="-3"/>
              </w:rPr>
              <w:t>Within 2</w:t>
            </w:r>
            <w:r w:rsidR="00752DDC">
              <w:rPr>
                <w:spacing w:val="-3"/>
              </w:rPr>
              <w:t xml:space="preserve"> </w:t>
            </w:r>
            <w:r w:rsidRPr="009F56A7">
              <w:rPr>
                <w:spacing w:val="-3"/>
              </w:rPr>
              <w:t>WD of completion of the works associated with the new connection, or LDSO’s decision or agreement with the Supplier to enter a new MSID.</w:t>
            </w:r>
          </w:p>
        </w:tc>
        <w:tc>
          <w:tcPr>
            <w:tcW w:w="1321" w:type="pct"/>
            <w:tcMar>
              <w:top w:w="85" w:type="dxa"/>
              <w:left w:w="85" w:type="dxa"/>
              <w:bottom w:w="85" w:type="dxa"/>
              <w:right w:w="85" w:type="dxa"/>
            </w:tcMar>
          </w:tcPr>
          <w:p w14:paraId="2626D4B1" w14:textId="77777777" w:rsidR="00063E10" w:rsidRPr="009F56A7" w:rsidRDefault="00063E10" w:rsidP="009945F7">
            <w:pPr>
              <w:rPr>
                <w:spacing w:val="-3"/>
                <w:sz w:val="20"/>
              </w:rPr>
            </w:pPr>
            <w:r w:rsidRPr="009F56A7">
              <w:rPr>
                <w:spacing w:val="-3"/>
                <w:sz w:val="20"/>
              </w:rPr>
              <w:t>Notify new MSID data.</w:t>
            </w:r>
          </w:p>
        </w:tc>
        <w:tc>
          <w:tcPr>
            <w:tcW w:w="419" w:type="pct"/>
            <w:tcMar>
              <w:top w:w="85" w:type="dxa"/>
              <w:left w:w="85" w:type="dxa"/>
              <w:bottom w:w="85" w:type="dxa"/>
              <w:right w:w="85" w:type="dxa"/>
            </w:tcMar>
          </w:tcPr>
          <w:p w14:paraId="3ABA603F" w14:textId="58586DB7" w:rsidR="00063E10" w:rsidRPr="009F56A7" w:rsidRDefault="00063E10" w:rsidP="009945F7">
            <w:pPr>
              <w:rPr>
                <w:spacing w:val="-3"/>
                <w:sz w:val="20"/>
              </w:rPr>
            </w:pPr>
            <w:r w:rsidRPr="009F56A7">
              <w:rPr>
                <w:spacing w:val="-3"/>
                <w:sz w:val="20"/>
              </w:rPr>
              <w:t>LDSO</w:t>
            </w:r>
            <w:r w:rsidR="00582CEE">
              <w:rPr>
                <w:spacing w:val="-3"/>
                <w:sz w:val="20"/>
              </w:rPr>
              <w:t>.</w:t>
            </w:r>
          </w:p>
        </w:tc>
        <w:tc>
          <w:tcPr>
            <w:tcW w:w="419" w:type="pct"/>
            <w:tcMar>
              <w:top w:w="85" w:type="dxa"/>
              <w:left w:w="85" w:type="dxa"/>
              <w:bottom w:w="85" w:type="dxa"/>
              <w:right w:w="85" w:type="dxa"/>
            </w:tcMar>
          </w:tcPr>
          <w:p w14:paraId="1B0B117A" w14:textId="77777777" w:rsidR="00063E10" w:rsidRPr="009F56A7" w:rsidRDefault="00063E10" w:rsidP="009945F7">
            <w:pPr>
              <w:rPr>
                <w:spacing w:val="-3"/>
                <w:sz w:val="20"/>
              </w:rPr>
            </w:pPr>
            <w:r w:rsidRPr="009F56A7">
              <w:rPr>
                <w:spacing w:val="-3"/>
                <w:sz w:val="20"/>
              </w:rPr>
              <w:t>SMRA.</w:t>
            </w:r>
          </w:p>
        </w:tc>
        <w:tc>
          <w:tcPr>
            <w:tcW w:w="1257" w:type="pct"/>
            <w:tcMar>
              <w:top w:w="85" w:type="dxa"/>
              <w:left w:w="85" w:type="dxa"/>
              <w:bottom w:w="85" w:type="dxa"/>
              <w:right w:w="85" w:type="dxa"/>
            </w:tcMar>
          </w:tcPr>
          <w:p w14:paraId="12AA3ED4" w14:textId="0BFAF844" w:rsidR="00063E10" w:rsidRPr="009F56A7" w:rsidRDefault="00063E10" w:rsidP="001929C9">
            <w:pPr>
              <w:rPr>
                <w:spacing w:val="-3"/>
                <w:sz w:val="20"/>
              </w:rPr>
            </w:pPr>
            <w:r w:rsidRPr="009F56A7">
              <w:rPr>
                <w:spacing w:val="-3"/>
                <w:sz w:val="20"/>
              </w:rPr>
              <w:t xml:space="preserve">MSID, GSP Group Id, LLF Class Id, </w:t>
            </w:r>
            <w:del w:id="146" w:author="CPXXXX" w:date="2022-08-24T11:28:00Z">
              <w:r w:rsidRPr="009F56A7" w:rsidDel="001929C9">
                <w:rPr>
                  <w:spacing w:val="-3"/>
                  <w:sz w:val="20"/>
                </w:rPr>
                <w:delText>1998 TA Indicator</w:delText>
              </w:r>
            </w:del>
            <w:ins w:id="147" w:author="CP1558" w:date="2022-08-24T11:22:00Z">
              <w:r w:rsidR="00797F3D">
                <w:rPr>
                  <w:spacing w:val="-3"/>
                  <w:sz w:val="20"/>
                </w:rPr>
                <w:t>,</w:t>
              </w:r>
            </w:ins>
            <w:del w:id="148" w:author="CP1558" w:date="2022-08-24T11:22:00Z">
              <w:r w:rsidRPr="009F56A7" w:rsidDel="00797F3D">
                <w:rPr>
                  <w:spacing w:val="-3"/>
                  <w:sz w:val="20"/>
                </w:rPr>
                <w:delText xml:space="preserve"> and</w:delText>
              </w:r>
            </w:del>
            <w:r w:rsidRPr="009F56A7">
              <w:rPr>
                <w:spacing w:val="-3"/>
                <w:sz w:val="20"/>
              </w:rPr>
              <w:t xml:space="preserve"> Metering Point Address</w:t>
            </w:r>
            <w:ins w:id="149" w:author="CPXXXX" w:date="2022-08-24T11:28:00Z">
              <w:r w:rsidR="001929C9">
                <w:rPr>
                  <w:spacing w:val="-3"/>
                  <w:sz w:val="20"/>
                </w:rPr>
                <w:t>,</w:t>
              </w:r>
            </w:ins>
            <w:del w:id="150" w:author="CPXXXX" w:date="2022-08-24T11:28:00Z">
              <w:r w:rsidRPr="009F56A7" w:rsidDel="001929C9">
                <w:rPr>
                  <w:spacing w:val="-3"/>
                  <w:sz w:val="20"/>
                </w:rPr>
                <w:delText>.</w:delText>
              </w:r>
            </w:del>
            <w:ins w:id="151" w:author="CP1558" w:date="2022-08-24T11:23:00Z">
              <w:r w:rsidR="00797F3D" w:rsidRPr="00C20B8B">
                <w:rPr>
                  <w:spacing w:val="-3"/>
                  <w:sz w:val="20"/>
                </w:rPr>
                <w:t xml:space="preserve"> Connection Type, </w:t>
              </w:r>
              <w:r w:rsidR="00797F3D">
                <w:rPr>
                  <w:spacing w:val="-3"/>
                  <w:sz w:val="20"/>
                </w:rPr>
                <w:t xml:space="preserve">Connection Type EFD, Connection Type ETD, </w:t>
              </w:r>
              <w:r w:rsidR="00797F3D" w:rsidRPr="00C20B8B">
                <w:rPr>
                  <w:spacing w:val="-3"/>
                  <w:sz w:val="20"/>
                </w:rPr>
                <w:t xml:space="preserve">Metered Indicator, </w:t>
              </w:r>
            </w:ins>
            <w:ins w:id="152" w:author="CPXXXX" w:date="2022-08-24T11:28:00Z">
              <w:r w:rsidR="001929C9">
                <w:rPr>
                  <w:spacing w:val="-3"/>
                  <w:sz w:val="20"/>
                </w:rPr>
                <w:t>Direction of Energy Flow</w:t>
              </w:r>
            </w:ins>
            <w:ins w:id="153" w:author="CP1558" w:date="2022-08-24T11:23:00Z">
              <w:del w:id="154" w:author="CPXXXX" w:date="2022-08-24T11:28:00Z">
                <w:r w:rsidR="00797F3D" w:rsidDel="001929C9">
                  <w:rPr>
                    <w:spacing w:val="-3"/>
                    <w:sz w:val="20"/>
                  </w:rPr>
                  <w:delText>Energy Direction</w:delText>
                </w:r>
              </w:del>
              <w:r w:rsidR="00797F3D">
                <w:rPr>
                  <w:spacing w:val="-3"/>
                  <w:sz w:val="20"/>
                </w:rPr>
                <w:t xml:space="preserve"> </w:t>
              </w:r>
              <w:r w:rsidR="00797F3D" w:rsidRPr="00C20B8B">
                <w:rPr>
                  <w:spacing w:val="-3"/>
                  <w:sz w:val="20"/>
                </w:rPr>
                <w:t xml:space="preserve">and </w:t>
              </w:r>
              <w:r w:rsidR="00797F3D">
                <w:rPr>
                  <w:spacing w:val="-3"/>
                  <w:sz w:val="20"/>
                </w:rPr>
                <w:t xml:space="preserve">Associated </w:t>
              </w:r>
              <w:r w:rsidR="00797F3D" w:rsidRPr="00C20B8B">
                <w:rPr>
                  <w:spacing w:val="-3"/>
                  <w:sz w:val="20"/>
                </w:rPr>
                <w:t xml:space="preserve">Import/Export MSID </w:t>
              </w:r>
              <w:r w:rsidR="00797F3D">
                <w:rPr>
                  <w:spacing w:val="-3"/>
                  <w:sz w:val="20"/>
                </w:rPr>
                <w:t>(</w:t>
              </w:r>
              <w:r w:rsidR="00797F3D" w:rsidRPr="00C20B8B">
                <w:rPr>
                  <w:spacing w:val="-3"/>
                  <w:sz w:val="20"/>
                </w:rPr>
                <w:t>where applicable)</w:t>
              </w:r>
              <w:r w:rsidR="00797F3D" w:rsidRPr="009F56A7">
                <w:rPr>
                  <w:spacing w:val="-3"/>
                  <w:sz w:val="20"/>
                </w:rPr>
                <w:t>.</w:t>
              </w:r>
            </w:ins>
            <w:r w:rsidRPr="009F56A7">
              <w:rPr>
                <w:spacing w:val="-3"/>
                <w:sz w:val="20"/>
              </w:rPr>
              <w:t xml:space="preserve"> </w:t>
            </w:r>
          </w:p>
        </w:tc>
        <w:tc>
          <w:tcPr>
            <w:tcW w:w="620" w:type="pct"/>
            <w:tcMar>
              <w:top w:w="85" w:type="dxa"/>
              <w:left w:w="85" w:type="dxa"/>
              <w:bottom w:w="85" w:type="dxa"/>
              <w:right w:w="85" w:type="dxa"/>
            </w:tcMar>
          </w:tcPr>
          <w:p w14:paraId="283905C3" w14:textId="77777777" w:rsidR="00063E10" w:rsidRPr="009F56A7" w:rsidRDefault="00063E10" w:rsidP="009945F7">
            <w:pPr>
              <w:rPr>
                <w:spacing w:val="-3"/>
                <w:sz w:val="20"/>
              </w:rPr>
            </w:pPr>
            <w:r w:rsidRPr="009F56A7">
              <w:rPr>
                <w:spacing w:val="-3"/>
                <w:sz w:val="20"/>
              </w:rPr>
              <w:t>Electronic or other method, as agreed.</w:t>
            </w:r>
          </w:p>
        </w:tc>
      </w:tr>
      <w:tr w:rsidR="00063E10" w:rsidRPr="009F56A7" w14:paraId="71927FE7" w14:textId="77777777" w:rsidTr="009945F7">
        <w:trPr>
          <w:cantSplit/>
        </w:trPr>
        <w:tc>
          <w:tcPr>
            <w:tcW w:w="258" w:type="pct"/>
            <w:tcMar>
              <w:top w:w="85" w:type="dxa"/>
              <w:left w:w="85" w:type="dxa"/>
              <w:bottom w:w="85" w:type="dxa"/>
              <w:right w:w="85" w:type="dxa"/>
            </w:tcMar>
          </w:tcPr>
          <w:p w14:paraId="73913793" w14:textId="029235F3" w:rsidR="00063E10" w:rsidRPr="009F56A7" w:rsidRDefault="00063E10" w:rsidP="00582CEE">
            <w:pPr>
              <w:rPr>
                <w:sz w:val="20"/>
              </w:rPr>
            </w:pPr>
            <w:bookmarkStart w:id="155" w:name="_Toc391111601"/>
            <w:bookmarkStart w:id="156" w:name="_Toc391111602"/>
            <w:bookmarkStart w:id="157" w:name="_Toc391111603"/>
            <w:bookmarkStart w:id="158" w:name="_Toc391111604"/>
            <w:bookmarkEnd w:id="155"/>
            <w:bookmarkEnd w:id="156"/>
            <w:bookmarkEnd w:id="157"/>
            <w:bookmarkEnd w:id="158"/>
            <w:r w:rsidRPr="009F56A7">
              <w:rPr>
                <w:sz w:val="20"/>
              </w:rPr>
              <w:t>3.6.</w:t>
            </w:r>
            <w:r w:rsidR="00582CEE">
              <w:rPr>
                <w:sz w:val="20"/>
              </w:rPr>
              <w:t>2</w:t>
            </w:r>
          </w:p>
        </w:tc>
        <w:tc>
          <w:tcPr>
            <w:tcW w:w="706" w:type="pct"/>
            <w:tcMar>
              <w:top w:w="85" w:type="dxa"/>
              <w:left w:w="85" w:type="dxa"/>
              <w:bottom w:w="85" w:type="dxa"/>
              <w:right w:w="85" w:type="dxa"/>
            </w:tcMar>
          </w:tcPr>
          <w:p w14:paraId="250DF2B9" w14:textId="594CD2D1" w:rsidR="00063E10" w:rsidRPr="009F56A7" w:rsidRDefault="00063E10" w:rsidP="00582CEE">
            <w:pPr>
              <w:rPr>
                <w:spacing w:val="-3"/>
                <w:sz w:val="20"/>
              </w:rPr>
            </w:pPr>
            <w:r w:rsidRPr="009F56A7">
              <w:rPr>
                <w:spacing w:val="-3"/>
                <w:sz w:val="20"/>
              </w:rPr>
              <w:t xml:space="preserve">On </w:t>
            </w:r>
            <w:r w:rsidR="00582CEE" w:rsidRPr="00582CEE">
              <w:rPr>
                <w:spacing w:val="-3"/>
                <w:sz w:val="20"/>
              </w:rPr>
              <w:t>notification by the ERDA of an initial registration for an SVA Metering System</w:t>
            </w:r>
            <w:r w:rsidRPr="009F56A7">
              <w:rPr>
                <w:spacing w:val="-3"/>
                <w:sz w:val="20"/>
              </w:rPr>
              <w:t>.</w:t>
            </w:r>
          </w:p>
        </w:tc>
        <w:tc>
          <w:tcPr>
            <w:tcW w:w="1321" w:type="pct"/>
            <w:tcMar>
              <w:top w:w="85" w:type="dxa"/>
              <w:left w:w="85" w:type="dxa"/>
              <w:bottom w:w="85" w:type="dxa"/>
              <w:right w:w="85" w:type="dxa"/>
            </w:tcMar>
          </w:tcPr>
          <w:p w14:paraId="23256179" w14:textId="0D1D78EB" w:rsidR="00063E10" w:rsidRPr="009F56A7" w:rsidRDefault="00063E10" w:rsidP="00582CEE">
            <w:pPr>
              <w:rPr>
                <w:spacing w:val="-3"/>
                <w:sz w:val="20"/>
              </w:rPr>
            </w:pPr>
            <w:r w:rsidRPr="009F56A7">
              <w:rPr>
                <w:spacing w:val="-3"/>
                <w:sz w:val="20"/>
              </w:rPr>
              <w:t xml:space="preserve">Notify </w:t>
            </w:r>
            <w:r w:rsidR="00582CEE">
              <w:rPr>
                <w:spacing w:val="-3"/>
                <w:sz w:val="20"/>
              </w:rPr>
              <w:t>Supplier</w:t>
            </w:r>
            <w:r w:rsidRPr="009F56A7">
              <w:rPr>
                <w:spacing w:val="-3"/>
                <w:sz w:val="20"/>
              </w:rPr>
              <w:t xml:space="preserve"> for </w:t>
            </w:r>
            <w:r w:rsidR="00582CEE">
              <w:rPr>
                <w:spacing w:val="-3"/>
                <w:sz w:val="20"/>
              </w:rPr>
              <w:t>n</w:t>
            </w:r>
            <w:r w:rsidRPr="009F56A7">
              <w:rPr>
                <w:spacing w:val="-3"/>
                <w:sz w:val="20"/>
              </w:rPr>
              <w:t>ew MSID.</w:t>
            </w:r>
          </w:p>
        </w:tc>
        <w:tc>
          <w:tcPr>
            <w:tcW w:w="419" w:type="pct"/>
            <w:tcMar>
              <w:top w:w="85" w:type="dxa"/>
              <w:left w:w="85" w:type="dxa"/>
              <w:bottom w:w="85" w:type="dxa"/>
              <w:right w:w="85" w:type="dxa"/>
            </w:tcMar>
          </w:tcPr>
          <w:p w14:paraId="6C19369F" w14:textId="77777777" w:rsidR="00063E10" w:rsidRPr="009F56A7" w:rsidRDefault="00063E10" w:rsidP="009945F7">
            <w:pPr>
              <w:rPr>
                <w:spacing w:val="-3"/>
                <w:sz w:val="20"/>
              </w:rPr>
            </w:pPr>
            <w:r w:rsidRPr="009F56A7">
              <w:rPr>
                <w:spacing w:val="-3"/>
                <w:sz w:val="20"/>
              </w:rPr>
              <w:t>SMRA.</w:t>
            </w:r>
          </w:p>
        </w:tc>
        <w:tc>
          <w:tcPr>
            <w:tcW w:w="419" w:type="pct"/>
            <w:tcMar>
              <w:top w:w="85" w:type="dxa"/>
              <w:left w:w="85" w:type="dxa"/>
              <w:bottom w:w="85" w:type="dxa"/>
              <w:right w:w="85" w:type="dxa"/>
            </w:tcMar>
          </w:tcPr>
          <w:p w14:paraId="2115B36C" w14:textId="14BAC9CD" w:rsidR="00063E10" w:rsidRPr="009F56A7" w:rsidRDefault="00063E10">
            <w:pPr>
              <w:rPr>
                <w:spacing w:val="-3"/>
                <w:sz w:val="20"/>
              </w:rPr>
            </w:pPr>
            <w:r w:rsidRPr="009F56A7">
              <w:rPr>
                <w:spacing w:val="-3"/>
                <w:sz w:val="20"/>
              </w:rPr>
              <w:t>Supplier.</w:t>
            </w:r>
          </w:p>
        </w:tc>
        <w:tc>
          <w:tcPr>
            <w:tcW w:w="1257" w:type="pct"/>
            <w:tcMar>
              <w:top w:w="85" w:type="dxa"/>
              <w:left w:w="85" w:type="dxa"/>
              <w:bottom w:w="85" w:type="dxa"/>
              <w:right w:w="85" w:type="dxa"/>
            </w:tcMar>
          </w:tcPr>
          <w:p w14:paraId="4F64C31C" w14:textId="77777777" w:rsidR="00063E10" w:rsidRPr="009F56A7" w:rsidRDefault="00605E05" w:rsidP="009945F7">
            <w:pPr>
              <w:spacing w:after="120"/>
              <w:rPr>
                <w:spacing w:val="-3"/>
                <w:sz w:val="20"/>
              </w:rPr>
            </w:pPr>
            <w:r>
              <w:rPr>
                <w:spacing w:val="-3"/>
                <w:sz w:val="20"/>
              </w:rPr>
              <w:t xml:space="preserve">D0171 </w:t>
            </w:r>
            <w:r w:rsidR="00063E10" w:rsidRPr="009F56A7">
              <w:rPr>
                <w:spacing w:val="-3"/>
                <w:sz w:val="20"/>
              </w:rPr>
              <w:t>Notification of Distributor Changes.</w:t>
            </w:r>
          </w:p>
          <w:p w14:paraId="679DE602" w14:textId="77777777" w:rsidR="00063E10" w:rsidRPr="009F56A7" w:rsidRDefault="00605E05" w:rsidP="009945F7">
            <w:pPr>
              <w:pStyle w:val="BodyText"/>
              <w:spacing w:after="120"/>
              <w:rPr>
                <w:spacing w:val="-3"/>
              </w:rPr>
            </w:pPr>
            <w:r>
              <w:rPr>
                <w:spacing w:val="-3"/>
              </w:rPr>
              <w:t>D0172</w:t>
            </w:r>
            <w:r w:rsidR="00063E10" w:rsidRPr="009F56A7">
              <w:rPr>
                <w:spacing w:val="-3"/>
              </w:rPr>
              <w:t xml:space="preserve"> Confirmation of Changes.</w:t>
            </w:r>
          </w:p>
          <w:p w14:paraId="6AA28CDB" w14:textId="5EB64AAE" w:rsidR="00063E10" w:rsidRPr="009F56A7" w:rsidRDefault="00605E05" w:rsidP="001727AD">
            <w:pPr>
              <w:spacing w:after="120"/>
              <w:rPr>
                <w:spacing w:val="-3"/>
                <w:sz w:val="20"/>
              </w:rPr>
            </w:pPr>
            <w:r>
              <w:rPr>
                <w:spacing w:val="-3"/>
                <w:sz w:val="20"/>
              </w:rPr>
              <w:t>D0217</w:t>
            </w:r>
            <w:r w:rsidR="00063E10" w:rsidRPr="009F56A7">
              <w:rPr>
                <w:spacing w:val="-3"/>
                <w:sz w:val="20"/>
              </w:rPr>
              <w:t xml:space="preserve"> Confirmation of the Registration of a Metering Point.</w:t>
            </w:r>
          </w:p>
        </w:tc>
        <w:tc>
          <w:tcPr>
            <w:tcW w:w="620" w:type="pct"/>
            <w:tcMar>
              <w:top w:w="85" w:type="dxa"/>
              <w:left w:w="85" w:type="dxa"/>
              <w:bottom w:w="85" w:type="dxa"/>
              <w:right w:w="85" w:type="dxa"/>
            </w:tcMar>
          </w:tcPr>
          <w:p w14:paraId="79028AC4" w14:textId="77777777" w:rsidR="00063E10" w:rsidRPr="009F56A7" w:rsidRDefault="00063E10" w:rsidP="009945F7">
            <w:pPr>
              <w:rPr>
                <w:spacing w:val="-3"/>
                <w:sz w:val="20"/>
              </w:rPr>
            </w:pPr>
            <w:r w:rsidRPr="009F56A7">
              <w:rPr>
                <w:spacing w:val="-3"/>
                <w:sz w:val="20"/>
              </w:rPr>
              <w:t xml:space="preserve">Electronic or other method, as agreed. </w:t>
            </w:r>
          </w:p>
        </w:tc>
      </w:tr>
      <w:tr w:rsidR="00BB47CD" w:rsidRPr="009F56A7" w14:paraId="4F2E70C2" w14:textId="77777777" w:rsidTr="009945F7">
        <w:trPr>
          <w:cantSplit/>
        </w:trPr>
        <w:tc>
          <w:tcPr>
            <w:tcW w:w="258" w:type="pct"/>
            <w:tcMar>
              <w:top w:w="85" w:type="dxa"/>
              <w:left w:w="85" w:type="dxa"/>
              <w:bottom w:w="85" w:type="dxa"/>
              <w:right w:w="85" w:type="dxa"/>
            </w:tcMar>
          </w:tcPr>
          <w:p w14:paraId="538CD6AF" w14:textId="0B1CA7E9" w:rsidR="00BB47CD" w:rsidRPr="00BB47CD" w:rsidRDefault="00BB47CD" w:rsidP="00BB47CD">
            <w:pPr>
              <w:rPr>
                <w:sz w:val="20"/>
              </w:rPr>
            </w:pPr>
            <w:r w:rsidRPr="001727AD">
              <w:rPr>
                <w:sz w:val="20"/>
              </w:rPr>
              <w:t>3.6.3</w:t>
            </w:r>
          </w:p>
        </w:tc>
        <w:tc>
          <w:tcPr>
            <w:tcW w:w="706" w:type="pct"/>
            <w:tcMar>
              <w:top w:w="85" w:type="dxa"/>
              <w:left w:w="85" w:type="dxa"/>
              <w:bottom w:w="85" w:type="dxa"/>
              <w:right w:w="85" w:type="dxa"/>
            </w:tcMar>
          </w:tcPr>
          <w:p w14:paraId="5D14DBAD" w14:textId="57436A6E" w:rsidR="00BB47CD" w:rsidRPr="00BB47CD" w:rsidRDefault="00BB47CD" w:rsidP="00BB47CD">
            <w:pPr>
              <w:rPr>
                <w:spacing w:val="-3"/>
                <w:sz w:val="20"/>
              </w:rPr>
            </w:pPr>
            <w:r w:rsidRPr="001727AD">
              <w:rPr>
                <w:sz w:val="20"/>
              </w:rPr>
              <w:t>If the import Metering System is to be associated with Exemptable Generating Plant and the Export Meter is to be registered in CMRS.</w:t>
            </w:r>
          </w:p>
        </w:tc>
        <w:tc>
          <w:tcPr>
            <w:tcW w:w="1321" w:type="pct"/>
            <w:tcMar>
              <w:top w:w="85" w:type="dxa"/>
              <w:left w:w="85" w:type="dxa"/>
              <w:bottom w:w="85" w:type="dxa"/>
              <w:right w:w="85" w:type="dxa"/>
            </w:tcMar>
          </w:tcPr>
          <w:p w14:paraId="043C6F77" w14:textId="4C3B7993" w:rsidR="00BB47CD" w:rsidRPr="00BB47CD" w:rsidRDefault="00BB47CD" w:rsidP="00BB47CD">
            <w:pPr>
              <w:rPr>
                <w:spacing w:val="-3"/>
                <w:sz w:val="20"/>
              </w:rPr>
            </w:pPr>
            <w:r w:rsidRPr="001727AD">
              <w:rPr>
                <w:sz w:val="20"/>
              </w:rPr>
              <w:t>Notify SVA MSIDs associated with Exemptable Generating Plant in accordance with BSCP20 and ensure that the same MOA is appointed to both the SVA Import MSID and the CMRS registered Export MSID.</w:t>
            </w:r>
          </w:p>
        </w:tc>
        <w:tc>
          <w:tcPr>
            <w:tcW w:w="419" w:type="pct"/>
            <w:tcMar>
              <w:top w:w="85" w:type="dxa"/>
              <w:left w:w="85" w:type="dxa"/>
              <w:bottom w:w="85" w:type="dxa"/>
              <w:right w:w="85" w:type="dxa"/>
            </w:tcMar>
          </w:tcPr>
          <w:p w14:paraId="1D8CE620" w14:textId="1A354269" w:rsidR="00BB47CD" w:rsidRPr="00BB47CD" w:rsidRDefault="00BB47CD" w:rsidP="00BB47CD">
            <w:pPr>
              <w:rPr>
                <w:spacing w:val="-3"/>
                <w:sz w:val="20"/>
              </w:rPr>
            </w:pPr>
            <w:r w:rsidRPr="001727AD">
              <w:rPr>
                <w:sz w:val="20"/>
              </w:rPr>
              <w:t>Supplier.</w:t>
            </w:r>
          </w:p>
        </w:tc>
        <w:tc>
          <w:tcPr>
            <w:tcW w:w="419" w:type="pct"/>
            <w:tcMar>
              <w:top w:w="85" w:type="dxa"/>
              <w:left w:w="85" w:type="dxa"/>
              <w:bottom w:w="85" w:type="dxa"/>
              <w:right w:w="85" w:type="dxa"/>
            </w:tcMar>
          </w:tcPr>
          <w:p w14:paraId="41650E73" w14:textId="54065105" w:rsidR="00BB47CD" w:rsidRPr="00BB47CD" w:rsidDel="00582CEE" w:rsidRDefault="00BB47CD" w:rsidP="00BB47CD">
            <w:pPr>
              <w:rPr>
                <w:spacing w:val="-3"/>
                <w:sz w:val="20"/>
              </w:rPr>
            </w:pPr>
            <w:r w:rsidRPr="001727AD">
              <w:rPr>
                <w:sz w:val="20"/>
              </w:rPr>
              <w:t>BSCCo.</w:t>
            </w:r>
          </w:p>
        </w:tc>
        <w:tc>
          <w:tcPr>
            <w:tcW w:w="1257" w:type="pct"/>
            <w:tcMar>
              <w:top w:w="85" w:type="dxa"/>
              <w:left w:w="85" w:type="dxa"/>
              <w:bottom w:w="85" w:type="dxa"/>
              <w:right w:w="85" w:type="dxa"/>
            </w:tcMar>
          </w:tcPr>
          <w:p w14:paraId="5CE82DCA" w14:textId="115F18CB" w:rsidR="00BB47CD" w:rsidRPr="00BB47CD" w:rsidDel="00582CEE" w:rsidRDefault="00BB47CD" w:rsidP="00BB47CD">
            <w:pPr>
              <w:spacing w:after="120"/>
              <w:rPr>
                <w:spacing w:val="-3"/>
                <w:sz w:val="20"/>
              </w:rPr>
            </w:pPr>
            <w:r w:rsidRPr="001727AD">
              <w:rPr>
                <w:sz w:val="20"/>
              </w:rPr>
              <w:t>BSCP20/4.1 form</w:t>
            </w:r>
          </w:p>
        </w:tc>
        <w:tc>
          <w:tcPr>
            <w:tcW w:w="620" w:type="pct"/>
            <w:tcMar>
              <w:top w:w="85" w:type="dxa"/>
              <w:left w:w="85" w:type="dxa"/>
              <w:bottom w:w="85" w:type="dxa"/>
              <w:right w:w="85" w:type="dxa"/>
            </w:tcMar>
          </w:tcPr>
          <w:p w14:paraId="52317A52" w14:textId="0846CD69" w:rsidR="00BB47CD" w:rsidRPr="00BB47CD" w:rsidRDefault="00BB47CD" w:rsidP="00BB47CD">
            <w:pPr>
              <w:rPr>
                <w:spacing w:val="-3"/>
                <w:sz w:val="20"/>
              </w:rPr>
            </w:pPr>
            <w:r w:rsidRPr="001727AD">
              <w:rPr>
                <w:sz w:val="20"/>
              </w:rPr>
              <w:t>Electronic or other method, as agreed.</w:t>
            </w:r>
          </w:p>
        </w:tc>
      </w:tr>
      <w:tr w:rsidR="00BB47CD" w:rsidRPr="009F56A7" w14:paraId="19D7C039" w14:textId="77777777" w:rsidTr="009945F7">
        <w:trPr>
          <w:cantSplit/>
        </w:trPr>
        <w:tc>
          <w:tcPr>
            <w:tcW w:w="258" w:type="pct"/>
            <w:tcMar>
              <w:top w:w="85" w:type="dxa"/>
              <w:left w:w="85" w:type="dxa"/>
              <w:bottom w:w="85" w:type="dxa"/>
              <w:right w:w="85" w:type="dxa"/>
            </w:tcMar>
          </w:tcPr>
          <w:p w14:paraId="3728776B" w14:textId="1F42E853" w:rsidR="00BB47CD" w:rsidRPr="00BB47CD" w:rsidRDefault="00BB47CD" w:rsidP="00BB47CD">
            <w:pPr>
              <w:rPr>
                <w:sz w:val="20"/>
              </w:rPr>
            </w:pPr>
            <w:r w:rsidRPr="001727AD">
              <w:rPr>
                <w:sz w:val="20"/>
              </w:rPr>
              <w:t>3.6.4</w:t>
            </w:r>
          </w:p>
        </w:tc>
        <w:tc>
          <w:tcPr>
            <w:tcW w:w="706" w:type="pct"/>
            <w:tcMar>
              <w:top w:w="85" w:type="dxa"/>
              <w:left w:w="85" w:type="dxa"/>
              <w:bottom w:w="85" w:type="dxa"/>
              <w:right w:w="85" w:type="dxa"/>
            </w:tcMar>
          </w:tcPr>
          <w:p w14:paraId="267A11CC" w14:textId="64D76DF3" w:rsidR="00BB47CD" w:rsidRPr="00BB47CD" w:rsidRDefault="00BB47CD" w:rsidP="00BB47CD">
            <w:pPr>
              <w:rPr>
                <w:spacing w:val="-3"/>
                <w:sz w:val="20"/>
              </w:rPr>
            </w:pPr>
            <w:r w:rsidRPr="001727AD">
              <w:rPr>
                <w:sz w:val="20"/>
              </w:rPr>
              <w:t>Following registration in CRA of Exemptable Generating Plant.</w:t>
            </w:r>
          </w:p>
        </w:tc>
        <w:tc>
          <w:tcPr>
            <w:tcW w:w="1321" w:type="pct"/>
            <w:tcMar>
              <w:top w:w="85" w:type="dxa"/>
              <w:left w:w="85" w:type="dxa"/>
              <w:bottom w:w="85" w:type="dxa"/>
              <w:right w:w="85" w:type="dxa"/>
            </w:tcMar>
          </w:tcPr>
          <w:p w14:paraId="3409955A" w14:textId="37A1ED27" w:rsidR="00BB47CD" w:rsidRPr="00BB47CD" w:rsidRDefault="00BB47CD" w:rsidP="00BB47CD">
            <w:pPr>
              <w:rPr>
                <w:spacing w:val="-3"/>
                <w:sz w:val="20"/>
              </w:rPr>
            </w:pPr>
            <w:r w:rsidRPr="001727AD">
              <w:rPr>
                <w:sz w:val="20"/>
              </w:rPr>
              <w:t>Update internal records for Meter(s) at Exemptable Generating Plant comprised in both an SVA Metering System and a CVA Metering System.</w:t>
            </w:r>
          </w:p>
        </w:tc>
        <w:tc>
          <w:tcPr>
            <w:tcW w:w="419" w:type="pct"/>
            <w:tcMar>
              <w:top w:w="85" w:type="dxa"/>
              <w:left w:w="85" w:type="dxa"/>
              <w:bottom w:w="85" w:type="dxa"/>
              <w:right w:w="85" w:type="dxa"/>
            </w:tcMar>
          </w:tcPr>
          <w:p w14:paraId="6EB37A28" w14:textId="5A13BDE5" w:rsidR="00BB47CD" w:rsidRPr="00BB47CD" w:rsidRDefault="00BB47CD" w:rsidP="00BB47CD">
            <w:pPr>
              <w:rPr>
                <w:spacing w:val="-3"/>
                <w:sz w:val="20"/>
              </w:rPr>
            </w:pPr>
            <w:r w:rsidRPr="001727AD">
              <w:rPr>
                <w:sz w:val="20"/>
              </w:rPr>
              <w:t>BSCCo.</w:t>
            </w:r>
          </w:p>
        </w:tc>
        <w:tc>
          <w:tcPr>
            <w:tcW w:w="419" w:type="pct"/>
            <w:tcMar>
              <w:top w:w="85" w:type="dxa"/>
              <w:left w:w="85" w:type="dxa"/>
              <w:bottom w:w="85" w:type="dxa"/>
              <w:right w:w="85" w:type="dxa"/>
            </w:tcMar>
          </w:tcPr>
          <w:p w14:paraId="76622FE9" w14:textId="77777777" w:rsidR="00BB47CD" w:rsidRPr="00CD5126" w:rsidDel="00582CEE" w:rsidRDefault="00BB47CD" w:rsidP="00BB47CD">
            <w:pPr>
              <w:rPr>
                <w:spacing w:val="-3"/>
                <w:sz w:val="20"/>
              </w:rPr>
            </w:pPr>
          </w:p>
        </w:tc>
        <w:tc>
          <w:tcPr>
            <w:tcW w:w="1257" w:type="pct"/>
            <w:tcMar>
              <w:top w:w="85" w:type="dxa"/>
              <w:left w:w="85" w:type="dxa"/>
              <w:bottom w:w="85" w:type="dxa"/>
              <w:right w:w="85" w:type="dxa"/>
            </w:tcMar>
          </w:tcPr>
          <w:p w14:paraId="2FD506B1" w14:textId="4268D408" w:rsidR="00BB47CD" w:rsidRPr="00BB47CD" w:rsidDel="00582CEE" w:rsidRDefault="00BB47CD" w:rsidP="00BB47CD">
            <w:pPr>
              <w:spacing w:after="120"/>
              <w:rPr>
                <w:spacing w:val="-3"/>
                <w:sz w:val="20"/>
              </w:rPr>
            </w:pPr>
            <w:r w:rsidRPr="001727AD">
              <w:rPr>
                <w:sz w:val="20"/>
              </w:rPr>
              <w:t>Site address, GSP Group, Export CVA MSID, Import SVA MSID, CVA Registrant Details, SVA Supplier Id and Effective From Date of Export CVA MSID.</w:t>
            </w:r>
          </w:p>
        </w:tc>
        <w:tc>
          <w:tcPr>
            <w:tcW w:w="620" w:type="pct"/>
            <w:tcMar>
              <w:top w:w="85" w:type="dxa"/>
              <w:left w:w="85" w:type="dxa"/>
              <w:bottom w:w="85" w:type="dxa"/>
              <w:right w:w="85" w:type="dxa"/>
            </w:tcMar>
          </w:tcPr>
          <w:p w14:paraId="1A6E7052" w14:textId="4A9B0894" w:rsidR="00BB47CD" w:rsidRPr="00BB47CD" w:rsidRDefault="00BB47CD" w:rsidP="00BB47CD">
            <w:pPr>
              <w:rPr>
                <w:spacing w:val="-3"/>
                <w:sz w:val="20"/>
              </w:rPr>
            </w:pPr>
            <w:r w:rsidRPr="001727AD">
              <w:rPr>
                <w:sz w:val="20"/>
              </w:rPr>
              <w:t>Internal process.</w:t>
            </w:r>
          </w:p>
        </w:tc>
      </w:tr>
      <w:tr w:rsidR="00BB47CD" w:rsidRPr="009F56A7" w14:paraId="5367C2AD" w14:textId="77777777" w:rsidTr="009945F7">
        <w:trPr>
          <w:cantSplit/>
        </w:trPr>
        <w:tc>
          <w:tcPr>
            <w:tcW w:w="258" w:type="pct"/>
            <w:tcMar>
              <w:top w:w="85" w:type="dxa"/>
              <w:left w:w="85" w:type="dxa"/>
              <w:bottom w:w="85" w:type="dxa"/>
              <w:right w:w="85" w:type="dxa"/>
            </w:tcMar>
          </w:tcPr>
          <w:p w14:paraId="5B69154B" w14:textId="38A4EF28" w:rsidR="00BB47CD" w:rsidRPr="00BB47CD" w:rsidRDefault="00BB47CD" w:rsidP="00BB47CD">
            <w:pPr>
              <w:rPr>
                <w:sz w:val="20"/>
              </w:rPr>
            </w:pPr>
            <w:r w:rsidRPr="001727AD">
              <w:rPr>
                <w:sz w:val="20"/>
              </w:rPr>
              <w:lastRenderedPageBreak/>
              <w:t>3.6.5</w:t>
            </w:r>
          </w:p>
        </w:tc>
        <w:tc>
          <w:tcPr>
            <w:tcW w:w="706" w:type="pct"/>
            <w:tcMar>
              <w:top w:w="85" w:type="dxa"/>
              <w:left w:w="85" w:type="dxa"/>
              <w:bottom w:w="85" w:type="dxa"/>
              <w:right w:w="85" w:type="dxa"/>
            </w:tcMar>
          </w:tcPr>
          <w:p w14:paraId="6962C7BE" w14:textId="74DFD2EF" w:rsidR="00BB47CD" w:rsidRPr="00BB47CD" w:rsidRDefault="00BB47CD" w:rsidP="00BB47CD">
            <w:pPr>
              <w:rPr>
                <w:spacing w:val="-3"/>
                <w:sz w:val="20"/>
              </w:rPr>
            </w:pPr>
            <w:r w:rsidRPr="001727AD">
              <w:rPr>
                <w:sz w:val="20"/>
              </w:rPr>
              <w:t>Following notification by the CSS of confirmed registration and once the Energisation Status of the new connection is known.</w:t>
            </w:r>
          </w:p>
        </w:tc>
        <w:tc>
          <w:tcPr>
            <w:tcW w:w="1321" w:type="pct"/>
            <w:tcMar>
              <w:top w:w="85" w:type="dxa"/>
              <w:left w:w="85" w:type="dxa"/>
              <w:bottom w:w="85" w:type="dxa"/>
              <w:right w:w="85" w:type="dxa"/>
            </w:tcMar>
          </w:tcPr>
          <w:p w14:paraId="0D95BAA3" w14:textId="4A38A13B" w:rsidR="00BB47CD" w:rsidRPr="00BB47CD" w:rsidRDefault="00BB47CD" w:rsidP="00BB47CD">
            <w:pPr>
              <w:rPr>
                <w:spacing w:val="-3"/>
                <w:sz w:val="20"/>
              </w:rPr>
            </w:pPr>
            <w:r w:rsidRPr="001727AD">
              <w:rPr>
                <w:sz w:val="20"/>
              </w:rPr>
              <w:t>Notify registration details.</w:t>
            </w:r>
          </w:p>
        </w:tc>
        <w:tc>
          <w:tcPr>
            <w:tcW w:w="419" w:type="pct"/>
            <w:tcMar>
              <w:top w:w="85" w:type="dxa"/>
              <w:left w:w="85" w:type="dxa"/>
              <w:bottom w:w="85" w:type="dxa"/>
              <w:right w:w="85" w:type="dxa"/>
            </w:tcMar>
          </w:tcPr>
          <w:p w14:paraId="4425C74C" w14:textId="798E2068" w:rsidR="00BB47CD" w:rsidRPr="00BB47CD" w:rsidRDefault="00BB47CD" w:rsidP="00BB47CD">
            <w:pPr>
              <w:rPr>
                <w:spacing w:val="-3"/>
                <w:sz w:val="20"/>
              </w:rPr>
            </w:pPr>
            <w:r w:rsidRPr="001727AD">
              <w:rPr>
                <w:sz w:val="20"/>
              </w:rPr>
              <w:t>Supplier.</w:t>
            </w:r>
          </w:p>
        </w:tc>
        <w:tc>
          <w:tcPr>
            <w:tcW w:w="419" w:type="pct"/>
            <w:tcMar>
              <w:top w:w="85" w:type="dxa"/>
              <w:left w:w="85" w:type="dxa"/>
              <w:bottom w:w="85" w:type="dxa"/>
              <w:right w:w="85" w:type="dxa"/>
            </w:tcMar>
          </w:tcPr>
          <w:p w14:paraId="785B7E68" w14:textId="5C7E3D07" w:rsidR="00BB47CD" w:rsidRPr="00BB47CD" w:rsidDel="00582CEE" w:rsidRDefault="00BB47CD" w:rsidP="00BB47CD">
            <w:pPr>
              <w:rPr>
                <w:spacing w:val="-3"/>
                <w:sz w:val="20"/>
              </w:rPr>
            </w:pPr>
            <w:r w:rsidRPr="001727AD">
              <w:rPr>
                <w:sz w:val="20"/>
              </w:rPr>
              <w:t>SMRA.</w:t>
            </w:r>
          </w:p>
        </w:tc>
        <w:tc>
          <w:tcPr>
            <w:tcW w:w="1257" w:type="pct"/>
            <w:tcMar>
              <w:top w:w="85" w:type="dxa"/>
              <w:left w:w="85" w:type="dxa"/>
              <w:bottom w:w="85" w:type="dxa"/>
              <w:right w:w="85" w:type="dxa"/>
            </w:tcMar>
          </w:tcPr>
          <w:p w14:paraId="690D46C7" w14:textId="71F80A22" w:rsidR="00BB47CD" w:rsidRPr="00BB47CD" w:rsidDel="00582CEE" w:rsidRDefault="00BB47CD" w:rsidP="00BB47CD">
            <w:pPr>
              <w:spacing w:after="120"/>
              <w:rPr>
                <w:spacing w:val="-3"/>
                <w:sz w:val="20"/>
              </w:rPr>
            </w:pPr>
            <w:r w:rsidRPr="001727AD">
              <w:rPr>
                <w:sz w:val="20"/>
              </w:rPr>
              <w:t>D0205 Update Registration Details.</w:t>
            </w:r>
          </w:p>
        </w:tc>
        <w:tc>
          <w:tcPr>
            <w:tcW w:w="620" w:type="pct"/>
            <w:tcMar>
              <w:top w:w="85" w:type="dxa"/>
              <w:left w:w="85" w:type="dxa"/>
              <w:bottom w:w="85" w:type="dxa"/>
              <w:right w:w="85" w:type="dxa"/>
            </w:tcMar>
          </w:tcPr>
          <w:p w14:paraId="3D6128D2" w14:textId="53A9BD53" w:rsidR="00BB47CD" w:rsidRPr="00BB47CD" w:rsidRDefault="00BB47CD" w:rsidP="00BB47CD">
            <w:pPr>
              <w:rPr>
                <w:spacing w:val="-3"/>
                <w:sz w:val="20"/>
              </w:rPr>
            </w:pPr>
            <w:r w:rsidRPr="001727AD">
              <w:rPr>
                <w:sz w:val="20"/>
              </w:rPr>
              <w:t>Electronic or other method, as agreed.</w:t>
            </w:r>
          </w:p>
        </w:tc>
      </w:tr>
      <w:tr w:rsidR="00BB47CD" w:rsidRPr="009F56A7" w14:paraId="36FD3150" w14:textId="77777777" w:rsidTr="009945F7">
        <w:trPr>
          <w:cantSplit/>
        </w:trPr>
        <w:tc>
          <w:tcPr>
            <w:tcW w:w="258" w:type="pct"/>
            <w:tcMar>
              <w:top w:w="85" w:type="dxa"/>
              <w:left w:w="85" w:type="dxa"/>
              <w:bottom w:w="85" w:type="dxa"/>
              <w:right w:w="85" w:type="dxa"/>
            </w:tcMar>
          </w:tcPr>
          <w:p w14:paraId="6B1B7CE6" w14:textId="31D10679" w:rsidR="00BB47CD" w:rsidRPr="00BB47CD" w:rsidRDefault="00BB47CD" w:rsidP="00BB47CD">
            <w:pPr>
              <w:rPr>
                <w:sz w:val="20"/>
              </w:rPr>
            </w:pPr>
            <w:r w:rsidRPr="001727AD">
              <w:rPr>
                <w:sz w:val="20"/>
              </w:rPr>
              <w:t>3.6.6</w:t>
            </w:r>
          </w:p>
        </w:tc>
        <w:tc>
          <w:tcPr>
            <w:tcW w:w="706" w:type="pct"/>
            <w:tcMar>
              <w:top w:w="85" w:type="dxa"/>
              <w:left w:w="85" w:type="dxa"/>
              <w:bottom w:w="85" w:type="dxa"/>
              <w:right w:w="85" w:type="dxa"/>
            </w:tcMar>
          </w:tcPr>
          <w:p w14:paraId="18937839" w14:textId="3AF22A52" w:rsidR="00BB47CD" w:rsidRPr="00BB47CD" w:rsidRDefault="00BB47CD" w:rsidP="00BB47CD">
            <w:pPr>
              <w:rPr>
                <w:spacing w:val="-3"/>
                <w:sz w:val="20"/>
              </w:rPr>
            </w:pPr>
            <w:r w:rsidRPr="001727AD">
              <w:rPr>
                <w:sz w:val="20"/>
              </w:rPr>
              <w:t>On successful validation and within 1 WD of 3.6.5.</w:t>
            </w:r>
          </w:p>
        </w:tc>
        <w:tc>
          <w:tcPr>
            <w:tcW w:w="1321" w:type="pct"/>
            <w:tcMar>
              <w:top w:w="85" w:type="dxa"/>
              <w:left w:w="85" w:type="dxa"/>
              <w:bottom w:w="85" w:type="dxa"/>
              <w:right w:w="85" w:type="dxa"/>
            </w:tcMar>
          </w:tcPr>
          <w:p w14:paraId="6C77CF23" w14:textId="774E67DF" w:rsidR="00BB47CD" w:rsidRPr="00BB47CD" w:rsidRDefault="00BB47CD" w:rsidP="00BB47CD">
            <w:pPr>
              <w:rPr>
                <w:spacing w:val="-3"/>
                <w:sz w:val="20"/>
              </w:rPr>
            </w:pPr>
            <w:r w:rsidRPr="001727AD">
              <w:rPr>
                <w:sz w:val="20"/>
              </w:rPr>
              <w:t>Appoint DA and notify registration details.</w:t>
            </w:r>
          </w:p>
        </w:tc>
        <w:tc>
          <w:tcPr>
            <w:tcW w:w="419" w:type="pct"/>
            <w:tcMar>
              <w:top w:w="85" w:type="dxa"/>
              <w:left w:w="85" w:type="dxa"/>
              <w:bottom w:w="85" w:type="dxa"/>
              <w:right w:w="85" w:type="dxa"/>
            </w:tcMar>
          </w:tcPr>
          <w:p w14:paraId="4B5266E7" w14:textId="15F3DF49" w:rsidR="00BB47CD" w:rsidRPr="00BB47CD" w:rsidRDefault="00BB47CD" w:rsidP="00BB47CD">
            <w:pPr>
              <w:rPr>
                <w:spacing w:val="-3"/>
                <w:sz w:val="20"/>
              </w:rPr>
            </w:pPr>
            <w:r w:rsidRPr="001727AD">
              <w:rPr>
                <w:sz w:val="20"/>
              </w:rPr>
              <w:t>SMRA.</w:t>
            </w:r>
          </w:p>
        </w:tc>
        <w:tc>
          <w:tcPr>
            <w:tcW w:w="419" w:type="pct"/>
            <w:tcMar>
              <w:top w:w="85" w:type="dxa"/>
              <w:left w:w="85" w:type="dxa"/>
              <w:bottom w:w="85" w:type="dxa"/>
              <w:right w:w="85" w:type="dxa"/>
            </w:tcMar>
          </w:tcPr>
          <w:p w14:paraId="3342890E" w14:textId="47C99E01" w:rsidR="00BB47CD" w:rsidRPr="00BB47CD" w:rsidDel="00582CEE" w:rsidRDefault="00BB47CD" w:rsidP="00BB47CD">
            <w:pPr>
              <w:rPr>
                <w:spacing w:val="-3"/>
                <w:sz w:val="20"/>
              </w:rPr>
            </w:pPr>
            <w:r w:rsidRPr="001727AD">
              <w:rPr>
                <w:sz w:val="20"/>
              </w:rPr>
              <w:t>DA.</w:t>
            </w:r>
          </w:p>
        </w:tc>
        <w:tc>
          <w:tcPr>
            <w:tcW w:w="1257" w:type="pct"/>
            <w:tcMar>
              <w:top w:w="85" w:type="dxa"/>
              <w:left w:w="85" w:type="dxa"/>
              <w:bottom w:w="85" w:type="dxa"/>
              <w:right w:w="85" w:type="dxa"/>
            </w:tcMar>
          </w:tcPr>
          <w:p w14:paraId="1A90AF76" w14:textId="1CBF65D5" w:rsidR="00BB47CD" w:rsidRPr="00BB47CD" w:rsidDel="00582CEE" w:rsidRDefault="00BB47CD" w:rsidP="00BB47CD">
            <w:pPr>
              <w:spacing w:after="120"/>
              <w:rPr>
                <w:spacing w:val="-3"/>
                <w:sz w:val="20"/>
              </w:rPr>
            </w:pPr>
            <w:r w:rsidRPr="001727AD">
              <w:rPr>
                <w:sz w:val="20"/>
              </w:rPr>
              <w:t>D0209 Instruction(s) to Non Half Hourly or Half Hourly Data Aggregator.</w:t>
            </w:r>
          </w:p>
        </w:tc>
        <w:tc>
          <w:tcPr>
            <w:tcW w:w="620" w:type="pct"/>
            <w:tcMar>
              <w:top w:w="85" w:type="dxa"/>
              <w:left w:w="85" w:type="dxa"/>
              <w:bottom w:w="85" w:type="dxa"/>
              <w:right w:w="85" w:type="dxa"/>
            </w:tcMar>
          </w:tcPr>
          <w:p w14:paraId="3BA7FF62" w14:textId="75B24B35" w:rsidR="00BB47CD" w:rsidRPr="00BB47CD" w:rsidRDefault="00BB47CD" w:rsidP="00BB47CD">
            <w:pPr>
              <w:rPr>
                <w:spacing w:val="-3"/>
                <w:sz w:val="20"/>
              </w:rPr>
            </w:pPr>
            <w:r w:rsidRPr="001727AD">
              <w:rPr>
                <w:sz w:val="20"/>
              </w:rPr>
              <w:t>Electronic or other method, as agreed.</w:t>
            </w:r>
          </w:p>
        </w:tc>
      </w:tr>
      <w:tr w:rsidR="00063E10" w:rsidRPr="009F56A7" w14:paraId="6C685FF3" w14:textId="77777777" w:rsidTr="001727AD">
        <w:trPr>
          <w:cantSplit/>
        </w:trPr>
        <w:tc>
          <w:tcPr>
            <w:tcW w:w="258" w:type="pct"/>
            <w:tcBorders>
              <w:bottom w:val="single" w:sz="4" w:space="0" w:color="auto"/>
            </w:tcBorders>
            <w:tcMar>
              <w:top w:w="85" w:type="dxa"/>
              <w:left w:w="85" w:type="dxa"/>
              <w:bottom w:w="85" w:type="dxa"/>
              <w:right w:w="85" w:type="dxa"/>
            </w:tcMar>
          </w:tcPr>
          <w:p w14:paraId="1C41C71E" w14:textId="125BDB44" w:rsidR="00063E10" w:rsidRPr="009F56A7" w:rsidRDefault="00063E10" w:rsidP="00BB47CD">
            <w:pPr>
              <w:rPr>
                <w:spacing w:val="-3"/>
                <w:sz w:val="20"/>
              </w:rPr>
            </w:pPr>
            <w:r w:rsidRPr="009F56A7">
              <w:rPr>
                <w:spacing w:val="-3"/>
                <w:sz w:val="20"/>
              </w:rPr>
              <w:t>3.6.</w:t>
            </w:r>
            <w:r w:rsidR="00BB47CD">
              <w:rPr>
                <w:spacing w:val="-3"/>
                <w:sz w:val="20"/>
              </w:rPr>
              <w:t>7</w:t>
            </w:r>
          </w:p>
        </w:tc>
        <w:tc>
          <w:tcPr>
            <w:tcW w:w="706" w:type="pct"/>
            <w:tcBorders>
              <w:bottom w:val="single" w:sz="4" w:space="0" w:color="auto"/>
            </w:tcBorders>
            <w:tcMar>
              <w:top w:w="85" w:type="dxa"/>
              <w:left w:w="85" w:type="dxa"/>
              <w:bottom w:w="85" w:type="dxa"/>
              <w:right w:w="85" w:type="dxa"/>
            </w:tcMar>
          </w:tcPr>
          <w:p w14:paraId="228089AA" w14:textId="68F78250" w:rsidR="00063E10" w:rsidRPr="009F56A7" w:rsidRDefault="00063E10" w:rsidP="00BB47CD">
            <w:pPr>
              <w:rPr>
                <w:spacing w:val="-3"/>
                <w:sz w:val="20"/>
              </w:rPr>
            </w:pPr>
            <w:r w:rsidRPr="009F56A7">
              <w:rPr>
                <w:spacing w:val="-3"/>
                <w:sz w:val="20"/>
              </w:rPr>
              <w:t>Following 3.6.</w:t>
            </w:r>
            <w:r w:rsidR="00BB47CD">
              <w:rPr>
                <w:spacing w:val="-3"/>
                <w:sz w:val="20"/>
              </w:rPr>
              <w:t>6</w:t>
            </w:r>
            <w:r w:rsidRPr="009F56A7">
              <w:rPr>
                <w:spacing w:val="-3"/>
                <w:sz w:val="20"/>
              </w:rPr>
              <w:t>.</w:t>
            </w:r>
          </w:p>
        </w:tc>
        <w:tc>
          <w:tcPr>
            <w:tcW w:w="1321" w:type="pct"/>
            <w:tcBorders>
              <w:bottom w:val="single" w:sz="4" w:space="0" w:color="auto"/>
            </w:tcBorders>
            <w:tcMar>
              <w:top w:w="85" w:type="dxa"/>
              <w:left w:w="85" w:type="dxa"/>
              <w:bottom w:w="85" w:type="dxa"/>
              <w:right w:w="85" w:type="dxa"/>
            </w:tcMar>
          </w:tcPr>
          <w:p w14:paraId="382E0857" w14:textId="77777777" w:rsidR="00063E10" w:rsidRPr="009F56A7" w:rsidRDefault="00063E10" w:rsidP="009945F7">
            <w:pPr>
              <w:rPr>
                <w:spacing w:val="-3"/>
                <w:sz w:val="20"/>
              </w:rPr>
            </w:pPr>
            <w:r w:rsidRPr="009F56A7">
              <w:rPr>
                <w:spacing w:val="-3"/>
                <w:sz w:val="20"/>
              </w:rPr>
              <w:t>Process instructions in accordance with section 3.11.</w:t>
            </w:r>
          </w:p>
        </w:tc>
        <w:tc>
          <w:tcPr>
            <w:tcW w:w="419" w:type="pct"/>
            <w:tcBorders>
              <w:bottom w:val="single" w:sz="4" w:space="0" w:color="auto"/>
            </w:tcBorders>
            <w:tcMar>
              <w:top w:w="85" w:type="dxa"/>
              <w:left w:w="85" w:type="dxa"/>
              <w:bottom w:w="85" w:type="dxa"/>
              <w:right w:w="85" w:type="dxa"/>
            </w:tcMar>
          </w:tcPr>
          <w:p w14:paraId="5902B351" w14:textId="77777777" w:rsidR="00063E10" w:rsidRPr="009F56A7" w:rsidRDefault="00063E10" w:rsidP="009945F7">
            <w:pPr>
              <w:rPr>
                <w:spacing w:val="-3"/>
                <w:sz w:val="20"/>
              </w:rPr>
            </w:pPr>
            <w:r w:rsidRPr="009F56A7">
              <w:rPr>
                <w:spacing w:val="-3"/>
                <w:sz w:val="20"/>
              </w:rPr>
              <w:t>DA.</w:t>
            </w:r>
          </w:p>
        </w:tc>
        <w:tc>
          <w:tcPr>
            <w:tcW w:w="419" w:type="pct"/>
            <w:tcBorders>
              <w:bottom w:val="single" w:sz="4" w:space="0" w:color="auto"/>
            </w:tcBorders>
            <w:tcMar>
              <w:top w:w="85" w:type="dxa"/>
              <w:left w:w="85" w:type="dxa"/>
              <w:bottom w:w="85" w:type="dxa"/>
              <w:right w:w="85" w:type="dxa"/>
            </w:tcMar>
          </w:tcPr>
          <w:p w14:paraId="57A60FBA" w14:textId="77777777" w:rsidR="00063E10" w:rsidRPr="009F56A7" w:rsidRDefault="00063E10" w:rsidP="009945F7">
            <w:pPr>
              <w:rPr>
                <w:spacing w:val="-3"/>
                <w:sz w:val="20"/>
              </w:rPr>
            </w:pPr>
          </w:p>
        </w:tc>
        <w:tc>
          <w:tcPr>
            <w:tcW w:w="1257" w:type="pct"/>
            <w:tcBorders>
              <w:bottom w:val="single" w:sz="4" w:space="0" w:color="auto"/>
            </w:tcBorders>
            <w:tcMar>
              <w:top w:w="85" w:type="dxa"/>
              <w:left w:w="85" w:type="dxa"/>
              <w:bottom w:w="85" w:type="dxa"/>
              <w:right w:w="85" w:type="dxa"/>
            </w:tcMar>
          </w:tcPr>
          <w:p w14:paraId="18B64297" w14:textId="77777777" w:rsidR="00063E10" w:rsidRPr="009F56A7" w:rsidRDefault="00063E10" w:rsidP="009945F7">
            <w:pPr>
              <w:rPr>
                <w:spacing w:val="-3"/>
                <w:sz w:val="20"/>
              </w:rPr>
            </w:pPr>
          </w:p>
        </w:tc>
        <w:tc>
          <w:tcPr>
            <w:tcW w:w="620" w:type="pct"/>
            <w:tcBorders>
              <w:bottom w:val="single" w:sz="4" w:space="0" w:color="auto"/>
            </w:tcBorders>
            <w:tcMar>
              <w:top w:w="85" w:type="dxa"/>
              <w:left w:w="85" w:type="dxa"/>
              <w:bottom w:w="85" w:type="dxa"/>
              <w:right w:w="85" w:type="dxa"/>
            </w:tcMar>
          </w:tcPr>
          <w:p w14:paraId="2325638A" w14:textId="77777777" w:rsidR="00063E10" w:rsidRPr="009F56A7" w:rsidRDefault="00063E10" w:rsidP="009945F7">
            <w:pPr>
              <w:rPr>
                <w:spacing w:val="-3"/>
                <w:sz w:val="20"/>
              </w:rPr>
            </w:pPr>
          </w:p>
        </w:tc>
      </w:tr>
      <w:tr w:rsidR="00CD5126" w:rsidRPr="009F56A7" w14:paraId="3C91D3E6" w14:textId="77777777" w:rsidTr="001727AD">
        <w:trPr>
          <w:cantSplit/>
          <w:trHeight w:val="448"/>
        </w:trPr>
        <w:tc>
          <w:tcPr>
            <w:tcW w:w="258" w:type="pct"/>
            <w:tcBorders>
              <w:bottom w:val="nil"/>
            </w:tcBorders>
            <w:tcMar>
              <w:top w:w="85" w:type="dxa"/>
              <w:left w:w="85" w:type="dxa"/>
              <w:bottom w:w="85" w:type="dxa"/>
              <w:right w:w="85" w:type="dxa"/>
            </w:tcMar>
          </w:tcPr>
          <w:p w14:paraId="171B2E78" w14:textId="1C540514" w:rsidR="00CD5126" w:rsidRPr="00CD5126" w:rsidRDefault="00CD5126" w:rsidP="00CD5126">
            <w:pPr>
              <w:rPr>
                <w:spacing w:val="-3"/>
                <w:sz w:val="20"/>
              </w:rPr>
            </w:pPr>
            <w:r w:rsidRPr="001727AD">
              <w:rPr>
                <w:sz w:val="20"/>
              </w:rPr>
              <w:t>3.6.8</w:t>
            </w:r>
          </w:p>
        </w:tc>
        <w:tc>
          <w:tcPr>
            <w:tcW w:w="706" w:type="pct"/>
            <w:tcBorders>
              <w:bottom w:val="nil"/>
            </w:tcBorders>
            <w:tcMar>
              <w:top w:w="85" w:type="dxa"/>
              <w:left w:w="85" w:type="dxa"/>
              <w:bottom w:w="85" w:type="dxa"/>
              <w:right w:w="85" w:type="dxa"/>
            </w:tcMar>
          </w:tcPr>
          <w:p w14:paraId="08D26B4B" w14:textId="77777777" w:rsidR="00CD5126" w:rsidRPr="00CD5126" w:rsidRDefault="00CD5126" w:rsidP="00CD5126">
            <w:pPr>
              <w:rPr>
                <w:spacing w:val="-3"/>
                <w:sz w:val="20"/>
              </w:rPr>
            </w:pPr>
          </w:p>
        </w:tc>
        <w:tc>
          <w:tcPr>
            <w:tcW w:w="1321" w:type="pct"/>
            <w:tcBorders>
              <w:bottom w:val="nil"/>
            </w:tcBorders>
            <w:tcMar>
              <w:top w:w="85" w:type="dxa"/>
              <w:left w:w="85" w:type="dxa"/>
              <w:bottom w:w="85" w:type="dxa"/>
              <w:right w:w="85" w:type="dxa"/>
            </w:tcMar>
          </w:tcPr>
          <w:p w14:paraId="0B6ACA7B" w14:textId="5E53975F" w:rsidR="00CD5126" w:rsidRPr="00CD5126" w:rsidRDefault="00CD5126" w:rsidP="00CD5126">
            <w:pPr>
              <w:rPr>
                <w:spacing w:val="-3"/>
                <w:sz w:val="20"/>
              </w:rPr>
            </w:pPr>
            <w:r w:rsidRPr="001727AD">
              <w:rPr>
                <w:sz w:val="20"/>
              </w:rPr>
              <w:t>DA validates instructions from SMRA. If SMRA instructions valid, update database.</w:t>
            </w:r>
          </w:p>
        </w:tc>
        <w:tc>
          <w:tcPr>
            <w:tcW w:w="419" w:type="pct"/>
            <w:tcBorders>
              <w:bottom w:val="nil"/>
            </w:tcBorders>
            <w:tcMar>
              <w:top w:w="85" w:type="dxa"/>
              <w:left w:w="85" w:type="dxa"/>
              <w:bottom w:w="85" w:type="dxa"/>
              <w:right w:w="85" w:type="dxa"/>
            </w:tcMar>
          </w:tcPr>
          <w:p w14:paraId="1AE686EF" w14:textId="47E2FFD0" w:rsidR="00CD5126" w:rsidRPr="00CD5126" w:rsidRDefault="00CD5126" w:rsidP="00CD5126">
            <w:pPr>
              <w:rPr>
                <w:spacing w:val="-3"/>
                <w:sz w:val="20"/>
              </w:rPr>
            </w:pPr>
            <w:r w:rsidRPr="001727AD">
              <w:rPr>
                <w:sz w:val="20"/>
              </w:rPr>
              <w:t>DA.</w:t>
            </w:r>
          </w:p>
        </w:tc>
        <w:tc>
          <w:tcPr>
            <w:tcW w:w="419" w:type="pct"/>
            <w:tcBorders>
              <w:bottom w:val="nil"/>
            </w:tcBorders>
            <w:tcMar>
              <w:top w:w="85" w:type="dxa"/>
              <w:left w:w="85" w:type="dxa"/>
              <w:bottom w:w="85" w:type="dxa"/>
              <w:right w:w="85" w:type="dxa"/>
            </w:tcMar>
          </w:tcPr>
          <w:p w14:paraId="18D345C9" w14:textId="77777777" w:rsidR="00CD5126" w:rsidRPr="00CD5126" w:rsidRDefault="00CD5126" w:rsidP="00CD5126">
            <w:pPr>
              <w:rPr>
                <w:spacing w:val="-3"/>
                <w:sz w:val="20"/>
              </w:rPr>
            </w:pPr>
          </w:p>
        </w:tc>
        <w:tc>
          <w:tcPr>
            <w:tcW w:w="1257" w:type="pct"/>
            <w:tcBorders>
              <w:bottom w:val="nil"/>
            </w:tcBorders>
            <w:tcMar>
              <w:top w:w="85" w:type="dxa"/>
              <w:left w:w="85" w:type="dxa"/>
              <w:bottom w:w="85" w:type="dxa"/>
              <w:right w:w="85" w:type="dxa"/>
            </w:tcMar>
          </w:tcPr>
          <w:p w14:paraId="7C28E404" w14:textId="77777777" w:rsidR="00CD5126" w:rsidRPr="00CD5126" w:rsidRDefault="00CD5126" w:rsidP="00CD5126">
            <w:pPr>
              <w:rPr>
                <w:spacing w:val="-3"/>
                <w:sz w:val="20"/>
              </w:rPr>
            </w:pPr>
          </w:p>
        </w:tc>
        <w:tc>
          <w:tcPr>
            <w:tcW w:w="620" w:type="pct"/>
            <w:tcBorders>
              <w:bottom w:val="nil"/>
            </w:tcBorders>
            <w:tcMar>
              <w:top w:w="85" w:type="dxa"/>
              <w:left w:w="85" w:type="dxa"/>
              <w:bottom w:w="85" w:type="dxa"/>
              <w:right w:w="85" w:type="dxa"/>
            </w:tcMar>
          </w:tcPr>
          <w:p w14:paraId="47C06FE7" w14:textId="77777777" w:rsidR="00CD5126" w:rsidRPr="00CD5126" w:rsidRDefault="00CD5126" w:rsidP="00CD5126">
            <w:pPr>
              <w:rPr>
                <w:spacing w:val="-3"/>
                <w:sz w:val="20"/>
              </w:rPr>
            </w:pPr>
          </w:p>
        </w:tc>
      </w:tr>
      <w:tr w:rsidR="00CD5126" w:rsidRPr="009F56A7" w14:paraId="33920C87" w14:textId="77777777" w:rsidTr="001727AD">
        <w:trPr>
          <w:cantSplit/>
          <w:trHeight w:val="666"/>
        </w:trPr>
        <w:tc>
          <w:tcPr>
            <w:tcW w:w="258" w:type="pct"/>
            <w:tcBorders>
              <w:top w:val="nil"/>
              <w:bottom w:val="nil"/>
            </w:tcBorders>
            <w:tcMar>
              <w:top w:w="85" w:type="dxa"/>
              <w:left w:w="85" w:type="dxa"/>
              <w:bottom w:w="85" w:type="dxa"/>
              <w:right w:w="85" w:type="dxa"/>
            </w:tcMar>
          </w:tcPr>
          <w:p w14:paraId="587F825C" w14:textId="77777777" w:rsidR="00CD5126" w:rsidRPr="00CD5126" w:rsidRDefault="00CD5126" w:rsidP="00CD5126">
            <w:pPr>
              <w:rPr>
                <w:spacing w:val="-3"/>
                <w:sz w:val="20"/>
              </w:rPr>
            </w:pPr>
          </w:p>
        </w:tc>
        <w:tc>
          <w:tcPr>
            <w:tcW w:w="706" w:type="pct"/>
            <w:tcBorders>
              <w:top w:val="nil"/>
              <w:bottom w:val="nil"/>
            </w:tcBorders>
            <w:tcMar>
              <w:top w:w="85" w:type="dxa"/>
              <w:left w:w="85" w:type="dxa"/>
              <w:bottom w:w="85" w:type="dxa"/>
              <w:right w:w="85" w:type="dxa"/>
            </w:tcMar>
          </w:tcPr>
          <w:p w14:paraId="2EB8D9AA" w14:textId="77777777" w:rsidR="00CD5126" w:rsidRPr="00CD5126" w:rsidRDefault="00CD5126" w:rsidP="00CD5126">
            <w:pPr>
              <w:rPr>
                <w:spacing w:val="-3"/>
                <w:sz w:val="20"/>
              </w:rPr>
            </w:pPr>
          </w:p>
        </w:tc>
        <w:tc>
          <w:tcPr>
            <w:tcW w:w="1321" w:type="pct"/>
            <w:tcBorders>
              <w:top w:val="nil"/>
              <w:bottom w:val="nil"/>
            </w:tcBorders>
            <w:tcMar>
              <w:top w:w="85" w:type="dxa"/>
              <w:left w:w="85" w:type="dxa"/>
              <w:bottom w:w="85" w:type="dxa"/>
              <w:right w:w="85" w:type="dxa"/>
            </w:tcMar>
          </w:tcPr>
          <w:p w14:paraId="04832B39" w14:textId="6A7CA268" w:rsidR="00CD5126" w:rsidRPr="00CD5126" w:rsidRDefault="00CD5126" w:rsidP="00CD5126">
            <w:pPr>
              <w:rPr>
                <w:spacing w:val="-3"/>
                <w:sz w:val="20"/>
              </w:rPr>
            </w:pPr>
            <w:r w:rsidRPr="001727AD">
              <w:rPr>
                <w:sz w:val="20"/>
              </w:rPr>
              <w:t>If problem with file not caused by DA, notify SMRA.</w:t>
            </w:r>
          </w:p>
        </w:tc>
        <w:tc>
          <w:tcPr>
            <w:tcW w:w="419" w:type="pct"/>
            <w:tcBorders>
              <w:top w:val="nil"/>
              <w:bottom w:val="nil"/>
            </w:tcBorders>
            <w:tcMar>
              <w:top w:w="85" w:type="dxa"/>
              <w:left w:w="85" w:type="dxa"/>
              <w:bottom w:w="85" w:type="dxa"/>
              <w:right w:w="85" w:type="dxa"/>
            </w:tcMar>
          </w:tcPr>
          <w:p w14:paraId="371DE2BA" w14:textId="4A6F5370" w:rsidR="00CD5126" w:rsidRPr="00CD5126" w:rsidRDefault="00CD5126" w:rsidP="00CD5126">
            <w:pPr>
              <w:rPr>
                <w:spacing w:val="-3"/>
                <w:sz w:val="20"/>
              </w:rPr>
            </w:pPr>
            <w:r w:rsidRPr="001727AD">
              <w:rPr>
                <w:sz w:val="20"/>
              </w:rPr>
              <w:t>DA.</w:t>
            </w:r>
          </w:p>
        </w:tc>
        <w:tc>
          <w:tcPr>
            <w:tcW w:w="419" w:type="pct"/>
            <w:tcBorders>
              <w:top w:val="nil"/>
              <w:bottom w:val="nil"/>
            </w:tcBorders>
            <w:tcMar>
              <w:top w:w="85" w:type="dxa"/>
              <w:left w:w="85" w:type="dxa"/>
              <w:bottom w:w="85" w:type="dxa"/>
              <w:right w:w="85" w:type="dxa"/>
            </w:tcMar>
          </w:tcPr>
          <w:p w14:paraId="108FDC2E" w14:textId="2BE0B97E" w:rsidR="00CD5126" w:rsidRPr="00CD5126" w:rsidRDefault="00CD5126" w:rsidP="00CD5126">
            <w:pPr>
              <w:rPr>
                <w:spacing w:val="-3"/>
                <w:sz w:val="20"/>
              </w:rPr>
            </w:pPr>
            <w:r w:rsidRPr="001727AD">
              <w:rPr>
                <w:sz w:val="20"/>
              </w:rPr>
              <w:t>SMRA.</w:t>
            </w:r>
          </w:p>
        </w:tc>
        <w:tc>
          <w:tcPr>
            <w:tcW w:w="1257" w:type="pct"/>
            <w:tcBorders>
              <w:top w:val="nil"/>
              <w:bottom w:val="nil"/>
            </w:tcBorders>
            <w:tcMar>
              <w:top w:w="85" w:type="dxa"/>
              <w:left w:w="85" w:type="dxa"/>
              <w:bottom w:w="85" w:type="dxa"/>
              <w:right w:w="85" w:type="dxa"/>
            </w:tcMar>
          </w:tcPr>
          <w:p w14:paraId="79FE85AF" w14:textId="6738ED63" w:rsidR="00CD5126" w:rsidRPr="00CD5126" w:rsidRDefault="00CD5126" w:rsidP="00CD5126">
            <w:pPr>
              <w:rPr>
                <w:spacing w:val="-3"/>
                <w:sz w:val="20"/>
              </w:rPr>
            </w:pPr>
            <w:r w:rsidRPr="001727AD">
              <w:rPr>
                <w:sz w:val="20"/>
              </w:rPr>
              <w:t>P0035 Invalid Data (for physical integrity problems) or D0023 Failed Instructions (for instruction level problems).</w:t>
            </w:r>
          </w:p>
        </w:tc>
        <w:tc>
          <w:tcPr>
            <w:tcW w:w="620" w:type="pct"/>
            <w:tcBorders>
              <w:top w:val="nil"/>
              <w:bottom w:val="nil"/>
            </w:tcBorders>
            <w:tcMar>
              <w:top w:w="85" w:type="dxa"/>
              <w:left w:w="85" w:type="dxa"/>
              <w:bottom w:w="85" w:type="dxa"/>
              <w:right w:w="85" w:type="dxa"/>
            </w:tcMar>
          </w:tcPr>
          <w:p w14:paraId="345B7486" w14:textId="77777777" w:rsidR="00CD5126" w:rsidRPr="00CD5126" w:rsidRDefault="00CD5126" w:rsidP="00CD5126">
            <w:pPr>
              <w:rPr>
                <w:spacing w:val="-3"/>
                <w:sz w:val="20"/>
              </w:rPr>
            </w:pPr>
          </w:p>
        </w:tc>
      </w:tr>
      <w:tr w:rsidR="00CD5126" w:rsidRPr="009F56A7" w14:paraId="7C508C55" w14:textId="77777777" w:rsidTr="001727AD">
        <w:trPr>
          <w:cantSplit/>
          <w:trHeight w:val="57"/>
        </w:trPr>
        <w:tc>
          <w:tcPr>
            <w:tcW w:w="258" w:type="pct"/>
            <w:tcBorders>
              <w:top w:val="nil"/>
            </w:tcBorders>
            <w:tcMar>
              <w:top w:w="85" w:type="dxa"/>
              <w:left w:w="85" w:type="dxa"/>
              <w:bottom w:w="85" w:type="dxa"/>
              <w:right w:w="85" w:type="dxa"/>
            </w:tcMar>
          </w:tcPr>
          <w:p w14:paraId="04F75457" w14:textId="77777777" w:rsidR="00CD5126" w:rsidRPr="00CD5126" w:rsidRDefault="00CD5126" w:rsidP="00CD5126">
            <w:pPr>
              <w:rPr>
                <w:spacing w:val="-3"/>
                <w:sz w:val="20"/>
              </w:rPr>
            </w:pPr>
          </w:p>
        </w:tc>
        <w:tc>
          <w:tcPr>
            <w:tcW w:w="706" w:type="pct"/>
            <w:tcBorders>
              <w:top w:val="nil"/>
            </w:tcBorders>
            <w:tcMar>
              <w:top w:w="85" w:type="dxa"/>
              <w:left w:w="85" w:type="dxa"/>
              <w:bottom w:w="85" w:type="dxa"/>
              <w:right w:w="85" w:type="dxa"/>
            </w:tcMar>
          </w:tcPr>
          <w:p w14:paraId="1F6B310D" w14:textId="77777777" w:rsidR="00CD5126" w:rsidRPr="00CD5126" w:rsidRDefault="00CD5126" w:rsidP="00CD5126">
            <w:pPr>
              <w:rPr>
                <w:spacing w:val="-3"/>
                <w:sz w:val="20"/>
              </w:rPr>
            </w:pPr>
          </w:p>
        </w:tc>
        <w:tc>
          <w:tcPr>
            <w:tcW w:w="1321" w:type="pct"/>
            <w:tcBorders>
              <w:top w:val="nil"/>
            </w:tcBorders>
            <w:tcMar>
              <w:top w:w="85" w:type="dxa"/>
              <w:left w:w="85" w:type="dxa"/>
              <w:bottom w:w="85" w:type="dxa"/>
              <w:right w:w="85" w:type="dxa"/>
            </w:tcMar>
          </w:tcPr>
          <w:p w14:paraId="6E456FF9" w14:textId="0DF7EE45" w:rsidR="00CD5126" w:rsidRPr="00CD5126" w:rsidRDefault="00CD5126" w:rsidP="00CD5126">
            <w:pPr>
              <w:rPr>
                <w:spacing w:val="-3"/>
                <w:sz w:val="20"/>
              </w:rPr>
            </w:pPr>
            <w:r w:rsidRPr="001727AD">
              <w:rPr>
                <w:sz w:val="20"/>
              </w:rPr>
              <w:t>Generate a revised file and send or resend an exact copy of file or if problem caused by DA, notify DA.</w:t>
            </w:r>
          </w:p>
        </w:tc>
        <w:tc>
          <w:tcPr>
            <w:tcW w:w="419" w:type="pct"/>
            <w:tcBorders>
              <w:top w:val="nil"/>
            </w:tcBorders>
            <w:tcMar>
              <w:top w:w="85" w:type="dxa"/>
              <w:left w:w="85" w:type="dxa"/>
              <w:bottom w:w="85" w:type="dxa"/>
              <w:right w:w="85" w:type="dxa"/>
            </w:tcMar>
          </w:tcPr>
          <w:p w14:paraId="78E5A2C2" w14:textId="7B7C97D7" w:rsidR="00CD5126" w:rsidRPr="00CD5126" w:rsidRDefault="00CD5126" w:rsidP="00CD5126">
            <w:pPr>
              <w:rPr>
                <w:spacing w:val="-3"/>
                <w:sz w:val="20"/>
              </w:rPr>
            </w:pPr>
            <w:r w:rsidRPr="001727AD">
              <w:rPr>
                <w:sz w:val="20"/>
              </w:rPr>
              <w:t>SMRA.</w:t>
            </w:r>
          </w:p>
        </w:tc>
        <w:tc>
          <w:tcPr>
            <w:tcW w:w="419" w:type="pct"/>
            <w:tcBorders>
              <w:top w:val="nil"/>
            </w:tcBorders>
            <w:tcMar>
              <w:top w:w="85" w:type="dxa"/>
              <w:left w:w="85" w:type="dxa"/>
              <w:bottom w:w="85" w:type="dxa"/>
              <w:right w:w="85" w:type="dxa"/>
            </w:tcMar>
          </w:tcPr>
          <w:p w14:paraId="1CA1DDB2" w14:textId="75DA1DF2" w:rsidR="00CD5126" w:rsidRPr="00CD5126" w:rsidRDefault="00CD5126" w:rsidP="00CD5126">
            <w:pPr>
              <w:rPr>
                <w:spacing w:val="-3"/>
                <w:sz w:val="20"/>
              </w:rPr>
            </w:pPr>
            <w:r w:rsidRPr="001727AD">
              <w:rPr>
                <w:sz w:val="20"/>
              </w:rPr>
              <w:t>DA.</w:t>
            </w:r>
          </w:p>
        </w:tc>
        <w:tc>
          <w:tcPr>
            <w:tcW w:w="1257" w:type="pct"/>
            <w:tcBorders>
              <w:top w:val="nil"/>
            </w:tcBorders>
            <w:tcMar>
              <w:top w:w="85" w:type="dxa"/>
              <w:left w:w="85" w:type="dxa"/>
              <w:bottom w:w="85" w:type="dxa"/>
              <w:right w:w="85" w:type="dxa"/>
            </w:tcMar>
          </w:tcPr>
          <w:p w14:paraId="08C2BAD4" w14:textId="4BBBBD15" w:rsidR="00CD5126" w:rsidRPr="00CD5126" w:rsidRDefault="00CD5126" w:rsidP="00CD5126">
            <w:pPr>
              <w:rPr>
                <w:spacing w:val="-3"/>
                <w:sz w:val="20"/>
              </w:rPr>
            </w:pPr>
            <w:r w:rsidRPr="001727AD">
              <w:rPr>
                <w:sz w:val="20"/>
              </w:rPr>
              <w:t>D0209 Instruction(s) to Non Half Hourly or Half Hourly Data Aggregator.</w:t>
            </w:r>
          </w:p>
        </w:tc>
        <w:tc>
          <w:tcPr>
            <w:tcW w:w="620" w:type="pct"/>
            <w:tcBorders>
              <w:top w:val="nil"/>
            </w:tcBorders>
            <w:tcMar>
              <w:top w:w="85" w:type="dxa"/>
              <w:left w:w="85" w:type="dxa"/>
              <w:bottom w:w="85" w:type="dxa"/>
              <w:right w:w="85" w:type="dxa"/>
            </w:tcMar>
          </w:tcPr>
          <w:p w14:paraId="3185FD3B" w14:textId="7C51A551" w:rsidR="00CD5126" w:rsidRPr="00CD5126" w:rsidRDefault="00CD5126" w:rsidP="00CD5126">
            <w:pPr>
              <w:rPr>
                <w:spacing w:val="-3"/>
                <w:sz w:val="20"/>
              </w:rPr>
            </w:pPr>
            <w:r w:rsidRPr="001727AD">
              <w:rPr>
                <w:sz w:val="20"/>
              </w:rPr>
              <w:t>Electronic or other method, as agreed</w:t>
            </w:r>
          </w:p>
        </w:tc>
      </w:tr>
    </w:tbl>
    <w:p w14:paraId="567C9426" w14:textId="7A4F2341" w:rsidR="00063E10" w:rsidRPr="009F56A7" w:rsidRDefault="006F2516" w:rsidP="001727AD">
      <w:pPr>
        <w:pStyle w:val="Heading2"/>
        <w:keepNext w:val="0"/>
        <w:pageBreakBefore/>
        <w:tabs>
          <w:tab w:val="left" w:pos="851"/>
        </w:tabs>
        <w:spacing w:after="240"/>
        <w:ind w:left="851" w:hanging="851"/>
        <w:rPr>
          <w:i w:val="0"/>
        </w:rPr>
      </w:pPr>
      <w:bookmarkStart w:id="159" w:name="_Toc45335299"/>
      <w:bookmarkStart w:id="160" w:name="_Toc244330585"/>
      <w:bookmarkStart w:id="161" w:name="_Toc244330649"/>
      <w:bookmarkStart w:id="162" w:name="_Toc108621098"/>
      <w:bookmarkStart w:id="163" w:name="_Ref390763520"/>
      <w:bookmarkStart w:id="164" w:name="_Ref390765154"/>
      <w:bookmarkStart w:id="165" w:name="_Toc391111605"/>
      <w:r w:rsidRPr="009F56A7">
        <w:rPr>
          <w:i w:val="0"/>
        </w:rPr>
        <w:lastRenderedPageBreak/>
        <w:t>3.7</w:t>
      </w:r>
      <w:r w:rsidRPr="009F56A7">
        <w:rPr>
          <w:i w:val="0"/>
        </w:rPr>
        <w:tab/>
      </w:r>
      <w:bookmarkEnd w:id="159"/>
      <w:bookmarkEnd w:id="160"/>
      <w:bookmarkEnd w:id="161"/>
      <w:r w:rsidR="00035BBB">
        <w:rPr>
          <w:i w:val="0"/>
        </w:rPr>
        <w:t>Not Used</w:t>
      </w:r>
      <w:bookmarkEnd w:id="162"/>
    </w:p>
    <w:p w14:paraId="08A794C6" w14:textId="2D5E20BA" w:rsidR="00063E10" w:rsidRPr="009F56A7" w:rsidRDefault="006F2516" w:rsidP="006F2516">
      <w:pPr>
        <w:pStyle w:val="Heading2"/>
        <w:keepNext w:val="0"/>
        <w:pageBreakBefore/>
        <w:tabs>
          <w:tab w:val="left" w:pos="851"/>
        </w:tabs>
        <w:spacing w:before="0" w:after="240"/>
        <w:ind w:left="851" w:hanging="851"/>
        <w:rPr>
          <w:i w:val="0"/>
        </w:rPr>
      </w:pPr>
      <w:bookmarkStart w:id="166" w:name="_Toc391111606"/>
      <w:bookmarkStart w:id="167" w:name="_Toc391111607"/>
      <w:bookmarkStart w:id="168" w:name="_Toc391111608"/>
      <w:bookmarkStart w:id="169" w:name="_Toc391111609"/>
      <w:bookmarkStart w:id="170" w:name="_Toc391111610"/>
      <w:bookmarkStart w:id="171" w:name="_Toc45335300"/>
      <w:bookmarkStart w:id="172" w:name="_Toc244330586"/>
      <w:bookmarkStart w:id="173" w:name="_Toc244330650"/>
      <w:bookmarkStart w:id="174" w:name="_Toc108621099"/>
      <w:bookmarkStart w:id="175" w:name="_Ref390763879"/>
      <w:bookmarkStart w:id="176" w:name="_Ref390765388"/>
      <w:bookmarkStart w:id="177" w:name="_Toc391111622"/>
      <w:bookmarkEnd w:id="163"/>
      <w:bookmarkEnd w:id="164"/>
      <w:bookmarkEnd w:id="165"/>
      <w:bookmarkEnd w:id="166"/>
      <w:bookmarkEnd w:id="167"/>
      <w:bookmarkEnd w:id="168"/>
      <w:bookmarkEnd w:id="169"/>
      <w:bookmarkEnd w:id="170"/>
      <w:r w:rsidRPr="009F56A7">
        <w:rPr>
          <w:i w:val="0"/>
        </w:rPr>
        <w:lastRenderedPageBreak/>
        <w:t>3.8</w:t>
      </w:r>
      <w:r w:rsidRPr="009F56A7">
        <w:rPr>
          <w:i w:val="0"/>
        </w:rPr>
        <w:tab/>
      </w:r>
      <w:r w:rsidR="00063E10" w:rsidRPr="009F56A7">
        <w:rPr>
          <w:i w:val="0"/>
        </w:rPr>
        <w:t>Request for SMRS Information</w:t>
      </w:r>
      <w:bookmarkEnd w:id="171"/>
      <w:bookmarkEnd w:id="172"/>
      <w:bookmarkEnd w:id="173"/>
      <w:bookmarkEnd w:id="1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157"/>
        <w:gridCol w:w="6"/>
        <w:gridCol w:w="3419"/>
        <w:gridCol w:w="1172"/>
        <w:gridCol w:w="1351"/>
        <w:gridCol w:w="3424"/>
        <w:gridCol w:w="1737"/>
      </w:tblGrid>
      <w:tr w:rsidR="00063E10" w:rsidRPr="009F56A7" w14:paraId="5EA7427A" w14:textId="77777777" w:rsidTr="004E004D">
        <w:trPr>
          <w:cantSplit/>
          <w:tblHeader/>
        </w:trPr>
        <w:tc>
          <w:tcPr>
            <w:tcW w:w="258" w:type="pct"/>
            <w:tcMar>
              <w:top w:w="85" w:type="dxa"/>
              <w:left w:w="85" w:type="dxa"/>
              <w:bottom w:w="85" w:type="dxa"/>
              <w:right w:w="85" w:type="dxa"/>
            </w:tcMar>
          </w:tcPr>
          <w:bookmarkEnd w:id="175"/>
          <w:bookmarkEnd w:id="176"/>
          <w:bookmarkEnd w:id="177"/>
          <w:p w14:paraId="20032CA0" w14:textId="77777777" w:rsidR="00063E10" w:rsidRPr="009F56A7" w:rsidRDefault="00063E10" w:rsidP="007478A9">
            <w:pPr>
              <w:rPr>
                <w:b/>
                <w:spacing w:val="-3"/>
                <w:sz w:val="20"/>
              </w:rPr>
            </w:pPr>
            <w:r w:rsidRPr="009F56A7">
              <w:rPr>
                <w:b/>
                <w:spacing w:val="-3"/>
                <w:sz w:val="20"/>
              </w:rPr>
              <w:t>REF.</w:t>
            </w:r>
          </w:p>
        </w:tc>
        <w:tc>
          <w:tcPr>
            <w:tcW w:w="771" w:type="pct"/>
            <w:tcMar>
              <w:top w:w="85" w:type="dxa"/>
              <w:left w:w="85" w:type="dxa"/>
              <w:bottom w:w="85" w:type="dxa"/>
              <w:right w:w="85" w:type="dxa"/>
            </w:tcMar>
          </w:tcPr>
          <w:p w14:paraId="34D3AE8C" w14:textId="77777777" w:rsidR="00063E10" w:rsidRPr="009F56A7" w:rsidRDefault="00063E10" w:rsidP="007478A9">
            <w:pPr>
              <w:rPr>
                <w:b/>
                <w:spacing w:val="-3"/>
                <w:sz w:val="20"/>
              </w:rPr>
            </w:pPr>
            <w:r w:rsidRPr="009F56A7">
              <w:rPr>
                <w:b/>
                <w:spacing w:val="-3"/>
                <w:sz w:val="20"/>
              </w:rPr>
              <w:t>WHEN</w:t>
            </w:r>
          </w:p>
        </w:tc>
        <w:tc>
          <w:tcPr>
            <w:tcW w:w="1224" w:type="pct"/>
            <w:gridSpan w:val="2"/>
            <w:tcMar>
              <w:top w:w="85" w:type="dxa"/>
              <w:left w:w="85" w:type="dxa"/>
              <w:bottom w:w="85" w:type="dxa"/>
              <w:right w:w="85" w:type="dxa"/>
            </w:tcMar>
          </w:tcPr>
          <w:p w14:paraId="37DC0215" w14:textId="77777777" w:rsidR="00063E10" w:rsidRPr="009F56A7" w:rsidRDefault="00063E10" w:rsidP="007478A9">
            <w:pPr>
              <w:rPr>
                <w:b/>
                <w:spacing w:val="-3"/>
                <w:sz w:val="20"/>
              </w:rPr>
            </w:pPr>
            <w:r w:rsidRPr="009F56A7">
              <w:rPr>
                <w:b/>
                <w:spacing w:val="-3"/>
                <w:sz w:val="20"/>
              </w:rPr>
              <w:t>ACTION</w:t>
            </w:r>
          </w:p>
        </w:tc>
        <w:tc>
          <w:tcPr>
            <w:tcW w:w="419" w:type="pct"/>
            <w:tcMar>
              <w:top w:w="85" w:type="dxa"/>
              <w:left w:w="85" w:type="dxa"/>
              <w:bottom w:w="85" w:type="dxa"/>
              <w:right w:w="85" w:type="dxa"/>
            </w:tcMar>
          </w:tcPr>
          <w:p w14:paraId="0E48B593" w14:textId="77777777" w:rsidR="00063E10" w:rsidRPr="009F56A7" w:rsidRDefault="00063E10" w:rsidP="007478A9">
            <w:pPr>
              <w:rPr>
                <w:b/>
                <w:spacing w:val="-3"/>
                <w:sz w:val="20"/>
              </w:rPr>
            </w:pPr>
            <w:r w:rsidRPr="009F56A7">
              <w:rPr>
                <w:b/>
                <w:spacing w:val="-3"/>
                <w:sz w:val="20"/>
              </w:rPr>
              <w:t>FROM</w:t>
            </w:r>
          </w:p>
        </w:tc>
        <w:tc>
          <w:tcPr>
            <w:tcW w:w="483" w:type="pct"/>
            <w:tcMar>
              <w:top w:w="85" w:type="dxa"/>
              <w:left w:w="85" w:type="dxa"/>
              <w:bottom w:w="85" w:type="dxa"/>
              <w:right w:w="85" w:type="dxa"/>
            </w:tcMar>
          </w:tcPr>
          <w:p w14:paraId="166A88FE" w14:textId="77777777" w:rsidR="00063E10" w:rsidRPr="009F56A7" w:rsidRDefault="00063E10" w:rsidP="007478A9">
            <w:pPr>
              <w:rPr>
                <w:b/>
                <w:spacing w:val="-3"/>
                <w:sz w:val="20"/>
              </w:rPr>
            </w:pPr>
            <w:r w:rsidRPr="009F56A7">
              <w:rPr>
                <w:b/>
                <w:spacing w:val="-3"/>
                <w:sz w:val="20"/>
              </w:rPr>
              <w:t>TO</w:t>
            </w:r>
          </w:p>
        </w:tc>
        <w:tc>
          <w:tcPr>
            <w:tcW w:w="1224" w:type="pct"/>
            <w:tcMar>
              <w:top w:w="85" w:type="dxa"/>
              <w:left w:w="85" w:type="dxa"/>
              <w:bottom w:w="85" w:type="dxa"/>
              <w:right w:w="85" w:type="dxa"/>
            </w:tcMar>
          </w:tcPr>
          <w:p w14:paraId="101641C8" w14:textId="77777777" w:rsidR="00063E10" w:rsidRPr="009F56A7" w:rsidRDefault="00063E10" w:rsidP="007478A9">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40E65066" w14:textId="77777777" w:rsidR="00063E10" w:rsidRPr="009F56A7" w:rsidRDefault="00063E10" w:rsidP="007478A9">
            <w:pPr>
              <w:rPr>
                <w:b/>
                <w:spacing w:val="-3"/>
                <w:sz w:val="20"/>
              </w:rPr>
            </w:pPr>
            <w:r w:rsidRPr="009F56A7">
              <w:rPr>
                <w:b/>
                <w:spacing w:val="-3"/>
                <w:sz w:val="20"/>
              </w:rPr>
              <w:t>METHOD</w:t>
            </w:r>
          </w:p>
        </w:tc>
      </w:tr>
      <w:tr w:rsidR="00063E10" w:rsidRPr="009F56A7" w14:paraId="403AB464" w14:textId="77777777" w:rsidTr="004E004D">
        <w:trPr>
          <w:cantSplit/>
        </w:trPr>
        <w:tc>
          <w:tcPr>
            <w:tcW w:w="258" w:type="pct"/>
            <w:tcMar>
              <w:top w:w="85" w:type="dxa"/>
              <w:left w:w="85" w:type="dxa"/>
              <w:bottom w:w="85" w:type="dxa"/>
              <w:right w:w="85" w:type="dxa"/>
            </w:tcMar>
          </w:tcPr>
          <w:p w14:paraId="51AE31F6" w14:textId="77777777" w:rsidR="00063E10" w:rsidRPr="009F56A7" w:rsidRDefault="00063E10" w:rsidP="007478A9">
            <w:pPr>
              <w:rPr>
                <w:sz w:val="20"/>
              </w:rPr>
            </w:pPr>
            <w:bookmarkStart w:id="178" w:name="_Toc391111623"/>
            <w:bookmarkEnd w:id="178"/>
            <w:r w:rsidRPr="009F56A7">
              <w:rPr>
                <w:sz w:val="20"/>
              </w:rPr>
              <w:t>3.8.1</w:t>
            </w:r>
          </w:p>
        </w:tc>
        <w:tc>
          <w:tcPr>
            <w:tcW w:w="771" w:type="pct"/>
            <w:tcMar>
              <w:top w:w="85" w:type="dxa"/>
              <w:left w:w="85" w:type="dxa"/>
              <w:bottom w:w="85" w:type="dxa"/>
              <w:right w:w="85" w:type="dxa"/>
            </w:tcMar>
          </w:tcPr>
          <w:p w14:paraId="22BF9CEF" w14:textId="77777777" w:rsidR="00063E10" w:rsidRPr="009F56A7" w:rsidRDefault="00063E10" w:rsidP="007478A9">
            <w:pPr>
              <w:rPr>
                <w:spacing w:val="-3"/>
                <w:sz w:val="20"/>
              </w:rPr>
            </w:pPr>
            <w:r w:rsidRPr="009F56A7">
              <w:rPr>
                <w:spacing w:val="-3"/>
                <w:sz w:val="20"/>
              </w:rPr>
              <w:t>At any time.</w:t>
            </w:r>
          </w:p>
        </w:tc>
        <w:tc>
          <w:tcPr>
            <w:tcW w:w="1224" w:type="pct"/>
            <w:gridSpan w:val="2"/>
            <w:tcMar>
              <w:top w:w="85" w:type="dxa"/>
              <w:left w:w="85" w:type="dxa"/>
              <w:bottom w:w="85" w:type="dxa"/>
              <w:right w:w="85" w:type="dxa"/>
            </w:tcMar>
          </w:tcPr>
          <w:p w14:paraId="1E44C9AD" w14:textId="77777777" w:rsidR="00063E10" w:rsidRDefault="00063E10" w:rsidP="001727AD">
            <w:pPr>
              <w:spacing w:after="120"/>
              <w:rPr>
                <w:spacing w:val="-3"/>
                <w:sz w:val="20"/>
              </w:rPr>
            </w:pPr>
            <w:r w:rsidRPr="009F56A7">
              <w:rPr>
                <w:spacing w:val="-3"/>
                <w:sz w:val="20"/>
              </w:rPr>
              <w:t>Request Refresh of database.</w:t>
            </w:r>
          </w:p>
          <w:p w14:paraId="2BF44C40" w14:textId="1F734497" w:rsidR="00EE7FB1" w:rsidRPr="009F56A7" w:rsidRDefault="00EE7FB1" w:rsidP="00EE7FB1">
            <w:pPr>
              <w:rPr>
                <w:spacing w:val="-3"/>
                <w:sz w:val="20"/>
              </w:rPr>
            </w:pPr>
            <w:r w:rsidRPr="00EE7FB1">
              <w:rPr>
                <w:spacing w:val="-3"/>
                <w:sz w:val="20"/>
              </w:rPr>
              <w:t>Further details related to Refreshes can be found in section 2.7.1.</w:t>
            </w:r>
          </w:p>
        </w:tc>
        <w:tc>
          <w:tcPr>
            <w:tcW w:w="419" w:type="pct"/>
            <w:tcMar>
              <w:top w:w="85" w:type="dxa"/>
              <w:left w:w="85" w:type="dxa"/>
              <w:bottom w:w="85" w:type="dxa"/>
              <w:right w:w="85" w:type="dxa"/>
            </w:tcMar>
          </w:tcPr>
          <w:p w14:paraId="561DFB68" w14:textId="2703C439" w:rsidR="00063E10" w:rsidRPr="009F56A7" w:rsidRDefault="00063E10" w:rsidP="00EE7FB1">
            <w:pPr>
              <w:rPr>
                <w:spacing w:val="-3"/>
                <w:sz w:val="20"/>
              </w:rPr>
            </w:pPr>
            <w:r w:rsidRPr="009F56A7">
              <w:rPr>
                <w:spacing w:val="-3"/>
                <w:sz w:val="20"/>
              </w:rPr>
              <w:t>DA</w:t>
            </w:r>
            <w:r w:rsidR="00EE7FB1">
              <w:rPr>
                <w:spacing w:val="-3"/>
                <w:sz w:val="20"/>
              </w:rPr>
              <w:t xml:space="preserve"> or Supplier.</w:t>
            </w:r>
          </w:p>
        </w:tc>
        <w:tc>
          <w:tcPr>
            <w:tcW w:w="483" w:type="pct"/>
            <w:tcMar>
              <w:top w:w="85" w:type="dxa"/>
              <w:left w:w="85" w:type="dxa"/>
              <w:bottom w:w="85" w:type="dxa"/>
              <w:right w:w="85" w:type="dxa"/>
            </w:tcMar>
          </w:tcPr>
          <w:p w14:paraId="57429B8C" w14:textId="77777777" w:rsidR="00063E10" w:rsidRPr="009F56A7" w:rsidRDefault="00063E10" w:rsidP="007478A9">
            <w:pPr>
              <w:rPr>
                <w:spacing w:val="-3"/>
                <w:sz w:val="20"/>
              </w:rPr>
            </w:pPr>
            <w:r w:rsidRPr="009F56A7">
              <w:rPr>
                <w:spacing w:val="-3"/>
                <w:sz w:val="20"/>
              </w:rPr>
              <w:t>SMRA.</w:t>
            </w:r>
          </w:p>
        </w:tc>
        <w:tc>
          <w:tcPr>
            <w:tcW w:w="1224" w:type="pct"/>
            <w:tcMar>
              <w:top w:w="85" w:type="dxa"/>
              <w:left w:w="85" w:type="dxa"/>
              <w:bottom w:w="85" w:type="dxa"/>
              <w:right w:w="85" w:type="dxa"/>
            </w:tcMar>
          </w:tcPr>
          <w:p w14:paraId="315630BD" w14:textId="77777777" w:rsidR="00063E10" w:rsidRPr="009F56A7" w:rsidRDefault="00063E10" w:rsidP="007478A9">
            <w:pPr>
              <w:rPr>
                <w:spacing w:val="-3"/>
                <w:sz w:val="20"/>
              </w:rPr>
            </w:pPr>
            <w:r w:rsidRPr="009F56A7">
              <w:rPr>
                <w:spacing w:val="-3"/>
                <w:sz w:val="20"/>
              </w:rPr>
              <w:t>MSID, if for selective refresh.</w:t>
            </w:r>
          </w:p>
        </w:tc>
        <w:tc>
          <w:tcPr>
            <w:tcW w:w="621" w:type="pct"/>
            <w:tcMar>
              <w:top w:w="85" w:type="dxa"/>
              <w:left w:w="85" w:type="dxa"/>
              <w:bottom w:w="85" w:type="dxa"/>
              <w:right w:w="85" w:type="dxa"/>
            </w:tcMar>
          </w:tcPr>
          <w:p w14:paraId="52988532" w14:textId="568B7F1B" w:rsidR="00063E10" w:rsidRPr="009F56A7" w:rsidRDefault="00EE7FB1" w:rsidP="00DC787B">
            <w:pPr>
              <w:rPr>
                <w:spacing w:val="-3"/>
                <w:sz w:val="20"/>
              </w:rPr>
            </w:pPr>
            <w:r w:rsidRPr="00EE7FB1">
              <w:rPr>
                <w:spacing w:val="-3"/>
                <w:sz w:val="20"/>
              </w:rPr>
              <w:t>Electronic or other method, as agreed.</w:t>
            </w:r>
          </w:p>
        </w:tc>
      </w:tr>
      <w:tr w:rsidR="00063E10" w:rsidRPr="009F56A7" w14:paraId="29095753" w14:textId="77777777" w:rsidTr="001727AD">
        <w:trPr>
          <w:cantSplit/>
        </w:trPr>
        <w:tc>
          <w:tcPr>
            <w:tcW w:w="258" w:type="pct"/>
            <w:tcMar>
              <w:top w:w="85" w:type="dxa"/>
              <w:left w:w="85" w:type="dxa"/>
              <w:bottom w:w="85" w:type="dxa"/>
              <w:right w:w="85" w:type="dxa"/>
            </w:tcMar>
          </w:tcPr>
          <w:p w14:paraId="27274961" w14:textId="77777777" w:rsidR="00063E10" w:rsidRPr="009F56A7" w:rsidRDefault="00063E10" w:rsidP="007478A9">
            <w:pPr>
              <w:rPr>
                <w:sz w:val="20"/>
              </w:rPr>
            </w:pPr>
            <w:bookmarkStart w:id="179" w:name="_Toc391111624"/>
            <w:bookmarkEnd w:id="179"/>
            <w:r w:rsidRPr="009F56A7">
              <w:rPr>
                <w:sz w:val="20"/>
              </w:rPr>
              <w:t>3.8.2</w:t>
            </w:r>
          </w:p>
        </w:tc>
        <w:tc>
          <w:tcPr>
            <w:tcW w:w="771" w:type="pct"/>
            <w:tcMar>
              <w:top w:w="85" w:type="dxa"/>
              <w:left w:w="85" w:type="dxa"/>
              <w:bottom w:w="85" w:type="dxa"/>
              <w:right w:w="85" w:type="dxa"/>
            </w:tcMar>
          </w:tcPr>
          <w:p w14:paraId="2936DB0B" w14:textId="272140F4" w:rsidR="00063E10" w:rsidRPr="009F56A7" w:rsidRDefault="00063E10" w:rsidP="00DC787B">
            <w:pPr>
              <w:rPr>
                <w:spacing w:val="-3"/>
                <w:sz w:val="20"/>
              </w:rPr>
            </w:pPr>
            <w:r w:rsidRPr="009F56A7">
              <w:rPr>
                <w:spacing w:val="-3"/>
                <w:sz w:val="20"/>
              </w:rPr>
              <w:t>Within 1</w:t>
            </w:r>
            <w:r w:rsidR="00752DDC">
              <w:rPr>
                <w:spacing w:val="-3"/>
                <w:sz w:val="20"/>
              </w:rPr>
              <w:t xml:space="preserve"> </w:t>
            </w:r>
            <w:r w:rsidRPr="009F56A7">
              <w:rPr>
                <w:spacing w:val="-3"/>
                <w:sz w:val="20"/>
              </w:rPr>
              <w:t xml:space="preserve">WD of </w:t>
            </w:r>
            <w:r w:rsidR="007407C6" w:rsidRPr="009F56A7">
              <w:rPr>
                <w:spacing w:val="-3"/>
                <w:sz w:val="20"/>
              </w:rPr>
              <w:t>3.8</w:t>
            </w:r>
            <w:r w:rsidRPr="009F56A7">
              <w:rPr>
                <w:spacing w:val="-3"/>
                <w:sz w:val="20"/>
              </w:rPr>
              <w:t>.1 above for Full Refreshes.</w:t>
            </w:r>
          </w:p>
        </w:tc>
        <w:tc>
          <w:tcPr>
            <w:tcW w:w="1224" w:type="pct"/>
            <w:gridSpan w:val="2"/>
            <w:tcMar>
              <w:top w:w="85" w:type="dxa"/>
              <w:left w:w="85" w:type="dxa"/>
              <w:bottom w:w="85" w:type="dxa"/>
              <w:right w:w="85" w:type="dxa"/>
            </w:tcMar>
          </w:tcPr>
          <w:p w14:paraId="387DEF71" w14:textId="41C5A96E" w:rsidR="00063E10" w:rsidRPr="009F56A7" w:rsidRDefault="00063E10" w:rsidP="00DC787B">
            <w:pPr>
              <w:rPr>
                <w:spacing w:val="-3"/>
                <w:sz w:val="20"/>
              </w:rPr>
            </w:pPr>
            <w:r w:rsidRPr="009F56A7">
              <w:rPr>
                <w:spacing w:val="-3"/>
                <w:sz w:val="20"/>
              </w:rPr>
              <w:t>Notify applicant of scheduled date for delivery of Full Refresh.</w:t>
            </w:r>
          </w:p>
        </w:tc>
        <w:tc>
          <w:tcPr>
            <w:tcW w:w="419" w:type="pct"/>
            <w:tcBorders>
              <w:bottom w:val="single" w:sz="4" w:space="0" w:color="auto"/>
            </w:tcBorders>
            <w:tcMar>
              <w:top w:w="85" w:type="dxa"/>
              <w:left w:w="85" w:type="dxa"/>
              <w:bottom w:w="85" w:type="dxa"/>
              <w:right w:w="85" w:type="dxa"/>
            </w:tcMar>
          </w:tcPr>
          <w:p w14:paraId="52578F9A" w14:textId="77777777" w:rsidR="00063E10" w:rsidRPr="009F56A7" w:rsidRDefault="00063E10" w:rsidP="007478A9">
            <w:pPr>
              <w:rPr>
                <w:spacing w:val="-3"/>
                <w:sz w:val="20"/>
              </w:rPr>
            </w:pPr>
            <w:r w:rsidRPr="009F56A7">
              <w:rPr>
                <w:spacing w:val="-3"/>
                <w:sz w:val="20"/>
              </w:rPr>
              <w:t>SMRA.</w:t>
            </w:r>
          </w:p>
        </w:tc>
        <w:tc>
          <w:tcPr>
            <w:tcW w:w="483" w:type="pct"/>
            <w:tcBorders>
              <w:bottom w:val="single" w:sz="4" w:space="0" w:color="auto"/>
            </w:tcBorders>
            <w:tcMar>
              <w:top w:w="85" w:type="dxa"/>
              <w:left w:w="85" w:type="dxa"/>
              <w:bottom w:w="85" w:type="dxa"/>
              <w:right w:w="85" w:type="dxa"/>
            </w:tcMar>
          </w:tcPr>
          <w:p w14:paraId="042CE0B7" w14:textId="4AC7EFEA" w:rsidR="00063E10" w:rsidRPr="009F56A7" w:rsidRDefault="00063E10" w:rsidP="007478A9">
            <w:pPr>
              <w:rPr>
                <w:spacing w:val="-3"/>
                <w:sz w:val="20"/>
              </w:rPr>
            </w:pPr>
            <w:r w:rsidRPr="009F56A7">
              <w:rPr>
                <w:spacing w:val="-3"/>
                <w:sz w:val="20"/>
              </w:rPr>
              <w:t>DA</w:t>
            </w:r>
            <w:r w:rsidR="00DC787B">
              <w:rPr>
                <w:spacing w:val="-3"/>
                <w:sz w:val="20"/>
              </w:rPr>
              <w:t xml:space="preserve"> or Supplier</w:t>
            </w:r>
            <w:r w:rsidRPr="009F56A7">
              <w:rPr>
                <w:spacing w:val="-3"/>
                <w:sz w:val="20"/>
              </w:rPr>
              <w:t>.</w:t>
            </w:r>
          </w:p>
        </w:tc>
        <w:tc>
          <w:tcPr>
            <w:tcW w:w="1224" w:type="pct"/>
            <w:tcBorders>
              <w:bottom w:val="single" w:sz="4" w:space="0" w:color="auto"/>
            </w:tcBorders>
            <w:tcMar>
              <w:top w:w="85" w:type="dxa"/>
              <w:left w:w="85" w:type="dxa"/>
              <w:bottom w:w="85" w:type="dxa"/>
              <w:right w:w="85" w:type="dxa"/>
            </w:tcMar>
          </w:tcPr>
          <w:p w14:paraId="48B570D2" w14:textId="77777777" w:rsidR="00063E10" w:rsidRPr="009F56A7" w:rsidRDefault="00063E10" w:rsidP="007478A9">
            <w:pPr>
              <w:rPr>
                <w:spacing w:val="-3"/>
                <w:sz w:val="20"/>
              </w:rPr>
            </w:pPr>
            <w:r w:rsidRPr="009F56A7">
              <w:rPr>
                <w:spacing w:val="-3"/>
                <w:sz w:val="20"/>
              </w:rPr>
              <w:t>Scheduled date.</w:t>
            </w:r>
          </w:p>
        </w:tc>
        <w:tc>
          <w:tcPr>
            <w:tcW w:w="621" w:type="pct"/>
            <w:tcMar>
              <w:top w:w="85" w:type="dxa"/>
              <w:left w:w="85" w:type="dxa"/>
              <w:bottom w:w="85" w:type="dxa"/>
              <w:right w:w="85" w:type="dxa"/>
            </w:tcMar>
          </w:tcPr>
          <w:p w14:paraId="73B605CC" w14:textId="5701C42A" w:rsidR="00063E10" w:rsidRPr="009F56A7" w:rsidRDefault="00DC787B" w:rsidP="00DC787B">
            <w:pPr>
              <w:rPr>
                <w:spacing w:val="-3"/>
                <w:sz w:val="20"/>
              </w:rPr>
            </w:pPr>
            <w:r w:rsidRPr="00DC787B">
              <w:rPr>
                <w:spacing w:val="-3"/>
                <w:sz w:val="20"/>
              </w:rPr>
              <w:t>Electronic or other method, as agreed.</w:t>
            </w:r>
          </w:p>
        </w:tc>
      </w:tr>
      <w:tr w:rsidR="00DC787B" w:rsidRPr="009F56A7" w14:paraId="708DC702" w14:textId="77777777" w:rsidTr="001727AD">
        <w:trPr>
          <w:cantSplit/>
          <w:trHeight w:val="49"/>
        </w:trPr>
        <w:tc>
          <w:tcPr>
            <w:tcW w:w="258" w:type="pct"/>
            <w:vMerge w:val="restart"/>
            <w:tcMar>
              <w:top w:w="85" w:type="dxa"/>
              <w:left w:w="85" w:type="dxa"/>
              <w:bottom w:w="85" w:type="dxa"/>
              <w:right w:w="85" w:type="dxa"/>
            </w:tcMar>
          </w:tcPr>
          <w:p w14:paraId="6667DA80" w14:textId="77777777" w:rsidR="00DC787B" w:rsidRPr="009F56A7" w:rsidRDefault="00DC787B" w:rsidP="007478A9">
            <w:pPr>
              <w:rPr>
                <w:sz w:val="20"/>
              </w:rPr>
            </w:pPr>
            <w:bookmarkStart w:id="180" w:name="_Toc391111625"/>
            <w:bookmarkEnd w:id="180"/>
            <w:r w:rsidRPr="009F56A7">
              <w:rPr>
                <w:sz w:val="20"/>
              </w:rPr>
              <w:t>3.8.3</w:t>
            </w:r>
          </w:p>
        </w:tc>
        <w:tc>
          <w:tcPr>
            <w:tcW w:w="771" w:type="pct"/>
            <w:vMerge w:val="restart"/>
            <w:tcMar>
              <w:top w:w="85" w:type="dxa"/>
              <w:left w:w="85" w:type="dxa"/>
              <w:bottom w:w="85" w:type="dxa"/>
              <w:right w:w="85" w:type="dxa"/>
            </w:tcMar>
          </w:tcPr>
          <w:p w14:paraId="3936480D" w14:textId="79CF6BFA" w:rsidR="00DC787B" w:rsidRPr="009F56A7" w:rsidRDefault="00DC787B" w:rsidP="00DC787B">
            <w:pPr>
              <w:rPr>
                <w:spacing w:val="-3"/>
                <w:sz w:val="20"/>
              </w:rPr>
            </w:pPr>
            <w:r w:rsidRPr="009F56A7">
              <w:rPr>
                <w:spacing w:val="-3"/>
                <w:sz w:val="20"/>
              </w:rPr>
              <w:t>Within 15</w:t>
            </w:r>
            <w:r>
              <w:rPr>
                <w:spacing w:val="-3"/>
                <w:sz w:val="20"/>
              </w:rPr>
              <w:t xml:space="preserve"> </w:t>
            </w:r>
            <w:r w:rsidRPr="009F56A7">
              <w:rPr>
                <w:spacing w:val="-3"/>
                <w:sz w:val="20"/>
              </w:rPr>
              <w:t>WD of 3.8.1 above for Full Refreshes, within 1 WD for Selective Refreshes.</w:t>
            </w:r>
          </w:p>
        </w:tc>
        <w:tc>
          <w:tcPr>
            <w:tcW w:w="1224" w:type="pct"/>
            <w:gridSpan w:val="2"/>
            <w:vMerge w:val="restart"/>
            <w:tcMar>
              <w:top w:w="85" w:type="dxa"/>
              <w:left w:w="85" w:type="dxa"/>
              <w:bottom w:w="85" w:type="dxa"/>
              <w:right w:w="85" w:type="dxa"/>
            </w:tcMar>
          </w:tcPr>
          <w:p w14:paraId="7276F59C" w14:textId="77777777" w:rsidR="00DC787B" w:rsidRPr="009F56A7" w:rsidRDefault="00DC787B" w:rsidP="007478A9">
            <w:pPr>
              <w:rPr>
                <w:spacing w:val="-3"/>
                <w:sz w:val="20"/>
              </w:rPr>
            </w:pPr>
            <w:r w:rsidRPr="009F56A7">
              <w:rPr>
                <w:spacing w:val="-3"/>
                <w:sz w:val="20"/>
              </w:rPr>
              <w:t>Send Refresh of database.</w:t>
            </w:r>
          </w:p>
        </w:tc>
        <w:tc>
          <w:tcPr>
            <w:tcW w:w="419" w:type="pct"/>
            <w:tcBorders>
              <w:bottom w:val="nil"/>
            </w:tcBorders>
            <w:tcMar>
              <w:top w:w="85" w:type="dxa"/>
              <w:left w:w="85" w:type="dxa"/>
              <w:bottom w:w="85" w:type="dxa"/>
              <w:right w:w="85" w:type="dxa"/>
            </w:tcMar>
          </w:tcPr>
          <w:p w14:paraId="58B9482C" w14:textId="77777777" w:rsidR="00DC787B" w:rsidRPr="009F56A7" w:rsidRDefault="00DC787B" w:rsidP="007478A9">
            <w:pPr>
              <w:rPr>
                <w:spacing w:val="-3"/>
                <w:sz w:val="20"/>
              </w:rPr>
            </w:pPr>
            <w:r w:rsidRPr="009F56A7">
              <w:rPr>
                <w:spacing w:val="-3"/>
                <w:sz w:val="20"/>
              </w:rPr>
              <w:t>SMRA.</w:t>
            </w:r>
          </w:p>
        </w:tc>
        <w:tc>
          <w:tcPr>
            <w:tcW w:w="483" w:type="pct"/>
            <w:tcBorders>
              <w:bottom w:val="nil"/>
            </w:tcBorders>
            <w:tcMar>
              <w:top w:w="85" w:type="dxa"/>
              <w:left w:w="85" w:type="dxa"/>
              <w:bottom w:w="85" w:type="dxa"/>
              <w:right w:w="85" w:type="dxa"/>
            </w:tcMar>
          </w:tcPr>
          <w:p w14:paraId="1F2393CE" w14:textId="50A0E69F" w:rsidR="009E6BB8" w:rsidRDefault="00DC787B" w:rsidP="001727AD">
            <w:pPr>
              <w:spacing w:after="120"/>
              <w:rPr>
                <w:spacing w:val="-3"/>
                <w:sz w:val="20"/>
              </w:rPr>
            </w:pPr>
            <w:r w:rsidRPr="009F56A7">
              <w:rPr>
                <w:spacing w:val="-3"/>
                <w:sz w:val="20"/>
              </w:rPr>
              <w:t>DA</w:t>
            </w:r>
            <w:r w:rsidR="009E6BB8">
              <w:rPr>
                <w:spacing w:val="-3"/>
                <w:sz w:val="20"/>
              </w:rPr>
              <w:t>.</w:t>
            </w:r>
          </w:p>
          <w:p w14:paraId="5712AC68" w14:textId="256E452A" w:rsidR="00DC787B" w:rsidRPr="009F56A7" w:rsidRDefault="009E6BB8" w:rsidP="009E6BB8">
            <w:pPr>
              <w:rPr>
                <w:spacing w:val="-3"/>
                <w:sz w:val="20"/>
              </w:rPr>
            </w:pPr>
            <w:r>
              <w:rPr>
                <w:spacing w:val="-3"/>
                <w:sz w:val="20"/>
              </w:rPr>
              <w:t>or</w:t>
            </w:r>
          </w:p>
        </w:tc>
        <w:tc>
          <w:tcPr>
            <w:tcW w:w="1224" w:type="pct"/>
            <w:tcBorders>
              <w:bottom w:val="nil"/>
            </w:tcBorders>
            <w:tcMar>
              <w:top w:w="85" w:type="dxa"/>
              <w:left w:w="85" w:type="dxa"/>
              <w:bottom w:w="85" w:type="dxa"/>
              <w:right w:w="85" w:type="dxa"/>
            </w:tcMar>
          </w:tcPr>
          <w:p w14:paraId="026CE541" w14:textId="77777777" w:rsidR="00DC787B" w:rsidRPr="009F56A7" w:rsidRDefault="00DC787B" w:rsidP="007478A9">
            <w:pPr>
              <w:rPr>
                <w:spacing w:val="-3"/>
                <w:sz w:val="20"/>
              </w:rPr>
            </w:pPr>
            <w:r>
              <w:rPr>
                <w:spacing w:val="-3"/>
                <w:sz w:val="20"/>
              </w:rPr>
              <w:t xml:space="preserve">D0209 </w:t>
            </w:r>
            <w:r w:rsidRPr="009F56A7">
              <w:rPr>
                <w:spacing w:val="-3"/>
                <w:sz w:val="20"/>
              </w:rPr>
              <w:t>Instruction(s) to Non Half Hourly or Half Hourly Data Aggregator.</w:t>
            </w:r>
          </w:p>
        </w:tc>
        <w:tc>
          <w:tcPr>
            <w:tcW w:w="621" w:type="pct"/>
            <w:vMerge w:val="restart"/>
            <w:tcMar>
              <w:top w:w="85" w:type="dxa"/>
              <w:left w:w="85" w:type="dxa"/>
              <w:bottom w:w="85" w:type="dxa"/>
              <w:right w:w="85" w:type="dxa"/>
            </w:tcMar>
          </w:tcPr>
          <w:p w14:paraId="26A3AF6E" w14:textId="1260331A" w:rsidR="00DC787B" w:rsidRPr="009F56A7" w:rsidRDefault="00DC787B" w:rsidP="009E6BB8">
            <w:pPr>
              <w:rPr>
                <w:spacing w:val="-3"/>
                <w:sz w:val="20"/>
              </w:rPr>
            </w:pPr>
            <w:r w:rsidRPr="009F56A7">
              <w:rPr>
                <w:spacing w:val="-3"/>
                <w:sz w:val="20"/>
              </w:rPr>
              <w:t>Electronic or other method, as agreed.</w:t>
            </w:r>
          </w:p>
        </w:tc>
      </w:tr>
      <w:tr w:rsidR="009E6BB8" w:rsidRPr="009F56A7" w14:paraId="1D16810B" w14:textId="77777777" w:rsidTr="001727AD">
        <w:trPr>
          <w:cantSplit/>
          <w:trHeight w:val="351"/>
        </w:trPr>
        <w:tc>
          <w:tcPr>
            <w:tcW w:w="258" w:type="pct"/>
            <w:vMerge/>
            <w:tcMar>
              <w:top w:w="85" w:type="dxa"/>
              <w:left w:w="85" w:type="dxa"/>
              <w:bottom w:w="85" w:type="dxa"/>
              <w:right w:w="85" w:type="dxa"/>
            </w:tcMar>
          </w:tcPr>
          <w:p w14:paraId="74D68EF2" w14:textId="77777777" w:rsidR="009E6BB8" w:rsidRPr="009F56A7" w:rsidRDefault="009E6BB8" w:rsidP="009E6BB8">
            <w:pPr>
              <w:rPr>
                <w:sz w:val="20"/>
              </w:rPr>
            </w:pPr>
          </w:p>
        </w:tc>
        <w:tc>
          <w:tcPr>
            <w:tcW w:w="771" w:type="pct"/>
            <w:vMerge/>
            <w:tcMar>
              <w:top w:w="85" w:type="dxa"/>
              <w:left w:w="85" w:type="dxa"/>
              <w:bottom w:w="85" w:type="dxa"/>
              <w:right w:w="85" w:type="dxa"/>
            </w:tcMar>
          </w:tcPr>
          <w:p w14:paraId="6636DE76" w14:textId="77777777" w:rsidR="009E6BB8" w:rsidRPr="009F56A7" w:rsidRDefault="009E6BB8" w:rsidP="009E6BB8">
            <w:pPr>
              <w:rPr>
                <w:spacing w:val="-3"/>
                <w:sz w:val="20"/>
              </w:rPr>
            </w:pPr>
          </w:p>
        </w:tc>
        <w:tc>
          <w:tcPr>
            <w:tcW w:w="1224" w:type="pct"/>
            <w:gridSpan w:val="2"/>
            <w:vMerge/>
            <w:tcMar>
              <w:top w:w="85" w:type="dxa"/>
              <w:left w:w="85" w:type="dxa"/>
              <w:bottom w:w="85" w:type="dxa"/>
              <w:right w:w="85" w:type="dxa"/>
            </w:tcMar>
          </w:tcPr>
          <w:p w14:paraId="62013B24" w14:textId="77777777" w:rsidR="009E6BB8" w:rsidRPr="009F56A7" w:rsidRDefault="009E6BB8" w:rsidP="009E6BB8">
            <w:pPr>
              <w:rPr>
                <w:spacing w:val="-3"/>
                <w:sz w:val="20"/>
              </w:rPr>
            </w:pPr>
          </w:p>
        </w:tc>
        <w:tc>
          <w:tcPr>
            <w:tcW w:w="419" w:type="pct"/>
            <w:tcBorders>
              <w:top w:val="nil"/>
            </w:tcBorders>
            <w:tcMar>
              <w:top w:w="85" w:type="dxa"/>
              <w:left w:w="85" w:type="dxa"/>
              <w:bottom w:w="85" w:type="dxa"/>
              <w:right w:w="85" w:type="dxa"/>
            </w:tcMar>
          </w:tcPr>
          <w:p w14:paraId="6446D1F5" w14:textId="111048B2" w:rsidR="009E6BB8" w:rsidRPr="009E6BB8" w:rsidRDefault="009E6BB8" w:rsidP="009E6BB8">
            <w:pPr>
              <w:rPr>
                <w:spacing w:val="-3"/>
                <w:sz w:val="20"/>
              </w:rPr>
            </w:pPr>
            <w:r w:rsidRPr="001727AD">
              <w:rPr>
                <w:sz w:val="20"/>
              </w:rPr>
              <w:t>SMRA.</w:t>
            </w:r>
          </w:p>
        </w:tc>
        <w:tc>
          <w:tcPr>
            <w:tcW w:w="483" w:type="pct"/>
            <w:tcBorders>
              <w:top w:val="nil"/>
            </w:tcBorders>
            <w:tcMar>
              <w:top w:w="85" w:type="dxa"/>
              <w:left w:w="85" w:type="dxa"/>
              <w:bottom w:w="85" w:type="dxa"/>
              <w:right w:w="85" w:type="dxa"/>
            </w:tcMar>
          </w:tcPr>
          <w:p w14:paraId="0BF183D7" w14:textId="38C18EBC" w:rsidR="009E6BB8" w:rsidRPr="009E6BB8" w:rsidRDefault="009E6BB8" w:rsidP="009E6BB8">
            <w:pPr>
              <w:rPr>
                <w:spacing w:val="-3"/>
                <w:sz w:val="20"/>
              </w:rPr>
            </w:pPr>
            <w:r w:rsidRPr="001727AD">
              <w:rPr>
                <w:sz w:val="20"/>
              </w:rPr>
              <w:t>Supplier.</w:t>
            </w:r>
          </w:p>
        </w:tc>
        <w:tc>
          <w:tcPr>
            <w:tcW w:w="1224" w:type="pct"/>
            <w:tcBorders>
              <w:top w:val="nil"/>
            </w:tcBorders>
            <w:tcMar>
              <w:top w:w="85" w:type="dxa"/>
              <w:left w:w="85" w:type="dxa"/>
              <w:bottom w:w="85" w:type="dxa"/>
              <w:right w:w="85" w:type="dxa"/>
            </w:tcMar>
          </w:tcPr>
          <w:p w14:paraId="4B5B8ECB" w14:textId="748D935E" w:rsidR="009E6BB8" w:rsidRPr="009E6BB8" w:rsidRDefault="009E6BB8" w:rsidP="009E6BB8">
            <w:pPr>
              <w:rPr>
                <w:spacing w:val="-3"/>
                <w:sz w:val="20"/>
              </w:rPr>
            </w:pPr>
            <w:r w:rsidRPr="001727AD">
              <w:rPr>
                <w:sz w:val="20"/>
              </w:rPr>
              <w:t>D0204 Selective or Full Refresh of MPAS Details.</w:t>
            </w:r>
          </w:p>
        </w:tc>
        <w:tc>
          <w:tcPr>
            <w:tcW w:w="621" w:type="pct"/>
            <w:vMerge/>
            <w:tcMar>
              <w:top w:w="85" w:type="dxa"/>
              <w:left w:w="85" w:type="dxa"/>
              <w:bottom w:w="85" w:type="dxa"/>
              <w:right w:w="85" w:type="dxa"/>
            </w:tcMar>
          </w:tcPr>
          <w:p w14:paraId="1281EAB9" w14:textId="77777777" w:rsidR="009E6BB8" w:rsidRPr="009F56A7" w:rsidRDefault="009E6BB8" w:rsidP="009E6BB8">
            <w:pPr>
              <w:rPr>
                <w:spacing w:val="-3"/>
                <w:sz w:val="20"/>
              </w:rPr>
            </w:pPr>
          </w:p>
        </w:tc>
      </w:tr>
      <w:tr w:rsidR="00063E10" w:rsidRPr="009F56A7" w14:paraId="444C0E1A" w14:textId="77777777" w:rsidTr="004E004D">
        <w:trPr>
          <w:cantSplit/>
        </w:trPr>
        <w:tc>
          <w:tcPr>
            <w:tcW w:w="258" w:type="pct"/>
            <w:tcMar>
              <w:top w:w="85" w:type="dxa"/>
              <w:left w:w="85" w:type="dxa"/>
              <w:bottom w:w="85" w:type="dxa"/>
              <w:right w:w="85" w:type="dxa"/>
            </w:tcMar>
          </w:tcPr>
          <w:p w14:paraId="0A18837A" w14:textId="77777777" w:rsidR="00063E10" w:rsidRPr="009F56A7" w:rsidRDefault="00063E10" w:rsidP="007478A9">
            <w:pPr>
              <w:rPr>
                <w:spacing w:val="-3"/>
                <w:sz w:val="20"/>
              </w:rPr>
            </w:pPr>
            <w:r w:rsidRPr="009F56A7">
              <w:rPr>
                <w:spacing w:val="-3"/>
                <w:sz w:val="20"/>
              </w:rPr>
              <w:t>3.8.4</w:t>
            </w:r>
          </w:p>
        </w:tc>
        <w:tc>
          <w:tcPr>
            <w:tcW w:w="771" w:type="pct"/>
            <w:tcMar>
              <w:top w:w="85" w:type="dxa"/>
              <w:left w:w="85" w:type="dxa"/>
              <w:bottom w:w="85" w:type="dxa"/>
              <w:right w:w="85" w:type="dxa"/>
            </w:tcMar>
          </w:tcPr>
          <w:p w14:paraId="69789A96" w14:textId="77777777" w:rsidR="00063E10" w:rsidRPr="009F56A7" w:rsidRDefault="00063E10" w:rsidP="007478A9">
            <w:pPr>
              <w:rPr>
                <w:spacing w:val="-3"/>
                <w:sz w:val="20"/>
              </w:rPr>
            </w:pPr>
            <w:r w:rsidRPr="009F56A7">
              <w:rPr>
                <w:spacing w:val="-3"/>
                <w:sz w:val="20"/>
              </w:rPr>
              <w:t>Following 3.8.3.</w:t>
            </w:r>
          </w:p>
        </w:tc>
        <w:tc>
          <w:tcPr>
            <w:tcW w:w="1224" w:type="pct"/>
            <w:gridSpan w:val="2"/>
            <w:tcMar>
              <w:top w:w="85" w:type="dxa"/>
              <w:left w:w="85" w:type="dxa"/>
              <w:bottom w:w="85" w:type="dxa"/>
              <w:right w:w="85" w:type="dxa"/>
            </w:tcMar>
          </w:tcPr>
          <w:p w14:paraId="52CF6055" w14:textId="77777777" w:rsidR="00063E10" w:rsidRPr="009F56A7" w:rsidRDefault="00063E10" w:rsidP="007478A9">
            <w:pPr>
              <w:pStyle w:val="CommentText"/>
              <w:rPr>
                <w:spacing w:val="-3"/>
              </w:rPr>
            </w:pPr>
            <w:r w:rsidRPr="009F56A7">
              <w:rPr>
                <w:spacing w:val="-3"/>
              </w:rPr>
              <w:t>Process instructions in accordance with section 3.11.</w:t>
            </w:r>
          </w:p>
        </w:tc>
        <w:tc>
          <w:tcPr>
            <w:tcW w:w="419" w:type="pct"/>
            <w:tcMar>
              <w:top w:w="85" w:type="dxa"/>
              <w:left w:w="85" w:type="dxa"/>
              <w:bottom w:w="85" w:type="dxa"/>
              <w:right w:w="85" w:type="dxa"/>
            </w:tcMar>
          </w:tcPr>
          <w:p w14:paraId="78AF6FAC" w14:textId="77777777" w:rsidR="00063E10" w:rsidRPr="009F56A7" w:rsidRDefault="00063E10" w:rsidP="007478A9">
            <w:pPr>
              <w:pStyle w:val="BodyText"/>
              <w:rPr>
                <w:spacing w:val="-3"/>
              </w:rPr>
            </w:pPr>
            <w:r w:rsidRPr="009F56A7">
              <w:rPr>
                <w:spacing w:val="-3"/>
              </w:rPr>
              <w:t>DA.</w:t>
            </w:r>
          </w:p>
        </w:tc>
        <w:tc>
          <w:tcPr>
            <w:tcW w:w="483" w:type="pct"/>
            <w:tcMar>
              <w:top w:w="85" w:type="dxa"/>
              <w:left w:w="85" w:type="dxa"/>
              <w:bottom w:w="85" w:type="dxa"/>
              <w:right w:w="85" w:type="dxa"/>
            </w:tcMar>
          </w:tcPr>
          <w:p w14:paraId="7D5C0EAB"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4FABB99F" w14:textId="77777777" w:rsidR="00063E10" w:rsidRPr="009F56A7" w:rsidRDefault="00063E10" w:rsidP="007478A9">
            <w:pPr>
              <w:rPr>
                <w:spacing w:val="-3"/>
                <w:sz w:val="20"/>
              </w:rPr>
            </w:pPr>
          </w:p>
        </w:tc>
        <w:tc>
          <w:tcPr>
            <w:tcW w:w="621" w:type="pct"/>
            <w:tcMar>
              <w:top w:w="85" w:type="dxa"/>
              <w:left w:w="85" w:type="dxa"/>
              <w:bottom w:w="85" w:type="dxa"/>
              <w:right w:w="85" w:type="dxa"/>
            </w:tcMar>
          </w:tcPr>
          <w:p w14:paraId="09FCDA36" w14:textId="77777777" w:rsidR="00063E10" w:rsidRPr="009F56A7" w:rsidRDefault="00063E10" w:rsidP="007478A9">
            <w:pPr>
              <w:rPr>
                <w:spacing w:val="-3"/>
                <w:sz w:val="20"/>
              </w:rPr>
            </w:pPr>
          </w:p>
        </w:tc>
      </w:tr>
      <w:tr w:rsidR="00063E10" w:rsidRPr="009F56A7" w14:paraId="7F18F49F" w14:textId="77777777" w:rsidTr="004E004D">
        <w:trPr>
          <w:cantSplit/>
        </w:trPr>
        <w:tc>
          <w:tcPr>
            <w:tcW w:w="258" w:type="pct"/>
            <w:tcMar>
              <w:top w:w="85" w:type="dxa"/>
              <w:left w:w="85" w:type="dxa"/>
              <w:bottom w:w="85" w:type="dxa"/>
              <w:right w:w="85" w:type="dxa"/>
            </w:tcMar>
          </w:tcPr>
          <w:p w14:paraId="34C5D609" w14:textId="77777777" w:rsidR="00063E10" w:rsidRPr="009F56A7" w:rsidRDefault="00063E10" w:rsidP="007478A9">
            <w:pPr>
              <w:rPr>
                <w:sz w:val="20"/>
              </w:rPr>
            </w:pPr>
            <w:bookmarkStart w:id="181" w:name="_Toc391111626"/>
            <w:bookmarkEnd w:id="181"/>
            <w:r w:rsidRPr="009F56A7">
              <w:rPr>
                <w:sz w:val="20"/>
              </w:rPr>
              <w:t>3.8.5</w:t>
            </w:r>
          </w:p>
        </w:tc>
        <w:tc>
          <w:tcPr>
            <w:tcW w:w="773" w:type="pct"/>
            <w:gridSpan w:val="2"/>
            <w:tcMar>
              <w:top w:w="85" w:type="dxa"/>
              <w:left w:w="85" w:type="dxa"/>
              <w:bottom w:w="85" w:type="dxa"/>
              <w:right w:w="85" w:type="dxa"/>
            </w:tcMar>
          </w:tcPr>
          <w:p w14:paraId="24B0E1E6" w14:textId="77777777" w:rsidR="00063E10" w:rsidRPr="009F56A7" w:rsidRDefault="00063E10" w:rsidP="007478A9">
            <w:pPr>
              <w:rPr>
                <w:spacing w:val="-3"/>
                <w:sz w:val="20"/>
              </w:rPr>
            </w:pPr>
            <w:r w:rsidRPr="009F56A7">
              <w:rPr>
                <w:spacing w:val="-3"/>
                <w:sz w:val="20"/>
              </w:rPr>
              <w:t>Within 28 CD of original message.</w:t>
            </w:r>
          </w:p>
        </w:tc>
        <w:tc>
          <w:tcPr>
            <w:tcW w:w="1222" w:type="pct"/>
            <w:tcMar>
              <w:top w:w="85" w:type="dxa"/>
              <w:left w:w="85" w:type="dxa"/>
              <w:bottom w:w="85" w:type="dxa"/>
              <w:right w:w="85" w:type="dxa"/>
            </w:tcMar>
          </w:tcPr>
          <w:p w14:paraId="6A73AF39" w14:textId="77777777" w:rsidR="00063E10" w:rsidRDefault="00063E10" w:rsidP="001727AD">
            <w:pPr>
              <w:spacing w:after="120"/>
              <w:rPr>
                <w:spacing w:val="-3"/>
                <w:sz w:val="20"/>
              </w:rPr>
            </w:pPr>
            <w:r w:rsidRPr="009F56A7">
              <w:rPr>
                <w:spacing w:val="-3"/>
                <w:sz w:val="20"/>
              </w:rPr>
              <w:t>Request Resend of Instruction File.</w:t>
            </w:r>
          </w:p>
          <w:p w14:paraId="30D70B19" w14:textId="290A2302" w:rsidR="006479A2" w:rsidRPr="009F56A7" w:rsidRDefault="006479A2" w:rsidP="006479A2">
            <w:pPr>
              <w:rPr>
                <w:spacing w:val="-3"/>
                <w:sz w:val="20"/>
              </w:rPr>
            </w:pPr>
            <w:r w:rsidRPr="006479A2">
              <w:rPr>
                <w:spacing w:val="-3"/>
                <w:sz w:val="20"/>
              </w:rPr>
              <w:t>Further details related to Resends can be found in section 2.7.2.</w:t>
            </w:r>
          </w:p>
        </w:tc>
        <w:tc>
          <w:tcPr>
            <w:tcW w:w="419" w:type="pct"/>
            <w:tcMar>
              <w:top w:w="85" w:type="dxa"/>
              <w:left w:w="85" w:type="dxa"/>
              <w:bottom w:w="85" w:type="dxa"/>
              <w:right w:w="85" w:type="dxa"/>
            </w:tcMar>
          </w:tcPr>
          <w:p w14:paraId="44D1900E"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369037FD" w14:textId="77777777" w:rsidR="00063E10" w:rsidRPr="009F56A7" w:rsidRDefault="00063E10" w:rsidP="007478A9">
            <w:pPr>
              <w:rPr>
                <w:spacing w:val="-3"/>
                <w:sz w:val="20"/>
              </w:rPr>
            </w:pPr>
            <w:r w:rsidRPr="009F56A7">
              <w:rPr>
                <w:spacing w:val="-3"/>
                <w:sz w:val="20"/>
              </w:rPr>
              <w:t>SMRA.</w:t>
            </w:r>
          </w:p>
        </w:tc>
        <w:tc>
          <w:tcPr>
            <w:tcW w:w="1224" w:type="pct"/>
            <w:tcMar>
              <w:top w:w="85" w:type="dxa"/>
              <w:left w:w="85" w:type="dxa"/>
              <w:bottom w:w="85" w:type="dxa"/>
              <w:right w:w="85" w:type="dxa"/>
            </w:tcMar>
          </w:tcPr>
          <w:p w14:paraId="55C0A2A6" w14:textId="77777777" w:rsidR="00063E10" w:rsidRPr="009F56A7" w:rsidRDefault="00063E10" w:rsidP="007478A9">
            <w:pPr>
              <w:rPr>
                <w:spacing w:val="-3"/>
                <w:sz w:val="20"/>
              </w:rPr>
            </w:pPr>
            <w:r w:rsidRPr="009F56A7">
              <w:rPr>
                <w:spacing w:val="-3"/>
                <w:sz w:val="20"/>
              </w:rPr>
              <w:t>Message sequence number and/or Date.</w:t>
            </w:r>
          </w:p>
        </w:tc>
        <w:tc>
          <w:tcPr>
            <w:tcW w:w="621" w:type="pct"/>
            <w:tcMar>
              <w:top w:w="85" w:type="dxa"/>
              <w:left w:w="85" w:type="dxa"/>
              <w:bottom w:w="85" w:type="dxa"/>
              <w:right w:w="85" w:type="dxa"/>
            </w:tcMar>
          </w:tcPr>
          <w:p w14:paraId="5A2CADEB" w14:textId="0F9533EE" w:rsidR="00063E10" w:rsidRPr="009F56A7" w:rsidRDefault="006479A2" w:rsidP="006479A2">
            <w:pPr>
              <w:rPr>
                <w:spacing w:val="-3"/>
                <w:sz w:val="20"/>
              </w:rPr>
            </w:pPr>
            <w:r w:rsidRPr="006479A2">
              <w:rPr>
                <w:spacing w:val="-3"/>
                <w:sz w:val="20"/>
              </w:rPr>
              <w:t>Electronic or other method, as agreed.</w:t>
            </w:r>
          </w:p>
        </w:tc>
      </w:tr>
      <w:tr w:rsidR="00063E10" w:rsidRPr="009F56A7" w14:paraId="570B2916" w14:textId="77777777" w:rsidTr="004E004D">
        <w:trPr>
          <w:cantSplit/>
        </w:trPr>
        <w:tc>
          <w:tcPr>
            <w:tcW w:w="258" w:type="pct"/>
            <w:tcMar>
              <w:top w:w="85" w:type="dxa"/>
              <w:left w:w="85" w:type="dxa"/>
              <w:bottom w:w="85" w:type="dxa"/>
              <w:right w:w="85" w:type="dxa"/>
            </w:tcMar>
          </w:tcPr>
          <w:p w14:paraId="7B6D794F" w14:textId="77777777" w:rsidR="00063E10" w:rsidRPr="009F56A7" w:rsidRDefault="00063E10" w:rsidP="007478A9">
            <w:pPr>
              <w:rPr>
                <w:sz w:val="20"/>
              </w:rPr>
            </w:pPr>
            <w:r w:rsidRPr="009F56A7">
              <w:rPr>
                <w:sz w:val="20"/>
              </w:rPr>
              <w:t>3.8.6</w:t>
            </w:r>
          </w:p>
        </w:tc>
        <w:tc>
          <w:tcPr>
            <w:tcW w:w="773" w:type="pct"/>
            <w:gridSpan w:val="2"/>
            <w:tcMar>
              <w:top w:w="85" w:type="dxa"/>
              <w:left w:w="85" w:type="dxa"/>
              <w:bottom w:w="85" w:type="dxa"/>
              <w:right w:w="85" w:type="dxa"/>
            </w:tcMar>
          </w:tcPr>
          <w:p w14:paraId="31D3CE27" w14:textId="77777777" w:rsidR="00063E10" w:rsidRPr="009F56A7" w:rsidRDefault="00063E10" w:rsidP="007478A9">
            <w:pPr>
              <w:rPr>
                <w:spacing w:val="-3"/>
                <w:sz w:val="20"/>
              </w:rPr>
            </w:pPr>
            <w:r w:rsidRPr="009F56A7">
              <w:rPr>
                <w:spacing w:val="-3"/>
                <w:sz w:val="20"/>
              </w:rPr>
              <w:t>Within 1</w:t>
            </w:r>
            <w:r w:rsidR="00752DDC">
              <w:rPr>
                <w:spacing w:val="-3"/>
                <w:sz w:val="20"/>
              </w:rPr>
              <w:t xml:space="preserve"> </w:t>
            </w:r>
            <w:r w:rsidRPr="009F56A7">
              <w:rPr>
                <w:spacing w:val="-3"/>
                <w:sz w:val="20"/>
              </w:rPr>
              <w:t>WD of receipt of request.</w:t>
            </w:r>
          </w:p>
        </w:tc>
        <w:tc>
          <w:tcPr>
            <w:tcW w:w="1222" w:type="pct"/>
            <w:tcMar>
              <w:top w:w="85" w:type="dxa"/>
              <w:left w:w="85" w:type="dxa"/>
              <w:bottom w:w="85" w:type="dxa"/>
              <w:right w:w="85" w:type="dxa"/>
            </w:tcMar>
          </w:tcPr>
          <w:p w14:paraId="25986AC9" w14:textId="77777777" w:rsidR="00063E10" w:rsidRPr="009F56A7" w:rsidRDefault="00063E10" w:rsidP="007478A9">
            <w:pPr>
              <w:rPr>
                <w:spacing w:val="-3"/>
                <w:sz w:val="20"/>
              </w:rPr>
            </w:pPr>
            <w:r w:rsidRPr="009F56A7">
              <w:rPr>
                <w:spacing w:val="-3"/>
                <w:sz w:val="20"/>
              </w:rPr>
              <w:t>Accept or refuse request.</w:t>
            </w:r>
          </w:p>
        </w:tc>
        <w:tc>
          <w:tcPr>
            <w:tcW w:w="419" w:type="pct"/>
            <w:tcMar>
              <w:top w:w="85" w:type="dxa"/>
              <w:left w:w="85" w:type="dxa"/>
              <w:bottom w:w="85" w:type="dxa"/>
              <w:right w:w="85" w:type="dxa"/>
            </w:tcMar>
          </w:tcPr>
          <w:p w14:paraId="634578D5" w14:textId="77777777" w:rsidR="00063E10" w:rsidRPr="009F56A7" w:rsidRDefault="00063E10" w:rsidP="007478A9">
            <w:pPr>
              <w:rPr>
                <w:spacing w:val="-3"/>
                <w:sz w:val="20"/>
              </w:rPr>
            </w:pPr>
            <w:r w:rsidRPr="009F56A7">
              <w:rPr>
                <w:spacing w:val="-3"/>
                <w:sz w:val="20"/>
              </w:rPr>
              <w:t>SMRA.</w:t>
            </w:r>
          </w:p>
        </w:tc>
        <w:tc>
          <w:tcPr>
            <w:tcW w:w="483" w:type="pct"/>
            <w:tcMar>
              <w:top w:w="85" w:type="dxa"/>
              <w:left w:w="85" w:type="dxa"/>
              <w:bottom w:w="85" w:type="dxa"/>
              <w:right w:w="85" w:type="dxa"/>
            </w:tcMar>
          </w:tcPr>
          <w:p w14:paraId="7B397F15"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67CD448F" w14:textId="77777777" w:rsidR="00063E10" w:rsidRPr="009F56A7" w:rsidRDefault="00063E10" w:rsidP="007478A9">
            <w:pPr>
              <w:rPr>
                <w:spacing w:val="-3"/>
                <w:sz w:val="20"/>
              </w:rPr>
            </w:pPr>
          </w:p>
        </w:tc>
        <w:tc>
          <w:tcPr>
            <w:tcW w:w="621" w:type="pct"/>
            <w:tcMar>
              <w:top w:w="85" w:type="dxa"/>
              <w:left w:w="85" w:type="dxa"/>
              <w:bottom w:w="85" w:type="dxa"/>
              <w:right w:w="85" w:type="dxa"/>
            </w:tcMar>
          </w:tcPr>
          <w:p w14:paraId="48CC0C92" w14:textId="77777777" w:rsidR="00063E10" w:rsidRPr="009F56A7" w:rsidRDefault="00063E10" w:rsidP="007478A9">
            <w:pPr>
              <w:rPr>
                <w:spacing w:val="-3"/>
                <w:sz w:val="20"/>
              </w:rPr>
            </w:pPr>
            <w:r w:rsidRPr="009F56A7">
              <w:rPr>
                <w:spacing w:val="-3"/>
                <w:sz w:val="20"/>
              </w:rPr>
              <w:t>Internal Process.</w:t>
            </w:r>
          </w:p>
        </w:tc>
      </w:tr>
      <w:tr w:rsidR="00063E10" w:rsidRPr="009F56A7" w14:paraId="5357EFB2" w14:textId="77777777" w:rsidTr="004E004D">
        <w:trPr>
          <w:cantSplit/>
        </w:trPr>
        <w:tc>
          <w:tcPr>
            <w:tcW w:w="258" w:type="pct"/>
            <w:tcMar>
              <w:top w:w="85" w:type="dxa"/>
              <w:left w:w="85" w:type="dxa"/>
              <w:bottom w:w="85" w:type="dxa"/>
              <w:right w:w="85" w:type="dxa"/>
            </w:tcMar>
          </w:tcPr>
          <w:p w14:paraId="623407FB" w14:textId="77777777" w:rsidR="00063E10" w:rsidRPr="009F56A7" w:rsidRDefault="00063E10" w:rsidP="007478A9">
            <w:pPr>
              <w:rPr>
                <w:sz w:val="20"/>
              </w:rPr>
            </w:pPr>
            <w:bookmarkStart w:id="182" w:name="_Toc391111627"/>
            <w:bookmarkEnd w:id="182"/>
            <w:r w:rsidRPr="009F56A7">
              <w:rPr>
                <w:sz w:val="20"/>
              </w:rPr>
              <w:t>3.8.7</w:t>
            </w:r>
          </w:p>
        </w:tc>
        <w:tc>
          <w:tcPr>
            <w:tcW w:w="773" w:type="pct"/>
            <w:gridSpan w:val="2"/>
            <w:tcMar>
              <w:top w:w="85" w:type="dxa"/>
              <w:left w:w="85" w:type="dxa"/>
              <w:bottom w:w="85" w:type="dxa"/>
              <w:right w:w="85" w:type="dxa"/>
            </w:tcMar>
          </w:tcPr>
          <w:p w14:paraId="012323F8" w14:textId="69F5EFE0" w:rsidR="00063E10" w:rsidRPr="009F56A7" w:rsidRDefault="00063E10" w:rsidP="006479A2">
            <w:pPr>
              <w:rPr>
                <w:spacing w:val="-3"/>
                <w:sz w:val="20"/>
              </w:rPr>
            </w:pPr>
            <w:r w:rsidRPr="009F56A7">
              <w:rPr>
                <w:spacing w:val="-3"/>
                <w:sz w:val="20"/>
              </w:rPr>
              <w:t>Within 1</w:t>
            </w:r>
            <w:r w:rsidR="00752DDC">
              <w:rPr>
                <w:spacing w:val="-3"/>
                <w:sz w:val="20"/>
              </w:rPr>
              <w:t xml:space="preserve"> </w:t>
            </w:r>
            <w:r w:rsidRPr="009F56A7">
              <w:rPr>
                <w:spacing w:val="-3"/>
                <w:sz w:val="20"/>
              </w:rPr>
              <w:t xml:space="preserve">WD of </w:t>
            </w:r>
            <w:r w:rsidR="007407C6" w:rsidRPr="009F56A7">
              <w:rPr>
                <w:spacing w:val="-3"/>
                <w:sz w:val="20"/>
              </w:rPr>
              <w:t>3.8</w:t>
            </w:r>
            <w:r w:rsidRPr="009F56A7">
              <w:rPr>
                <w:spacing w:val="-3"/>
                <w:sz w:val="20"/>
              </w:rPr>
              <w:t>.4 above.</w:t>
            </w:r>
          </w:p>
        </w:tc>
        <w:tc>
          <w:tcPr>
            <w:tcW w:w="1222" w:type="pct"/>
            <w:tcMar>
              <w:top w:w="85" w:type="dxa"/>
              <w:left w:w="85" w:type="dxa"/>
              <w:bottom w:w="85" w:type="dxa"/>
              <w:right w:w="85" w:type="dxa"/>
            </w:tcMar>
          </w:tcPr>
          <w:p w14:paraId="3C279744" w14:textId="1B0049FB" w:rsidR="00063E10" w:rsidRPr="009F56A7" w:rsidRDefault="00063E10" w:rsidP="006479A2">
            <w:pPr>
              <w:rPr>
                <w:spacing w:val="-3"/>
                <w:sz w:val="20"/>
              </w:rPr>
            </w:pPr>
            <w:r w:rsidRPr="009F56A7">
              <w:rPr>
                <w:spacing w:val="-3"/>
                <w:sz w:val="20"/>
              </w:rPr>
              <w:t>Resend message using same file sequence number.</w:t>
            </w:r>
          </w:p>
        </w:tc>
        <w:tc>
          <w:tcPr>
            <w:tcW w:w="419" w:type="pct"/>
            <w:tcMar>
              <w:top w:w="85" w:type="dxa"/>
              <w:left w:w="85" w:type="dxa"/>
              <w:bottom w:w="85" w:type="dxa"/>
              <w:right w:w="85" w:type="dxa"/>
            </w:tcMar>
          </w:tcPr>
          <w:p w14:paraId="55E2F20E" w14:textId="77777777" w:rsidR="00063E10" w:rsidRPr="009F56A7" w:rsidRDefault="00063E10" w:rsidP="007478A9">
            <w:pPr>
              <w:rPr>
                <w:spacing w:val="-3"/>
                <w:sz w:val="20"/>
              </w:rPr>
            </w:pPr>
            <w:r w:rsidRPr="009F56A7">
              <w:rPr>
                <w:spacing w:val="-3"/>
                <w:sz w:val="20"/>
              </w:rPr>
              <w:t>SMRA.</w:t>
            </w:r>
          </w:p>
        </w:tc>
        <w:tc>
          <w:tcPr>
            <w:tcW w:w="483" w:type="pct"/>
            <w:tcMar>
              <w:top w:w="85" w:type="dxa"/>
              <w:left w:w="85" w:type="dxa"/>
              <w:bottom w:w="85" w:type="dxa"/>
              <w:right w:w="85" w:type="dxa"/>
            </w:tcMar>
          </w:tcPr>
          <w:p w14:paraId="7E6CED08" w14:textId="77777777" w:rsidR="00063E10" w:rsidRPr="009F56A7" w:rsidRDefault="00063E10" w:rsidP="007478A9">
            <w:pPr>
              <w:rPr>
                <w:spacing w:val="-3"/>
                <w:sz w:val="20"/>
              </w:rPr>
            </w:pPr>
            <w:r w:rsidRPr="009F56A7">
              <w:rPr>
                <w:spacing w:val="-3"/>
                <w:sz w:val="20"/>
              </w:rPr>
              <w:t>DA.</w:t>
            </w:r>
          </w:p>
        </w:tc>
        <w:tc>
          <w:tcPr>
            <w:tcW w:w="1224" w:type="pct"/>
            <w:tcMar>
              <w:top w:w="85" w:type="dxa"/>
              <w:left w:w="85" w:type="dxa"/>
              <w:bottom w:w="85" w:type="dxa"/>
              <w:right w:w="85" w:type="dxa"/>
            </w:tcMar>
          </w:tcPr>
          <w:p w14:paraId="33CE45F7" w14:textId="77777777" w:rsidR="00063E10" w:rsidRPr="009F56A7" w:rsidRDefault="00063E10" w:rsidP="007478A9">
            <w:pPr>
              <w:rPr>
                <w:spacing w:val="-3"/>
                <w:sz w:val="20"/>
              </w:rPr>
            </w:pPr>
            <w:r w:rsidRPr="009F56A7">
              <w:rPr>
                <w:spacing w:val="-3"/>
                <w:sz w:val="20"/>
              </w:rPr>
              <w:t>Duplicate of original instruction (including date that file was originally sent).</w:t>
            </w:r>
          </w:p>
        </w:tc>
        <w:tc>
          <w:tcPr>
            <w:tcW w:w="621" w:type="pct"/>
            <w:tcMar>
              <w:top w:w="85" w:type="dxa"/>
              <w:left w:w="85" w:type="dxa"/>
              <w:bottom w:w="85" w:type="dxa"/>
              <w:right w:w="85" w:type="dxa"/>
            </w:tcMar>
          </w:tcPr>
          <w:p w14:paraId="0B5EEA87" w14:textId="77777777" w:rsidR="00063E10" w:rsidRPr="009F56A7" w:rsidRDefault="00063E10" w:rsidP="007478A9">
            <w:pPr>
              <w:rPr>
                <w:spacing w:val="-3"/>
                <w:sz w:val="20"/>
              </w:rPr>
            </w:pPr>
            <w:r w:rsidRPr="009F56A7">
              <w:rPr>
                <w:spacing w:val="-3"/>
                <w:sz w:val="20"/>
              </w:rPr>
              <w:t>Electronic or other method, as agreed.</w:t>
            </w:r>
          </w:p>
        </w:tc>
      </w:tr>
      <w:tr w:rsidR="00063E10" w:rsidRPr="009F56A7" w14:paraId="5ABCEDBC" w14:textId="77777777" w:rsidTr="004E004D">
        <w:trPr>
          <w:cantSplit/>
        </w:trPr>
        <w:tc>
          <w:tcPr>
            <w:tcW w:w="258" w:type="pct"/>
            <w:tcMar>
              <w:top w:w="85" w:type="dxa"/>
              <w:left w:w="85" w:type="dxa"/>
              <w:bottom w:w="85" w:type="dxa"/>
              <w:right w:w="85" w:type="dxa"/>
            </w:tcMar>
          </w:tcPr>
          <w:p w14:paraId="6F935169" w14:textId="77777777" w:rsidR="00063E10" w:rsidRPr="009F56A7" w:rsidRDefault="00063E10" w:rsidP="007478A9">
            <w:pPr>
              <w:rPr>
                <w:spacing w:val="-3"/>
                <w:sz w:val="20"/>
              </w:rPr>
            </w:pPr>
            <w:r w:rsidRPr="009F56A7">
              <w:rPr>
                <w:spacing w:val="-3"/>
                <w:sz w:val="20"/>
              </w:rPr>
              <w:t>3.8.8</w:t>
            </w:r>
          </w:p>
        </w:tc>
        <w:tc>
          <w:tcPr>
            <w:tcW w:w="771" w:type="pct"/>
            <w:tcMar>
              <w:top w:w="85" w:type="dxa"/>
              <w:left w:w="85" w:type="dxa"/>
              <w:bottom w:w="85" w:type="dxa"/>
              <w:right w:w="85" w:type="dxa"/>
            </w:tcMar>
          </w:tcPr>
          <w:p w14:paraId="01A70982" w14:textId="77777777" w:rsidR="00063E10" w:rsidRPr="009F56A7" w:rsidRDefault="00063E10" w:rsidP="007478A9">
            <w:pPr>
              <w:rPr>
                <w:spacing w:val="-3"/>
                <w:sz w:val="20"/>
              </w:rPr>
            </w:pPr>
            <w:r w:rsidRPr="009F56A7">
              <w:rPr>
                <w:spacing w:val="-3"/>
                <w:sz w:val="20"/>
              </w:rPr>
              <w:t>Following 3.8.7.</w:t>
            </w:r>
          </w:p>
        </w:tc>
        <w:tc>
          <w:tcPr>
            <w:tcW w:w="1224" w:type="pct"/>
            <w:gridSpan w:val="2"/>
            <w:tcMar>
              <w:top w:w="85" w:type="dxa"/>
              <w:left w:w="85" w:type="dxa"/>
              <w:bottom w:w="85" w:type="dxa"/>
              <w:right w:w="85" w:type="dxa"/>
            </w:tcMar>
          </w:tcPr>
          <w:p w14:paraId="0024641F" w14:textId="77777777" w:rsidR="00063E10" w:rsidRPr="009F56A7" w:rsidRDefault="00063E10" w:rsidP="007478A9">
            <w:pPr>
              <w:pStyle w:val="CommentText"/>
              <w:rPr>
                <w:spacing w:val="-3"/>
              </w:rPr>
            </w:pPr>
            <w:r w:rsidRPr="009F56A7">
              <w:rPr>
                <w:spacing w:val="-3"/>
              </w:rPr>
              <w:t>Process instructions in accordance with section 3.11.</w:t>
            </w:r>
          </w:p>
        </w:tc>
        <w:tc>
          <w:tcPr>
            <w:tcW w:w="419" w:type="pct"/>
            <w:tcMar>
              <w:top w:w="85" w:type="dxa"/>
              <w:left w:w="85" w:type="dxa"/>
              <w:bottom w:w="85" w:type="dxa"/>
              <w:right w:w="85" w:type="dxa"/>
            </w:tcMar>
          </w:tcPr>
          <w:p w14:paraId="0F21ACF7"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19F54B72"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725C1BF8" w14:textId="77777777" w:rsidR="00063E10" w:rsidRPr="009F56A7" w:rsidRDefault="00063E10" w:rsidP="007478A9">
            <w:pPr>
              <w:rPr>
                <w:spacing w:val="-3"/>
                <w:sz w:val="20"/>
              </w:rPr>
            </w:pPr>
          </w:p>
        </w:tc>
        <w:tc>
          <w:tcPr>
            <w:tcW w:w="621" w:type="pct"/>
            <w:tcMar>
              <w:top w:w="85" w:type="dxa"/>
              <w:left w:w="85" w:type="dxa"/>
              <w:bottom w:w="85" w:type="dxa"/>
              <w:right w:w="85" w:type="dxa"/>
            </w:tcMar>
          </w:tcPr>
          <w:p w14:paraId="52A9E4D7" w14:textId="77777777" w:rsidR="00063E10" w:rsidRPr="009F56A7" w:rsidRDefault="00063E10" w:rsidP="007478A9">
            <w:pPr>
              <w:rPr>
                <w:spacing w:val="-3"/>
                <w:sz w:val="20"/>
              </w:rPr>
            </w:pPr>
          </w:p>
        </w:tc>
      </w:tr>
    </w:tbl>
    <w:p w14:paraId="1CF93923" w14:textId="77777777" w:rsidR="00063E10" w:rsidRPr="009F56A7" w:rsidRDefault="00063E10" w:rsidP="00063E10"/>
    <w:p w14:paraId="2011C683" w14:textId="7522E158" w:rsidR="00063E10" w:rsidRPr="009F56A7" w:rsidRDefault="006F2516" w:rsidP="006F2516">
      <w:pPr>
        <w:pStyle w:val="Heading2"/>
        <w:keepNext w:val="0"/>
        <w:pageBreakBefore/>
        <w:tabs>
          <w:tab w:val="left" w:pos="851"/>
        </w:tabs>
        <w:spacing w:before="0" w:after="240"/>
        <w:ind w:left="851" w:hanging="851"/>
        <w:rPr>
          <w:i w:val="0"/>
        </w:rPr>
      </w:pPr>
      <w:bookmarkStart w:id="183" w:name="_Toc45335301"/>
      <w:bookmarkStart w:id="184" w:name="_Toc244330587"/>
      <w:bookmarkStart w:id="185" w:name="_Toc244330651"/>
      <w:bookmarkStart w:id="186" w:name="_Toc108621100"/>
      <w:bookmarkStart w:id="187" w:name="_Ref390763955"/>
      <w:bookmarkStart w:id="188" w:name="_Toc391111628"/>
      <w:r w:rsidRPr="009F56A7">
        <w:rPr>
          <w:i w:val="0"/>
        </w:rPr>
        <w:lastRenderedPageBreak/>
        <w:t>3.9</w:t>
      </w:r>
      <w:r w:rsidRPr="009F56A7">
        <w:rPr>
          <w:i w:val="0"/>
        </w:rPr>
        <w:tab/>
      </w:r>
      <w:r w:rsidR="00FC08BC">
        <w:rPr>
          <w:i w:val="0"/>
        </w:rPr>
        <w:t xml:space="preserve">Disconnection and Registration Deactivation </w:t>
      </w:r>
      <w:r w:rsidR="00063E10" w:rsidRPr="009F56A7">
        <w:rPr>
          <w:i w:val="0"/>
        </w:rPr>
        <w:t>of a</w:t>
      </w:r>
      <w:r w:rsidR="00FC08BC">
        <w:rPr>
          <w:i w:val="0"/>
        </w:rPr>
        <w:t>n</w:t>
      </w:r>
      <w:r w:rsidR="00063E10" w:rsidRPr="009F56A7">
        <w:rPr>
          <w:i w:val="0"/>
        </w:rPr>
        <w:t xml:space="preserve"> SVA Metering System</w:t>
      </w:r>
      <w:bookmarkEnd w:id="183"/>
      <w:bookmarkEnd w:id="184"/>
      <w:bookmarkEnd w:id="185"/>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157"/>
        <w:gridCol w:w="3514"/>
        <w:gridCol w:w="1083"/>
        <w:gridCol w:w="1351"/>
        <w:gridCol w:w="3424"/>
        <w:gridCol w:w="1737"/>
      </w:tblGrid>
      <w:tr w:rsidR="00063E10" w:rsidRPr="009F56A7" w14:paraId="54EE79BB" w14:textId="77777777" w:rsidTr="004E004D">
        <w:trPr>
          <w:tblHeader/>
        </w:trPr>
        <w:tc>
          <w:tcPr>
            <w:tcW w:w="258" w:type="pct"/>
            <w:tcMar>
              <w:top w:w="57" w:type="dxa"/>
              <w:left w:w="85" w:type="dxa"/>
              <w:bottom w:w="57" w:type="dxa"/>
              <w:right w:w="85" w:type="dxa"/>
            </w:tcMar>
          </w:tcPr>
          <w:bookmarkEnd w:id="187"/>
          <w:bookmarkEnd w:id="188"/>
          <w:p w14:paraId="64F95E6A" w14:textId="77777777" w:rsidR="00063E10" w:rsidRPr="009F56A7" w:rsidRDefault="00063E10" w:rsidP="007478A9">
            <w:pPr>
              <w:rPr>
                <w:b/>
                <w:spacing w:val="-3"/>
                <w:sz w:val="20"/>
              </w:rPr>
            </w:pPr>
            <w:r w:rsidRPr="009F56A7">
              <w:rPr>
                <w:b/>
                <w:spacing w:val="-3"/>
                <w:sz w:val="20"/>
              </w:rPr>
              <w:t>REF.</w:t>
            </w:r>
          </w:p>
        </w:tc>
        <w:tc>
          <w:tcPr>
            <w:tcW w:w="771" w:type="pct"/>
            <w:tcMar>
              <w:top w:w="57" w:type="dxa"/>
              <w:left w:w="85" w:type="dxa"/>
              <w:bottom w:w="57" w:type="dxa"/>
              <w:right w:w="85" w:type="dxa"/>
            </w:tcMar>
          </w:tcPr>
          <w:p w14:paraId="4DA7E5A5" w14:textId="77777777" w:rsidR="00063E10" w:rsidRPr="009F56A7" w:rsidRDefault="00063E10" w:rsidP="007478A9">
            <w:pPr>
              <w:rPr>
                <w:b/>
                <w:spacing w:val="-3"/>
                <w:sz w:val="20"/>
              </w:rPr>
            </w:pPr>
            <w:r w:rsidRPr="009F56A7">
              <w:rPr>
                <w:b/>
                <w:spacing w:val="-3"/>
                <w:sz w:val="20"/>
              </w:rPr>
              <w:t>WHEN</w:t>
            </w:r>
          </w:p>
        </w:tc>
        <w:tc>
          <w:tcPr>
            <w:tcW w:w="1256" w:type="pct"/>
            <w:tcMar>
              <w:top w:w="57" w:type="dxa"/>
              <w:left w:w="85" w:type="dxa"/>
              <w:bottom w:w="57" w:type="dxa"/>
              <w:right w:w="85" w:type="dxa"/>
            </w:tcMar>
          </w:tcPr>
          <w:p w14:paraId="3D21BC50" w14:textId="77777777" w:rsidR="00063E10" w:rsidRPr="009F56A7" w:rsidRDefault="00063E10" w:rsidP="007478A9">
            <w:pPr>
              <w:rPr>
                <w:b/>
                <w:spacing w:val="-3"/>
                <w:sz w:val="20"/>
              </w:rPr>
            </w:pPr>
            <w:r w:rsidRPr="009F56A7">
              <w:rPr>
                <w:b/>
                <w:spacing w:val="-3"/>
                <w:sz w:val="20"/>
              </w:rPr>
              <w:t>ACTION</w:t>
            </w:r>
          </w:p>
        </w:tc>
        <w:tc>
          <w:tcPr>
            <w:tcW w:w="387" w:type="pct"/>
            <w:tcMar>
              <w:top w:w="57" w:type="dxa"/>
              <w:left w:w="85" w:type="dxa"/>
              <w:bottom w:w="57" w:type="dxa"/>
              <w:right w:w="85" w:type="dxa"/>
            </w:tcMar>
          </w:tcPr>
          <w:p w14:paraId="52422CF1" w14:textId="77777777" w:rsidR="00063E10" w:rsidRPr="009F56A7" w:rsidRDefault="00063E10" w:rsidP="007478A9">
            <w:pPr>
              <w:rPr>
                <w:b/>
                <w:spacing w:val="-3"/>
                <w:sz w:val="20"/>
              </w:rPr>
            </w:pPr>
            <w:r w:rsidRPr="009F56A7">
              <w:rPr>
                <w:b/>
                <w:spacing w:val="-3"/>
                <w:sz w:val="20"/>
              </w:rPr>
              <w:t>FROM</w:t>
            </w:r>
          </w:p>
        </w:tc>
        <w:tc>
          <w:tcPr>
            <w:tcW w:w="483" w:type="pct"/>
            <w:tcMar>
              <w:top w:w="57" w:type="dxa"/>
              <w:left w:w="85" w:type="dxa"/>
              <w:bottom w:w="57" w:type="dxa"/>
              <w:right w:w="85" w:type="dxa"/>
            </w:tcMar>
          </w:tcPr>
          <w:p w14:paraId="4FC2F842" w14:textId="77777777" w:rsidR="00063E10" w:rsidRPr="009F56A7" w:rsidRDefault="00063E10" w:rsidP="007478A9">
            <w:pPr>
              <w:rPr>
                <w:b/>
                <w:spacing w:val="-3"/>
                <w:sz w:val="20"/>
              </w:rPr>
            </w:pPr>
            <w:r w:rsidRPr="009F56A7">
              <w:rPr>
                <w:b/>
                <w:spacing w:val="-3"/>
                <w:sz w:val="20"/>
              </w:rPr>
              <w:t>TO</w:t>
            </w:r>
          </w:p>
        </w:tc>
        <w:tc>
          <w:tcPr>
            <w:tcW w:w="1224" w:type="pct"/>
            <w:tcMar>
              <w:top w:w="57" w:type="dxa"/>
              <w:left w:w="85" w:type="dxa"/>
              <w:bottom w:w="57" w:type="dxa"/>
              <w:right w:w="85" w:type="dxa"/>
            </w:tcMar>
          </w:tcPr>
          <w:p w14:paraId="05BAEC99" w14:textId="77777777" w:rsidR="00063E10" w:rsidRPr="009F56A7" w:rsidRDefault="00063E10" w:rsidP="007478A9">
            <w:pPr>
              <w:rPr>
                <w:b/>
                <w:spacing w:val="-3"/>
                <w:sz w:val="20"/>
              </w:rPr>
            </w:pPr>
            <w:r w:rsidRPr="009F56A7">
              <w:rPr>
                <w:b/>
                <w:spacing w:val="-3"/>
                <w:sz w:val="20"/>
              </w:rPr>
              <w:t>INFORMATION REQUIRED</w:t>
            </w:r>
          </w:p>
        </w:tc>
        <w:tc>
          <w:tcPr>
            <w:tcW w:w="621" w:type="pct"/>
            <w:tcMar>
              <w:top w:w="57" w:type="dxa"/>
              <w:left w:w="85" w:type="dxa"/>
              <w:bottom w:w="57" w:type="dxa"/>
              <w:right w:w="85" w:type="dxa"/>
            </w:tcMar>
          </w:tcPr>
          <w:p w14:paraId="6F135D48" w14:textId="77777777" w:rsidR="00063E10" w:rsidRPr="009F56A7" w:rsidRDefault="00063E10" w:rsidP="007478A9">
            <w:pPr>
              <w:rPr>
                <w:b/>
                <w:spacing w:val="-3"/>
                <w:sz w:val="20"/>
              </w:rPr>
            </w:pPr>
            <w:r w:rsidRPr="009F56A7">
              <w:rPr>
                <w:b/>
                <w:spacing w:val="-3"/>
                <w:sz w:val="20"/>
              </w:rPr>
              <w:t>METHOD</w:t>
            </w:r>
          </w:p>
        </w:tc>
      </w:tr>
      <w:tr w:rsidR="00063E10" w:rsidRPr="009F56A7" w14:paraId="425BBF59" w14:textId="77777777" w:rsidTr="004E004D">
        <w:tc>
          <w:tcPr>
            <w:tcW w:w="258" w:type="pct"/>
            <w:tcMar>
              <w:top w:w="57" w:type="dxa"/>
              <w:left w:w="85" w:type="dxa"/>
              <w:bottom w:w="57" w:type="dxa"/>
              <w:right w:w="85" w:type="dxa"/>
            </w:tcMar>
          </w:tcPr>
          <w:p w14:paraId="5BC0EE66" w14:textId="77777777" w:rsidR="00063E10" w:rsidRPr="009F56A7" w:rsidRDefault="00063E10" w:rsidP="007478A9">
            <w:pPr>
              <w:rPr>
                <w:sz w:val="20"/>
              </w:rPr>
            </w:pPr>
            <w:bookmarkStart w:id="189" w:name="_Toc391111629"/>
            <w:bookmarkEnd w:id="189"/>
            <w:r w:rsidRPr="009F56A7">
              <w:rPr>
                <w:sz w:val="20"/>
              </w:rPr>
              <w:t>3.9.1</w:t>
            </w:r>
          </w:p>
        </w:tc>
        <w:tc>
          <w:tcPr>
            <w:tcW w:w="771" w:type="pct"/>
            <w:tcMar>
              <w:top w:w="57" w:type="dxa"/>
              <w:left w:w="85" w:type="dxa"/>
              <w:bottom w:w="57" w:type="dxa"/>
              <w:right w:w="85" w:type="dxa"/>
            </w:tcMar>
          </w:tcPr>
          <w:p w14:paraId="13869560" w14:textId="696D1A55" w:rsidR="00063E10" w:rsidRPr="009F56A7" w:rsidRDefault="00063E10" w:rsidP="00D053C2">
            <w:pPr>
              <w:rPr>
                <w:spacing w:val="-3"/>
                <w:sz w:val="20"/>
              </w:rPr>
            </w:pPr>
            <w:r w:rsidRPr="009F56A7">
              <w:rPr>
                <w:spacing w:val="-3"/>
                <w:sz w:val="20"/>
              </w:rPr>
              <w:t xml:space="preserve">Following the </w:t>
            </w:r>
            <w:r w:rsidR="00D053C2">
              <w:rPr>
                <w:spacing w:val="-3"/>
                <w:sz w:val="20"/>
              </w:rPr>
              <w:t xml:space="preserve">disconnection </w:t>
            </w:r>
            <w:r w:rsidRPr="009F56A7">
              <w:rPr>
                <w:spacing w:val="-3"/>
                <w:sz w:val="20"/>
              </w:rPr>
              <w:t xml:space="preserve">of </w:t>
            </w:r>
            <w:r w:rsidR="00D053C2">
              <w:rPr>
                <w:spacing w:val="-3"/>
                <w:sz w:val="20"/>
              </w:rPr>
              <w:t xml:space="preserve">an </w:t>
            </w:r>
            <w:r w:rsidRPr="009F56A7">
              <w:rPr>
                <w:spacing w:val="-3"/>
                <w:sz w:val="20"/>
              </w:rPr>
              <w:t>SVA Metering System.</w:t>
            </w:r>
          </w:p>
        </w:tc>
        <w:tc>
          <w:tcPr>
            <w:tcW w:w="1256" w:type="pct"/>
            <w:tcMar>
              <w:top w:w="57" w:type="dxa"/>
              <w:left w:w="85" w:type="dxa"/>
              <w:bottom w:w="57" w:type="dxa"/>
              <w:right w:w="85" w:type="dxa"/>
            </w:tcMar>
          </w:tcPr>
          <w:p w14:paraId="2D1D40F1" w14:textId="19981143" w:rsidR="00063E10" w:rsidRPr="009F56A7" w:rsidRDefault="00063E10" w:rsidP="00D053C2">
            <w:pPr>
              <w:rPr>
                <w:spacing w:val="-3"/>
                <w:sz w:val="20"/>
              </w:rPr>
            </w:pPr>
            <w:r w:rsidRPr="009F56A7">
              <w:rPr>
                <w:spacing w:val="-3"/>
                <w:sz w:val="20"/>
              </w:rPr>
              <w:t>Notify disconnection of SVA Metering System.</w:t>
            </w:r>
          </w:p>
        </w:tc>
        <w:tc>
          <w:tcPr>
            <w:tcW w:w="387" w:type="pct"/>
            <w:tcMar>
              <w:top w:w="57" w:type="dxa"/>
              <w:left w:w="85" w:type="dxa"/>
              <w:bottom w:w="57" w:type="dxa"/>
              <w:right w:w="85" w:type="dxa"/>
            </w:tcMar>
          </w:tcPr>
          <w:p w14:paraId="565138D0" w14:textId="52C3EC5D" w:rsidR="00063E10" w:rsidRPr="009F56A7" w:rsidRDefault="00063E10" w:rsidP="007478A9">
            <w:pPr>
              <w:rPr>
                <w:spacing w:val="-3"/>
                <w:sz w:val="20"/>
              </w:rPr>
            </w:pPr>
            <w:r w:rsidRPr="009F56A7">
              <w:rPr>
                <w:spacing w:val="-3"/>
                <w:sz w:val="20"/>
              </w:rPr>
              <w:t>LDSO</w:t>
            </w:r>
            <w:r w:rsidR="00D053C2">
              <w:rPr>
                <w:spacing w:val="-3"/>
                <w:sz w:val="20"/>
              </w:rPr>
              <w:t>.</w:t>
            </w:r>
          </w:p>
        </w:tc>
        <w:tc>
          <w:tcPr>
            <w:tcW w:w="483" w:type="pct"/>
            <w:tcMar>
              <w:top w:w="57" w:type="dxa"/>
              <w:left w:w="85" w:type="dxa"/>
              <w:bottom w:w="57" w:type="dxa"/>
              <w:right w:w="85" w:type="dxa"/>
            </w:tcMar>
          </w:tcPr>
          <w:p w14:paraId="04FD668C" w14:textId="77777777" w:rsidR="00063E10" w:rsidRPr="009F56A7" w:rsidRDefault="00063E10" w:rsidP="007478A9">
            <w:pPr>
              <w:rPr>
                <w:spacing w:val="-3"/>
                <w:sz w:val="20"/>
              </w:rPr>
            </w:pPr>
            <w:r w:rsidRPr="009F56A7">
              <w:rPr>
                <w:spacing w:val="-3"/>
                <w:sz w:val="20"/>
              </w:rPr>
              <w:t>SMRA.</w:t>
            </w:r>
          </w:p>
        </w:tc>
        <w:tc>
          <w:tcPr>
            <w:tcW w:w="1224" w:type="pct"/>
            <w:tcMar>
              <w:top w:w="57" w:type="dxa"/>
              <w:left w:w="85" w:type="dxa"/>
              <w:bottom w:w="57" w:type="dxa"/>
              <w:right w:w="85" w:type="dxa"/>
            </w:tcMar>
          </w:tcPr>
          <w:p w14:paraId="0853BA51" w14:textId="77777777" w:rsidR="00063E10" w:rsidRPr="009F56A7" w:rsidRDefault="00063E10" w:rsidP="007478A9">
            <w:pPr>
              <w:rPr>
                <w:spacing w:val="-3"/>
                <w:sz w:val="20"/>
              </w:rPr>
            </w:pPr>
            <w:r w:rsidRPr="009F56A7">
              <w:rPr>
                <w:spacing w:val="-3"/>
                <w:sz w:val="20"/>
              </w:rPr>
              <w:t>Disconnection Date and MSID.</w:t>
            </w:r>
          </w:p>
        </w:tc>
        <w:tc>
          <w:tcPr>
            <w:tcW w:w="621" w:type="pct"/>
            <w:tcMar>
              <w:top w:w="57" w:type="dxa"/>
              <w:left w:w="85" w:type="dxa"/>
              <w:bottom w:w="57" w:type="dxa"/>
              <w:right w:w="85" w:type="dxa"/>
            </w:tcMar>
          </w:tcPr>
          <w:p w14:paraId="0F1F6469" w14:textId="77777777" w:rsidR="00063E10" w:rsidRPr="009F56A7" w:rsidRDefault="00063E10" w:rsidP="007478A9">
            <w:pPr>
              <w:rPr>
                <w:spacing w:val="-3"/>
                <w:sz w:val="20"/>
              </w:rPr>
            </w:pPr>
            <w:r w:rsidRPr="009F56A7">
              <w:rPr>
                <w:spacing w:val="-3"/>
                <w:sz w:val="20"/>
              </w:rPr>
              <w:t>Manual, Electronic or other method, as agreed.</w:t>
            </w:r>
          </w:p>
        </w:tc>
      </w:tr>
      <w:tr w:rsidR="00063E10" w:rsidRPr="009F56A7" w14:paraId="6D66C8F1" w14:textId="77777777" w:rsidTr="004E004D">
        <w:tc>
          <w:tcPr>
            <w:tcW w:w="258" w:type="pct"/>
            <w:tcMar>
              <w:top w:w="57" w:type="dxa"/>
              <w:left w:w="85" w:type="dxa"/>
              <w:bottom w:w="57" w:type="dxa"/>
              <w:right w:w="85" w:type="dxa"/>
            </w:tcMar>
          </w:tcPr>
          <w:p w14:paraId="54C8A3CE" w14:textId="77777777" w:rsidR="00063E10" w:rsidRPr="009F56A7" w:rsidRDefault="00063E10" w:rsidP="007478A9">
            <w:pPr>
              <w:rPr>
                <w:sz w:val="20"/>
              </w:rPr>
            </w:pPr>
            <w:bookmarkStart w:id="190" w:name="_Toc391111630"/>
            <w:bookmarkEnd w:id="190"/>
            <w:r w:rsidRPr="009F56A7">
              <w:rPr>
                <w:sz w:val="20"/>
              </w:rPr>
              <w:t>3.9.2</w:t>
            </w:r>
          </w:p>
        </w:tc>
        <w:tc>
          <w:tcPr>
            <w:tcW w:w="771" w:type="pct"/>
            <w:tcMar>
              <w:top w:w="57" w:type="dxa"/>
              <w:left w:w="85" w:type="dxa"/>
              <w:bottom w:w="57" w:type="dxa"/>
              <w:right w:w="85" w:type="dxa"/>
            </w:tcMar>
          </w:tcPr>
          <w:p w14:paraId="3040F3F2" w14:textId="77777777" w:rsidR="00063E10" w:rsidRPr="009F56A7" w:rsidRDefault="00063E10" w:rsidP="007478A9">
            <w:pPr>
              <w:rPr>
                <w:spacing w:val="-3"/>
                <w:sz w:val="20"/>
              </w:rPr>
            </w:pPr>
            <w:r w:rsidRPr="009F56A7">
              <w:rPr>
                <w:spacing w:val="-3"/>
                <w:sz w:val="20"/>
              </w:rPr>
              <w:t>On receipt of notification.</w:t>
            </w:r>
          </w:p>
        </w:tc>
        <w:tc>
          <w:tcPr>
            <w:tcW w:w="1256" w:type="pct"/>
            <w:tcMar>
              <w:top w:w="57" w:type="dxa"/>
              <w:left w:w="85" w:type="dxa"/>
              <w:bottom w:w="57" w:type="dxa"/>
              <w:right w:w="85" w:type="dxa"/>
            </w:tcMar>
          </w:tcPr>
          <w:p w14:paraId="46DB6A26" w14:textId="77777777" w:rsidR="00063E10" w:rsidRPr="009F56A7" w:rsidRDefault="00063E10" w:rsidP="007478A9">
            <w:pPr>
              <w:rPr>
                <w:spacing w:val="-3"/>
                <w:sz w:val="20"/>
              </w:rPr>
            </w:pPr>
            <w:r w:rsidRPr="009F56A7">
              <w:rPr>
                <w:spacing w:val="-3"/>
                <w:sz w:val="20"/>
              </w:rPr>
              <w:t>Perform validation checks.</w:t>
            </w:r>
          </w:p>
        </w:tc>
        <w:tc>
          <w:tcPr>
            <w:tcW w:w="387" w:type="pct"/>
            <w:tcMar>
              <w:top w:w="57" w:type="dxa"/>
              <w:left w:w="85" w:type="dxa"/>
              <w:bottom w:w="57" w:type="dxa"/>
              <w:right w:w="85" w:type="dxa"/>
            </w:tcMar>
          </w:tcPr>
          <w:p w14:paraId="6A840879" w14:textId="77777777" w:rsidR="00063E10" w:rsidRPr="009F56A7" w:rsidRDefault="00063E10" w:rsidP="007478A9">
            <w:pPr>
              <w:rPr>
                <w:spacing w:val="-3"/>
                <w:sz w:val="20"/>
              </w:rPr>
            </w:pPr>
            <w:r w:rsidRPr="009F56A7">
              <w:rPr>
                <w:spacing w:val="-3"/>
                <w:sz w:val="20"/>
              </w:rPr>
              <w:t>SMRA.</w:t>
            </w:r>
          </w:p>
        </w:tc>
        <w:tc>
          <w:tcPr>
            <w:tcW w:w="483" w:type="pct"/>
            <w:tcMar>
              <w:top w:w="57" w:type="dxa"/>
              <w:left w:w="85" w:type="dxa"/>
              <w:bottom w:w="57" w:type="dxa"/>
              <w:right w:w="85" w:type="dxa"/>
            </w:tcMar>
          </w:tcPr>
          <w:p w14:paraId="6645ED89" w14:textId="77777777" w:rsidR="00063E10" w:rsidRPr="009F56A7" w:rsidRDefault="00063E10" w:rsidP="007478A9">
            <w:pPr>
              <w:rPr>
                <w:spacing w:val="-3"/>
                <w:sz w:val="20"/>
              </w:rPr>
            </w:pPr>
          </w:p>
        </w:tc>
        <w:tc>
          <w:tcPr>
            <w:tcW w:w="1224" w:type="pct"/>
            <w:tcMar>
              <w:top w:w="57" w:type="dxa"/>
              <w:left w:w="85" w:type="dxa"/>
              <w:bottom w:w="57" w:type="dxa"/>
              <w:right w:w="85" w:type="dxa"/>
            </w:tcMar>
          </w:tcPr>
          <w:p w14:paraId="23B689F9" w14:textId="77777777" w:rsidR="00063E10" w:rsidRPr="009F56A7" w:rsidRDefault="00063E10" w:rsidP="007478A9">
            <w:pPr>
              <w:rPr>
                <w:spacing w:val="-3"/>
                <w:sz w:val="20"/>
              </w:rPr>
            </w:pPr>
            <w:r w:rsidRPr="009F56A7">
              <w:rPr>
                <w:spacing w:val="-3"/>
                <w:sz w:val="20"/>
              </w:rPr>
              <w:t>Appendix 4.3 – Data Validation.</w:t>
            </w:r>
          </w:p>
        </w:tc>
        <w:tc>
          <w:tcPr>
            <w:tcW w:w="621" w:type="pct"/>
            <w:tcMar>
              <w:top w:w="57" w:type="dxa"/>
              <w:left w:w="85" w:type="dxa"/>
              <w:bottom w:w="57" w:type="dxa"/>
              <w:right w:w="85" w:type="dxa"/>
            </w:tcMar>
          </w:tcPr>
          <w:p w14:paraId="2CD7C9D5" w14:textId="77777777" w:rsidR="00063E10" w:rsidRPr="009F56A7" w:rsidRDefault="00063E10" w:rsidP="007478A9">
            <w:pPr>
              <w:rPr>
                <w:spacing w:val="-3"/>
                <w:sz w:val="20"/>
              </w:rPr>
            </w:pPr>
            <w:r w:rsidRPr="009F56A7">
              <w:rPr>
                <w:spacing w:val="-3"/>
                <w:sz w:val="20"/>
              </w:rPr>
              <w:t>Internal Process.</w:t>
            </w:r>
          </w:p>
        </w:tc>
      </w:tr>
      <w:tr w:rsidR="00063E10" w:rsidRPr="009F56A7" w14:paraId="658FD7A1" w14:textId="77777777" w:rsidTr="004E004D">
        <w:tc>
          <w:tcPr>
            <w:tcW w:w="258" w:type="pct"/>
            <w:tcMar>
              <w:top w:w="57" w:type="dxa"/>
              <w:left w:w="85" w:type="dxa"/>
              <w:bottom w:w="57" w:type="dxa"/>
              <w:right w:w="85" w:type="dxa"/>
            </w:tcMar>
          </w:tcPr>
          <w:p w14:paraId="1B37BA37" w14:textId="77777777" w:rsidR="00063E10" w:rsidRPr="009F56A7" w:rsidRDefault="00063E10" w:rsidP="007478A9">
            <w:pPr>
              <w:rPr>
                <w:sz w:val="20"/>
              </w:rPr>
            </w:pPr>
            <w:bookmarkStart w:id="191" w:name="_Toc391111631"/>
            <w:bookmarkEnd w:id="191"/>
            <w:r w:rsidRPr="009F56A7">
              <w:rPr>
                <w:sz w:val="20"/>
              </w:rPr>
              <w:t>3.9.3</w:t>
            </w:r>
          </w:p>
        </w:tc>
        <w:tc>
          <w:tcPr>
            <w:tcW w:w="771" w:type="pct"/>
            <w:tcMar>
              <w:top w:w="57" w:type="dxa"/>
              <w:left w:w="85" w:type="dxa"/>
              <w:bottom w:w="57" w:type="dxa"/>
              <w:right w:w="85" w:type="dxa"/>
            </w:tcMar>
          </w:tcPr>
          <w:p w14:paraId="43EFA2C7" w14:textId="77777777" w:rsidR="00063E10" w:rsidRPr="009F56A7" w:rsidRDefault="00063E10" w:rsidP="007478A9">
            <w:pPr>
              <w:rPr>
                <w:spacing w:val="-3"/>
                <w:sz w:val="20"/>
              </w:rPr>
            </w:pPr>
            <w:r w:rsidRPr="009F56A7">
              <w:rPr>
                <w:spacing w:val="-3"/>
                <w:sz w:val="20"/>
              </w:rPr>
              <w:t>On unsuccessful validation.</w:t>
            </w:r>
          </w:p>
        </w:tc>
        <w:tc>
          <w:tcPr>
            <w:tcW w:w="1256" w:type="pct"/>
            <w:tcMar>
              <w:top w:w="57" w:type="dxa"/>
              <w:left w:w="85" w:type="dxa"/>
              <w:bottom w:w="57" w:type="dxa"/>
              <w:right w:w="85" w:type="dxa"/>
            </w:tcMar>
          </w:tcPr>
          <w:p w14:paraId="5B447B1E" w14:textId="77777777" w:rsidR="00063E10" w:rsidRPr="009F56A7" w:rsidRDefault="00063E10" w:rsidP="007478A9">
            <w:pPr>
              <w:rPr>
                <w:spacing w:val="-3"/>
                <w:sz w:val="20"/>
              </w:rPr>
            </w:pPr>
            <w:r w:rsidRPr="009F56A7">
              <w:rPr>
                <w:spacing w:val="-3"/>
                <w:sz w:val="20"/>
              </w:rPr>
              <w:t>Notify originator of receipt of invalid data.</w:t>
            </w:r>
          </w:p>
        </w:tc>
        <w:tc>
          <w:tcPr>
            <w:tcW w:w="387" w:type="pct"/>
            <w:tcMar>
              <w:top w:w="57" w:type="dxa"/>
              <w:left w:w="85" w:type="dxa"/>
              <w:bottom w:w="57" w:type="dxa"/>
              <w:right w:w="85" w:type="dxa"/>
            </w:tcMar>
          </w:tcPr>
          <w:p w14:paraId="6D340B08" w14:textId="77777777" w:rsidR="00063E10" w:rsidRPr="009F56A7" w:rsidRDefault="00063E10" w:rsidP="007478A9">
            <w:pPr>
              <w:rPr>
                <w:spacing w:val="-3"/>
                <w:sz w:val="20"/>
              </w:rPr>
            </w:pPr>
            <w:r w:rsidRPr="009F56A7">
              <w:rPr>
                <w:spacing w:val="-3"/>
                <w:sz w:val="20"/>
              </w:rPr>
              <w:t>SMRA.</w:t>
            </w:r>
          </w:p>
        </w:tc>
        <w:tc>
          <w:tcPr>
            <w:tcW w:w="483" w:type="pct"/>
            <w:tcMar>
              <w:top w:w="57" w:type="dxa"/>
              <w:left w:w="85" w:type="dxa"/>
              <w:bottom w:w="57" w:type="dxa"/>
              <w:right w:w="85" w:type="dxa"/>
            </w:tcMar>
          </w:tcPr>
          <w:p w14:paraId="009829A5" w14:textId="2684F72F" w:rsidR="00063E10" w:rsidRPr="009F56A7" w:rsidRDefault="00063E10" w:rsidP="007478A9">
            <w:pPr>
              <w:rPr>
                <w:spacing w:val="-3"/>
                <w:sz w:val="20"/>
              </w:rPr>
            </w:pPr>
            <w:r w:rsidRPr="009F56A7">
              <w:rPr>
                <w:spacing w:val="-3"/>
                <w:sz w:val="20"/>
              </w:rPr>
              <w:t>LDSO</w:t>
            </w:r>
            <w:r w:rsidR="00D053C2">
              <w:rPr>
                <w:spacing w:val="-3"/>
                <w:sz w:val="20"/>
              </w:rPr>
              <w:t>.</w:t>
            </w:r>
          </w:p>
        </w:tc>
        <w:tc>
          <w:tcPr>
            <w:tcW w:w="1224" w:type="pct"/>
            <w:tcMar>
              <w:top w:w="57" w:type="dxa"/>
              <w:left w:w="85" w:type="dxa"/>
              <w:bottom w:w="57" w:type="dxa"/>
              <w:right w:w="85" w:type="dxa"/>
            </w:tcMar>
          </w:tcPr>
          <w:p w14:paraId="68825C9B" w14:textId="77777777" w:rsidR="00063E10" w:rsidRPr="009F56A7" w:rsidRDefault="00063E10" w:rsidP="007478A9">
            <w:pPr>
              <w:spacing w:after="120"/>
              <w:rPr>
                <w:spacing w:val="-3"/>
                <w:sz w:val="20"/>
              </w:rPr>
            </w:pPr>
            <w:r w:rsidRPr="009F56A7">
              <w:rPr>
                <w:spacing w:val="-3"/>
                <w:sz w:val="20"/>
              </w:rPr>
              <w:t>MSID, original message identifier and reason for failure.</w:t>
            </w:r>
          </w:p>
          <w:p w14:paraId="6C2792F4" w14:textId="77777777" w:rsidR="00063E10" w:rsidRPr="009F56A7" w:rsidRDefault="00063E10" w:rsidP="007478A9">
            <w:pPr>
              <w:rPr>
                <w:spacing w:val="-3"/>
                <w:sz w:val="20"/>
              </w:rPr>
            </w:pPr>
            <w:r w:rsidRPr="009F56A7">
              <w:rPr>
                <w:spacing w:val="-3"/>
                <w:sz w:val="20"/>
              </w:rPr>
              <w:t>(If MSID is root of error or missing, then this data item may be omitted).</w:t>
            </w:r>
          </w:p>
        </w:tc>
        <w:tc>
          <w:tcPr>
            <w:tcW w:w="621" w:type="pct"/>
            <w:tcMar>
              <w:top w:w="57" w:type="dxa"/>
              <w:left w:w="85" w:type="dxa"/>
              <w:bottom w:w="57" w:type="dxa"/>
              <w:right w:w="85" w:type="dxa"/>
            </w:tcMar>
          </w:tcPr>
          <w:p w14:paraId="453D8E7B" w14:textId="77777777" w:rsidR="00063E10" w:rsidRPr="009F56A7" w:rsidRDefault="00063E10" w:rsidP="007478A9">
            <w:pPr>
              <w:rPr>
                <w:spacing w:val="-3"/>
                <w:sz w:val="20"/>
              </w:rPr>
            </w:pPr>
            <w:r w:rsidRPr="009F56A7">
              <w:rPr>
                <w:spacing w:val="-3"/>
                <w:sz w:val="20"/>
              </w:rPr>
              <w:t>Electronic or other method, as agreed.</w:t>
            </w:r>
          </w:p>
        </w:tc>
      </w:tr>
      <w:tr w:rsidR="00063E10" w:rsidRPr="009F56A7" w14:paraId="67FAC53B" w14:textId="77777777" w:rsidTr="004E004D">
        <w:tc>
          <w:tcPr>
            <w:tcW w:w="258" w:type="pct"/>
            <w:tcMar>
              <w:top w:w="57" w:type="dxa"/>
              <w:left w:w="85" w:type="dxa"/>
              <w:bottom w:w="57" w:type="dxa"/>
              <w:right w:w="85" w:type="dxa"/>
            </w:tcMar>
          </w:tcPr>
          <w:p w14:paraId="5A501840" w14:textId="77777777" w:rsidR="00063E10" w:rsidRPr="009F56A7" w:rsidRDefault="00063E10" w:rsidP="007478A9">
            <w:pPr>
              <w:rPr>
                <w:sz w:val="20"/>
              </w:rPr>
            </w:pPr>
            <w:bookmarkStart w:id="192" w:name="_Toc391111632"/>
            <w:bookmarkEnd w:id="192"/>
            <w:r w:rsidRPr="009F56A7">
              <w:rPr>
                <w:sz w:val="20"/>
              </w:rPr>
              <w:t>3.9.4</w:t>
            </w:r>
          </w:p>
        </w:tc>
        <w:tc>
          <w:tcPr>
            <w:tcW w:w="771" w:type="pct"/>
            <w:tcMar>
              <w:top w:w="57" w:type="dxa"/>
              <w:left w:w="85" w:type="dxa"/>
              <w:bottom w:w="57" w:type="dxa"/>
              <w:right w:w="85" w:type="dxa"/>
            </w:tcMar>
          </w:tcPr>
          <w:p w14:paraId="4DBF2425" w14:textId="77777777" w:rsidR="00063E10" w:rsidRPr="009F56A7" w:rsidRDefault="00063E10" w:rsidP="007478A9">
            <w:pPr>
              <w:rPr>
                <w:spacing w:val="-3"/>
                <w:sz w:val="20"/>
              </w:rPr>
            </w:pPr>
            <w:r w:rsidRPr="009F56A7">
              <w:rPr>
                <w:spacing w:val="-3"/>
                <w:sz w:val="20"/>
              </w:rPr>
              <w:t>On successful validation.</w:t>
            </w:r>
          </w:p>
        </w:tc>
        <w:tc>
          <w:tcPr>
            <w:tcW w:w="1256" w:type="pct"/>
            <w:tcMar>
              <w:top w:w="57" w:type="dxa"/>
              <w:left w:w="85" w:type="dxa"/>
              <w:bottom w:w="57" w:type="dxa"/>
              <w:right w:w="85" w:type="dxa"/>
            </w:tcMar>
          </w:tcPr>
          <w:p w14:paraId="46041805" w14:textId="614664E0" w:rsidR="00063E10" w:rsidRDefault="00063E10" w:rsidP="001727AD">
            <w:pPr>
              <w:spacing w:after="120"/>
              <w:rPr>
                <w:spacing w:val="-3"/>
                <w:sz w:val="20"/>
              </w:rPr>
            </w:pPr>
            <w:r w:rsidRPr="009F56A7">
              <w:rPr>
                <w:spacing w:val="-3"/>
                <w:sz w:val="20"/>
              </w:rPr>
              <w:t xml:space="preserve">Notify </w:t>
            </w:r>
            <w:r w:rsidR="00D053C2">
              <w:rPr>
                <w:spacing w:val="-3"/>
                <w:sz w:val="20"/>
              </w:rPr>
              <w:t xml:space="preserve">disconnection </w:t>
            </w:r>
            <w:r w:rsidRPr="009F56A7">
              <w:rPr>
                <w:spacing w:val="-3"/>
                <w:sz w:val="20"/>
              </w:rPr>
              <w:t>of SVA Metering System.</w:t>
            </w:r>
          </w:p>
          <w:p w14:paraId="38DA7190" w14:textId="534075AB" w:rsidR="00D053C2" w:rsidRPr="009F56A7" w:rsidRDefault="00D053C2" w:rsidP="00D053C2">
            <w:pPr>
              <w:rPr>
                <w:spacing w:val="-3"/>
                <w:sz w:val="20"/>
              </w:rPr>
            </w:pPr>
            <w:r w:rsidRPr="00D053C2">
              <w:rPr>
                <w:spacing w:val="-3"/>
                <w:sz w:val="20"/>
              </w:rPr>
              <w:t>The SMRA shall not remove any MSID from the SMRS until two years after the registration deactivation date of that MSID as notified by the ERDA.</w:t>
            </w:r>
          </w:p>
        </w:tc>
        <w:tc>
          <w:tcPr>
            <w:tcW w:w="387" w:type="pct"/>
            <w:tcMar>
              <w:top w:w="57" w:type="dxa"/>
              <w:left w:w="85" w:type="dxa"/>
              <w:bottom w:w="57" w:type="dxa"/>
              <w:right w:w="85" w:type="dxa"/>
            </w:tcMar>
          </w:tcPr>
          <w:p w14:paraId="2F437E26" w14:textId="77777777" w:rsidR="00063E10" w:rsidRPr="009F56A7" w:rsidRDefault="00063E10" w:rsidP="007478A9">
            <w:pPr>
              <w:rPr>
                <w:spacing w:val="-3"/>
                <w:sz w:val="20"/>
              </w:rPr>
            </w:pPr>
            <w:r w:rsidRPr="009F56A7">
              <w:rPr>
                <w:spacing w:val="-3"/>
                <w:sz w:val="20"/>
              </w:rPr>
              <w:t>SMRA.</w:t>
            </w:r>
          </w:p>
        </w:tc>
        <w:tc>
          <w:tcPr>
            <w:tcW w:w="483" w:type="pct"/>
            <w:tcMar>
              <w:top w:w="57" w:type="dxa"/>
              <w:left w:w="85" w:type="dxa"/>
              <w:bottom w:w="57" w:type="dxa"/>
              <w:right w:w="85" w:type="dxa"/>
            </w:tcMar>
          </w:tcPr>
          <w:p w14:paraId="23D59520" w14:textId="57983CDA" w:rsidR="00063E10" w:rsidRPr="009F56A7" w:rsidRDefault="00063E10" w:rsidP="007478A9">
            <w:pPr>
              <w:rPr>
                <w:spacing w:val="-3"/>
                <w:sz w:val="20"/>
              </w:rPr>
            </w:pPr>
            <w:r w:rsidRPr="009F56A7">
              <w:rPr>
                <w:spacing w:val="-3"/>
                <w:sz w:val="20"/>
              </w:rPr>
              <w:t>Current and / or future Supplier.</w:t>
            </w:r>
          </w:p>
        </w:tc>
        <w:tc>
          <w:tcPr>
            <w:tcW w:w="1224" w:type="pct"/>
            <w:tcMar>
              <w:top w:w="57" w:type="dxa"/>
              <w:left w:w="85" w:type="dxa"/>
              <w:bottom w:w="57" w:type="dxa"/>
              <w:right w:w="85" w:type="dxa"/>
            </w:tcMar>
          </w:tcPr>
          <w:p w14:paraId="067A314D" w14:textId="25B5851B" w:rsidR="00063E10" w:rsidRPr="009F56A7" w:rsidRDefault="00063E10" w:rsidP="001727AD">
            <w:pPr>
              <w:spacing w:after="120"/>
              <w:rPr>
                <w:spacing w:val="-3"/>
                <w:sz w:val="20"/>
              </w:rPr>
            </w:pPr>
            <w:r w:rsidRPr="009F56A7">
              <w:rPr>
                <w:spacing w:val="-3"/>
                <w:sz w:val="20"/>
              </w:rPr>
              <w:t>D0171 Notification of Distributor Changes to Metering Point Details.</w:t>
            </w:r>
          </w:p>
        </w:tc>
        <w:tc>
          <w:tcPr>
            <w:tcW w:w="621" w:type="pct"/>
            <w:tcMar>
              <w:top w:w="57" w:type="dxa"/>
              <w:left w:w="85" w:type="dxa"/>
              <w:bottom w:w="57" w:type="dxa"/>
              <w:right w:w="85" w:type="dxa"/>
            </w:tcMar>
          </w:tcPr>
          <w:p w14:paraId="18C2105F" w14:textId="77777777" w:rsidR="00063E10" w:rsidRPr="009F56A7" w:rsidRDefault="00063E10" w:rsidP="007478A9">
            <w:pPr>
              <w:rPr>
                <w:spacing w:val="-3"/>
                <w:sz w:val="20"/>
              </w:rPr>
            </w:pPr>
            <w:r w:rsidRPr="009F56A7">
              <w:rPr>
                <w:spacing w:val="-3"/>
                <w:sz w:val="20"/>
              </w:rPr>
              <w:t>Electronic or manual.</w:t>
            </w:r>
          </w:p>
        </w:tc>
      </w:tr>
      <w:tr w:rsidR="00D053C2" w:rsidRPr="009F56A7" w14:paraId="6E55D58A" w14:textId="77777777" w:rsidTr="004E004D">
        <w:tc>
          <w:tcPr>
            <w:tcW w:w="258" w:type="pct"/>
            <w:tcMar>
              <w:top w:w="57" w:type="dxa"/>
              <w:left w:w="85" w:type="dxa"/>
              <w:bottom w:w="57" w:type="dxa"/>
              <w:right w:w="85" w:type="dxa"/>
            </w:tcMar>
          </w:tcPr>
          <w:p w14:paraId="3E3D0418" w14:textId="6B2965A8" w:rsidR="00D053C2" w:rsidRPr="00D053C2" w:rsidRDefault="00D053C2" w:rsidP="00D053C2">
            <w:pPr>
              <w:rPr>
                <w:sz w:val="20"/>
              </w:rPr>
            </w:pPr>
            <w:r w:rsidRPr="001727AD">
              <w:rPr>
                <w:sz w:val="20"/>
              </w:rPr>
              <w:t>3.9.5</w:t>
            </w:r>
          </w:p>
        </w:tc>
        <w:tc>
          <w:tcPr>
            <w:tcW w:w="771" w:type="pct"/>
            <w:tcMar>
              <w:top w:w="57" w:type="dxa"/>
              <w:left w:w="85" w:type="dxa"/>
              <w:bottom w:w="57" w:type="dxa"/>
              <w:right w:w="85" w:type="dxa"/>
            </w:tcMar>
          </w:tcPr>
          <w:p w14:paraId="45D2F2D9" w14:textId="2E2DC116" w:rsidR="00D053C2" w:rsidRPr="00D053C2" w:rsidRDefault="00D053C2" w:rsidP="00D053C2">
            <w:pPr>
              <w:rPr>
                <w:spacing w:val="-3"/>
                <w:sz w:val="20"/>
              </w:rPr>
            </w:pPr>
            <w:r w:rsidRPr="001727AD">
              <w:rPr>
                <w:sz w:val="20"/>
              </w:rPr>
              <w:t>Following notification by the ERDA of the registration deactivation of an SVA Metering System.</w:t>
            </w:r>
          </w:p>
        </w:tc>
        <w:tc>
          <w:tcPr>
            <w:tcW w:w="1256" w:type="pct"/>
            <w:tcMar>
              <w:top w:w="57" w:type="dxa"/>
              <w:left w:w="85" w:type="dxa"/>
              <w:bottom w:w="57" w:type="dxa"/>
              <w:right w:w="85" w:type="dxa"/>
            </w:tcMar>
          </w:tcPr>
          <w:p w14:paraId="48BB3869" w14:textId="2C5547EE" w:rsidR="00D053C2" w:rsidRPr="00D053C2" w:rsidRDefault="00D053C2" w:rsidP="00D053C2">
            <w:pPr>
              <w:spacing w:after="120"/>
              <w:rPr>
                <w:spacing w:val="-3"/>
                <w:sz w:val="20"/>
              </w:rPr>
            </w:pPr>
            <w:r w:rsidRPr="001727AD">
              <w:rPr>
                <w:sz w:val="20"/>
              </w:rPr>
              <w:t>Terminate DA appointment to SVA Metering System.</w:t>
            </w:r>
          </w:p>
        </w:tc>
        <w:tc>
          <w:tcPr>
            <w:tcW w:w="387" w:type="pct"/>
            <w:tcMar>
              <w:top w:w="57" w:type="dxa"/>
              <w:left w:w="85" w:type="dxa"/>
              <w:bottom w:w="57" w:type="dxa"/>
              <w:right w:w="85" w:type="dxa"/>
            </w:tcMar>
          </w:tcPr>
          <w:p w14:paraId="516FFC38" w14:textId="5EB52E41" w:rsidR="00D053C2" w:rsidRPr="00D053C2" w:rsidRDefault="00D053C2" w:rsidP="00D053C2">
            <w:pPr>
              <w:rPr>
                <w:spacing w:val="-3"/>
                <w:sz w:val="20"/>
              </w:rPr>
            </w:pPr>
            <w:r w:rsidRPr="001727AD">
              <w:rPr>
                <w:sz w:val="20"/>
              </w:rPr>
              <w:t>SMRA</w:t>
            </w:r>
          </w:p>
        </w:tc>
        <w:tc>
          <w:tcPr>
            <w:tcW w:w="483" w:type="pct"/>
            <w:tcMar>
              <w:top w:w="57" w:type="dxa"/>
              <w:left w:w="85" w:type="dxa"/>
              <w:bottom w:w="57" w:type="dxa"/>
              <w:right w:w="85" w:type="dxa"/>
            </w:tcMar>
          </w:tcPr>
          <w:p w14:paraId="502BD5A5" w14:textId="67BC67AD" w:rsidR="00D053C2" w:rsidRPr="00D053C2" w:rsidRDefault="00D053C2" w:rsidP="00D053C2">
            <w:pPr>
              <w:rPr>
                <w:spacing w:val="-3"/>
                <w:sz w:val="20"/>
              </w:rPr>
            </w:pPr>
            <w:r w:rsidRPr="001727AD">
              <w:rPr>
                <w:sz w:val="20"/>
              </w:rPr>
              <w:t>Current (and where applicable future) DA.</w:t>
            </w:r>
          </w:p>
        </w:tc>
        <w:tc>
          <w:tcPr>
            <w:tcW w:w="1224" w:type="pct"/>
            <w:tcMar>
              <w:top w:w="57" w:type="dxa"/>
              <w:left w:w="85" w:type="dxa"/>
              <w:bottom w:w="57" w:type="dxa"/>
              <w:right w:w="85" w:type="dxa"/>
            </w:tcMar>
          </w:tcPr>
          <w:p w14:paraId="3CB00AF6" w14:textId="41E23F8C" w:rsidR="00D053C2" w:rsidRPr="00D053C2" w:rsidRDefault="00D053C2" w:rsidP="00D053C2">
            <w:pPr>
              <w:spacing w:after="120"/>
              <w:rPr>
                <w:spacing w:val="-3"/>
                <w:sz w:val="20"/>
              </w:rPr>
            </w:pPr>
            <w:r w:rsidRPr="001727AD">
              <w:rPr>
                <w:sz w:val="20"/>
              </w:rPr>
              <w:t>D0209 Instruction(s) to Non Half Hourly or Half Hourly Data Aggregator.</w:t>
            </w:r>
          </w:p>
        </w:tc>
        <w:tc>
          <w:tcPr>
            <w:tcW w:w="621" w:type="pct"/>
            <w:tcMar>
              <w:top w:w="57" w:type="dxa"/>
              <w:left w:w="85" w:type="dxa"/>
              <w:bottom w:w="57" w:type="dxa"/>
              <w:right w:w="85" w:type="dxa"/>
            </w:tcMar>
          </w:tcPr>
          <w:p w14:paraId="48A1480C" w14:textId="1FACC6B0" w:rsidR="00D053C2" w:rsidRPr="00D053C2" w:rsidRDefault="00D053C2" w:rsidP="00D053C2">
            <w:pPr>
              <w:rPr>
                <w:spacing w:val="-3"/>
                <w:sz w:val="20"/>
              </w:rPr>
            </w:pPr>
            <w:r w:rsidRPr="001727AD">
              <w:rPr>
                <w:sz w:val="20"/>
              </w:rPr>
              <w:t>Electronic or other method, as agreed</w:t>
            </w:r>
          </w:p>
        </w:tc>
      </w:tr>
      <w:tr w:rsidR="00063E10" w:rsidRPr="009F56A7" w14:paraId="59E5530E" w14:textId="77777777" w:rsidTr="004E004D">
        <w:tc>
          <w:tcPr>
            <w:tcW w:w="258" w:type="pct"/>
            <w:tcMar>
              <w:top w:w="57" w:type="dxa"/>
              <w:left w:w="85" w:type="dxa"/>
              <w:bottom w:w="57" w:type="dxa"/>
              <w:right w:w="85" w:type="dxa"/>
            </w:tcMar>
          </w:tcPr>
          <w:p w14:paraId="1A6D5588" w14:textId="3FC01801" w:rsidR="00063E10" w:rsidRPr="009F56A7" w:rsidRDefault="00063E10" w:rsidP="00B62351">
            <w:pPr>
              <w:rPr>
                <w:spacing w:val="-3"/>
                <w:sz w:val="20"/>
              </w:rPr>
            </w:pPr>
            <w:r w:rsidRPr="009F56A7">
              <w:rPr>
                <w:spacing w:val="-3"/>
                <w:sz w:val="20"/>
              </w:rPr>
              <w:t>3.9.</w:t>
            </w:r>
            <w:r w:rsidR="00B62351">
              <w:rPr>
                <w:spacing w:val="-3"/>
                <w:sz w:val="20"/>
              </w:rPr>
              <w:t>6</w:t>
            </w:r>
          </w:p>
        </w:tc>
        <w:tc>
          <w:tcPr>
            <w:tcW w:w="771" w:type="pct"/>
            <w:tcMar>
              <w:top w:w="57" w:type="dxa"/>
              <w:left w:w="85" w:type="dxa"/>
              <w:bottom w:w="57" w:type="dxa"/>
              <w:right w:w="85" w:type="dxa"/>
            </w:tcMar>
          </w:tcPr>
          <w:p w14:paraId="6F7707DD" w14:textId="4765A4DF" w:rsidR="00063E10" w:rsidRPr="009F56A7" w:rsidRDefault="00063E10" w:rsidP="00B62351">
            <w:pPr>
              <w:pStyle w:val="Heading7"/>
              <w:tabs>
                <w:tab w:val="clear" w:pos="0"/>
              </w:tabs>
              <w:spacing w:before="0" w:after="0"/>
              <w:rPr>
                <w:rFonts w:ascii="Times New Roman" w:hAnsi="Times New Roman"/>
                <w:spacing w:val="-3"/>
              </w:rPr>
            </w:pPr>
            <w:r w:rsidRPr="009F56A7">
              <w:rPr>
                <w:rFonts w:ascii="Times New Roman" w:hAnsi="Times New Roman"/>
                <w:spacing w:val="-3"/>
              </w:rPr>
              <w:t>Following 3.9.</w:t>
            </w:r>
            <w:r w:rsidR="00B62351">
              <w:rPr>
                <w:rFonts w:ascii="Times New Roman" w:hAnsi="Times New Roman"/>
                <w:spacing w:val="-3"/>
              </w:rPr>
              <w:t>5.</w:t>
            </w:r>
          </w:p>
        </w:tc>
        <w:tc>
          <w:tcPr>
            <w:tcW w:w="1256" w:type="pct"/>
            <w:tcMar>
              <w:top w:w="57" w:type="dxa"/>
              <w:left w:w="85" w:type="dxa"/>
              <w:bottom w:w="57" w:type="dxa"/>
              <w:right w:w="85" w:type="dxa"/>
            </w:tcMar>
          </w:tcPr>
          <w:p w14:paraId="447591BC" w14:textId="77777777" w:rsidR="00063E10" w:rsidRPr="009F56A7" w:rsidRDefault="00063E10" w:rsidP="007478A9">
            <w:pPr>
              <w:rPr>
                <w:spacing w:val="-3"/>
                <w:sz w:val="20"/>
              </w:rPr>
            </w:pPr>
            <w:r w:rsidRPr="009F56A7">
              <w:rPr>
                <w:spacing w:val="-3"/>
                <w:sz w:val="20"/>
              </w:rPr>
              <w:t>Process instructions in accordance with section 3.11.</w:t>
            </w:r>
          </w:p>
        </w:tc>
        <w:tc>
          <w:tcPr>
            <w:tcW w:w="387" w:type="pct"/>
            <w:tcMar>
              <w:top w:w="57" w:type="dxa"/>
              <w:left w:w="85" w:type="dxa"/>
              <w:bottom w:w="57" w:type="dxa"/>
              <w:right w:w="85" w:type="dxa"/>
            </w:tcMar>
          </w:tcPr>
          <w:p w14:paraId="6D64BB3A" w14:textId="77777777" w:rsidR="00063E10" w:rsidRPr="009F56A7" w:rsidRDefault="00063E10" w:rsidP="007478A9">
            <w:pPr>
              <w:rPr>
                <w:spacing w:val="-3"/>
                <w:sz w:val="20"/>
              </w:rPr>
            </w:pPr>
            <w:r w:rsidRPr="009F56A7">
              <w:rPr>
                <w:spacing w:val="-3"/>
                <w:sz w:val="20"/>
              </w:rPr>
              <w:t xml:space="preserve">DA. </w:t>
            </w:r>
          </w:p>
        </w:tc>
        <w:tc>
          <w:tcPr>
            <w:tcW w:w="483" w:type="pct"/>
            <w:tcMar>
              <w:top w:w="57" w:type="dxa"/>
              <w:left w:w="85" w:type="dxa"/>
              <w:bottom w:w="57" w:type="dxa"/>
              <w:right w:w="85" w:type="dxa"/>
            </w:tcMar>
          </w:tcPr>
          <w:p w14:paraId="4C6F896B" w14:textId="77777777" w:rsidR="00063E10" w:rsidRPr="009F56A7" w:rsidRDefault="00063E10" w:rsidP="007478A9">
            <w:pPr>
              <w:rPr>
                <w:spacing w:val="-3"/>
                <w:sz w:val="20"/>
              </w:rPr>
            </w:pPr>
          </w:p>
        </w:tc>
        <w:tc>
          <w:tcPr>
            <w:tcW w:w="1224" w:type="pct"/>
            <w:tcMar>
              <w:top w:w="57" w:type="dxa"/>
              <w:left w:w="85" w:type="dxa"/>
              <w:bottom w:w="57" w:type="dxa"/>
              <w:right w:w="85" w:type="dxa"/>
            </w:tcMar>
          </w:tcPr>
          <w:p w14:paraId="6DF7B6B1" w14:textId="77777777" w:rsidR="00063E10" w:rsidRPr="009F56A7" w:rsidRDefault="00063E10" w:rsidP="007478A9">
            <w:pPr>
              <w:rPr>
                <w:spacing w:val="-3"/>
                <w:sz w:val="20"/>
              </w:rPr>
            </w:pPr>
          </w:p>
        </w:tc>
        <w:tc>
          <w:tcPr>
            <w:tcW w:w="621" w:type="pct"/>
            <w:tcMar>
              <w:top w:w="57" w:type="dxa"/>
              <w:left w:w="85" w:type="dxa"/>
              <w:bottom w:w="57" w:type="dxa"/>
              <w:right w:w="85" w:type="dxa"/>
            </w:tcMar>
          </w:tcPr>
          <w:p w14:paraId="5328A8EC" w14:textId="77777777" w:rsidR="00063E10" w:rsidRPr="009F56A7" w:rsidRDefault="00063E10" w:rsidP="007478A9">
            <w:pPr>
              <w:rPr>
                <w:spacing w:val="-3"/>
                <w:sz w:val="20"/>
              </w:rPr>
            </w:pPr>
          </w:p>
        </w:tc>
      </w:tr>
      <w:tr w:rsidR="00063E10" w:rsidRPr="009F56A7" w14:paraId="0C779F78" w14:textId="77777777" w:rsidTr="004E004D">
        <w:tc>
          <w:tcPr>
            <w:tcW w:w="258" w:type="pct"/>
            <w:tcMar>
              <w:top w:w="57" w:type="dxa"/>
              <w:left w:w="85" w:type="dxa"/>
              <w:bottom w:w="57" w:type="dxa"/>
              <w:right w:w="85" w:type="dxa"/>
            </w:tcMar>
          </w:tcPr>
          <w:p w14:paraId="4DB01A73" w14:textId="2172D5EE" w:rsidR="00063E10" w:rsidRPr="009F56A7" w:rsidRDefault="00063E10" w:rsidP="00B62351">
            <w:pPr>
              <w:rPr>
                <w:spacing w:val="-3"/>
                <w:sz w:val="20"/>
              </w:rPr>
            </w:pPr>
            <w:r w:rsidRPr="009F56A7">
              <w:rPr>
                <w:spacing w:val="-3"/>
                <w:sz w:val="20"/>
              </w:rPr>
              <w:t>3.9.</w:t>
            </w:r>
            <w:r w:rsidR="00B62351">
              <w:rPr>
                <w:spacing w:val="-3"/>
                <w:sz w:val="20"/>
              </w:rPr>
              <w:t>7</w:t>
            </w:r>
          </w:p>
        </w:tc>
        <w:tc>
          <w:tcPr>
            <w:tcW w:w="771" w:type="pct"/>
            <w:tcMar>
              <w:top w:w="57" w:type="dxa"/>
              <w:left w:w="85" w:type="dxa"/>
              <w:bottom w:w="57" w:type="dxa"/>
              <w:right w:w="85" w:type="dxa"/>
            </w:tcMar>
          </w:tcPr>
          <w:p w14:paraId="77F389DC" w14:textId="4D85D9E9" w:rsidR="00063E10" w:rsidRPr="009F56A7" w:rsidRDefault="00063E10" w:rsidP="00CD617A">
            <w:pPr>
              <w:pStyle w:val="CommentText"/>
              <w:rPr>
                <w:spacing w:val="-3"/>
              </w:rPr>
            </w:pPr>
            <w:r w:rsidRPr="009F56A7">
              <w:rPr>
                <w:spacing w:val="-3"/>
              </w:rPr>
              <w:t xml:space="preserve">Following notification </w:t>
            </w:r>
            <w:r w:rsidR="00B62351" w:rsidRPr="00B62351">
              <w:rPr>
                <w:spacing w:val="-3"/>
              </w:rPr>
              <w:t>of registration deactivation by the ERDA.</w:t>
            </w:r>
          </w:p>
        </w:tc>
        <w:tc>
          <w:tcPr>
            <w:tcW w:w="1256" w:type="pct"/>
            <w:tcMar>
              <w:top w:w="57" w:type="dxa"/>
              <w:left w:w="85" w:type="dxa"/>
              <w:bottom w:w="57" w:type="dxa"/>
              <w:right w:w="85" w:type="dxa"/>
            </w:tcMar>
          </w:tcPr>
          <w:p w14:paraId="54FCC631" w14:textId="29E38FF4" w:rsidR="00063E10" w:rsidRPr="009F56A7" w:rsidRDefault="00063E10" w:rsidP="00CD617A">
            <w:pPr>
              <w:pStyle w:val="BodyText"/>
              <w:rPr>
                <w:spacing w:val="-3"/>
              </w:rPr>
            </w:pPr>
            <w:r w:rsidRPr="009F56A7">
              <w:rPr>
                <w:spacing w:val="-3"/>
              </w:rPr>
              <w:t xml:space="preserve">Notify </w:t>
            </w:r>
            <w:r w:rsidR="00CD617A">
              <w:rPr>
                <w:spacing w:val="-3"/>
              </w:rPr>
              <w:t xml:space="preserve">registration deactivation </w:t>
            </w:r>
            <w:r w:rsidRPr="009F56A7">
              <w:rPr>
                <w:spacing w:val="-3"/>
              </w:rPr>
              <w:t xml:space="preserve">of SVA Metering System where the SVA Metering System is associated with Exemptable Generating Plant and the Export Meter(s) is </w:t>
            </w:r>
            <w:r w:rsidR="00CD617A">
              <w:rPr>
                <w:spacing w:val="-3"/>
              </w:rPr>
              <w:t>r</w:t>
            </w:r>
            <w:r w:rsidRPr="009F56A7">
              <w:rPr>
                <w:spacing w:val="-3"/>
              </w:rPr>
              <w:t>egistered in CMRS.</w:t>
            </w:r>
          </w:p>
        </w:tc>
        <w:tc>
          <w:tcPr>
            <w:tcW w:w="387" w:type="pct"/>
            <w:tcMar>
              <w:top w:w="57" w:type="dxa"/>
              <w:left w:w="85" w:type="dxa"/>
              <w:bottom w:w="57" w:type="dxa"/>
              <w:right w:w="85" w:type="dxa"/>
            </w:tcMar>
          </w:tcPr>
          <w:p w14:paraId="004C16A7" w14:textId="77777777" w:rsidR="00063E10" w:rsidRPr="009F56A7" w:rsidRDefault="00063E10" w:rsidP="007478A9">
            <w:pPr>
              <w:pStyle w:val="BodyText"/>
              <w:rPr>
                <w:spacing w:val="-3"/>
              </w:rPr>
            </w:pPr>
            <w:r w:rsidRPr="009F56A7">
              <w:rPr>
                <w:spacing w:val="-3"/>
              </w:rPr>
              <w:t>Current and / or future Supplier.</w:t>
            </w:r>
          </w:p>
        </w:tc>
        <w:tc>
          <w:tcPr>
            <w:tcW w:w="483" w:type="pct"/>
            <w:tcMar>
              <w:top w:w="57" w:type="dxa"/>
              <w:left w:w="85" w:type="dxa"/>
              <w:bottom w:w="57" w:type="dxa"/>
              <w:right w:w="85" w:type="dxa"/>
            </w:tcMar>
          </w:tcPr>
          <w:p w14:paraId="020DB7C6" w14:textId="0A971736" w:rsidR="00063E10" w:rsidRPr="009F56A7" w:rsidRDefault="00063E10" w:rsidP="007478A9">
            <w:pPr>
              <w:rPr>
                <w:spacing w:val="-3"/>
                <w:sz w:val="20"/>
              </w:rPr>
            </w:pPr>
            <w:r w:rsidRPr="009F56A7">
              <w:rPr>
                <w:spacing w:val="-3"/>
                <w:sz w:val="20"/>
              </w:rPr>
              <w:t>BSCCo</w:t>
            </w:r>
            <w:r w:rsidR="00CD617A">
              <w:rPr>
                <w:spacing w:val="-3"/>
                <w:sz w:val="20"/>
              </w:rPr>
              <w:t>.</w:t>
            </w:r>
          </w:p>
        </w:tc>
        <w:tc>
          <w:tcPr>
            <w:tcW w:w="1224" w:type="pct"/>
            <w:tcMar>
              <w:top w:w="57" w:type="dxa"/>
              <w:left w:w="85" w:type="dxa"/>
              <w:bottom w:w="57" w:type="dxa"/>
              <w:right w:w="85" w:type="dxa"/>
            </w:tcMar>
          </w:tcPr>
          <w:p w14:paraId="634FD5C2" w14:textId="77777777" w:rsidR="00063E10" w:rsidRPr="009F56A7" w:rsidRDefault="00063E10" w:rsidP="007478A9">
            <w:pPr>
              <w:rPr>
                <w:spacing w:val="-3"/>
                <w:sz w:val="20"/>
              </w:rPr>
            </w:pPr>
          </w:p>
        </w:tc>
        <w:tc>
          <w:tcPr>
            <w:tcW w:w="621" w:type="pct"/>
            <w:tcMar>
              <w:top w:w="57" w:type="dxa"/>
              <w:left w:w="85" w:type="dxa"/>
              <w:bottom w:w="57" w:type="dxa"/>
              <w:right w:w="85" w:type="dxa"/>
            </w:tcMar>
          </w:tcPr>
          <w:p w14:paraId="08C86FD9" w14:textId="4EDBA8FF" w:rsidR="00063E10" w:rsidRPr="009F56A7" w:rsidRDefault="00063E10" w:rsidP="007478A9">
            <w:pPr>
              <w:rPr>
                <w:spacing w:val="-3"/>
                <w:sz w:val="20"/>
              </w:rPr>
            </w:pPr>
            <w:r w:rsidRPr="009F56A7">
              <w:rPr>
                <w:spacing w:val="-3"/>
                <w:sz w:val="20"/>
              </w:rPr>
              <w:t>Fax</w:t>
            </w:r>
            <w:r w:rsidR="00CD617A">
              <w:rPr>
                <w:spacing w:val="-3"/>
                <w:sz w:val="20"/>
              </w:rPr>
              <w:t xml:space="preserve"> </w:t>
            </w:r>
            <w:r w:rsidRPr="009F56A7">
              <w:rPr>
                <w:spacing w:val="-3"/>
                <w:sz w:val="20"/>
              </w:rPr>
              <w:t>/ Email</w:t>
            </w:r>
          </w:p>
        </w:tc>
      </w:tr>
      <w:tr w:rsidR="00063E10" w:rsidRPr="009F56A7" w14:paraId="3BD880B9" w14:textId="77777777" w:rsidTr="001727AD">
        <w:trPr>
          <w:cantSplit/>
        </w:trPr>
        <w:tc>
          <w:tcPr>
            <w:tcW w:w="258" w:type="pct"/>
            <w:tcMar>
              <w:top w:w="57" w:type="dxa"/>
              <w:left w:w="85" w:type="dxa"/>
              <w:bottom w:w="57" w:type="dxa"/>
              <w:right w:w="85" w:type="dxa"/>
            </w:tcMar>
          </w:tcPr>
          <w:p w14:paraId="642D6495" w14:textId="1A163F49" w:rsidR="00063E10" w:rsidRPr="009F56A7" w:rsidRDefault="00063E10" w:rsidP="00CD617A">
            <w:pPr>
              <w:rPr>
                <w:spacing w:val="-3"/>
                <w:sz w:val="20"/>
              </w:rPr>
            </w:pPr>
            <w:r w:rsidRPr="009F56A7">
              <w:rPr>
                <w:spacing w:val="-3"/>
                <w:sz w:val="20"/>
              </w:rPr>
              <w:lastRenderedPageBreak/>
              <w:t>3.9.</w:t>
            </w:r>
            <w:r w:rsidR="00CD617A">
              <w:rPr>
                <w:spacing w:val="-3"/>
                <w:sz w:val="20"/>
              </w:rPr>
              <w:t>8</w:t>
            </w:r>
          </w:p>
        </w:tc>
        <w:tc>
          <w:tcPr>
            <w:tcW w:w="771" w:type="pct"/>
            <w:tcMar>
              <w:top w:w="57" w:type="dxa"/>
              <w:left w:w="85" w:type="dxa"/>
              <w:bottom w:w="57" w:type="dxa"/>
              <w:right w:w="85" w:type="dxa"/>
            </w:tcMar>
          </w:tcPr>
          <w:p w14:paraId="3C78857D" w14:textId="62869D79" w:rsidR="00063E10" w:rsidRPr="009F56A7" w:rsidRDefault="00063E10" w:rsidP="00CD617A">
            <w:pPr>
              <w:pStyle w:val="CommentText"/>
              <w:rPr>
                <w:spacing w:val="-3"/>
              </w:rPr>
            </w:pPr>
            <w:r w:rsidRPr="009F56A7">
              <w:rPr>
                <w:spacing w:val="-3"/>
              </w:rPr>
              <w:t>Following notification in 3.9.</w:t>
            </w:r>
            <w:r w:rsidR="00CD617A">
              <w:rPr>
                <w:spacing w:val="-3"/>
              </w:rPr>
              <w:t>7.</w:t>
            </w:r>
          </w:p>
        </w:tc>
        <w:tc>
          <w:tcPr>
            <w:tcW w:w="1256" w:type="pct"/>
            <w:tcMar>
              <w:top w:w="57" w:type="dxa"/>
              <w:left w:w="85" w:type="dxa"/>
              <w:bottom w:w="57" w:type="dxa"/>
              <w:right w:w="85" w:type="dxa"/>
            </w:tcMar>
          </w:tcPr>
          <w:p w14:paraId="76A5F2AF" w14:textId="77777777" w:rsidR="00063E10" w:rsidRPr="009F56A7" w:rsidRDefault="00063E10" w:rsidP="007478A9">
            <w:pPr>
              <w:pStyle w:val="BodyText"/>
              <w:rPr>
                <w:spacing w:val="-3"/>
              </w:rPr>
            </w:pPr>
            <w:r w:rsidRPr="009F56A7">
              <w:t xml:space="preserve">BSCCo to update internal records. </w:t>
            </w:r>
          </w:p>
        </w:tc>
        <w:tc>
          <w:tcPr>
            <w:tcW w:w="387" w:type="pct"/>
            <w:tcMar>
              <w:top w:w="57" w:type="dxa"/>
              <w:left w:w="85" w:type="dxa"/>
              <w:bottom w:w="57" w:type="dxa"/>
              <w:right w:w="85" w:type="dxa"/>
            </w:tcMar>
          </w:tcPr>
          <w:p w14:paraId="575C2174" w14:textId="6950E398" w:rsidR="00063E10" w:rsidRPr="009F56A7" w:rsidRDefault="00063E10" w:rsidP="007478A9">
            <w:pPr>
              <w:pStyle w:val="BodyText"/>
              <w:rPr>
                <w:spacing w:val="-3"/>
              </w:rPr>
            </w:pPr>
            <w:r w:rsidRPr="009F56A7">
              <w:t>BSCCo</w:t>
            </w:r>
            <w:r w:rsidR="00CD617A">
              <w:t>.</w:t>
            </w:r>
          </w:p>
        </w:tc>
        <w:tc>
          <w:tcPr>
            <w:tcW w:w="483" w:type="pct"/>
            <w:tcMar>
              <w:top w:w="57" w:type="dxa"/>
              <w:left w:w="85" w:type="dxa"/>
              <w:bottom w:w="57" w:type="dxa"/>
              <w:right w:w="85" w:type="dxa"/>
            </w:tcMar>
          </w:tcPr>
          <w:p w14:paraId="047C3EFA" w14:textId="77777777" w:rsidR="00063E10" w:rsidRPr="009F56A7" w:rsidRDefault="00063E10" w:rsidP="007478A9">
            <w:pPr>
              <w:pStyle w:val="CommentText"/>
              <w:rPr>
                <w:spacing w:val="-3"/>
              </w:rPr>
            </w:pPr>
          </w:p>
        </w:tc>
        <w:tc>
          <w:tcPr>
            <w:tcW w:w="1224" w:type="pct"/>
            <w:tcMar>
              <w:top w:w="57" w:type="dxa"/>
              <w:left w:w="85" w:type="dxa"/>
              <w:bottom w:w="57" w:type="dxa"/>
              <w:right w:w="85" w:type="dxa"/>
            </w:tcMar>
          </w:tcPr>
          <w:p w14:paraId="2D88BC83" w14:textId="77777777" w:rsidR="00063E10" w:rsidRPr="009F56A7" w:rsidRDefault="00063E10" w:rsidP="007478A9">
            <w:pPr>
              <w:rPr>
                <w:spacing w:val="-3"/>
                <w:sz w:val="20"/>
              </w:rPr>
            </w:pPr>
            <w:r w:rsidRPr="009F56A7">
              <w:rPr>
                <w:sz w:val="20"/>
                <w:lang w:eastAsia="en-US"/>
              </w:rPr>
              <w:t>Update records</w:t>
            </w:r>
            <w:r w:rsidRPr="009F56A7">
              <w:t xml:space="preserve"> </w:t>
            </w:r>
            <w:r w:rsidRPr="009F56A7">
              <w:rPr>
                <w:sz w:val="20"/>
              </w:rPr>
              <w:t>for Metering Equipment at an Exemptable Generating Plant comprised in both an SVA Metering System and a CVA Metering System.</w:t>
            </w:r>
          </w:p>
        </w:tc>
        <w:tc>
          <w:tcPr>
            <w:tcW w:w="621" w:type="pct"/>
            <w:tcMar>
              <w:top w:w="57" w:type="dxa"/>
              <w:left w:w="85" w:type="dxa"/>
              <w:bottom w:w="57" w:type="dxa"/>
              <w:right w:w="85" w:type="dxa"/>
            </w:tcMar>
          </w:tcPr>
          <w:p w14:paraId="71B4B033" w14:textId="77777777" w:rsidR="00063E10" w:rsidRPr="009F56A7" w:rsidRDefault="00063E10" w:rsidP="007478A9">
            <w:pPr>
              <w:rPr>
                <w:spacing w:val="-3"/>
                <w:sz w:val="20"/>
              </w:rPr>
            </w:pPr>
            <w:r w:rsidRPr="009F56A7">
              <w:rPr>
                <w:sz w:val="20"/>
              </w:rPr>
              <w:t xml:space="preserve">Internal Process </w:t>
            </w:r>
          </w:p>
        </w:tc>
      </w:tr>
    </w:tbl>
    <w:p w14:paraId="53C3F1E4" w14:textId="70E3E549" w:rsidR="001C7A46" w:rsidRPr="009F56A7" w:rsidRDefault="006F2516" w:rsidP="001727AD">
      <w:pPr>
        <w:pStyle w:val="Heading2"/>
        <w:keepNext w:val="0"/>
        <w:tabs>
          <w:tab w:val="left" w:pos="851"/>
        </w:tabs>
        <w:spacing w:after="240"/>
        <w:ind w:left="851" w:hanging="851"/>
        <w:rPr>
          <w:i w:val="0"/>
        </w:rPr>
      </w:pPr>
      <w:bookmarkStart w:id="193" w:name="_Toc45335302"/>
      <w:bookmarkStart w:id="194" w:name="_Toc244330588"/>
      <w:bookmarkStart w:id="195" w:name="_Toc244330652"/>
      <w:bookmarkStart w:id="196" w:name="_Toc108621101"/>
      <w:bookmarkStart w:id="197" w:name="_Toc20113141"/>
      <w:bookmarkStart w:id="198" w:name="_Toc45335303"/>
      <w:r w:rsidRPr="009F56A7">
        <w:rPr>
          <w:i w:val="0"/>
        </w:rPr>
        <w:t>3.10</w:t>
      </w:r>
      <w:r w:rsidRPr="009F56A7">
        <w:rPr>
          <w:i w:val="0"/>
        </w:rPr>
        <w:tab/>
      </w:r>
      <w:bookmarkEnd w:id="193"/>
      <w:bookmarkEnd w:id="194"/>
      <w:bookmarkEnd w:id="195"/>
      <w:r w:rsidR="00F1526A">
        <w:rPr>
          <w:i w:val="0"/>
        </w:rPr>
        <w:t>Not Used</w:t>
      </w:r>
      <w:bookmarkEnd w:id="196"/>
    </w:p>
    <w:p w14:paraId="3B67DD92" w14:textId="77777777" w:rsidR="00063E10" w:rsidRPr="009F56A7" w:rsidRDefault="006F2516" w:rsidP="006F2516">
      <w:pPr>
        <w:pStyle w:val="Heading2"/>
        <w:keepNext w:val="0"/>
        <w:pageBreakBefore/>
        <w:tabs>
          <w:tab w:val="left" w:pos="851"/>
        </w:tabs>
        <w:spacing w:before="0" w:after="240"/>
        <w:ind w:left="851" w:hanging="851"/>
        <w:rPr>
          <w:i w:val="0"/>
        </w:rPr>
      </w:pPr>
      <w:bookmarkStart w:id="199" w:name="_Toc244330589"/>
      <w:bookmarkStart w:id="200" w:name="_Toc244330653"/>
      <w:bookmarkStart w:id="201" w:name="_Toc108621102"/>
      <w:r w:rsidRPr="009F56A7">
        <w:rPr>
          <w:i w:val="0"/>
        </w:rPr>
        <w:lastRenderedPageBreak/>
        <w:t>3.11</w:t>
      </w:r>
      <w:r w:rsidRPr="009F56A7">
        <w:rPr>
          <w:i w:val="0"/>
        </w:rPr>
        <w:tab/>
      </w:r>
      <w:r w:rsidR="00063E10" w:rsidRPr="009F56A7">
        <w:rPr>
          <w:i w:val="0"/>
        </w:rPr>
        <w:t>Instruction Processing</w:t>
      </w:r>
      <w:bookmarkEnd w:id="197"/>
      <w:bookmarkEnd w:id="198"/>
      <w:bookmarkEnd w:id="199"/>
      <w:bookmarkEnd w:id="200"/>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157"/>
        <w:gridCol w:w="3514"/>
        <w:gridCol w:w="1083"/>
        <w:gridCol w:w="1351"/>
        <w:gridCol w:w="3424"/>
        <w:gridCol w:w="1737"/>
      </w:tblGrid>
      <w:tr w:rsidR="0029239E" w:rsidRPr="009F56A7" w14:paraId="09120FF0" w14:textId="77777777" w:rsidTr="004E004D">
        <w:trPr>
          <w:cantSplit/>
          <w:tblHeader/>
        </w:trPr>
        <w:tc>
          <w:tcPr>
            <w:tcW w:w="258" w:type="pct"/>
            <w:tcMar>
              <w:top w:w="85" w:type="dxa"/>
              <w:left w:w="85" w:type="dxa"/>
              <w:bottom w:w="85" w:type="dxa"/>
              <w:right w:w="85" w:type="dxa"/>
            </w:tcMar>
          </w:tcPr>
          <w:p w14:paraId="1AABF0B3" w14:textId="77777777" w:rsidR="00063E10" w:rsidRPr="009F56A7" w:rsidRDefault="00063E10" w:rsidP="007478A9">
            <w:pPr>
              <w:rPr>
                <w:b/>
                <w:spacing w:val="-3"/>
                <w:sz w:val="20"/>
              </w:rPr>
            </w:pPr>
            <w:r w:rsidRPr="009F56A7">
              <w:rPr>
                <w:b/>
                <w:spacing w:val="-3"/>
                <w:sz w:val="20"/>
              </w:rPr>
              <w:t>REF.</w:t>
            </w:r>
          </w:p>
        </w:tc>
        <w:tc>
          <w:tcPr>
            <w:tcW w:w="771" w:type="pct"/>
            <w:tcMar>
              <w:top w:w="85" w:type="dxa"/>
              <w:left w:w="85" w:type="dxa"/>
              <w:bottom w:w="85" w:type="dxa"/>
              <w:right w:w="85" w:type="dxa"/>
            </w:tcMar>
          </w:tcPr>
          <w:p w14:paraId="513DC184" w14:textId="77777777" w:rsidR="00063E10" w:rsidRPr="009F56A7" w:rsidRDefault="00063E10" w:rsidP="007478A9">
            <w:pPr>
              <w:rPr>
                <w:b/>
                <w:spacing w:val="-3"/>
                <w:sz w:val="20"/>
              </w:rPr>
            </w:pPr>
            <w:r w:rsidRPr="009F56A7">
              <w:rPr>
                <w:b/>
                <w:spacing w:val="-3"/>
                <w:sz w:val="20"/>
              </w:rPr>
              <w:t>WHEN</w:t>
            </w:r>
          </w:p>
        </w:tc>
        <w:tc>
          <w:tcPr>
            <w:tcW w:w="1256" w:type="pct"/>
            <w:tcMar>
              <w:top w:w="85" w:type="dxa"/>
              <w:left w:w="85" w:type="dxa"/>
              <w:bottom w:w="85" w:type="dxa"/>
              <w:right w:w="85" w:type="dxa"/>
            </w:tcMar>
          </w:tcPr>
          <w:p w14:paraId="4935D186" w14:textId="77777777" w:rsidR="00063E10" w:rsidRPr="009F56A7" w:rsidRDefault="00063E10" w:rsidP="007478A9">
            <w:pPr>
              <w:rPr>
                <w:b/>
                <w:spacing w:val="-3"/>
                <w:sz w:val="20"/>
              </w:rPr>
            </w:pPr>
            <w:r w:rsidRPr="009F56A7">
              <w:rPr>
                <w:b/>
                <w:spacing w:val="-3"/>
                <w:sz w:val="20"/>
              </w:rPr>
              <w:t>ACTION</w:t>
            </w:r>
          </w:p>
        </w:tc>
        <w:tc>
          <w:tcPr>
            <w:tcW w:w="387" w:type="pct"/>
            <w:tcMar>
              <w:top w:w="85" w:type="dxa"/>
              <w:left w:w="85" w:type="dxa"/>
              <w:bottom w:w="85" w:type="dxa"/>
              <w:right w:w="85" w:type="dxa"/>
            </w:tcMar>
          </w:tcPr>
          <w:p w14:paraId="30B3E316" w14:textId="77777777" w:rsidR="00063E10" w:rsidRPr="009F56A7" w:rsidRDefault="00063E10" w:rsidP="007478A9">
            <w:pPr>
              <w:rPr>
                <w:b/>
                <w:spacing w:val="-3"/>
                <w:sz w:val="20"/>
              </w:rPr>
            </w:pPr>
            <w:r w:rsidRPr="009F56A7">
              <w:rPr>
                <w:b/>
                <w:spacing w:val="-3"/>
                <w:sz w:val="20"/>
              </w:rPr>
              <w:t>FROM</w:t>
            </w:r>
          </w:p>
        </w:tc>
        <w:tc>
          <w:tcPr>
            <w:tcW w:w="483" w:type="pct"/>
            <w:tcMar>
              <w:top w:w="85" w:type="dxa"/>
              <w:left w:w="85" w:type="dxa"/>
              <w:bottom w:w="85" w:type="dxa"/>
              <w:right w:w="85" w:type="dxa"/>
            </w:tcMar>
          </w:tcPr>
          <w:p w14:paraId="001BA1EE" w14:textId="77777777" w:rsidR="00063E10" w:rsidRPr="009F56A7" w:rsidRDefault="00063E10" w:rsidP="007478A9">
            <w:pPr>
              <w:rPr>
                <w:b/>
                <w:spacing w:val="-3"/>
                <w:sz w:val="20"/>
              </w:rPr>
            </w:pPr>
            <w:r w:rsidRPr="009F56A7">
              <w:rPr>
                <w:b/>
                <w:spacing w:val="-3"/>
                <w:sz w:val="20"/>
              </w:rPr>
              <w:t>TO</w:t>
            </w:r>
          </w:p>
        </w:tc>
        <w:tc>
          <w:tcPr>
            <w:tcW w:w="1224" w:type="pct"/>
            <w:tcMar>
              <w:top w:w="85" w:type="dxa"/>
              <w:left w:w="85" w:type="dxa"/>
              <w:bottom w:w="85" w:type="dxa"/>
              <w:right w:w="85" w:type="dxa"/>
            </w:tcMar>
          </w:tcPr>
          <w:p w14:paraId="3F1FE042" w14:textId="77777777" w:rsidR="00063E10" w:rsidRPr="009F56A7" w:rsidRDefault="00063E10" w:rsidP="007478A9">
            <w:pPr>
              <w:rPr>
                <w:b/>
                <w:spacing w:val="-3"/>
                <w:sz w:val="20"/>
              </w:rPr>
            </w:pPr>
            <w:r w:rsidRPr="009F56A7">
              <w:rPr>
                <w:b/>
                <w:spacing w:val="-3"/>
                <w:sz w:val="20"/>
              </w:rPr>
              <w:t>INFORMATION REQUIRED</w:t>
            </w:r>
          </w:p>
        </w:tc>
        <w:tc>
          <w:tcPr>
            <w:tcW w:w="621" w:type="pct"/>
            <w:tcMar>
              <w:top w:w="85" w:type="dxa"/>
              <w:left w:w="85" w:type="dxa"/>
              <w:bottom w:w="85" w:type="dxa"/>
              <w:right w:w="85" w:type="dxa"/>
            </w:tcMar>
          </w:tcPr>
          <w:p w14:paraId="44EB11AE" w14:textId="77777777" w:rsidR="00063E10" w:rsidRPr="009F56A7" w:rsidRDefault="00063E10" w:rsidP="007478A9">
            <w:pPr>
              <w:rPr>
                <w:b/>
                <w:spacing w:val="-3"/>
                <w:sz w:val="20"/>
              </w:rPr>
            </w:pPr>
            <w:r w:rsidRPr="009F56A7">
              <w:rPr>
                <w:b/>
                <w:spacing w:val="-3"/>
                <w:sz w:val="20"/>
              </w:rPr>
              <w:t>METHOD</w:t>
            </w:r>
          </w:p>
        </w:tc>
      </w:tr>
      <w:tr w:rsidR="0029239E" w:rsidRPr="009F56A7" w14:paraId="30EFEFE5" w14:textId="77777777" w:rsidTr="004E004D">
        <w:trPr>
          <w:cantSplit/>
        </w:trPr>
        <w:tc>
          <w:tcPr>
            <w:tcW w:w="258" w:type="pct"/>
            <w:tcMar>
              <w:top w:w="85" w:type="dxa"/>
              <w:left w:w="85" w:type="dxa"/>
              <w:bottom w:w="85" w:type="dxa"/>
              <w:right w:w="85" w:type="dxa"/>
            </w:tcMar>
          </w:tcPr>
          <w:p w14:paraId="14FA27DB" w14:textId="77777777" w:rsidR="00063E10" w:rsidRPr="009F56A7" w:rsidRDefault="00063E10" w:rsidP="007478A9">
            <w:pPr>
              <w:rPr>
                <w:sz w:val="20"/>
              </w:rPr>
            </w:pPr>
            <w:r w:rsidRPr="009F56A7">
              <w:rPr>
                <w:sz w:val="20"/>
              </w:rPr>
              <w:t>3.11.1</w:t>
            </w:r>
          </w:p>
        </w:tc>
        <w:tc>
          <w:tcPr>
            <w:tcW w:w="771" w:type="pct"/>
            <w:tcMar>
              <w:top w:w="85" w:type="dxa"/>
              <w:left w:w="85" w:type="dxa"/>
              <w:bottom w:w="85" w:type="dxa"/>
              <w:right w:w="85" w:type="dxa"/>
            </w:tcMar>
          </w:tcPr>
          <w:p w14:paraId="5BD7C2D7" w14:textId="77777777" w:rsidR="00063E10" w:rsidRPr="009F56A7" w:rsidRDefault="00063E10" w:rsidP="007478A9">
            <w:pPr>
              <w:rPr>
                <w:spacing w:val="-3"/>
                <w:sz w:val="20"/>
              </w:rPr>
            </w:pPr>
            <w:r w:rsidRPr="009F56A7">
              <w:rPr>
                <w:spacing w:val="-3"/>
                <w:sz w:val="20"/>
              </w:rPr>
              <w:t>On receipt of file.</w:t>
            </w:r>
          </w:p>
        </w:tc>
        <w:tc>
          <w:tcPr>
            <w:tcW w:w="1256" w:type="pct"/>
            <w:tcMar>
              <w:top w:w="85" w:type="dxa"/>
              <w:left w:w="85" w:type="dxa"/>
              <w:bottom w:w="85" w:type="dxa"/>
              <w:right w:w="85" w:type="dxa"/>
            </w:tcMar>
          </w:tcPr>
          <w:p w14:paraId="7F5A9A7A" w14:textId="77777777" w:rsidR="00063E10" w:rsidRPr="009F56A7" w:rsidRDefault="00063E10" w:rsidP="007478A9">
            <w:pPr>
              <w:rPr>
                <w:spacing w:val="-3"/>
                <w:sz w:val="20"/>
              </w:rPr>
            </w:pPr>
            <w:r w:rsidRPr="009F56A7">
              <w:rPr>
                <w:spacing w:val="-3"/>
                <w:sz w:val="20"/>
              </w:rPr>
              <w:t>Perform validation checks.</w:t>
            </w:r>
          </w:p>
        </w:tc>
        <w:tc>
          <w:tcPr>
            <w:tcW w:w="387" w:type="pct"/>
            <w:tcMar>
              <w:top w:w="85" w:type="dxa"/>
              <w:left w:w="85" w:type="dxa"/>
              <w:bottom w:w="85" w:type="dxa"/>
              <w:right w:w="85" w:type="dxa"/>
            </w:tcMar>
          </w:tcPr>
          <w:p w14:paraId="51E53B7F"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622856AB"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4091CEAA" w14:textId="77777777" w:rsidR="00063E10" w:rsidRPr="009F56A7" w:rsidRDefault="00063E10" w:rsidP="007478A9">
            <w:pPr>
              <w:rPr>
                <w:spacing w:val="-3"/>
                <w:sz w:val="20"/>
              </w:rPr>
            </w:pPr>
            <w:r w:rsidRPr="009F56A7">
              <w:rPr>
                <w:spacing w:val="-3"/>
                <w:sz w:val="20"/>
              </w:rPr>
              <w:t>D0209 Instruction(s) to Non Half Hourly or Half Hourly Data Aggregator.</w:t>
            </w:r>
          </w:p>
        </w:tc>
        <w:tc>
          <w:tcPr>
            <w:tcW w:w="621" w:type="pct"/>
            <w:tcMar>
              <w:top w:w="85" w:type="dxa"/>
              <w:left w:w="85" w:type="dxa"/>
              <w:bottom w:w="85" w:type="dxa"/>
              <w:right w:w="85" w:type="dxa"/>
            </w:tcMar>
          </w:tcPr>
          <w:p w14:paraId="34B222DB" w14:textId="77777777" w:rsidR="00063E10" w:rsidRPr="009F56A7" w:rsidRDefault="00063E10" w:rsidP="007478A9">
            <w:pPr>
              <w:rPr>
                <w:spacing w:val="-3"/>
                <w:sz w:val="20"/>
              </w:rPr>
            </w:pPr>
            <w:r w:rsidRPr="009F56A7">
              <w:rPr>
                <w:spacing w:val="-3"/>
                <w:sz w:val="20"/>
              </w:rPr>
              <w:t>Internal Process.</w:t>
            </w:r>
          </w:p>
        </w:tc>
      </w:tr>
      <w:tr w:rsidR="0029239E" w:rsidRPr="009F56A7" w14:paraId="34A91F69" w14:textId="77777777" w:rsidTr="004E004D">
        <w:trPr>
          <w:cantSplit/>
        </w:trPr>
        <w:tc>
          <w:tcPr>
            <w:tcW w:w="258" w:type="pct"/>
            <w:tcMar>
              <w:top w:w="85" w:type="dxa"/>
              <w:left w:w="85" w:type="dxa"/>
              <w:bottom w:w="85" w:type="dxa"/>
              <w:right w:w="85" w:type="dxa"/>
            </w:tcMar>
          </w:tcPr>
          <w:p w14:paraId="7FD2F0D7" w14:textId="77777777" w:rsidR="00063E10" w:rsidRPr="009F56A7" w:rsidRDefault="00063E10" w:rsidP="007478A9">
            <w:pPr>
              <w:rPr>
                <w:sz w:val="20"/>
              </w:rPr>
            </w:pPr>
            <w:r w:rsidRPr="009F56A7">
              <w:rPr>
                <w:sz w:val="20"/>
              </w:rPr>
              <w:t>3.11.2</w:t>
            </w:r>
          </w:p>
        </w:tc>
        <w:tc>
          <w:tcPr>
            <w:tcW w:w="771" w:type="pct"/>
            <w:tcMar>
              <w:top w:w="85" w:type="dxa"/>
              <w:left w:w="85" w:type="dxa"/>
              <w:bottom w:w="85" w:type="dxa"/>
              <w:right w:w="85" w:type="dxa"/>
            </w:tcMar>
          </w:tcPr>
          <w:p w14:paraId="5A6E6157" w14:textId="77777777" w:rsidR="00063E10" w:rsidRPr="009F56A7" w:rsidRDefault="00063E10" w:rsidP="007478A9">
            <w:pPr>
              <w:rPr>
                <w:spacing w:val="-3"/>
                <w:sz w:val="20"/>
              </w:rPr>
            </w:pPr>
            <w:r w:rsidRPr="009F56A7">
              <w:rPr>
                <w:spacing w:val="-3"/>
                <w:sz w:val="20"/>
              </w:rPr>
              <w:t>If validation successful.</w:t>
            </w:r>
          </w:p>
        </w:tc>
        <w:tc>
          <w:tcPr>
            <w:tcW w:w="1256" w:type="pct"/>
            <w:tcMar>
              <w:top w:w="85" w:type="dxa"/>
              <w:left w:w="85" w:type="dxa"/>
              <w:bottom w:w="85" w:type="dxa"/>
              <w:right w:w="85" w:type="dxa"/>
            </w:tcMar>
          </w:tcPr>
          <w:p w14:paraId="57991C8C" w14:textId="77777777" w:rsidR="00063E10" w:rsidRPr="009F56A7" w:rsidRDefault="00063E10" w:rsidP="007478A9">
            <w:pPr>
              <w:rPr>
                <w:spacing w:val="-3"/>
                <w:sz w:val="20"/>
              </w:rPr>
            </w:pPr>
            <w:r w:rsidRPr="009F56A7">
              <w:rPr>
                <w:spacing w:val="-3"/>
                <w:sz w:val="20"/>
              </w:rPr>
              <w:t>Update database with instruction data.</w:t>
            </w:r>
          </w:p>
        </w:tc>
        <w:tc>
          <w:tcPr>
            <w:tcW w:w="387" w:type="pct"/>
            <w:tcMar>
              <w:top w:w="85" w:type="dxa"/>
              <w:left w:w="85" w:type="dxa"/>
              <w:bottom w:w="85" w:type="dxa"/>
              <w:right w:w="85" w:type="dxa"/>
            </w:tcMar>
          </w:tcPr>
          <w:p w14:paraId="27E90DD0"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32C3AE11" w14:textId="77777777" w:rsidR="00063E10" w:rsidRPr="009F56A7" w:rsidRDefault="00063E10" w:rsidP="007478A9">
            <w:pPr>
              <w:rPr>
                <w:spacing w:val="-3"/>
                <w:sz w:val="20"/>
              </w:rPr>
            </w:pPr>
          </w:p>
        </w:tc>
        <w:tc>
          <w:tcPr>
            <w:tcW w:w="1224" w:type="pct"/>
            <w:tcMar>
              <w:top w:w="85" w:type="dxa"/>
              <w:left w:w="85" w:type="dxa"/>
              <w:bottom w:w="85" w:type="dxa"/>
              <w:right w:w="85" w:type="dxa"/>
            </w:tcMar>
          </w:tcPr>
          <w:p w14:paraId="17F9A349" w14:textId="77777777" w:rsidR="00063E10" w:rsidRPr="009F56A7" w:rsidRDefault="00063E10" w:rsidP="007478A9">
            <w:pPr>
              <w:rPr>
                <w:spacing w:val="-3"/>
                <w:sz w:val="20"/>
              </w:rPr>
            </w:pPr>
            <w:r w:rsidRPr="009F56A7">
              <w:rPr>
                <w:spacing w:val="-3"/>
                <w:sz w:val="20"/>
              </w:rPr>
              <w:t>D0209 Instruction(s) to Non Half Hourly or Half Hourly Data Aggregator.</w:t>
            </w:r>
          </w:p>
        </w:tc>
        <w:tc>
          <w:tcPr>
            <w:tcW w:w="621" w:type="pct"/>
            <w:tcMar>
              <w:top w:w="85" w:type="dxa"/>
              <w:left w:w="85" w:type="dxa"/>
              <w:bottom w:w="85" w:type="dxa"/>
              <w:right w:w="85" w:type="dxa"/>
            </w:tcMar>
          </w:tcPr>
          <w:p w14:paraId="5EF9EA94" w14:textId="77777777" w:rsidR="00063E10" w:rsidRPr="009F56A7" w:rsidRDefault="00063E10" w:rsidP="007478A9">
            <w:pPr>
              <w:rPr>
                <w:spacing w:val="-3"/>
                <w:sz w:val="20"/>
              </w:rPr>
            </w:pPr>
            <w:r w:rsidRPr="009F56A7">
              <w:rPr>
                <w:spacing w:val="-3"/>
                <w:sz w:val="20"/>
              </w:rPr>
              <w:t>Internal Process.</w:t>
            </w:r>
          </w:p>
        </w:tc>
      </w:tr>
      <w:tr w:rsidR="0029239E" w:rsidRPr="009F56A7" w14:paraId="261E7BB5" w14:textId="77777777" w:rsidTr="004E004D">
        <w:trPr>
          <w:cantSplit/>
        </w:trPr>
        <w:tc>
          <w:tcPr>
            <w:tcW w:w="258" w:type="pct"/>
            <w:tcMar>
              <w:top w:w="85" w:type="dxa"/>
              <w:left w:w="85" w:type="dxa"/>
              <w:bottom w:w="85" w:type="dxa"/>
              <w:right w:w="85" w:type="dxa"/>
            </w:tcMar>
          </w:tcPr>
          <w:p w14:paraId="5726CB58" w14:textId="77777777" w:rsidR="00063E10" w:rsidRPr="009F56A7" w:rsidRDefault="00063E10" w:rsidP="007478A9">
            <w:pPr>
              <w:rPr>
                <w:sz w:val="20"/>
              </w:rPr>
            </w:pPr>
            <w:r w:rsidRPr="009F56A7">
              <w:rPr>
                <w:sz w:val="20"/>
              </w:rPr>
              <w:t>3.11.3</w:t>
            </w:r>
          </w:p>
        </w:tc>
        <w:tc>
          <w:tcPr>
            <w:tcW w:w="771" w:type="pct"/>
            <w:tcMar>
              <w:top w:w="85" w:type="dxa"/>
              <w:left w:w="85" w:type="dxa"/>
              <w:bottom w:w="85" w:type="dxa"/>
              <w:right w:w="85" w:type="dxa"/>
            </w:tcMar>
          </w:tcPr>
          <w:p w14:paraId="0653E4C3" w14:textId="77777777" w:rsidR="00063E10" w:rsidRPr="009F56A7" w:rsidRDefault="00063E10" w:rsidP="007478A9">
            <w:pPr>
              <w:rPr>
                <w:spacing w:val="-3"/>
                <w:sz w:val="20"/>
              </w:rPr>
            </w:pPr>
            <w:r w:rsidRPr="009F56A7">
              <w:rPr>
                <w:spacing w:val="-3"/>
                <w:sz w:val="20"/>
              </w:rPr>
              <w:t>If validation unsuccessful.</w:t>
            </w:r>
          </w:p>
        </w:tc>
        <w:tc>
          <w:tcPr>
            <w:tcW w:w="1256" w:type="pct"/>
            <w:tcMar>
              <w:top w:w="85" w:type="dxa"/>
              <w:left w:w="85" w:type="dxa"/>
              <w:bottom w:w="85" w:type="dxa"/>
              <w:right w:w="85" w:type="dxa"/>
            </w:tcMar>
          </w:tcPr>
          <w:p w14:paraId="5B7BAEA2" w14:textId="77777777" w:rsidR="00063E10" w:rsidRPr="009F56A7" w:rsidRDefault="00063E10" w:rsidP="007478A9">
            <w:pPr>
              <w:rPr>
                <w:spacing w:val="-3"/>
                <w:sz w:val="20"/>
              </w:rPr>
            </w:pPr>
            <w:r w:rsidRPr="009F56A7">
              <w:rPr>
                <w:spacing w:val="-3"/>
                <w:sz w:val="20"/>
              </w:rPr>
              <w:t>Notify SMRA of problem.</w:t>
            </w:r>
          </w:p>
        </w:tc>
        <w:tc>
          <w:tcPr>
            <w:tcW w:w="387" w:type="pct"/>
            <w:tcMar>
              <w:top w:w="85" w:type="dxa"/>
              <w:left w:w="85" w:type="dxa"/>
              <w:bottom w:w="85" w:type="dxa"/>
              <w:right w:w="85" w:type="dxa"/>
            </w:tcMar>
          </w:tcPr>
          <w:p w14:paraId="32E7539F" w14:textId="77777777" w:rsidR="00063E10" w:rsidRPr="009F56A7" w:rsidRDefault="00063E10" w:rsidP="007478A9">
            <w:pPr>
              <w:rPr>
                <w:spacing w:val="-3"/>
                <w:sz w:val="20"/>
              </w:rPr>
            </w:pPr>
            <w:r w:rsidRPr="009F56A7">
              <w:rPr>
                <w:spacing w:val="-3"/>
                <w:sz w:val="20"/>
              </w:rPr>
              <w:t>DA.</w:t>
            </w:r>
          </w:p>
        </w:tc>
        <w:tc>
          <w:tcPr>
            <w:tcW w:w="483" w:type="pct"/>
            <w:tcMar>
              <w:top w:w="85" w:type="dxa"/>
              <w:left w:w="85" w:type="dxa"/>
              <w:bottom w:w="85" w:type="dxa"/>
              <w:right w:w="85" w:type="dxa"/>
            </w:tcMar>
          </w:tcPr>
          <w:p w14:paraId="6F7FBB46" w14:textId="77777777" w:rsidR="00063E10" w:rsidRPr="009F56A7" w:rsidRDefault="00063E10" w:rsidP="007478A9">
            <w:pPr>
              <w:rPr>
                <w:spacing w:val="-3"/>
                <w:sz w:val="20"/>
              </w:rPr>
            </w:pPr>
            <w:r w:rsidRPr="009F56A7">
              <w:rPr>
                <w:spacing w:val="-3"/>
                <w:sz w:val="20"/>
              </w:rPr>
              <w:t>SMRA.</w:t>
            </w:r>
          </w:p>
        </w:tc>
        <w:tc>
          <w:tcPr>
            <w:tcW w:w="1224" w:type="pct"/>
            <w:tcMar>
              <w:top w:w="85" w:type="dxa"/>
              <w:left w:w="85" w:type="dxa"/>
              <w:bottom w:w="85" w:type="dxa"/>
              <w:right w:w="85" w:type="dxa"/>
            </w:tcMar>
          </w:tcPr>
          <w:p w14:paraId="12405555" w14:textId="77777777" w:rsidR="00063E10" w:rsidRPr="009F56A7" w:rsidRDefault="00063E10" w:rsidP="007478A9">
            <w:pPr>
              <w:spacing w:after="120"/>
              <w:rPr>
                <w:spacing w:val="-3"/>
                <w:sz w:val="20"/>
              </w:rPr>
            </w:pPr>
            <w:r w:rsidRPr="009F56A7">
              <w:rPr>
                <w:spacing w:val="-3"/>
                <w:sz w:val="20"/>
              </w:rPr>
              <w:t>P0035 Invalid Data (for transmission problems).</w:t>
            </w:r>
          </w:p>
          <w:p w14:paraId="49165CBE" w14:textId="77777777" w:rsidR="00063E10" w:rsidRPr="009F56A7" w:rsidRDefault="00063E10" w:rsidP="007478A9">
            <w:pPr>
              <w:rPr>
                <w:spacing w:val="-3"/>
                <w:sz w:val="20"/>
              </w:rPr>
            </w:pPr>
            <w:r w:rsidRPr="009F56A7">
              <w:rPr>
                <w:spacing w:val="-3"/>
                <w:sz w:val="20"/>
              </w:rPr>
              <w:t>D0023 Failed Instructions (for instruction level validation problems).</w:t>
            </w:r>
          </w:p>
        </w:tc>
        <w:tc>
          <w:tcPr>
            <w:tcW w:w="621" w:type="pct"/>
            <w:tcMar>
              <w:top w:w="85" w:type="dxa"/>
              <w:left w:w="85" w:type="dxa"/>
              <w:bottom w:w="85" w:type="dxa"/>
              <w:right w:w="85" w:type="dxa"/>
            </w:tcMar>
          </w:tcPr>
          <w:p w14:paraId="79F0CE12" w14:textId="77777777" w:rsidR="00063E10" w:rsidRPr="009F56A7" w:rsidRDefault="00063E10" w:rsidP="007478A9">
            <w:pPr>
              <w:rPr>
                <w:spacing w:val="-3"/>
                <w:sz w:val="20"/>
              </w:rPr>
            </w:pPr>
            <w:r w:rsidRPr="009F56A7">
              <w:rPr>
                <w:spacing w:val="-3"/>
                <w:sz w:val="20"/>
              </w:rPr>
              <w:t>Electronic or other method, as agreed.</w:t>
            </w:r>
          </w:p>
        </w:tc>
      </w:tr>
      <w:tr w:rsidR="0029239E" w:rsidRPr="009F56A7" w14:paraId="72989004" w14:textId="77777777" w:rsidTr="004E004D">
        <w:trPr>
          <w:cantSplit/>
        </w:trPr>
        <w:tc>
          <w:tcPr>
            <w:tcW w:w="258" w:type="pct"/>
            <w:tcBorders>
              <w:bottom w:val="nil"/>
            </w:tcBorders>
            <w:tcMar>
              <w:top w:w="85" w:type="dxa"/>
              <w:left w:w="85" w:type="dxa"/>
              <w:bottom w:w="85" w:type="dxa"/>
              <w:right w:w="85" w:type="dxa"/>
            </w:tcMar>
          </w:tcPr>
          <w:p w14:paraId="7A7C8945" w14:textId="77777777" w:rsidR="004E063D" w:rsidRPr="009F56A7" w:rsidRDefault="004E063D" w:rsidP="007478A9">
            <w:pPr>
              <w:rPr>
                <w:sz w:val="20"/>
              </w:rPr>
            </w:pPr>
            <w:r w:rsidRPr="009F56A7">
              <w:rPr>
                <w:sz w:val="20"/>
              </w:rPr>
              <w:t>3.11.4</w:t>
            </w:r>
          </w:p>
        </w:tc>
        <w:tc>
          <w:tcPr>
            <w:tcW w:w="771" w:type="pct"/>
            <w:tcBorders>
              <w:bottom w:val="nil"/>
            </w:tcBorders>
            <w:tcMar>
              <w:top w:w="85" w:type="dxa"/>
              <w:left w:w="85" w:type="dxa"/>
              <w:bottom w:w="85" w:type="dxa"/>
              <w:right w:w="85" w:type="dxa"/>
            </w:tcMar>
          </w:tcPr>
          <w:p w14:paraId="16AB16F4" w14:textId="77777777" w:rsidR="004E063D" w:rsidRPr="009F56A7" w:rsidRDefault="004E063D" w:rsidP="007478A9">
            <w:pPr>
              <w:rPr>
                <w:spacing w:val="-3"/>
                <w:sz w:val="20"/>
              </w:rPr>
            </w:pPr>
            <w:r w:rsidRPr="009F56A7">
              <w:rPr>
                <w:spacing w:val="-3"/>
                <w:sz w:val="20"/>
              </w:rPr>
              <w:t>Upon receipt of failure notification.</w:t>
            </w:r>
          </w:p>
        </w:tc>
        <w:tc>
          <w:tcPr>
            <w:tcW w:w="1256" w:type="pct"/>
            <w:tcBorders>
              <w:bottom w:val="nil"/>
            </w:tcBorders>
            <w:tcMar>
              <w:top w:w="85" w:type="dxa"/>
              <w:left w:w="85" w:type="dxa"/>
              <w:bottom w:w="85" w:type="dxa"/>
              <w:right w:w="85" w:type="dxa"/>
            </w:tcMar>
          </w:tcPr>
          <w:p w14:paraId="3C9C3DEC" w14:textId="77777777" w:rsidR="004E063D" w:rsidRPr="009F56A7" w:rsidRDefault="004E063D" w:rsidP="007478A9">
            <w:pPr>
              <w:rPr>
                <w:spacing w:val="-3"/>
                <w:sz w:val="20"/>
              </w:rPr>
            </w:pPr>
            <w:r w:rsidRPr="009F56A7">
              <w:rPr>
                <w:spacing w:val="-3"/>
                <w:sz w:val="20"/>
              </w:rPr>
              <w:t>If transmission problem, resend exact copy of instruction file (with same file sequence number).</w:t>
            </w:r>
          </w:p>
        </w:tc>
        <w:tc>
          <w:tcPr>
            <w:tcW w:w="387" w:type="pct"/>
            <w:tcBorders>
              <w:bottom w:val="nil"/>
            </w:tcBorders>
            <w:tcMar>
              <w:top w:w="85" w:type="dxa"/>
              <w:left w:w="85" w:type="dxa"/>
              <w:bottom w:w="85" w:type="dxa"/>
              <w:right w:w="85" w:type="dxa"/>
            </w:tcMar>
          </w:tcPr>
          <w:p w14:paraId="510051D0" w14:textId="77777777" w:rsidR="004E063D" w:rsidRPr="009F56A7" w:rsidRDefault="004E063D" w:rsidP="007478A9">
            <w:pPr>
              <w:rPr>
                <w:spacing w:val="-3"/>
                <w:sz w:val="20"/>
              </w:rPr>
            </w:pPr>
            <w:r w:rsidRPr="009F56A7">
              <w:rPr>
                <w:spacing w:val="-3"/>
                <w:sz w:val="20"/>
              </w:rPr>
              <w:t>SMRA.</w:t>
            </w:r>
          </w:p>
        </w:tc>
        <w:tc>
          <w:tcPr>
            <w:tcW w:w="483" w:type="pct"/>
            <w:tcBorders>
              <w:bottom w:val="nil"/>
            </w:tcBorders>
            <w:shd w:val="clear" w:color="auto" w:fill="auto"/>
            <w:tcMar>
              <w:top w:w="85" w:type="dxa"/>
              <w:left w:w="85" w:type="dxa"/>
              <w:bottom w:w="85" w:type="dxa"/>
              <w:right w:w="85" w:type="dxa"/>
            </w:tcMar>
          </w:tcPr>
          <w:p w14:paraId="144F728E" w14:textId="77777777" w:rsidR="004E063D" w:rsidRPr="009F56A7" w:rsidRDefault="004E063D" w:rsidP="007478A9">
            <w:pPr>
              <w:rPr>
                <w:spacing w:val="-3"/>
                <w:sz w:val="20"/>
              </w:rPr>
            </w:pPr>
            <w:r w:rsidRPr="009F56A7">
              <w:rPr>
                <w:spacing w:val="-3"/>
                <w:sz w:val="20"/>
              </w:rPr>
              <w:t>DA, Supplier.</w:t>
            </w:r>
          </w:p>
        </w:tc>
        <w:tc>
          <w:tcPr>
            <w:tcW w:w="1224" w:type="pct"/>
            <w:tcBorders>
              <w:bottom w:val="nil"/>
            </w:tcBorders>
            <w:shd w:val="clear" w:color="auto" w:fill="auto"/>
            <w:tcMar>
              <w:top w:w="85" w:type="dxa"/>
              <w:left w:w="85" w:type="dxa"/>
              <w:bottom w:w="85" w:type="dxa"/>
              <w:right w:w="85" w:type="dxa"/>
            </w:tcMar>
          </w:tcPr>
          <w:p w14:paraId="46EA6AD5" w14:textId="77777777" w:rsidR="004E063D" w:rsidRPr="009F56A7" w:rsidRDefault="004E063D" w:rsidP="007478A9">
            <w:pPr>
              <w:rPr>
                <w:spacing w:val="-3"/>
                <w:sz w:val="20"/>
              </w:rPr>
            </w:pPr>
            <w:r w:rsidRPr="009F56A7">
              <w:rPr>
                <w:spacing w:val="-3"/>
                <w:sz w:val="20"/>
              </w:rPr>
              <w:t>D0209 Instruction(s) to Non Half Hourly or Half Hourly Data Aggregator.</w:t>
            </w:r>
          </w:p>
        </w:tc>
        <w:tc>
          <w:tcPr>
            <w:tcW w:w="621" w:type="pct"/>
            <w:tcBorders>
              <w:bottom w:val="nil"/>
            </w:tcBorders>
            <w:tcMar>
              <w:top w:w="85" w:type="dxa"/>
              <w:left w:w="85" w:type="dxa"/>
              <w:bottom w:w="85" w:type="dxa"/>
              <w:right w:w="85" w:type="dxa"/>
            </w:tcMar>
          </w:tcPr>
          <w:p w14:paraId="2A113E87" w14:textId="77777777" w:rsidR="004E063D" w:rsidRPr="009F56A7" w:rsidRDefault="004E063D" w:rsidP="007478A9">
            <w:pPr>
              <w:rPr>
                <w:spacing w:val="-3"/>
                <w:sz w:val="20"/>
              </w:rPr>
            </w:pPr>
            <w:r w:rsidRPr="009F56A7">
              <w:rPr>
                <w:spacing w:val="-3"/>
                <w:sz w:val="20"/>
              </w:rPr>
              <w:t>Electronic or other method, as agreed.</w:t>
            </w:r>
          </w:p>
        </w:tc>
      </w:tr>
      <w:tr w:rsidR="0029239E" w:rsidRPr="009F56A7" w14:paraId="27BB7407" w14:textId="77777777" w:rsidTr="004E004D">
        <w:trPr>
          <w:cantSplit/>
        </w:trPr>
        <w:tc>
          <w:tcPr>
            <w:tcW w:w="258" w:type="pct"/>
            <w:tcBorders>
              <w:top w:val="nil"/>
              <w:bottom w:val="nil"/>
            </w:tcBorders>
            <w:tcMar>
              <w:top w:w="85" w:type="dxa"/>
              <w:left w:w="85" w:type="dxa"/>
              <w:bottom w:w="85" w:type="dxa"/>
              <w:right w:w="85" w:type="dxa"/>
            </w:tcMar>
          </w:tcPr>
          <w:p w14:paraId="61D9D486" w14:textId="77777777" w:rsidR="004E063D" w:rsidRPr="009F56A7" w:rsidRDefault="004E063D" w:rsidP="007478A9">
            <w:pPr>
              <w:rPr>
                <w:sz w:val="20"/>
              </w:rPr>
            </w:pPr>
          </w:p>
        </w:tc>
        <w:tc>
          <w:tcPr>
            <w:tcW w:w="771" w:type="pct"/>
            <w:tcBorders>
              <w:top w:val="nil"/>
              <w:bottom w:val="nil"/>
            </w:tcBorders>
            <w:tcMar>
              <w:top w:w="85" w:type="dxa"/>
              <w:left w:w="85" w:type="dxa"/>
              <w:bottom w:w="85" w:type="dxa"/>
              <w:right w:w="85" w:type="dxa"/>
            </w:tcMar>
          </w:tcPr>
          <w:p w14:paraId="7CBB083F" w14:textId="77777777" w:rsidR="004E063D" w:rsidRPr="009F56A7" w:rsidRDefault="004E063D" w:rsidP="007478A9">
            <w:pPr>
              <w:rPr>
                <w:spacing w:val="-3"/>
                <w:sz w:val="20"/>
              </w:rPr>
            </w:pPr>
          </w:p>
        </w:tc>
        <w:tc>
          <w:tcPr>
            <w:tcW w:w="1256" w:type="pct"/>
            <w:tcBorders>
              <w:top w:val="nil"/>
              <w:bottom w:val="nil"/>
            </w:tcBorders>
            <w:tcMar>
              <w:top w:w="85" w:type="dxa"/>
              <w:left w:w="85" w:type="dxa"/>
              <w:bottom w:w="85" w:type="dxa"/>
              <w:right w:w="85" w:type="dxa"/>
            </w:tcMar>
          </w:tcPr>
          <w:p w14:paraId="2E38447C" w14:textId="77777777" w:rsidR="004E063D" w:rsidRPr="009F56A7" w:rsidRDefault="004E063D" w:rsidP="007478A9">
            <w:pPr>
              <w:rPr>
                <w:spacing w:val="-3"/>
                <w:sz w:val="20"/>
              </w:rPr>
            </w:pPr>
            <w:r w:rsidRPr="009F56A7">
              <w:rPr>
                <w:spacing w:val="-3"/>
                <w:sz w:val="20"/>
              </w:rPr>
              <w:t>If file validation problem, generate and send refresh file (and advise DA of file sequence number).</w:t>
            </w:r>
          </w:p>
        </w:tc>
        <w:tc>
          <w:tcPr>
            <w:tcW w:w="387" w:type="pct"/>
            <w:tcBorders>
              <w:top w:val="nil"/>
              <w:bottom w:val="nil"/>
            </w:tcBorders>
            <w:tcMar>
              <w:top w:w="85" w:type="dxa"/>
              <w:left w:w="85" w:type="dxa"/>
              <w:bottom w:w="85" w:type="dxa"/>
              <w:right w:w="85" w:type="dxa"/>
            </w:tcMar>
          </w:tcPr>
          <w:p w14:paraId="3FA81C98" w14:textId="77777777" w:rsidR="004E063D" w:rsidRPr="009F56A7" w:rsidRDefault="004E063D" w:rsidP="007478A9">
            <w:pPr>
              <w:rPr>
                <w:spacing w:val="-3"/>
                <w:sz w:val="20"/>
              </w:rPr>
            </w:pPr>
          </w:p>
        </w:tc>
        <w:tc>
          <w:tcPr>
            <w:tcW w:w="483" w:type="pct"/>
            <w:tcBorders>
              <w:top w:val="nil"/>
              <w:bottom w:val="nil"/>
            </w:tcBorders>
            <w:shd w:val="clear" w:color="auto" w:fill="auto"/>
            <w:tcMar>
              <w:top w:w="85" w:type="dxa"/>
              <w:left w:w="85" w:type="dxa"/>
              <w:bottom w:w="85" w:type="dxa"/>
              <w:right w:w="85" w:type="dxa"/>
            </w:tcMar>
          </w:tcPr>
          <w:p w14:paraId="2F5DBB00" w14:textId="77777777" w:rsidR="004E063D" w:rsidRPr="009F56A7" w:rsidRDefault="004E063D" w:rsidP="007478A9">
            <w:pPr>
              <w:rPr>
                <w:spacing w:val="-3"/>
                <w:sz w:val="20"/>
              </w:rPr>
            </w:pPr>
            <w:r w:rsidRPr="009F56A7">
              <w:rPr>
                <w:spacing w:val="-3"/>
                <w:sz w:val="20"/>
              </w:rPr>
              <w:t>DA, Supplier.</w:t>
            </w:r>
          </w:p>
        </w:tc>
        <w:tc>
          <w:tcPr>
            <w:tcW w:w="1224" w:type="pct"/>
            <w:tcBorders>
              <w:top w:val="nil"/>
              <w:bottom w:val="nil"/>
            </w:tcBorders>
            <w:shd w:val="clear" w:color="auto" w:fill="auto"/>
            <w:tcMar>
              <w:top w:w="85" w:type="dxa"/>
              <w:left w:w="85" w:type="dxa"/>
              <w:bottom w:w="85" w:type="dxa"/>
              <w:right w:w="85" w:type="dxa"/>
            </w:tcMar>
          </w:tcPr>
          <w:p w14:paraId="39DBC94A" w14:textId="77777777" w:rsidR="004E063D" w:rsidRPr="009F56A7" w:rsidRDefault="004E063D" w:rsidP="007478A9">
            <w:pPr>
              <w:rPr>
                <w:spacing w:val="-3"/>
                <w:sz w:val="20"/>
              </w:rPr>
            </w:pPr>
            <w:r w:rsidRPr="009F56A7">
              <w:rPr>
                <w:spacing w:val="-3"/>
                <w:sz w:val="20"/>
              </w:rPr>
              <w:t>D0209 Instruction(s) to Non Half Hourly or Half Hourly Data Aggregator.</w:t>
            </w:r>
          </w:p>
        </w:tc>
        <w:tc>
          <w:tcPr>
            <w:tcW w:w="621" w:type="pct"/>
            <w:tcBorders>
              <w:top w:val="nil"/>
              <w:bottom w:val="nil"/>
            </w:tcBorders>
            <w:tcMar>
              <w:top w:w="85" w:type="dxa"/>
              <w:left w:w="85" w:type="dxa"/>
              <w:bottom w:w="85" w:type="dxa"/>
              <w:right w:w="85" w:type="dxa"/>
            </w:tcMar>
          </w:tcPr>
          <w:p w14:paraId="3FC5F100" w14:textId="77777777" w:rsidR="004E063D" w:rsidRPr="009F56A7" w:rsidRDefault="004E063D" w:rsidP="007478A9">
            <w:pPr>
              <w:rPr>
                <w:spacing w:val="-3"/>
                <w:sz w:val="20"/>
              </w:rPr>
            </w:pPr>
          </w:p>
        </w:tc>
      </w:tr>
      <w:tr w:rsidR="0029239E" w:rsidRPr="009F56A7" w14:paraId="6FD5A9D6" w14:textId="77777777" w:rsidTr="004E004D">
        <w:trPr>
          <w:cantSplit/>
        </w:trPr>
        <w:tc>
          <w:tcPr>
            <w:tcW w:w="258" w:type="pct"/>
            <w:tcBorders>
              <w:top w:val="nil"/>
              <w:bottom w:val="nil"/>
            </w:tcBorders>
            <w:tcMar>
              <w:top w:w="85" w:type="dxa"/>
              <w:left w:w="85" w:type="dxa"/>
              <w:bottom w:w="85" w:type="dxa"/>
              <w:right w:w="85" w:type="dxa"/>
            </w:tcMar>
          </w:tcPr>
          <w:p w14:paraId="5D5F0104" w14:textId="77777777" w:rsidR="004E063D" w:rsidRPr="009F56A7" w:rsidRDefault="004E063D" w:rsidP="007478A9">
            <w:pPr>
              <w:rPr>
                <w:sz w:val="20"/>
              </w:rPr>
            </w:pPr>
          </w:p>
        </w:tc>
        <w:tc>
          <w:tcPr>
            <w:tcW w:w="771" w:type="pct"/>
            <w:tcBorders>
              <w:top w:val="nil"/>
              <w:bottom w:val="nil"/>
            </w:tcBorders>
            <w:tcMar>
              <w:top w:w="85" w:type="dxa"/>
              <w:left w:w="85" w:type="dxa"/>
              <w:bottom w:w="85" w:type="dxa"/>
              <w:right w:w="85" w:type="dxa"/>
            </w:tcMar>
          </w:tcPr>
          <w:p w14:paraId="20B6D371" w14:textId="77777777" w:rsidR="004E063D" w:rsidRPr="009F56A7" w:rsidRDefault="004E063D" w:rsidP="007478A9">
            <w:pPr>
              <w:rPr>
                <w:spacing w:val="-3"/>
                <w:sz w:val="20"/>
              </w:rPr>
            </w:pPr>
          </w:p>
        </w:tc>
        <w:tc>
          <w:tcPr>
            <w:tcW w:w="1256" w:type="pct"/>
            <w:tcBorders>
              <w:top w:val="nil"/>
              <w:bottom w:val="nil"/>
            </w:tcBorders>
            <w:tcMar>
              <w:top w:w="85" w:type="dxa"/>
              <w:left w:w="85" w:type="dxa"/>
              <w:bottom w:w="85" w:type="dxa"/>
              <w:right w:w="85" w:type="dxa"/>
            </w:tcMar>
          </w:tcPr>
          <w:p w14:paraId="20DA597D" w14:textId="77777777" w:rsidR="004E063D" w:rsidRPr="009F56A7" w:rsidRDefault="004E063D" w:rsidP="007478A9">
            <w:pPr>
              <w:rPr>
                <w:spacing w:val="-3"/>
                <w:sz w:val="20"/>
              </w:rPr>
            </w:pPr>
            <w:r w:rsidRPr="009F56A7">
              <w:rPr>
                <w:spacing w:val="-3"/>
                <w:sz w:val="20"/>
              </w:rPr>
              <w:t>If problem caused by fault on SMRA’s system, resolve failure and generate and send revised file containing all instructions required to rectify the situation (and advise DA of file sequence number).</w:t>
            </w:r>
          </w:p>
        </w:tc>
        <w:tc>
          <w:tcPr>
            <w:tcW w:w="387" w:type="pct"/>
            <w:tcBorders>
              <w:top w:val="nil"/>
              <w:bottom w:val="nil"/>
            </w:tcBorders>
            <w:tcMar>
              <w:top w:w="85" w:type="dxa"/>
              <w:left w:w="85" w:type="dxa"/>
              <w:bottom w:w="85" w:type="dxa"/>
              <w:right w:w="85" w:type="dxa"/>
            </w:tcMar>
          </w:tcPr>
          <w:p w14:paraId="73A7D62A" w14:textId="77777777" w:rsidR="004E063D" w:rsidRPr="009F56A7" w:rsidRDefault="004E063D" w:rsidP="007478A9">
            <w:pPr>
              <w:rPr>
                <w:spacing w:val="-3"/>
                <w:sz w:val="20"/>
              </w:rPr>
            </w:pPr>
          </w:p>
        </w:tc>
        <w:tc>
          <w:tcPr>
            <w:tcW w:w="483" w:type="pct"/>
            <w:tcBorders>
              <w:top w:val="nil"/>
              <w:bottom w:val="nil"/>
            </w:tcBorders>
            <w:shd w:val="clear" w:color="auto" w:fill="auto"/>
            <w:tcMar>
              <w:top w:w="85" w:type="dxa"/>
              <w:left w:w="85" w:type="dxa"/>
              <w:bottom w:w="85" w:type="dxa"/>
              <w:right w:w="85" w:type="dxa"/>
            </w:tcMar>
          </w:tcPr>
          <w:p w14:paraId="08D00D96" w14:textId="77777777" w:rsidR="004E063D" w:rsidRPr="009F56A7" w:rsidRDefault="004E063D" w:rsidP="007478A9">
            <w:pPr>
              <w:rPr>
                <w:spacing w:val="-3"/>
                <w:sz w:val="20"/>
              </w:rPr>
            </w:pPr>
            <w:r w:rsidRPr="009F56A7">
              <w:rPr>
                <w:spacing w:val="-3"/>
                <w:sz w:val="20"/>
              </w:rPr>
              <w:t>DA, Supplier</w:t>
            </w:r>
          </w:p>
        </w:tc>
        <w:tc>
          <w:tcPr>
            <w:tcW w:w="1224" w:type="pct"/>
            <w:tcBorders>
              <w:top w:val="nil"/>
              <w:bottom w:val="nil"/>
            </w:tcBorders>
            <w:shd w:val="clear" w:color="auto" w:fill="auto"/>
            <w:tcMar>
              <w:top w:w="85" w:type="dxa"/>
              <w:left w:w="85" w:type="dxa"/>
              <w:bottom w:w="85" w:type="dxa"/>
              <w:right w:w="85" w:type="dxa"/>
            </w:tcMar>
          </w:tcPr>
          <w:p w14:paraId="30A5DE94" w14:textId="77777777" w:rsidR="004E063D" w:rsidRPr="009F56A7" w:rsidRDefault="004E063D" w:rsidP="007478A9">
            <w:pPr>
              <w:rPr>
                <w:spacing w:val="-3"/>
                <w:sz w:val="20"/>
              </w:rPr>
            </w:pPr>
            <w:r w:rsidRPr="009F56A7">
              <w:rPr>
                <w:spacing w:val="-3"/>
                <w:sz w:val="20"/>
              </w:rPr>
              <w:t>D0209 Instruction(s) to Non Half Hourly or Half Hourly Data Aggregator.</w:t>
            </w:r>
          </w:p>
        </w:tc>
        <w:tc>
          <w:tcPr>
            <w:tcW w:w="621" w:type="pct"/>
            <w:tcBorders>
              <w:top w:val="nil"/>
              <w:bottom w:val="nil"/>
            </w:tcBorders>
            <w:tcMar>
              <w:top w:w="85" w:type="dxa"/>
              <w:left w:w="85" w:type="dxa"/>
              <w:bottom w:w="85" w:type="dxa"/>
              <w:right w:w="85" w:type="dxa"/>
            </w:tcMar>
          </w:tcPr>
          <w:p w14:paraId="66589840" w14:textId="77777777" w:rsidR="004E063D" w:rsidRPr="009F56A7" w:rsidRDefault="004E063D" w:rsidP="007478A9">
            <w:pPr>
              <w:rPr>
                <w:spacing w:val="-3"/>
                <w:sz w:val="20"/>
              </w:rPr>
            </w:pPr>
          </w:p>
        </w:tc>
      </w:tr>
      <w:tr w:rsidR="0029239E" w:rsidRPr="009F56A7" w14:paraId="46622AAA" w14:textId="77777777" w:rsidTr="004E004D">
        <w:trPr>
          <w:cantSplit/>
        </w:trPr>
        <w:tc>
          <w:tcPr>
            <w:tcW w:w="258" w:type="pct"/>
            <w:tcBorders>
              <w:top w:val="nil"/>
              <w:bottom w:val="nil"/>
            </w:tcBorders>
            <w:tcMar>
              <w:top w:w="85" w:type="dxa"/>
              <w:left w:w="85" w:type="dxa"/>
              <w:bottom w:w="85" w:type="dxa"/>
              <w:right w:w="85" w:type="dxa"/>
            </w:tcMar>
          </w:tcPr>
          <w:p w14:paraId="72E167BB" w14:textId="77777777" w:rsidR="004E063D" w:rsidRPr="009F56A7" w:rsidRDefault="004E063D" w:rsidP="007478A9">
            <w:pPr>
              <w:rPr>
                <w:sz w:val="20"/>
              </w:rPr>
            </w:pPr>
          </w:p>
        </w:tc>
        <w:tc>
          <w:tcPr>
            <w:tcW w:w="771" w:type="pct"/>
            <w:tcBorders>
              <w:top w:val="nil"/>
              <w:bottom w:val="nil"/>
            </w:tcBorders>
            <w:tcMar>
              <w:top w:w="85" w:type="dxa"/>
              <w:left w:w="85" w:type="dxa"/>
              <w:bottom w:w="85" w:type="dxa"/>
              <w:right w:w="85" w:type="dxa"/>
            </w:tcMar>
          </w:tcPr>
          <w:p w14:paraId="4C556DD7" w14:textId="77777777" w:rsidR="004E063D" w:rsidRPr="009F56A7" w:rsidRDefault="004E063D" w:rsidP="007478A9">
            <w:pPr>
              <w:rPr>
                <w:spacing w:val="-3"/>
                <w:sz w:val="20"/>
              </w:rPr>
            </w:pPr>
          </w:p>
        </w:tc>
        <w:tc>
          <w:tcPr>
            <w:tcW w:w="1256" w:type="pct"/>
            <w:tcBorders>
              <w:top w:val="nil"/>
              <w:bottom w:val="nil"/>
            </w:tcBorders>
            <w:tcMar>
              <w:top w:w="85" w:type="dxa"/>
              <w:left w:w="85" w:type="dxa"/>
              <w:bottom w:w="85" w:type="dxa"/>
              <w:right w:w="85" w:type="dxa"/>
            </w:tcMar>
          </w:tcPr>
          <w:p w14:paraId="0463A328" w14:textId="77777777" w:rsidR="004E063D" w:rsidRPr="009F56A7" w:rsidRDefault="004E063D" w:rsidP="007478A9">
            <w:pPr>
              <w:rPr>
                <w:spacing w:val="-3"/>
                <w:sz w:val="20"/>
              </w:rPr>
            </w:pPr>
            <w:r w:rsidRPr="009F56A7">
              <w:rPr>
                <w:spacing w:val="-3"/>
                <w:sz w:val="20"/>
              </w:rPr>
              <w:t>If problem believed to be caused by DA, notify DA and Supplier.</w:t>
            </w:r>
          </w:p>
        </w:tc>
        <w:tc>
          <w:tcPr>
            <w:tcW w:w="387" w:type="pct"/>
            <w:tcBorders>
              <w:top w:val="nil"/>
              <w:bottom w:val="nil"/>
            </w:tcBorders>
            <w:tcMar>
              <w:top w:w="85" w:type="dxa"/>
              <w:left w:w="85" w:type="dxa"/>
              <w:bottom w:w="85" w:type="dxa"/>
              <w:right w:w="85" w:type="dxa"/>
            </w:tcMar>
          </w:tcPr>
          <w:p w14:paraId="7D76E508" w14:textId="77777777" w:rsidR="004E063D" w:rsidRPr="009F56A7" w:rsidRDefault="004E063D" w:rsidP="007478A9">
            <w:pPr>
              <w:rPr>
                <w:spacing w:val="-3"/>
                <w:sz w:val="20"/>
              </w:rPr>
            </w:pPr>
          </w:p>
        </w:tc>
        <w:tc>
          <w:tcPr>
            <w:tcW w:w="483" w:type="pct"/>
            <w:tcBorders>
              <w:top w:val="nil"/>
              <w:bottom w:val="nil"/>
            </w:tcBorders>
            <w:shd w:val="clear" w:color="auto" w:fill="auto"/>
            <w:tcMar>
              <w:top w:w="85" w:type="dxa"/>
              <w:left w:w="85" w:type="dxa"/>
              <w:bottom w:w="85" w:type="dxa"/>
              <w:right w:w="85" w:type="dxa"/>
            </w:tcMar>
          </w:tcPr>
          <w:p w14:paraId="553D6A40" w14:textId="77777777" w:rsidR="004E063D" w:rsidRPr="009F56A7" w:rsidRDefault="004E063D" w:rsidP="007478A9">
            <w:pPr>
              <w:rPr>
                <w:spacing w:val="-3"/>
                <w:sz w:val="20"/>
              </w:rPr>
            </w:pPr>
            <w:r w:rsidRPr="009F56A7">
              <w:rPr>
                <w:spacing w:val="-3"/>
                <w:sz w:val="20"/>
              </w:rPr>
              <w:t>DA, Supplier</w:t>
            </w:r>
          </w:p>
        </w:tc>
        <w:tc>
          <w:tcPr>
            <w:tcW w:w="1224" w:type="pct"/>
            <w:tcBorders>
              <w:top w:val="nil"/>
              <w:bottom w:val="nil"/>
            </w:tcBorders>
            <w:shd w:val="clear" w:color="auto" w:fill="auto"/>
            <w:tcMar>
              <w:top w:w="85" w:type="dxa"/>
              <w:left w:w="85" w:type="dxa"/>
              <w:bottom w:w="85" w:type="dxa"/>
              <w:right w:w="85" w:type="dxa"/>
            </w:tcMar>
          </w:tcPr>
          <w:p w14:paraId="30220D51" w14:textId="77777777" w:rsidR="004E063D" w:rsidRPr="009F56A7" w:rsidRDefault="004E063D" w:rsidP="007478A9">
            <w:pPr>
              <w:rPr>
                <w:spacing w:val="-3"/>
                <w:sz w:val="20"/>
              </w:rPr>
            </w:pPr>
            <w:r w:rsidRPr="009F56A7">
              <w:rPr>
                <w:spacing w:val="-3"/>
                <w:sz w:val="20"/>
              </w:rPr>
              <w:t>As appropriate.</w:t>
            </w:r>
          </w:p>
        </w:tc>
        <w:tc>
          <w:tcPr>
            <w:tcW w:w="621" w:type="pct"/>
            <w:tcBorders>
              <w:top w:val="nil"/>
              <w:bottom w:val="nil"/>
            </w:tcBorders>
            <w:tcMar>
              <w:top w:w="85" w:type="dxa"/>
              <w:left w:w="85" w:type="dxa"/>
              <w:bottom w:w="85" w:type="dxa"/>
              <w:right w:w="85" w:type="dxa"/>
            </w:tcMar>
          </w:tcPr>
          <w:p w14:paraId="25659DC4" w14:textId="77777777" w:rsidR="004E063D" w:rsidRPr="009F56A7" w:rsidRDefault="004E063D" w:rsidP="007478A9">
            <w:pPr>
              <w:rPr>
                <w:spacing w:val="-3"/>
                <w:sz w:val="20"/>
              </w:rPr>
            </w:pPr>
          </w:p>
        </w:tc>
      </w:tr>
      <w:tr w:rsidR="001064D7" w:rsidRPr="009F56A7" w14:paraId="332A846C" w14:textId="77777777" w:rsidTr="004E004D">
        <w:trPr>
          <w:cantSplit/>
        </w:trPr>
        <w:tc>
          <w:tcPr>
            <w:tcW w:w="258" w:type="pct"/>
            <w:tcBorders>
              <w:top w:val="nil"/>
              <w:bottom w:val="nil"/>
            </w:tcBorders>
            <w:tcMar>
              <w:top w:w="85" w:type="dxa"/>
              <w:left w:w="85" w:type="dxa"/>
              <w:bottom w:w="85" w:type="dxa"/>
              <w:right w:w="85" w:type="dxa"/>
            </w:tcMar>
          </w:tcPr>
          <w:p w14:paraId="3F0B9A05" w14:textId="77777777" w:rsidR="004E063D" w:rsidRPr="009F56A7" w:rsidRDefault="004E063D" w:rsidP="007478A9">
            <w:pPr>
              <w:rPr>
                <w:sz w:val="20"/>
              </w:rPr>
            </w:pPr>
          </w:p>
        </w:tc>
        <w:tc>
          <w:tcPr>
            <w:tcW w:w="771" w:type="pct"/>
            <w:tcBorders>
              <w:top w:val="nil"/>
              <w:bottom w:val="nil"/>
            </w:tcBorders>
            <w:tcMar>
              <w:top w:w="85" w:type="dxa"/>
              <w:left w:w="85" w:type="dxa"/>
              <w:bottom w:w="85" w:type="dxa"/>
              <w:right w:w="85" w:type="dxa"/>
            </w:tcMar>
          </w:tcPr>
          <w:p w14:paraId="3B2078A0" w14:textId="77777777" w:rsidR="004E063D" w:rsidRPr="009F56A7" w:rsidRDefault="004E063D" w:rsidP="007478A9">
            <w:pPr>
              <w:rPr>
                <w:spacing w:val="-3"/>
                <w:sz w:val="20"/>
              </w:rPr>
            </w:pPr>
          </w:p>
        </w:tc>
        <w:tc>
          <w:tcPr>
            <w:tcW w:w="1256" w:type="pct"/>
            <w:tcBorders>
              <w:top w:val="nil"/>
              <w:bottom w:val="nil"/>
            </w:tcBorders>
            <w:tcMar>
              <w:top w:w="85" w:type="dxa"/>
              <w:left w:w="85" w:type="dxa"/>
              <w:bottom w:w="85" w:type="dxa"/>
              <w:right w:w="85" w:type="dxa"/>
            </w:tcMar>
          </w:tcPr>
          <w:p w14:paraId="67C05E8D" w14:textId="77777777" w:rsidR="004E063D" w:rsidRPr="009F56A7" w:rsidRDefault="004E063D" w:rsidP="007478A9">
            <w:pPr>
              <w:rPr>
                <w:spacing w:val="-3"/>
                <w:sz w:val="20"/>
              </w:rPr>
            </w:pPr>
            <w:r w:rsidRPr="009F56A7">
              <w:rPr>
                <w:spacing w:val="-3"/>
                <w:sz w:val="20"/>
              </w:rPr>
              <w:t>If unable to resolve failure, notify Supplier.</w:t>
            </w:r>
          </w:p>
        </w:tc>
        <w:tc>
          <w:tcPr>
            <w:tcW w:w="387" w:type="pct"/>
            <w:tcBorders>
              <w:top w:val="nil"/>
              <w:bottom w:val="nil"/>
            </w:tcBorders>
            <w:tcMar>
              <w:top w:w="85" w:type="dxa"/>
              <w:left w:w="85" w:type="dxa"/>
              <w:bottom w:w="85" w:type="dxa"/>
              <w:right w:w="85" w:type="dxa"/>
            </w:tcMar>
          </w:tcPr>
          <w:p w14:paraId="59F82B8D" w14:textId="77777777" w:rsidR="004E063D" w:rsidRPr="009F56A7" w:rsidRDefault="004E063D" w:rsidP="007478A9">
            <w:pPr>
              <w:rPr>
                <w:spacing w:val="-3"/>
                <w:sz w:val="20"/>
              </w:rPr>
            </w:pPr>
          </w:p>
        </w:tc>
        <w:tc>
          <w:tcPr>
            <w:tcW w:w="483" w:type="pct"/>
            <w:tcBorders>
              <w:top w:val="nil"/>
              <w:bottom w:val="nil"/>
            </w:tcBorders>
            <w:shd w:val="clear" w:color="auto" w:fill="auto"/>
            <w:tcMar>
              <w:top w:w="85" w:type="dxa"/>
              <w:left w:w="85" w:type="dxa"/>
              <w:bottom w:w="85" w:type="dxa"/>
              <w:right w:w="85" w:type="dxa"/>
            </w:tcMar>
          </w:tcPr>
          <w:p w14:paraId="20ABA262" w14:textId="77777777" w:rsidR="004E063D" w:rsidRPr="009F56A7" w:rsidRDefault="004E063D" w:rsidP="007478A9">
            <w:pPr>
              <w:rPr>
                <w:spacing w:val="-3"/>
                <w:sz w:val="20"/>
              </w:rPr>
            </w:pPr>
            <w:r w:rsidRPr="009F56A7">
              <w:rPr>
                <w:spacing w:val="-3"/>
                <w:sz w:val="20"/>
              </w:rPr>
              <w:t>Supplier</w:t>
            </w:r>
          </w:p>
        </w:tc>
        <w:tc>
          <w:tcPr>
            <w:tcW w:w="1224" w:type="pct"/>
            <w:tcBorders>
              <w:top w:val="nil"/>
              <w:bottom w:val="nil"/>
            </w:tcBorders>
            <w:shd w:val="clear" w:color="auto" w:fill="auto"/>
            <w:tcMar>
              <w:top w:w="85" w:type="dxa"/>
              <w:left w:w="85" w:type="dxa"/>
              <w:bottom w:w="85" w:type="dxa"/>
              <w:right w:w="85" w:type="dxa"/>
            </w:tcMar>
          </w:tcPr>
          <w:p w14:paraId="73813B20" w14:textId="77777777" w:rsidR="004E063D" w:rsidRPr="009F56A7" w:rsidRDefault="004E063D" w:rsidP="007478A9">
            <w:pPr>
              <w:rPr>
                <w:spacing w:val="-3"/>
                <w:sz w:val="20"/>
              </w:rPr>
            </w:pPr>
            <w:r w:rsidRPr="009F56A7">
              <w:rPr>
                <w:spacing w:val="-3"/>
                <w:sz w:val="20"/>
              </w:rPr>
              <w:t>As appropriate.</w:t>
            </w:r>
          </w:p>
        </w:tc>
        <w:tc>
          <w:tcPr>
            <w:tcW w:w="621" w:type="pct"/>
            <w:tcBorders>
              <w:top w:val="nil"/>
              <w:bottom w:val="nil"/>
            </w:tcBorders>
            <w:tcMar>
              <w:top w:w="85" w:type="dxa"/>
              <w:left w:w="85" w:type="dxa"/>
              <w:bottom w:w="85" w:type="dxa"/>
              <w:right w:w="85" w:type="dxa"/>
            </w:tcMar>
          </w:tcPr>
          <w:p w14:paraId="3FC63D4D" w14:textId="77777777" w:rsidR="004E063D" w:rsidRPr="009F56A7" w:rsidRDefault="004E063D" w:rsidP="007478A9">
            <w:pPr>
              <w:rPr>
                <w:spacing w:val="-3"/>
                <w:sz w:val="20"/>
              </w:rPr>
            </w:pPr>
          </w:p>
        </w:tc>
      </w:tr>
      <w:tr w:rsidR="0029239E" w:rsidRPr="009F56A7" w14:paraId="74690155" w14:textId="77777777" w:rsidTr="004E004D">
        <w:trPr>
          <w:cantSplit/>
        </w:trPr>
        <w:tc>
          <w:tcPr>
            <w:tcW w:w="258" w:type="pct"/>
            <w:tcBorders>
              <w:top w:val="nil"/>
            </w:tcBorders>
            <w:tcMar>
              <w:top w:w="85" w:type="dxa"/>
              <w:left w:w="85" w:type="dxa"/>
              <w:bottom w:w="85" w:type="dxa"/>
              <w:right w:w="85" w:type="dxa"/>
            </w:tcMar>
          </w:tcPr>
          <w:p w14:paraId="0126E7B9" w14:textId="77777777" w:rsidR="004E063D" w:rsidRPr="009F56A7" w:rsidRDefault="004E063D" w:rsidP="007478A9">
            <w:pPr>
              <w:rPr>
                <w:sz w:val="20"/>
              </w:rPr>
            </w:pPr>
          </w:p>
        </w:tc>
        <w:tc>
          <w:tcPr>
            <w:tcW w:w="771" w:type="pct"/>
            <w:tcBorders>
              <w:top w:val="nil"/>
            </w:tcBorders>
            <w:tcMar>
              <w:top w:w="85" w:type="dxa"/>
              <w:left w:w="85" w:type="dxa"/>
              <w:bottom w:w="85" w:type="dxa"/>
              <w:right w:w="85" w:type="dxa"/>
            </w:tcMar>
          </w:tcPr>
          <w:p w14:paraId="4C94586E" w14:textId="77777777" w:rsidR="004E063D" w:rsidRPr="009F56A7" w:rsidRDefault="004E063D" w:rsidP="007478A9">
            <w:pPr>
              <w:rPr>
                <w:spacing w:val="-3"/>
                <w:sz w:val="20"/>
              </w:rPr>
            </w:pPr>
          </w:p>
        </w:tc>
        <w:tc>
          <w:tcPr>
            <w:tcW w:w="1256" w:type="pct"/>
            <w:tcBorders>
              <w:top w:val="nil"/>
            </w:tcBorders>
            <w:tcMar>
              <w:top w:w="85" w:type="dxa"/>
              <w:left w:w="85" w:type="dxa"/>
              <w:bottom w:w="85" w:type="dxa"/>
              <w:right w:w="85" w:type="dxa"/>
            </w:tcMar>
          </w:tcPr>
          <w:p w14:paraId="721164F4" w14:textId="77777777" w:rsidR="004E063D" w:rsidRPr="009F56A7" w:rsidRDefault="004E063D" w:rsidP="007478A9">
            <w:pPr>
              <w:rPr>
                <w:spacing w:val="-3"/>
                <w:sz w:val="20"/>
              </w:rPr>
            </w:pPr>
            <w:r w:rsidRPr="009F56A7">
              <w:rPr>
                <w:spacing w:val="-3"/>
                <w:sz w:val="20"/>
              </w:rPr>
              <w:t>If problem caused by fault on Managed Data Network, treat failure as request for Resend in accordance with section 3.8.</w:t>
            </w:r>
          </w:p>
        </w:tc>
        <w:tc>
          <w:tcPr>
            <w:tcW w:w="387" w:type="pct"/>
            <w:tcBorders>
              <w:top w:val="nil"/>
            </w:tcBorders>
            <w:tcMar>
              <w:top w:w="85" w:type="dxa"/>
              <w:left w:w="85" w:type="dxa"/>
              <w:bottom w:w="85" w:type="dxa"/>
              <w:right w:w="85" w:type="dxa"/>
            </w:tcMar>
          </w:tcPr>
          <w:p w14:paraId="205AC6A6" w14:textId="77777777" w:rsidR="004E063D" w:rsidRPr="009F56A7" w:rsidRDefault="004E063D" w:rsidP="007478A9">
            <w:pPr>
              <w:rPr>
                <w:spacing w:val="-3"/>
                <w:sz w:val="20"/>
              </w:rPr>
            </w:pPr>
          </w:p>
        </w:tc>
        <w:tc>
          <w:tcPr>
            <w:tcW w:w="483" w:type="pct"/>
            <w:tcBorders>
              <w:top w:val="nil"/>
            </w:tcBorders>
            <w:shd w:val="clear" w:color="auto" w:fill="auto"/>
            <w:tcMar>
              <w:top w:w="85" w:type="dxa"/>
              <w:left w:w="85" w:type="dxa"/>
              <w:bottom w:w="85" w:type="dxa"/>
              <w:right w:w="85" w:type="dxa"/>
            </w:tcMar>
          </w:tcPr>
          <w:p w14:paraId="55839842" w14:textId="77777777" w:rsidR="004E063D" w:rsidRPr="009F56A7" w:rsidRDefault="004E063D" w:rsidP="007478A9">
            <w:pPr>
              <w:rPr>
                <w:spacing w:val="-3"/>
                <w:sz w:val="20"/>
              </w:rPr>
            </w:pPr>
          </w:p>
        </w:tc>
        <w:tc>
          <w:tcPr>
            <w:tcW w:w="1224" w:type="pct"/>
            <w:tcBorders>
              <w:top w:val="nil"/>
            </w:tcBorders>
            <w:shd w:val="clear" w:color="auto" w:fill="auto"/>
            <w:tcMar>
              <w:top w:w="85" w:type="dxa"/>
              <w:left w:w="85" w:type="dxa"/>
              <w:bottom w:w="85" w:type="dxa"/>
              <w:right w:w="85" w:type="dxa"/>
            </w:tcMar>
          </w:tcPr>
          <w:p w14:paraId="34750088" w14:textId="77777777" w:rsidR="004E063D" w:rsidRPr="009F56A7" w:rsidRDefault="004E063D" w:rsidP="007478A9">
            <w:pPr>
              <w:rPr>
                <w:spacing w:val="-3"/>
                <w:sz w:val="20"/>
              </w:rPr>
            </w:pPr>
            <w:r w:rsidRPr="009F56A7">
              <w:rPr>
                <w:spacing w:val="-3"/>
                <w:sz w:val="20"/>
              </w:rPr>
              <w:t>See section 3.8.</w:t>
            </w:r>
          </w:p>
        </w:tc>
        <w:tc>
          <w:tcPr>
            <w:tcW w:w="621" w:type="pct"/>
            <w:tcBorders>
              <w:top w:val="nil"/>
            </w:tcBorders>
            <w:tcMar>
              <w:top w:w="85" w:type="dxa"/>
              <w:left w:w="85" w:type="dxa"/>
              <w:bottom w:w="85" w:type="dxa"/>
              <w:right w:w="85" w:type="dxa"/>
            </w:tcMar>
          </w:tcPr>
          <w:p w14:paraId="07A2321C" w14:textId="77777777" w:rsidR="004E063D" w:rsidRPr="009F56A7" w:rsidRDefault="004E063D" w:rsidP="007478A9">
            <w:pPr>
              <w:rPr>
                <w:spacing w:val="-3"/>
                <w:sz w:val="20"/>
              </w:rPr>
            </w:pPr>
          </w:p>
        </w:tc>
      </w:tr>
    </w:tbl>
    <w:p w14:paraId="7B651DAD" w14:textId="77777777" w:rsidR="00063E10" w:rsidRPr="009F56A7" w:rsidRDefault="00063E10" w:rsidP="007478A9">
      <w:pPr>
        <w:spacing w:before="120" w:after="120"/>
      </w:pPr>
    </w:p>
    <w:p w14:paraId="7130632A" w14:textId="77777777" w:rsidR="00063E10" w:rsidRPr="009F56A7" w:rsidRDefault="00063E10" w:rsidP="007478A9">
      <w:pPr>
        <w:pStyle w:val="Heading1"/>
        <w:keepNext w:val="0"/>
        <w:pageBreakBefore/>
        <w:tabs>
          <w:tab w:val="num" w:pos="0"/>
        </w:tabs>
        <w:spacing w:before="120" w:after="120"/>
        <w:sectPr w:rsidR="00063E10" w:rsidRPr="009F56A7" w:rsidSect="00772176">
          <w:headerReference w:type="default" r:id="rId10"/>
          <w:footerReference w:type="default" r:id="rId11"/>
          <w:endnotePr>
            <w:numFmt w:val="decimal"/>
          </w:endnotePr>
          <w:pgSz w:w="16834" w:h="11909" w:orient="landscape" w:code="9"/>
          <w:pgMar w:top="1418" w:right="1418" w:bottom="1418" w:left="1418" w:header="709" w:footer="709" w:gutter="0"/>
          <w:cols w:space="720"/>
          <w:noEndnote/>
        </w:sectPr>
      </w:pPr>
    </w:p>
    <w:p w14:paraId="6859430F" w14:textId="77777777" w:rsidR="00063E10" w:rsidRPr="009F56A7" w:rsidRDefault="006F2516" w:rsidP="006F2516">
      <w:pPr>
        <w:pStyle w:val="Heading1"/>
        <w:keepNext w:val="0"/>
        <w:pageBreakBefore/>
        <w:spacing w:before="0" w:after="240"/>
        <w:rPr>
          <w:spacing w:val="-3"/>
        </w:rPr>
      </w:pPr>
      <w:bookmarkStart w:id="202" w:name="_Toc244330590"/>
      <w:bookmarkStart w:id="203" w:name="_Toc244330654"/>
      <w:bookmarkStart w:id="204" w:name="_Toc108621103"/>
      <w:bookmarkStart w:id="205" w:name="_Toc391111634"/>
      <w:bookmarkStart w:id="206" w:name="_Ref419014241"/>
      <w:bookmarkStart w:id="207" w:name="_Toc456085990"/>
      <w:bookmarkStart w:id="208" w:name="_Toc457113483"/>
      <w:bookmarkStart w:id="209" w:name="_Toc45335305"/>
      <w:bookmarkStart w:id="210" w:name="_Ref413552966"/>
      <w:bookmarkStart w:id="211" w:name="_Ref413552972"/>
      <w:r w:rsidRPr="009F56A7">
        <w:rPr>
          <w:spacing w:val="-3"/>
        </w:rPr>
        <w:lastRenderedPageBreak/>
        <w:t>4.</w:t>
      </w:r>
      <w:r w:rsidRPr="009F56A7">
        <w:rPr>
          <w:spacing w:val="-3"/>
        </w:rPr>
        <w:tab/>
      </w:r>
      <w:r w:rsidR="00063E10" w:rsidRPr="009F56A7">
        <w:rPr>
          <w:spacing w:val="-3"/>
        </w:rPr>
        <w:t>Appendices</w:t>
      </w:r>
      <w:bookmarkEnd w:id="202"/>
      <w:bookmarkEnd w:id="203"/>
      <w:bookmarkEnd w:id="204"/>
    </w:p>
    <w:p w14:paraId="436E7994" w14:textId="5738A118" w:rsidR="00063E10" w:rsidRDefault="00797F3D" w:rsidP="006F2516">
      <w:pPr>
        <w:pStyle w:val="Heading2"/>
        <w:keepNext w:val="0"/>
        <w:spacing w:before="0" w:after="240"/>
        <w:rPr>
          <w:i w:val="0"/>
          <w:noProof/>
        </w:rPr>
      </w:pPr>
      <w:bookmarkStart w:id="212" w:name="_Toc244330591"/>
      <w:bookmarkStart w:id="213" w:name="_Toc244330655"/>
      <w:bookmarkStart w:id="214" w:name="_Toc108621104"/>
      <w:ins w:id="215" w:author="CP1558" w:date="2022-08-24T11:23:00Z">
        <w:r>
          <w:rPr>
            <w:i w:val="0"/>
            <w:noProof/>
          </w:rPr>
          <w:t>[CP1558]</w:t>
        </w:r>
      </w:ins>
      <w:ins w:id="216" w:author="CPXXXX" w:date="2022-08-24T11:28:00Z">
        <w:r w:rsidR="001929C9">
          <w:rPr>
            <w:i w:val="0"/>
            <w:noProof/>
          </w:rPr>
          <w:t>[CPXXXX]</w:t>
        </w:r>
      </w:ins>
      <w:r w:rsidR="006F2516">
        <w:rPr>
          <w:i w:val="0"/>
          <w:noProof/>
        </w:rPr>
        <w:t>4.1</w:t>
      </w:r>
      <w:r w:rsidR="006F2516">
        <w:rPr>
          <w:i w:val="0"/>
          <w:noProof/>
        </w:rPr>
        <w:tab/>
      </w:r>
      <w:bookmarkEnd w:id="205"/>
      <w:bookmarkEnd w:id="206"/>
      <w:bookmarkEnd w:id="207"/>
      <w:bookmarkEnd w:id="208"/>
      <w:bookmarkEnd w:id="209"/>
      <w:bookmarkEnd w:id="212"/>
      <w:bookmarkEnd w:id="213"/>
      <w:r w:rsidR="004C4C92">
        <w:rPr>
          <w:i w:val="0"/>
          <w:noProof/>
        </w:rPr>
        <w:t>Metering System Standing Data</w:t>
      </w:r>
      <w:bookmarkEnd w:id="214"/>
    </w:p>
    <w:p w14:paraId="0449E21F" w14:textId="083B4D84" w:rsidR="004C4C92" w:rsidRDefault="004C4C92" w:rsidP="001727AD">
      <w:pPr>
        <w:spacing w:after="240"/>
        <w:ind w:left="851"/>
        <w:jc w:val="both"/>
      </w:pPr>
      <w:r w:rsidRPr="004C4C92">
        <w:t>Please note that Legacy (DTC) Reference refers to the identifier in the Master Registration Agreement’s Data Transfer Catalogue (DTC) before it was superseded by the REC’s Energy Market Data Specification (EMDS).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Change w:id="217" w:author="CP1558" w:date="2022-08-24T11:25:00Z">
          <w:tblPr>
            <w:tblW w:w="54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PrChange>
      </w:tblPr>
      <w:tblGrid>
        <w:gridCol w:w="879"/>
        <w:gridCol w:w="4644"/>
        <w:gridCol w:w="1561"/>
        <w:gridCol w:w="1973"/>
        <w:tblGridChange w:id="218">
          <w:tblGrid>
            <w:gridCol w:w="877"/>
            <w:gridCol w:w="81"/>
            <w:gridCol w:w="4535"/>
            <w:gridCol w:w="28"/>
            <w:gridCol w:w="1560"/>
            <w:gridCol w:w="396"/>
            <w:gridCol w:w="1580"/>
            <w:gridCol w:w="831"/>
          </w:tblGrid>
        </w:tblGridChange>
      </w:tblGrid>
      <w:tr w:rsidR="009E24B1" w:rsidRPr="00844481" w14:paraId="5F83BE99" w14:textId="77777777" w:rsidTr="001929C9">
        <w:trPr>
          <w:tblHeader/>
          <w:trPrChange w:id="219" w:author="CP1558" w:date="2022-08-24T11:25:00Z">
            <w:trPr>
              <w:gridAfter w:val="0"/>
              <w:wAfter w:w="421" w:type="pct"/>
              <w:tblHeader/>
            </w:trPr>
          </w:trPrChange>
        </w:trPr>
        <w:tc>
          <w:tcPr>
            <w:tcW w:w="485" w:type="pct"/>
            <w:shd w:val="pct20" w:color="auto" w:fill="auto"/>
            <w:tcPrChange w:id="220" w:author="CP1558" w:date="2022-08-24T11:25:00Z">
              <w:tcPr>
                <w:tcW w:w="444" w:type="pct"/>
                <w:shd w:val="pct20" w:color="auto" w:fill="auto"/>
              </w:tcPr>
            </w:tcPrChange>
          </w:tcPr>
          <w:p w14:paraId="53B817C6" w14:textId="77777777" w:rsidR="004C4C92" w:rsidRPr="00DA5ACD" w:rsidRDefault="004C4C92" w:rsidP="00C62050">
            <w:pPr>
              <w:pStyle w:val="BodyText"/>
              <w:jc w:val="center"/>
              <w:rPr>
                <w:b/>
                <w:sz w:val="22"/>
                <w:szCs w:val="22"/>
              </w:rPr>
            </w:pPr>
            <w:r>
              <w:rPr>
                <w:b/>
                <w:sz w:val="22"/>
                <w:szCs w:val="22"/>
              </w:rPr>
              <w:t>Ref</w:t>
            </w:r>
          </w:p>
        </w:tc>
        <w:tc>
          <w:tcPr>
            <w:tcW w:w="2564" w:type="pct"/>
            <w:shd w:val="pct20" w:color="auto" w:fill="auto"/>
            <w:tcPrChange w:id="221" w:author="CP1558" w:date="2022-08-24T11:25:00Z">
              <w:tcPr>
                <w:tcW w:w="2348" w:type="pct"/>
                <w:gridSpan w:val="3"/>
                <w:shd w:val="pct20" w:color="auto" w:fill="auto"/>
              </w:tcPr>
            </w:tcPrChange>
          </w:tcPr>
          <w:p w14:paraId="5874F526" w14:textId="77777777" w:rsidR="004C4C92" w:rsidRPr="00DA5ACD" w:rsidRDefault="004C4C92" w:rsidP="00C62050">
            <w:pPr>
              <w:pStyle w:val="BodyText"/>
              <w:rPr>
                <w:b/>
                <w:sz w:val="22"/>
                <w:szCs w:val="22"/>
              </w:rPr>
            </w:pPr>
            <w:r w:rsidRPr="00DA5ACD">
              <w:rPr>
                <w:b/>
                <w:sz w:val="22"/>
                <w:szCs w:val="22"/>
              </w:rPr>
              <w:t>Data Item</w:t>
            </w:r>
          </w:p>
        </w:tc>
        <w:tc>
          <w:tcPr>
            <w:tcW w:w="862" w:type="pct"/>
            <w:shd w:val="pct20" w:color="auto" w:fill="auto"/>
            <w:tcPrChange w:id="222" w:author="CP1558" w:date="2022-08-24T11:25:00Z">
              <w:tcPr>
                <w:tcW w:w="789" w:type="pct"/>
                <w:shd w:val="pct20" w:color="auto" w:fill="auto"/>
              </w:tcPr>
            </w:tcPrChange>
          </w:tcPr>
          <w:p w14:paraId="19ED9410" w14:textId="77777777" w:rsidR="004C4C92" w:rsidRPr="00DA5ACD" w:rsidRDefault="004C4C92" w:rsidP="00C62050">
            <w:pPr>
              <w:pStyle w:val="BodyText"/>
              <w:jc w:val="center"/>
              <w:rPr>
                <w:b/>
                <w:sz w:val="22"/>
                <w:szCs w:val="22"/>
              </w:rPr>
            </w:pPr>
            <w:r>
              <w:rPr>
                <w:b/>
                <w:sz w:val="22"/>
                <w:szCs w:val="22"/>
              </w:rPr>
              <w:t xml:space="preserve">Legacy </w:t>
            </w:r>
            <w:r w:rsidRPr="00DA5ACD">
              <w:rPr>
                <w:b/>
                <w:sz w:val="22"/>
                <w:szCs w:val="22"/>
              </w:rPr>
              <w:t>DTC Reference</w:t>
            </w:r>
          </w:p>
        </w:tc>
        <w:tc>
          <w:tcPr>
            <w:tcW w:w="1090" w:type="pct"/>
            <w:shd w:val="pct20" w:color="auto" w:fill="auto"/>
            <w:tcPrChange w:id="223" w:author="CP1558" w:date="2022-08-24T11:25:00Z">
              <w:tcPr>
                <w:tcW w:w="999" w:type="pct"/>
                <w:gridSpan w:val="2"/>
                <w:shd w:val="pct20" w:color="auto" w:fill="auto"/>
              </w:tcPr>
            </w:tcPrChange>
          </w:tcPr>
          <w:p w14:paraId="4A55FACF" w14:textId="77777777" w:rsidR="004C4C92" w:rsidRPr="00DA5ACD" w:rsidRDefault="004C4C92" w:rsidP="00C62050">
            <w:pPr>
              <w:pStyle w:val="BodyText"/>
              <w:jc w:val="center"/>
              <w:rPr>
                <w:b/>
                <w:sz w:val="22"/>
                <w:szCs w:val="22"/>
              </w:rPr>
            </w:pPr>
            <w:r w:rsidRPr="00DA5ACD">
              <w:rPr>
                <w:b/>
                <w:sz w:val="22"/>
                <w:szCs w:val="22"/>
              </w:rPr>
              <w:t>Responsibility for Provision and Maintenance</w:t>
            </w:r>
          </w:p>
        </w:tc>
      </w:tr>
      <w:tr w:rsidR="009E24B1" w:rsidRPr="00844481" w14:paraId="0F638155" w14:textId="77777777" w:rsidTr="001929C9">
        <w:trPr>
          <w:cantSplit/>
          <w:trPrChange w:id="224" w:author="CP1558" w:date="2022-08-24T11:25:00Z">
            <w:trPr>
              <w:gridAfter w:val="0"/>
              <w:wAfter w:w="421" w:type="pct"/>
              <w:cantSplit/>
            </w:trPr>
          </w:trPrChange>
        </w:trPr>
        <w:tc>
          <w:tcPr>
            <w:tcW w:w="485" w:type="pct"/>
            <w:tcPrChange w:id="225" w:author="CP1558" w:date="2022-08-24T11:25:00Z">
              <w:tcPr>
                <w:tcW w:w="444" w:type="pct"/>
              </w:tcPr>
            </w:tcPrChange>
          </w:tcPr>
          <w:p w14:paraId="5C33E6E5" w14:textId="77777777" w:rsidR="004C4C92" w:rsidRPr="00DA5ACD" w:rsidRDefault="004C4C92" w:rsidP="00C62050">
            <w:pPr>
              <w:pStyle w:val="BodyText"/>
              <w:jc w:val="center"/>
              <w:rPr>
                <w:sz w:val="22"/>
                <w:szCs w:val="22"/>
              </w:rPr>
            </w:pPr>
            <w:r w:rsidRPr="00DA5ACD">
              <w:rPr>
                <w:sz w:val="22"/>
                <w:szCs w:val="22"/>
              </w:rPr>
              <w:t>1</w:t>
            </w:r>
          </w:p>
        </w:tc>
        <w:tc>
          <w:tcPr>
            <w:tcW w:w="2564" w:type="pct"/>
            <w:tcPrChange w:id="226" w:author="CP1558" w:date="2022-08-24T11:25:00Z">
              <w:tcPr>
                <w:tcW w:w="2348" w:type="pct"/>
                <w:gridSpan w:val="3"/>
              </w:tcPr>
            </w:tcPrChange>
          </w:tcPr>
          <w:p w14:paraId="4E2DCDEF" w14:textId="77777777" w:rsidR="004C4C92" w:rsidRPr="00DA5ACD" w:rsidRDefault="004C4C92" w:rsidP="00C62050">
            <w:pPr>
              <w:pStyle w:val="BodyText"/>
              <w:rPr>
                <w:sz w:val="22"/>
                <w:szCs w:val="22"/>
              </w:rPr>
            </w:pPr>
            <w:r w:rsidRPr="00DA5ACD">
              <w:rPr>
                <w:sz w:val="22"/>
                <w:szCs w:val="22"/>
              </w:rPr>
              <w:t>Distribut</w:t>
            </w:r>
            <w:r>
              <w:rPr>
                <w:sz w:val="22"/>
                <w:szCs w:val="22"/>
              </w:rPr>
              <w:t>or</w:t>
            </w:r>
            <w:r w:rsidRPr="00DA5ACD">
              <w:rPr>
                <w:sz w:val="22"/>
                <w:szCs w:val="22"/>
              </w:rPr>
              <w:t xml:space="preserve"> Id</w:t>
            </w:r>
            <w:r>
              <w:rPr>
                <w:sz w:val="22"/>
                <w:szCs w:val="22"/>
              </w:rPr>
              <w:t xml:space="preserve"> (Distributor Short Code in MDD)</w:t>
            </w:r>
          </w:p>
        </w:tc>
        <w:tc>
          <w:tcPr>
            <w:tcW w:w="862" w:type="pct"/>
            <w:vMerge w:val="restart"/>
            <w:vAlign w:val="center"/>
            <w:tcPrChange w:id="227" w:author="CP1558" w:date="2022-08-24T11:25:00Z">
              <w:tcPr>
                <w:tcW w:w="789" w:type="pct"/>
                <w:vMerge w:val="restart"/>
                <w:vAlign w:val="center"/>
              </w:tcPr>
            </w:tcPrChange>
          </w:tcPr>
          <w:p w14:paraId="4E42357F" w14:textId="77777777" w:rsidR="004C4C92" w:rsidRPr="00DA5ACD" w:rsidRDefault="004C4C92" w:rsidP="00C62050">
            <w:pPr>
              <w:pStyle w:val="BodyText"/>
              <w:jc w:val="center"/>
              <w:rPr>
                <w:sz w:val="22"/>
                <w:szCs w:val="22"/>
              </w:rPr>
            </w:pPr>
            <w:r w:rsidRPr="00DA5ACD">
              <w:rPr>
                <w:sz w:val="22"/>
                <w:szCs w:val="22"/>
              </w:rPr>
              <w:t>J0003</w:t>
            </w:r>
          </w:p>
        </w:tc>
        <w:tc>
          <w:tcPr>
            <w:tcW w:w="1090" w:type="pct"/>
            <w:tcPrChange w:id="228" w:author="CP1558" w:date="2022-08-24T11:25:00Z">
              <w:tcPr>
                <w:tcW w:w="999" w:type="pct"/>
                <w:gridSpan w:val="2"/>
              </w:tcPr>
            </w:tcPrChange>
          </w:tcPr>
          <w:p w14:paraId="5D0B23A6" w14:textId="77777777" w:rsidR="004C4C92" w:rsidRPr="00DA5ACD" w:rsidRDefault="004C4C92" w:rsidP="00C62050">
            <w:pPr>
              <w:pStyle w:val="BodyText"/>
              <w:jc w:val="center"/>
              <w:rPr>
                <w:sz w:val="22"/>
                <w:szCs w:val="22"/>
              </w:rPr>
            </w:pPr>
            <w:r>
              <w:rPr>
                <w:sz w:val="22"/>
                <w:szCs w:val="22"/>
              </w:rPr>
              <w:t>LDSO</w:t>
            </w:r>
          </w:p>
        </w:tc>
      </w:tr>
      <w:tr w:rsidR="009E24B1" w:rsidRPr="00844481" w14:paraId="7437BDF0" w14:textId="77777777" w:rsidTr="001929C9">
        <w:trPr>
          <w:cantSplit/>
          <w:trPrChange w:id="229" w:author="CP1558" w:date="2022-08-24T11:25:00Z">
            <w:trPr>
              <w:gridAfter w:val="0"/>
              <w:wAfter w:w="421" w:type="pct"/>
              <w:cantSplit/>
            </w:trPr>
          </w:trPrChange>
        </w:trPr>
        <w:tc>
          <w:tcPr>
            <w:tcW w:w="485" w:type="pct"/>
            <w:tcPrChange w:id="230" w:author="CP1558" w:date="2022-08-24T11:25:00Z">
              <w:tcPr>
                <w:tcW w:w="444" w:type="pct"/>
              </w:tcPr>
            </w:tcPrChange>
          </w:tcPr>
          <w:p w14:paraId="77654E2D" w14:textId="77777777" w:rsidR="004C4C92" w:rsidRPr="00DA5ACD" w:rsidRDefault="004C4C92" w:rsidP="00C62050">
            <w:pPr>
              <w:pStyle w:val="BodyText"/>
              <w:jc w:val="center"/>
              <w:rPr>
                <w:sz w:val="22"/>
                <w:szCs w:val="22"/>
              </w:rPr>
            </w:pPr>
            <w:r w:rsidRPr="00DA5ACD">
              <w:rPr>
                <w:sz w:val="22"/>
                <w:szCs w:val="22"/>
              </w:rPr>
              <w:t>2</w:t>
            </w:r>
          </w:p>
        </w:tc>
        <w:tc>
          <w:tcPr>
            <w:tcW w:w="2564" w:type="pct"/>
            <w:tcPrChange w:id="231" w:author="CP1558" w:date="2022-08-24T11:25:00Z">
              <w:tcPr>
                <w:tcW w:w="2348" w:type="pct"/>
                <w:gridSpan w:val="3"/>
              </w:tcPr>
            </w:tcPrChange>
          </w:tcPr>
          <w:p w14:paraId="04750C50" w14:textId="77777777" w:rsidR="004C4C92" w:rsidRPr="00DA5ACD" w:rsidRDefault="004C4C92" w:rsidP="00C62050">
            <w:pPr>
              <w:pStyle w:val="BodyText"/>
              <w:rPr>
                <w:sz w:val="22"/>
                <w:szCs w:val="22"/>
              </w:rPr>
            </w:pPr>
            <w:r w:rsidRPr="00DA5ACD">
              <w:rPr>
                <w:sz w:val="22"/>
                <w:szCs w:val="22"/>
              </w:rPr>
              <w:t>Unique reference</w:t>
            </w:r>
          </w:p>
        </w:tc>
        <w:tc>
          <w:tcPr>
            <w:tcW w:w="862" w:type="pct"/>
            <w:vMerge/>
            <w:tcPrChange w:id="232" w:author="CP1558" w:date="2022-08-24T11:25:00Z">
              <w:tcPr>
                <w:tcW w:w="789" w:type="pct"/>
                <w:vMerge/>
              </w:tcPr>
            </w:tcPrChange>
          </w:tcPr>
          <w:p w14:paraId="19660533" w14:textId="77777777" w:rsidR="004C4C92" w:rsidRPr="00DA5ACD" w:rsidRDefault="004C4C92" w:rsidP="00C62050">
            <w:pPr>
              <w:pStyle w:val="BodyText"/>
              <w:jc w:val="center"/>
              <w:rPr>
                <w:sz w:val="22"/>
                <w:szCs w:val="22"/>
              </w:rPr>
            </w:pPr>
          </w:p>
        </w:tc>
        <w:tc>
          <w:tcPr>
            <w:tcW w:w="1090" w:type="pct"/>
            <w:tcPrChange w:id="233" w:author="CP1558" w:date="2022-08-24T11:25:00Z">
              <w:tcPr>
                <w:tcW w:w="999" w:type="pct"/>
                <w:gridSpan w:val="2"/>
              </w:tcPr>
            </w:tcPrChange>
          </w:tcPr>
          <w:p w14:paraId="79E2287A" w14:textId="77777777" w:rsidR="004C4C92" w:rsidRPr="00DA5ACD" w:rsidRDefault="004C4C92" w:rsidP="00C62050">
            <w:pPr>
              <w:pStyle w:val="BodyText"/>
              <w:jc w:val="center"/>
              <w:rPr>
                <w:sz w:val="22"/>
                <w:szCs w:val="22"/>
              </w:rPr>
            </w:pPr>
            <w:r>
              <w:rPr>
                <w:sz w:val="22"/>
                <w:szCs w:val="22"/>
              </w:rPr>
              <w:t>LDSO</w:t>
            </w:r>
          </w:p>
        </w:tc>
      </w:tr>
      <w:tr w:rsidR="009E24B1" w:rsidRPr="00844481" w14:paraId="1A1ABFD6" w14:textId="77777777" w:rsidTr="001929C9">
        <w:trPr>
          <w:cantSplit/>
          <w:trPrChange w:id="234" w:author="CP1558" w:date="2022-08-24T11:25:00Z">
            <w:trPr>
              <w:gridAfter w:val="0"/>
              <w:wAfter w:w="421" w:type="pct"/>
              <w:cantSplit/>
            </w:trPr>
          </w:trPrChange>
        </w:trPr>
        <w:tc>
          <w:tcPr>
            <w:tcW w:w="485" w:type="pct"/>
            <w:tcPrChange w:id="235" w:author="CP1558" w:date="2022-08-24T11:25:00Z">
              <w:tcPr>
                <w:tcW w:w="444" w:type="pct"/>
              </w:tcPr>
            </w:tcPrChange>
          </w:tcPr>
          <w:p w14:paraId="197E9681" w14:textId="77777777" w:rsidR="004C4C92" w:rsidRPr="00DA5ACD" w:rsidRDefault="004C4C92" w:rsidP="00C62050">
            <w:pPr>
              <w:pStyle w:val="BodyText"/>
              <w:jc w:val="center"/>
              <w:rPr>
                <w:sz w:val="22"/>
                <w:szCs w:val="22"/>
              </w:rPr>
            </w:pPr>
            <w:r w:rsidRPr="00DA5ACD">
              <w:rPr>
                <w:sz w:val="22"/>
                <w:szCs w:val="22"/>
              </w:rPr>
              <w:t>3</w:t>
            </w:r>
          </w:p>
        </w:tc>
        <w:tc>
          <w:tcPr>
            <w:tcW w:w="2564" w:type="pct"/>
            <w:tcPrChange w:id="236" w:author="CP1558" w:date="2022-08-24T11:25:00Z">
              <w:tcPr>
                <w:tcW w:w="2348" w:type="pct"/>
                <w:gridSpan w:val="3"/>
              </w:tcPr>
            </w:tcPrChange>
          </w:tcPr>
          <w:p w14:paraId="28607F26" w14:textId="77777777" w:rsidR="004C4C92" w:rsidRPr="00DA5ACD" w:rsidRDefault="004C4C92" w:rsidP="00C62050">
            <w:pPr>
              <w:pStyle w:val="BodyText"/>
              <w:rPr>
                <w:sz w:val="22"/>
                <w:szCs w:val="22"/>
              </w:rPr>
            </w:pPr>
            <w:r w:rsidRPr="00DA5ACD">
              <w:rPr>
                <w:sz w:val="22"/>
                <w:szCs w:val="22"/>
              </w:rPr>
              <w:t>Check Digit</w:t>
            </w:r>
          </w:p>
        </w:tc>
        <w:tc>
          <w:tcPr>
            <w:tcW w:w="862" w:type="pct"/>
            <w:vMerge/>
            <w:tcPrChange w:id="237" w:author="CP1558" w:date="2022-08-24T11:25:00Z">
              <w:tcPr>
                <w:tcW w:w="789" w:type="pct"/>
                <w:vMerge/>
              </w:tcPr>
            </w:tcPrChange>
          </w:tcPr>
          <w:p w14:paraId="18FA95B2" w14:textId="77777777" w:rsidR="004C4C92" w:rsidRPr="00DA5ACD" w:rsidRDefault="004C4C92" w:rsidP="00C62050">
            <w:pPr>
              <w:pStyle w:val="BodyText"/>
              <w:rPr>
                <w:sz w:val="22"/>
                <w:szCs w:val="22"/>
              </w:rPr>
            </w:pPr>
          </w:p>
        </w:tc>
        <w:tc>
          <w:tcPr>
            <w:tcW w:w="1090" w:type="pct"/>
            <w:tcPrChange w:id="238" w:author="CP1558" w:date="2022-08-24T11:25:00Z">
              <w:tcPr>
                <w:tcW w:w="999" w:type="pct"/>
                <w:gridSpan w:val="2"/>
              </w:tcPr>
            </w:tcPrChange>
          </w:tcPr>
          <w:p w14:paraId="604D8CAD" w14:textId="77777777" w:rsidR="004C4C92" w:rsidRPr="00DA5ACD" w:rsidRDefault="004C4C92" w:rsidP="00C62050">
            <w:pPr>
              <w:pStyle w:val="BodyText"/>
              <w:jc w:val="center"/>
              <w:rPr>
                <w:sz w:val="22"/>
                <w:szCs w:val="22"/>
              </w:rPr>
            </w:pPr>
            <w:r>
              <w:rPr>
                <w:sz w:val="22"/>
                <w:szCs w:val="22"/>
              </w:rPr>
              <w:t>LDSO</w:t>
            </w:r>
          </w:p>
        </w:tc>
      </w:tr>
      <w:tr w:rsidR="009E24B1" w:rsidRPr="00844481" w14:paraId="5E817C8C" w14:textId="77777777" w:rsidTr="001929C9">
        <w:trPr>
          <w:trPrChange w:id="239" w:author="CP1558" w:date="2022-08-24T11:25:00Z">
            <w:trPr>
              <w:gridAfter w:val="0"/>
              <w:wAfter w:w="421" w:type="pct"/>
            </w:trPr>
          </w:trPrChange>
        </w:trPr>
        <w:tc>
          <w:tcPr>
            <w:tcW w:w="485" w:type="pct"/>
            <w:tcPrChange w:id="240" w:author="CP1558" w:date="2022-08-24T11:25:00Z">
              <w:tcPr>
                <w:tcW w:w="444" w:type="pct"/>
              </w:tcPr>
            </w:tcPrChange>
          </w:tcPr>
          <w:p w14:paraId="0F3E394E" w14:textId="77777777" w:rsidR="004C4C92" w:rsidRPr="00DA5ACD" w:rsidRDefault="004C4C92" w:rsidP="00C62050">
            <w:pPr>
              <w:pStyle w:val="BodyText"/>
              <w:jc w:val="center"/>
              <w:rPr>
                <w:sz w:val="22"/>
                <w:szCs w:val="22"/>
              </w:rPr>
            </w:pPr>
            <w:r w:rsidRPr="00DA5ACD">
              <w:rPr>
                <w:sz w:val="22"/>
                <w:szCs w:val="22"/>
              </w:rPr>
              <w:t>4</w:t>
            </w:r>
          </w:p>
        </w:tc>
        <w:tc>
          <w:tcPr>
            <w:tcW w:w="2564" w:type="pct"/>
            <w:tcPrChange w:id="241" w:author="CP1558" w:date="2022-08-24T11:25:00Z">
              <w:tcPr>
                <w:tcW w:w="2348" w:type="pct"/>
                <w:gridSpan w:val="3"/>
              </w:tcPr>
            </w:tcPrChange>
          </w:tcPr>
          <w:p w14:paraId="61292087" w14:textId="77777777" w:rsidR="004C4C92" w:rsidRPr="00DA5ACD" w:rsidRDefault="004C4C92" w:rsidP="00C62050">
            <w:pPr>
              <w:pStyle w:val="BodyText"/>
              <w:rPr>
                <w:sz w:val="22"/>
                <w:szCs w:val="22"/>
              </w:rPr>
            </w:pPr>
            <w:r w:rsidRPr="00DA5ACD">
              <w:rPr>
                <w:sz w:val="22"/>
                <w:szCs w:val="22"/>
              </w:rPr>
              <w:t>Profile Class Id</w:t>
            </w:r>
          </w:p>
        </w:tc>
        <w:tc>
          <w:tcPr>
            <w:tcW w:w="862" w:type="pct"/>
            <w:tcPrChange w:id="242" w:author="CP1558" w:date="2022-08-24T11:25:00Z">
              <w:tcPr>
                <w:tcW w:w="789" w:type="pct"/>
              </w:tcPr>
            </w:tcPrChange>
          </w:tcPr>
          <w:p w14:paraId="01D1C7EB" w14:textId="77777777" w:rsidR="004C4C92" w:rsidRPr="00DA5ACD" w:rsidRDefault="004C4C92" w:rsidP="00C62050">
            <w:pPr>
              <w:pStyle w:val="BodyText"/>
              <w:jc w:val="center"/>
              <w:rPr>
                <w:sz w:val="22"/>
                <w:szCs w:val="22"/>
              </w:rPr>
            </w:pPr>
            <w:r w:rsidRPr="00DA5ACD">
              <w:rPr>
                <w:sz w:val="22"/>
                <w:szCs w:val="22"/>
              </w:rPr>
              <w:t>J0071</w:t>
            </w:r>
          </w:p>
        </w:tc>
        <w:tc>
          <w:tcPr>
            <w:tcW w:w="1090" w:type="pct"/>
            <w:tcPrChange w:id="243" w:author="CP1558" w:date="2022-08-24T11:25:00Z">
              <w:tcPr>
                <w:tcW w:w="999" w:type="pct"/>
                <w:gridSpan w:val="2"/>
              </w:tcPr>
            </w:tcPrChange>
          </w:tcPr>
          <w:p w14:paraId="67EF32EC"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46659AD8" w14:textId="77777777" w:rsidTr="001929C9">
        <w:trPr>
          <w:trPrChange w:id="244" w:author="CP1558" w:date="2022-08-24T11:25:00Z">
            <w:trPr>
              <w:gridAfter w:val="0"/>
              <w:wAfter w:w="421" w:type="pct"/>
            </w:trPr>
          </w:trPrChange>
        </w:trPr>
        <w:tc>
          <w:tcPr>
            <w:tcW w:w="485" w:type="pct"/>
            <w:tcPrChange w:id="245" w:author="CP1558" w:date="2022-08-24T11:25:00Z">
              <w:tcPr>
                <w:tcW w:w="444" w:type="pct"/>
              </w:tcPr>
            </w:tcPrChange>
          </w:tcPr>
          <w:p w14:paraId="2893FE86" w14:textId="77777777" w:rsidR="004C4C92" w:rsidRPr="00DA5ACD" w:rsidRDefault="004C4C92" w:rsidP="00C62050">
            <w:pPr>
              <w:pStyle w:val="BodyText"/>
              <w:jc w:val="center"/>
              <w:rPr>
                <w:sz w:val="22"/>
                <w:szCs w:val="22"/>
              </w:rPr>
            </w:pPr>
            <w:r w:rsidRPr="00DA5ACD">
              <w:rPr>
                <w:sz w:val="22"/>
                <w:szCs w:val="22"/>
              </w:rPr>
              <w:t>4A</w:t>
            </w:r>
          </w:p>
        </w:tc>
        <w:tc>
          <w:tcPr>
            <w:tcW w:w="2564" w:type="pct"/>
            <w:tcPrChange w:id="246" w:author="CP1558" w:date="2022-08-24T11:25:00Z">
              <w:tcPr>
                <w:tcW w:w="2348" w:type="pct"/>
                <w:gridSpan w:val="3"/>
              </w:tcPr>
            </w:tcPrChange>
          </w:tcPr>
          <w:p w14:paraId="5098113A" w14:textId="77777777" w:rsidR="004C4C92" w:rsidRPr="00DA5ACD" w:rsidRDefault="004C4C92" w:rsidP="00C62050">
            <w:pPr>
              <w:pStyle w:val="BodyText"/>
              <w:rPr>
                <w:sz w:val="22"/>
                <w:szCs w:val="22"/>
              </w:rPr>
            </w:pPr>
            <w:r w:rsidRPr="00DA5ACD">
              <w:rPr>
                <w:sz w:val="22"/>
                <w:szCs w:val="22"/>
              </w:rPr>
              <w:t>Effective from Settlement Date (MSPC)</w:t>
            </w:r>
          </w:p>
        </w:tc>
        <w:tc>
          <w:tcPr>
            <w:tcW w:w="862" w:type="pct"/>
            <w:tcPrChange w:id="247" w:author="CP1558" w:date="2022-08-24T11:25:00Z">
              <w:tcPr>
                <w:tcW w:w="789" w:type="pct"/>
              </w:tcPr>
            </w:tcPrChange>
          </w:tcPr>
          <w:p w14:paraId="74D9C0E6" w14:textId="77777777" w:rsidR="004C4C92" w:rsidRPr="00DA5ACD" w:rsidRDefault="004C4C92" w:rsidP="00C62050">
            <w:pPr>
              <w:pStyle w:val="BodyText"/>
              <w:jc w:val="center"/>
              <w:rPr>
                <w:sz w:val="22"/>
                <w:szCs w:val="22"/>
              </w:rPr>
            </w:pPr>
            <w:r w:rsidRPr="00DA5ACD">
              <w:rPr>
                <w:sz w:val="22"/>
                <w:szCs w:val="22"/>
              </w:rPr>
              <w:t>J0308</w:t>
            </w:r>
          </w:p>
        </w:tc>
        <w:tc>
          <w:tcPr>
            <w:tcW w:w="1090" w:type="pct"/>
            <w:tcPrChange w:id="248" w:author="CP1558" w:date="2022-08-24T11:25:00Z">
              <w:tcPr>
                <w:tcW w:w="999" w:type="pct"/>
                <w:gridSpan w:val="2"/>
              </w:tcPr>
            </w:tcPrChange>
          </w:tcPr>
          <w:p w14:paraId="60CA27CC"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2532BF1B" w14:textId="77777777" w:rsidTr="001929C9">
        <w:trPr>
          <w:trPrChange w:id="249" w:author="CP1558" w:date="2022-08-24T11:25:00Z">
            <w:trPr>
              <w:gridAfter w:val="0"/>
              <w:wAfter w:w="421" w:type="pct"/>
            </w:trPr>
          </w:trPrChange>
        </w:trPr>
        <w:tc>
          <w:tcPr>
            <w:tcW w:w="485" w:type="pct"/>
            <w:tcPrChange w:id="250" w:author="CP1558" w:date="2022-08-24T11:25:00Z">
              <w:tcPr>
                <w:tcW w:w="444" w:type="pct"/>
              </w:tcPr>
            </w:tcPrChange>
          </w:tcPr>
          <w:p w14:paraId="42F23339" w14:textId="77777777" w:rsidR="004C4C92" w:rsidRPr="00DA5ACD" w:rsidRDefault="004C4C92" w:rsidP="00C62050">
            <w:pPr>
              <w:pStyle w:val="BodyText"/>
              <w:jc w:val="center"/>
              <w:rPr>
                <w:sz w:val="22"/>
                <w:szCs w:val="22"/>
              </w:rPr>
            </w:pPr>
            <w:r w:rsidRPr="00DA5ACD">
              <w:rPr>
                <w:sz w:val="22"/>
                <w:szCs w:val="22"/>
              </w:rPr>
              <w:t>5</w:t>
            </w:r>
          </w:p>
        </w:tc>
        <w:tc>
          <w:tcPr>
            <w:tcW w:w="2564" w:type="pct"/>
            <w:tcPrChange w:id="251" w:author="CP1558" w:date="2022-08-24T11:25:00Z">
              <w:tcPr>
                <w:tcW w:w="2348" w:type="pct"/>
                <w:gridSpan w:val="3"/>
              </w:tcPr>
            </w:tcPrChange>
          </w:tcPr>
          <w:p w14:paraId="60A3FAFB" w14:textId="77777777" w:rsidR="004C4C92" w:rsidRPr="00DA5ACD" w:rsidRDefault="004C4C92" w:rsidP="00C62050">
            <w:pPr>
              <w:pStyle w:val="BodyText"/>
              <w:rPr>
                <w:b/>
                <w:sz w:val="22"/>
                <w:szCs w:val="22"/>
              </w:rPr>
            </w:pPr>
            <w:r w:rsidRPr="00DA5ACD">
              <w:rPr>
                <w:sz w:val="22"/>
                <w:szCs w:val="22"/>
              </w:rPr>
              <w:t xml:space="preserve">Meter Timeswitch Code </w:t>
            </w:r>
          </w:p>
        </w:tc>
        <w:tc>
          <w:tcPr>
            <w:tcW w:w="862" w:type="pct"/>
            <w:tcPrChange w:id="252" w:author="CP1558" w:date="2022-08-24T11:25:00Z">
              <w:tcPr>
                <w:tcW w:w="789" w:type="pct"/>
              </w:tcPr>
            </w:tcPrChange>
          </w:tcPr>
          <w:p w14:paraId="0DE050E5" w14:textId="77777777" w:rsidR="004C4C92" w:rsidRPr="00DA5ACD" w:rsidRDefault="004C4C92" w:rsidP="00C62050">
            <w:pPr>
              <w:pStyle w:val="BodyText"/>
              <w:jc w:val="center"/>
              <w:rPr>
                <w:b/>
                <w:sz w:val="22"/>
                <w:szCs w:val="22"/>
              </w:rPr>
            </w:pPr>
            <w:r w:rsidRPr="00DA5ACD">
              <w:rPr>
                <w:sz w:val="22"/>
                <w:szCs w:val="22"/>
              </w:rPr>
              <w:t>J0220</w:t>
            </w:r>
          </w:p>
        </w:tc>
        <w:tc>
          <w:tcPr>
            <w:tcW w:w="1090" w:type="pct"/>
            <w:tcPrChange w:id="253" w:author="CP1558" w:date="2022-08-24T11:25:00Z">
              <w:tcPr>
                <w:tcW w:w="999" w:type="pct"/>
                <w:gridSpan w:val="2"/>
              </w:tcPr>
            </w:tcPrChange>
          </w:tcPr>
          <w:p w14:paraId="718C0F45"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038EA091" w14:textId="77777777" w:rsidTr="001929C9">
        <w:trPr>
          <w:trPrChange w:id="254" w:author="CP1558" w:date="2022-08-24T11:25:00Z">
            <w:trPr>
              <w:gridAfter w:val="0"/>
              <w:wAfter w:w="421" w:type="pct"/>
            </w:trPr>
          </w:trPrChange>
        </w:trPr>
        <w:tc>
          <w:tcPr>
            <w:tcW w:w="485" w:type="pct"/>
            <w:tcPrChange w:id="255" w:author="CP1558" w:date="2022-08-24T11:25:00Z">
              <w:tcPr>
                <w:tcW w:w="444" w:type="pct"/>
              </w:tcPr>
            </w:tcPrChange>
          </w:tcPr>
          <w:p w14:paraId="26DA3E29" w14:textId="77777777" w:rsidR="004C4C92" w:rsidRPr="00DA5ACD" w:rsidRDefault="004C4C92" w:rsidP="00C62050">
            <w:pPr>
              <w:pStyle w:val="BodyText"/>
              <w:jc w:val="center"/>
              <w:rPr>
                <w:sz w:val="22"/>
                <w:szCs w:val="22"/>
              </w:rPr>
            </w:pPr>
            <w:r w:rsidRPr="00DA5ACD">
              <w:rPr>
                <w:sz w:val="22"/>
                <w:szCs w:val="22"/>
              </w:rPr>
              <w:t>5A</w:t>
            </w:r>
          </w:p>
        </w:tc>
        <w:tc>
          <w:tcPr>
            <w:tcW w:w="2564" w:type="pct"/>
            <w:tcPrChange w:id="256" w:author="CP1558" w:date="2022-08-24T11:25:00Z">
              <w:tcPr>
                <w:tcW w:w="2348" w:type="pct"/>
                <w:gridSpan w:val="3"/>
              </w:tcPr>
            </w:tcPrChange>
          </w:tcPr>
          <w:p w14:paraId="1D8F6C16" w14:textId="77777777" w:rsidR="004C4C92" w:rsidRPr="00DA5ACD" w:rsidRDefault="004C4C92" w:rsidP="00C62050">
            <w:pPr>
              <w:pStyle w:val="BodyText"/>
              <w:rPr>
                <w:sz w:val="22"/>
                <w:szCs w:val="22"/>
              </w:rPr>
            </w:pPr>
            <w:r w:rsidRPr="00DA5ACD">
              <w:rPr>
                <w:sz w:val="22"/>
                <w:szCs w:val="22"/>
              </w:rPr>
              <w:t>Meter Timeswitch Code Effective from Date</w:t>
            </w:r>
          </w:p>
        </w:tc>
        <w:tc>
          <w:tcPr>
            <w:tcW w:w="862" w:type="pct"/>
            <w:tcPrChange w:id="257" w:author="CP1558" w:date="2022-08-24T11:25:00Z">
              <w:tcPr>
                <w:tcW w:w="789" w:type="pct"/>
              </w:tcPr>
            </w:tcPrChange>
          </w:tcPr>
          <w:p w14:paraId="22323C85" w14:textId="77777777" w:rsidR="004C4C92" w:rsidRPr="00DA5ACD" w:rsidRDefault="004C4C92" w:rsidP="00C62050">
            <w:pPr>
              <w:pStyle w:val="BodyText"/>
              <w:jc w:val="center"/>
              <w:rPr>
                <w:sz w:val="22"/>
                <w:szCs w:val="22"/>
              </w:rPr>
            </w:pPr>
            <w:r w:rsidRPr="00DA5ACD">
              <w:rPr>
                <w:sz w:val="22"/>
                <w:szCs w:val="22"/>
              </w:rPr>
              <w:t>J0301</w:t>
            </w:r>
          </w:p>
        </w:tc>
        <w:tc>
          <w:tcPr>
            <w:tcW w:w="1090" w:type="pct"/>
            <w:tcPrChange w:id="258" w:author="CP1558" w:date="2022-08-24T11:25:00Z">
              <w:tcPr>
                <w:tcW w:w="999" w:type="pct"/>
                <w:gridSpan w:val="2"/>
              </w:tcPr>
            </w:tcPrChange>
          </w:tcPr>
          <w:p w14:paraId="7C487A74"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3DE5628B" w14:textId="77777777" w:rsidTr="001929C9">
        <w:trPr>
          <w:trHeight w:val="202"/>
          <w:trPrChange w:id="259" w:author="CP1558" w:date="2022-08-24T11:25:00Z">
            <w:trPr>
              <w:gridAfter w:val="0"/>
              <w:wAfter w:w="421" w:type="pct"/>
              <w:trHeight w:val="202"/>
            </w:trPr>
          </w:trPrChange>
        </w:trPr>
        <w:tc>
          <w:tcPr>
            <w:tcW w:w="485" w:type="pct"/>
            <w:tcPrChange w:id="260" w:author="CP1558" w:date="2022-08-24T11:25:00Z">
              <w:tcPr>
                <w:tcW w:w="444" w:type="pct"/>
              </w:tcPr>
            </w:tcPrChange>
          </w:tcPr>
          <w:p w14:paraId="11B287DC" w14:textId="77777777" w:rsidR="004C4C92" w:rsidRPr="00DA5ACD" w:rsidRDefault="004C4C92" w:rsidP="00C62050">
            <w:pPr>
              <w:pStyle w:val="BodyText"/>
              <w:jc w:val="center"/>
              <w:rPr>
                <w:sz w:val="22"/>
                <w:szCs w:val="22"/>
              </w:rPr>
            </w:pPr>
            <w:r w:rsidRPr="00DA5ACD">
              <w:rPr>
                <w:sz w:val="22"/>
                <w:szCs w:val="22"/>
              </w:rPr>
              <w:t>6</w:t>
            </w:r>
          </w:p>
        </w:tc>
        <w:tc>
          <w:tcPr>
            <w:tcW w:w="2564" w:type="pct"/>
            <w:tcPrChange w:id="261" w:author="CP1558" w:date="2022-08-24T11:25:00Z">
              <w:tcPr>
                <w:tcW w:w="2348" w:type="pct"/>
                <w:gridSpan w:val="3"/>
              </w:tcPr>
            </w:tcPrChange>
          </w:tcPr>
          <w:p w14:paraId="0912CAB5" w14:textId="77777777" w:rsidR="004C4C92" w:rsidRPr="00DA5ACD" w:rsidRDefault="004C4C92" w:rsidP="00C62050">
            <w:pPr>
              <w:pStyle w:val="BodyText"/>
              <w:rPr>
                <w:b/>
                <w:sz w:val="22"/>
                <w:szCs w:val="22"/>
              </w:rPr>
            </w:pPr>
            <w:r w:rsidRPr="00DA5ACD">
              <w:rPr>
                <w:sz w:val="22"/>
                <w:szCs w:val="22"/>
              </w:rPr>
              <w:t>Line Loss Factor Class Id</w:t>
            </w:r>
          </w:p>
        </w:tc>
        <w:tc>
          <w:tcPr>
            <w:tcW w:w="862" w:type="pct"/>
            <w:tcPrChange w:id="262" w:author="CP1558" w:date="2022-08-24T11:25:00Z">
              <w:tcPr>
                <w:tcW w:w="789" w:type="pct"/>
              </w:tcPr>
            </w:tcPrChange>
          </w:tcPr>
          <w:p w14:paraId="30F735AE" w14:textId="77777777" w:rsidR="004C4C92" w:rsidRPr="00DA5ACD" w:rsidRDefault="004C4C92" w:rsidP="00C62050">
            <w:pPr>
              <w:pStyle w:val="BodyText"/>
              <w:jc w:val="center"/>
              <w:rPr>
                <w:b/>
                <w:sz w:val="22"/>
                <w:szCs w:val="22"/>
              </w:rPr>
            </w:pPr>
            <w:r w:rsidRPr="00DA5ACD">
              <w:rPr>
                <w:sz w:val="22"/>
                <w:szCs w:val="22"/>
              </w:rPr>
              <w:t>J0147</w:t>
            </w:r>
          </w:p>
        </w:tc>
        <w:tc>
          <w:tcPr>
            <w:tcW w:w="1090" w:type="pct"/>
            <w:tcPrChange w:id="263" w:author="CP1558" w:date="2022-08-24T11:25:00Z">
              <w:tcPr>
                <w:tcW w:w="999" w:type="pct"/>
                <w:gridSpan w:val="2"/>
              </w:tcPr>
            </w:tcPrChange>
          </w:tcPr>
          <w:p w14:paraId="16D32955" w14:textId="77777777" w:rsidR="004C4C92" w:rsidRPr="00DA5ACD" w:rsidRDefault="004C4C92" w:rsidP="00C62050">
            <w:pPr>
              <w:pStyle w:val="BodyText"/>
              <w:jc w:val="center"/>
              <w:rPr>
                <w:b/>
                <w:sz w:val="22"/>
                <w:szCs w:val="22"/>
              </w:rPr>
            </w:pPr>
            <w:r>
              <w:rPr>
                <w:sz w:val="22"/>
                <w:szCs w:val="22"/>
              </w:rPr>
              <w:t>LDSO</w:t>
            </w:r>
          </w:p>
        </w:tc>
      </w:tr>
      <w:tr w:rsidR="009E24B1" w:rsidRPr="00844481" w14:paraId="7A82CDC8" w14:textId="77777777" w:rsidTr="001929C9">
        <w:trPr>
          <w:trPrChange w:id="264" w:author="CP1558" w:date="2022-08-24T11:25:00Z">
            <w:trPr>
              <w:gridAfter w:val="0"/>
              <w:wAfter w:w="421" w:type="pct"/>
            </w:trPr>
          </w:trPrChange>
        </w:trPr>
        <w:tc>
          <w:tcPr>
            <w:tcW w:w="485" w:type="pct"/>
            <w:tcPrChange w:id="265" w:author="CP1558" w:date="2022-08-24T11:25:00Z">
              <w:tcPr>
                <w:tcW w:w="444" w:type="pct"/>
              </w:tcPr>
            </w:tcPrChange>
          </w:tcPr>
          <w:p w14:paraId="24023EF9" w14:textId="77777777" w:rsidR="004C4C92" w:rsidRPr="00DA5ACD" w:rsidRDefault="004C4C92" w:rsidP="00C62050">
            <w:pPr>
              <w:pStyle w:val="BodyText"/>
              <w:jc w:val="center"/>
              <w:rPr>
                <w:sz w:val="22"/>
                <w:szCs w:val="22"/>
              </w:rPr>
            </w:pPr>
            <w:r w:rsidRPr="00DA5ACD">
              <w:rPr>
                <w:sz w:val="22"/>
                <w:szCs w:val="22"/>
              </w:rPr>
              <w:t>6A</w:t>
            </w:r>
          </w:p>
        </w:tc>
        <w:tc>
          <w:tcPr>
            <w:tcW w:w="2564" w:type="pct"/>
            <w:tcPrChange w:id="266" w:author="CP1558" w:date="2022-08-24T11:25:00Z">
              <w:tcPr>
                <w:tcW w:w="2348" w:type="pct"/>
                <w:gridSpan w:val="3"/>
              </w:tcPr>
            </w:tcPrChange>
          </w:tcPr>
          <w:p w14:paraId="05368D15" w14:textId="77777777" w:rsidR="004C4C92" w:rsidRPr="00DA5ACD" w:rsidRDefault="004C4C92" w:rsidP="00C62050">
            <w:pPr>
              <w:pStyle w:val="BodyText"/>
              <w:rPr>
                <w:sz w:val="22"/>
                <w:szCs w:val="22"/>
              </w:rPr>
            </w:pPr>
            <w:r w:rsidRPr="00DA5ACD">
              <w:rPr>
                <w:sz w:val="22"/>
                <w:szCs w:val="22"/>
              </w:rPr>
              <w:t>Effective from Settlement Date (MSLLFC)</w:t>
            </w:r>
          </w:p>
        </w:tc>
        <w:tc>
          <w:tcPr>
            <w:tcW w:w="862" w:type="pct"/>
            <w:tcPrChange w:id="267" w:author="CP1558" w:date="2022-08-24T11:25:00Z">
              <w:tcPr>
                <w:tcW w:w="789" w:type="pct"/>
              </w:tcPr>
            </w:tcPrChange>
          </w:tcPr>
          <w:p w14:paraId="18CF2211" w14:textId="77777777" w:rsidR="004C4C92" w:rsidRPr="00DA5ACD" w:rsidRDefault="004C4C92" w:rsidP="00C62050">
            <w:pPr>
              <w:pStyle w:val="BodyText"/>
              <w:jc w:val="center"/>
              <w:rPr>
                <w:sz w:val="22"/>
                <w:szCs w:val="22"/>
              </w:rPr>
            </w:pPr>
            <w:r w:rsidRPr="00DA5ACD">
              <w:rPr>
                <w:sz w:val="22"/>
                <w:szCs w:val="22"/>
              </w:rPr>
              <w:t>J0658</w:t>
            </w:r>
          </w:p>
        </w:tc>
        <w:tc>
          <w:tcPr>
            <w:tcW w:w="1090" w:type="pct"/>
            <w:tcPrChange w:id="268" w:author="CP1558" w:date="2022-08-24T11:25:00Z">
              <w:tcPr>
                <w:tcW w:w="999" w:type="pct"/>
                <w:gridSpan w:val="2"/>
              </w:tcPr>
            </w:tcPrChange>
          </w:tcPr>
          <w:p w14:paraId="5D5AABEF" w14:textId="77777777" w:rsidR="004C4C92" w:rsidRPr="00DA5ACD" w:rsidRDefault="004C4C92" w:rsidP="00C62050">
            <w:pPr>
              <w:pStyle w:val="BodyText"/>
              <w:jc w:val="center"/>
              <w:rPr>
                <w:sz w:val="22"/>
                <w:szCs w:val="22"/>
              </w:rPr>
            </w:pPr>
            <w:r>
              <w:rPr>
                <w:sz w:val="22"/>
                <w:szCs w:val="22"/>
              </w:rPr>
              <w:t>LDSO</w:t>
            </w:r>
          </w:p>
        </w:tc>
      </w:tr>
      <w:tr w:rsidR="009E24B1" w:rsidRPr="00844481" w14:paraId="215A2F72" w14:textId="77777777" w:rsidTr="001929C9">
        <w:trPr>
          <w:trPrChange w:id="269" w:author="CP1558" w:date="2022-08-24T11:25:00Z">
            <w:trPr>
              <w:gridAfter w:val="0"/>
              <w:wAfter w:w="421" w:type="pct"/>
            </w:trPr>
          </w:trPrChange>
        </w:trPr>
        <w:tc>
          <w:tcPr>
            <w:tcW w:w="485" w:type="pct"/>
            <w:tcPrChange w:id="270" w:author="CP1558" w:date="2022-08-24T11:25:00Z">
              <w:tcPr>
                <w:tcW w:w="444" w:type="pct"/>
              </w:tcPr>
            </w:tcPrChange>
          </w:tcPr>
          <w:p w14:paraId="071D6952" w14:textId="77777777" w:rsidR="004C4C92" w:rsidRPr="00DA5ACD" w:rsidRDefault="004C4C92" w:rsidP="00C62050">
            <w:pPr>
              <w:pStyle w:val="BodyText"/>
              <w:jc w:val="center"/>
              <w:rPr>
                <w:sz w:val="22"/>
                <w:szCs w:val="22"/>
              </w:rPr>
            </w:pPr>
            <w:r w:rsidRPr="00DA5ACD">
              <w:rPr>
                <w:sz w:val="22"/>
                <w:szCs w:val="22"/>
              </w:rPr>
              <w:t>7</w:t>
            </w:r>
          </w:p>
        </w:tc>
        <w:tc>
          <w:tcPr>
            <w:tcW w:w="2564" w:type="pct"/>
            <w:tcPrChange w:id="271" w:author="CP1558" w:date="2022-08-24T11:25:00Z">
              <w:tcPr>
                <w:tcW w:w="2348" w:type="pct"/>
                <w:gridSpan w:val="3"/>
              </w:tcPr>
            </w:tcPrChange>
          </w:tcPr>
          <w:p w14:paraId="0E5E256A" w14:textId="77777777" w:rsidR="004C4C92" w:rsidRPr="00DA5ACD" w:rsidRDefault="004C4C92" w:rsidP="00C62050">
            <w:pPr>
              <w:pStyle w:val="BodyText"/>
              <w:rPr>
                <w:i/>
                <w:sz w:val="22"/>
                <w:szCs w:val="22"/>
              </w:rPr>
            </w:pPr>
            <w:r w:rsidRPr="00DA5ACD">
              <w:rPr>
                <w:i/>
                <w:sz w:val="22"/>
                <w:szCs w:val="22"/>
              </w:rPr>
              <w:t>Not Used</w:t>
            </w:r>
          </w:p>
        </w:tc>
        <w:tc>
          <w:tcPr>
            <w:tcW w:w="862" w:type="pct"/>
            <w:tcPrChange w:id="272" w:author="CP1558" w:date="2022-08-24T11:25:00Z">
              <w:tcPr>
                <w:tcW w:w="789" w:type="pct"/>
              </w:tcPr>
            </w:tcPrChange>
          </w:tcPr>
          <w:p w14:paraId="4CCE16F1" w14:textId="77777777" w:rsidR="004C4C92" w:rsidRPr="00DA5ACD" w:rsidRDefault="004C4C92" w:rsidP="00C62050">
            <w:pPr>
              <w:pStyle w:val="BodyText"/>
              <w:jc w:val="center"/>
              <w:rPr>
                <w:b/>
                <w:sz w:val="22"/>
                <w:szCs w:val="22"/>
              </w:rPr>
            </w:pPr>
            <w:r w:rsidRPr="00DA5ACD">
              <w:rPr>
                <w:i/>
                <w:sz w:val="22"/>
                <w:szCs w:val="22"/>
              </w:rPr>
              <w:t>Not Used</w:t>
            </w:r>
          </w:p>
        </w:tc>
        <w:tc>
          <w:tcPr>
            <w:tcW w:w="1090" w:type="pct"/>
            <w:tcPrChange w:id="273" w:author="CP1558" w:date="2022-08-24T11:25:00Z">
              <w:tcPr>
                <w:tcW w:w="999" w:type="pct"/>
                <w:gridSpan w:val="2"/>
              </w:tcPr>
            </w:tcPrChange>
          </w:tcPr>
          <w:p w14:paraId="195307AD" w14:textId="77777777" w:rsidR="004C4C92" w:rsidRPr="00DA5ACD" w:rsidRDefault="004C4C92" w:rsidP="00C62050">
            <w:pPr>
              <w:pStyle w:val="BodyText"/>
              <w:jc w:val="center"/>
              <w:rPr>
                <w:b/>
                <w:sz w:val="22"/>
                <w:szCs w:val="22"/>
              </w:rPr>
            </w:pPr>
            <w:r w:rsidRPr="00DA5ACD">
              <w:rPr>
                <w:i/>
                <w:sz w:val="22"/>
                <w:szCs w:val="22"/>
              </w:rPr>
              <w:t>Not Used</w:t>
            </w:r>
          </w:p>
        </w:tc>
      </w:tr>
      <w:tr w:rsidR="009E24B1" w:rsidRPr="00844481" w14:paraId="090964B4" w14:textId="77777777" w:rsidTr="001929C9">
        <w:trPr>
          <w:trPrChange w:id="274" w:author="CP1558" w:date="2022-08-24T11:25:00Z">
            <w:trPr>
              <w:gridAfter w:val="0"/>
              <w:wAfter w:w="421" w:type="pct"/>
            </w:trPr>
          </w:trPrChange>
        </w:trPr>
        <w:tc>
          <w:tcPr>
            <w:tcW w:w="485" w:type="pct"/>
            <w:tcPrChange w:id="275" w:author="CP1558" w:date="2022-08-24T11:25:00Z">
              <w:tcPr>
                <w:tcW w:w="444" w:type="pct"/>
              </w:tcPr>
            </w:tcPrChange>
          </w:tcPr>
          <w:p w14:paraId="1BDAF9B7" w14:textId="77777777" w:rsidR="004C4C92" w:rsidRPr="00DA5ACD" w:rsidRDefault="004C4C92" w:rsidP="00C62050">
            <w:pPr>
              <w:pStyle w:val="BodyText"/>
              <w:jc w:val="center"/>
              <w:rPr>
                <w:sz w:val="22"/>
                <w:szCs w:val="22"/>
              </w:rPr>
            </w:pPr>
            <w:r w:rsidRPr="00DA5ACD">
              <w:rPr>
                <w:sz w:val="22"/>
                <w:szCs w:val="22"/>
              </w:rPr>
              <w:t>8</w:t>
            </w:r>
          </w:p>
        </w:tc>
        <w:tc>
          <w:tcPr>
            <w:tcW w:w="2564" w:type="pct"/>
            <w:tcPrChange w:id="276" w:author="CP1558" w:date="2022-08-24T11:25:00Z">
              <w:tcPr>
                <w:tcW w:w="2348" w:type="pct"/>
                <w:gridSpan w:val="3"/>
              </w:tcPr>
            </w:tcPrChange>
          </w:tcPr>
          <w:p w14:paraId="3AAA9807" w14:textId="77777777" w:rsidR="004C4C92" w:rsidRPr="00DA5ACD" w:rsidRDefault="004C4C92" w:rsidP="00C62050">
            <w:pPr>
              <w:pStyle w:val="BodyText"/>
              <w:rPr>
                <w:sz w:val="22"/>
                <w:szCs w:val="22"/>
              </w:rPr>
            </w:pPr>
            <w:r w:rsidRPr="00DA5ACD">
              <w:rPr>
                <w:sz w:val="22"/>
                <w:szCs w:val="22"/>
              </w:rPr>
              <w:t>Supplier Id</w:t>
            </w:r>
          </w:p>
        </w:tc>
        <w:tc>
          <w:tcPr>
            <w:tcW w:w="862" w:type="pct"/>
            <w:tcPrChange w:id="277" w:author="CP1558" w:date="2022-08-24T11:25:00Z">
              <w:tcPr>
                <w:tcW w:w="789" w:type="pct"/>
              </w:tcPr>
            </w:tcPrChange>
          </w:tcPr>
          <w:p w14:paraId="3D972760" w14:textId="77777777" w:rsidR="004C4C92" w:rsidRPr="00DA5ACD" w:rsidRDefault="004C4C92" w:rsidP="00C62050">
            <w:pPr>
              <w:pStyle w:val="BodyText"/>
              <w:jc w:val="center"/>
              <w:rPr>
                <w:sz w:val="22"/>
                <w:szCs w:val="22"/>
              </w:rPr>
            </w:pPr>
            <w:r w:rsidRPr="00DA5ACD">
              <w:rPr>
                <w:sz w:val="22"/>
                <w:szCs w:val="22"/>
              </w:rPr>
              <w:t>J0084</w:t>
            </w:r>
          </w:p>
        </w:tc>
        <w:tc>
          <w:tcPr>
            <w:tcW w:w="1090" w:type="pct"/>
            <w:tcPrChange w:id="278" w:author="CP1558" w:date="2022-08-24T11:25:00Z">
              <w:tcPr>
                <w:tcW w:w="999" w:type="pct"/>
                <w:gridSpan w:val="2"/>
              </w:tcPr>
            </w:tcPrChange>
          </w:tcPr>
          <w:p w14:paraId="6ACE57C1" w14:textId="77777777" w:rsidR="004C4C92" w:rsidRPr="00DA5ACD" w:rsidRDefault="004C4C92" w:rsidP="00C62050">
            <w:pPr>
              <w:pStyle w:val="BodyText"/>
              <w:jc w:val="center"/>
              <w:rPr>
                <w:sz w:val="22"/>
                <w:szCs w:val="22"/>
              </w:rPr>
            </w:pPr>
            <w:r w:rsidRPr="00DA5ACD">
              <w:rPr>
                <w:sz w:val="22"/>
                <w:szCs w:val="22"/>
              </w:rPr>
              <w:t>ERDA</w:t>
            </w:r>
          </w:p>
        </w:tc>
      </w:tr>
      <w:tr w:rsidR="009E24B1" w:rsidRPr="00844481" w14:paraId="22B2AF76" w14:textId="77777777" w:rsidTr="001929C9">
        <w:trPr>
          <w:trPrChange w:id="279" w:author="CP1558" w:date="2022-08-24T11:25:00Z">
            <w:trPr>
              <w:gridAfter w:val="0"/>
              <w:wAfter w:w="421" w:type="pct"/>
            </w:trPr>
          </w:trPrChange>
        </w:trPr>
        <w:tc>
          <w:tcPr>
            <w:tcW w:w="485" w:type="pct"/>
            <w:tcPrChange w:id="280" w:author="CP1558" w:date="2022-08-24T11:25:00Z">
              <w:tcPr>
                <w:tcW w:w="444" w:type="pct"/>
              </w:tcPr>
            </w:tcPrChange>
          </w:tcPr>
          <w:p w14:paraId="4868FBEC" w14:textId="77777777" w:rsidR="004C4C92" w:rsidRPr="00DA5ACD" w:rsidRDefault="004C4C92" w:rsidP="00C62050">
            <w:pPr>
              <w:pStyle w:val="BodyText"/>
              <w:jc w:val="center"/>
              <w:rPr>
                <w:sz w:val="22"/>
                <w:szCs w:val="22"/>
              </w:rPr>
            </w:pPr>
            <w:r w:rsidRPr="00DA5ACD">
              <w:rPr>
                <w:sz w:val="22"/>
                <w:szCs w:val="22"/>
              </w:rPr>
              <w:t>9</w:t>
            </w:r>
          </w:p>
        </w:tc>
        <w:tc>
          <w:tcPr>
            <w:tcW w:w="2564" w:type="pct"/>
            <w:tcPrChange w:id="281" w:author="CP1558" w:date="2022-08-24T11:25:00Z">
              <w:tcPr>
                <w:tcW w:w="2348" w:type="pct"/>
                <w:gridSpan w:val="3"/>
              </w:tcPr>
            </w:tcPrChange>
          </w:tcPr>
          <w:p w14:paraId="7E955EDA" w14:textId="77777777" w:rsidR="004C4C92" w:rsidRPr="00DA5ACD" w:rsidRDefault="004C4C92" w:rsidP="00C62050">
            <w:pPr>
              <w:pStyle w:val="BodyText"/>
              <w:rPr>
                <w:sz w:val="22"/>
                <w:szCs w:val="22"/>
              </w:rPr>
            </w:pPr>
            <w:r w:rsidRPr="00DA5ACD">
              <w:rPr>
                <w:sz w:val="22"/>
                <w:szCs w:val="22"/>
              </w:rPr>
              <w:t>Metering Point Address</w:t>
            </w:r>
          </w:p>
        </w:tc>
        <w:tc>
          <w:tcPr>
            <w:tcW w:w="862" w:type="pct"/>
            <w:tcPrChange w:id="282" w:author="CP1558" w:date="2022-08-24T11:25:00Z">
              <w:tcPr>
                <w:tcW w:w="789" w:type="pct"/>
              </w:tcPr>
            </w:tcPrChange>
          </w:tcPr>
          <w:p w14:paraId="4364D465" w14:textId="77777777" w:rsidR="004C4C92" w:rsidRPr="00DA5ACD" w:rsidRDefault="004C4C92" w:rsidP="00C62050">
            <w:pPr>
              <w:pStyle w:val="BodyText"/>
              <w:jc w:val="center"/>
              <w:rPr>
                <w:sz w:val="22"/>
                <w:szCs w:val="22"/>
              </w:rPr>
            </w:pPr>
            <w:r w:rsidRPr="00DA5ACD">
              <w:rPr>
                <w:sz w:val="22"/>
                <w:szCs w:val="22"/>
              </w:rPr>
              <w:t>J1036 - J1044</w:t>
            </w:r>
          </w:p>
        </w:tc>
        <w:tc>
          <w:tcPr>
            <w:tcW w:w="1090" w:type="pct"/>
            <w:tcPrChange w:id="283" w:author="CP1558" w:date="2022-08-24T11:25:00Z">
              <w:tcPr>
                <w:tcW w:w="999" w:type="pct"/>
                <w:gridSpan w:val="2"/>
              </w:tcPr>
            </w:tcPrChange>
          </w:tcPr>
          <w:p w14:paraId="0E3502A2" w14:textId="77777777" w:rsidR="004C4C92" w:rsidRPr="00DA5ACD" w:rsidRDefault="004C4C92" w:rsidP="00C62050">
            <w:pPr>
              <w:pStyle w:val="BodyText"/>
              <w:jc w:val="center"/>
              <w:rPr>
                <w:sz w:val="22"/>
                <w:szCs w:val="22"/>
              </w:rPr>
            </w:pPr>
            <w:r>
              <w:rPr>
                <w:sz w:val="22"/>
                <w:szCs w:val="22"/>
              </w:rPr>
              <w:t>LDSO</w:t>
            </w:r>
          </w:p>
        </w:tc>
      </w:tr>
      <w:tr w:rsidR="009E24B1" w:rsidRPr="00844481" w14:paraId="3C5B99DA" w14:textId="77777777" w:rsidTr="001929C9">
        <w:trPr>
          <w:trPrChange w:id="284" w:author="CP1558" w:date="2022-08-24T11:25:00Z">
            <w:trPr>
              <w:gridAfter w:val="0"/>
              <w:wAfter w:w="421" w:type="pct"/>
            </w:trPr>
          </w:trPrChange>
        </w:trPr>
        <w:tc>
          <w:tcPr>
            <w:tcW w:w="485" w:type="pct"/>
            <w:tcPrChange w:id="285" w:author="CP1558" w:date="2022-08-24T11:25:00Z">
              <w:tcPr>
                <w:tcW w:w="444" w:type="pct"/>
              </w:tcPr>
            </w:tcPrChange>
          </w:tcPr>
          <w:p w14:paraId="3C01F498" w14:textId="77777777" w:rsidR="004C4C92" w:rsidRPr="00DA5ACD" w:rsidRDefault="004C4C92" w:rsidP="00C62050">
            <w:pPr>
              <w:pStyle w:val="BodyText"/>
              <w:jc w:val="center"/>
              <w:rPr>
                <w:sz w:val="22"/>
                <w:szCs w:val="22"/>
              </w:rPr>
            </w:pPr>
            <w:r w:rsidRPr="00DA5ACD">
              <w:rPr>
                <w:sz w:val="22"/>
                <w:szCs w:val="22"/>
              </w:rPr>
              <w:t>9A</w:t>
            </w:r>
          </w:p>
        </w:tc>
        <w:tc>
          <w:tcPr>
            <w:tcW w:w="2564" w:type="pct"/>
            <w:tcPrChange w:id="286" w:author="CP1558" w:date="2022-08-24T11:25:00Z">
              <w:tcPr>
                <w:tcW w:w="2348" w:type="pct"/>
                <w:gridSpan w:val="3"/>
              </w:tcPr>
            </w:tcPrChange>
          </w:tcPr>
          <w:p w14:paraId="321143EF" w14:textId="77777777" w:rsidR="004C4C92" w:rsidRPr="00DA5ACD" w:rsidRDefault="004C4C92" w:rsidP="00C62050">
            <w:pPr>
              <w:pStyle w:val="BodyText"/>
              <w:rPr>
                <w:sz w:val="22"/>
                <w:szCs w:val="22"/>
              </w:rPr>
            </w:pPr>
            <w:r w:rsidRPr="00DA5ACD">
              <w:rPr>
                <w:sz w:val="22"/>
                <w:szCs w:val="22"/>
              </w:rPr>
              <w:t>Metering Point Postcode</w:t>
            </w:r>
          </w:p>
        </w:tc>
        <w:tc>
          <w:tcPr>
            <w:tcW w:w="862" w:type="pct"/>
            <w:tcPrChange w:id="287" w:author="CP1558" w:date="2022-08-24T11:25:00Z">
              <w:tcPr>
                <w:tcW w:w="789" w:type="pct"/>
              </w:tcPr>
            </w:tcPrChange>
          </w:tcPr>
          <w:p w14:paraId="5B68040F" w14:textId="77777777" w:rsidR="004C4C92" w:rsidRPr="00DA5ACD" w:rsidRDefault="004C4C92" w:rsidP="00C62050">
            <w:pPr>
              <w:pStyle w:val="BodyText"/>
              <w:jc w:val="center"/>
              <w:rPr>
                <w:sz w:val="22"/>
                <w:szCs w:val="22"/>
              </w:rPr>
            </w:pPr>
            <w:r w:rsidRPr="00DA5ACD">
              <w:rPr>
                <w:sz w:val="22"/>
                <w:szCs w:val="22"/>
              </w:rPr>
              <w:t>J0263</w:t>
            </w:r>
          </w:p>
        </w:tc>
        <w:tc>
          <w:tcPr>
            <w:tcW w:w="1090" w:type="pct"/>
            <w:tcPrChange w:id="288" w:author="CP1558" w:date="2022-08-24T11:25:00Z">
              <w:tcPr>
                <w:tcW w:w="999" w:type="pct"/>
                <w:gridSpan w:val="2"/>
              </w:tcPr>
            </w:tcPrChange>
          </w:tcPr>
          <w:p w14:paraId="4070A44B" w14:textId="77777777" w:rsidR="004C4C92" w:rsidRPr="00DA5ACD" w:rsidRDefault="004C4C92" w:rsidP="00C62050">
            <w:pPr>
              <w:pStyle w:val="BodyText"/>
              <w:jc w:val="center"/>
              <w:rPr>
                <w:sz w:val="22"/>
                <w:szCs w:val="22"/>
              </w:rPr>
            </w:pPr>
            <w:r>
              <w:rPr>
                <w:sz w:val="22"/>
                <w:szCs w:val="22"/>
              </w:rPr>
              <w:t>LDSO</w:t>
            </w:r>
          </w:p>
        </w:tc>
      </w:tr>
      <w:tr w:rsidR="009E24B1" w:rsidRPr="00844481" w14:paraId="62F163E3" w14:textId="77777777" w:rsidTr="001929C9">
        <w:trPr>
          <w:trPrChange w:id="289" w:author="CP1558" w:date="2022-08-24T11:25:00Z">
            <w:trPr>
              <w:gridAfter w:val="0"/>
              <w:wAfter w:w="421" w:type="pct"/>
            </w:trPr>
          </w:trPrChange>
        </w:trPr>
        <w:tc>
          <w:tcPr>
            <w:tcW w:w="485" w:type="pct"/>
            <w:tcPrChange w:id="290" w:author="CP1558" w:date="2022-08-24T11:25:00Z">
              <w:tcPr>
                <w:tcW w:w="444" w:type="pct"/>
              </w:tcPr>
            </w:tcPrChange>
          </w:tcPr>
          <w:p w14:paraId="212A1A69" w14:textId="77777777" w:rsidR="004C4C92" w:rsidRPr="00DA5ACD" w:rsidRDefault="004C4C92" w:rsidP="00C62050">
            <w:pPr>
              <w:pStyle w:val="BodyText"/>
              <w:jc w:val="center"/>
              <w:rPr>
                <w:sz w:val="22"/>
                <w:szCs w:val="22"/>
              </w:rPr>
            </w:pPr>
            <w:r w:rsidRPr="00DA5ACD">
              <w:rPr>
                <w:sz w:val="22"/>
                <w:szCs w:val="22"/>
              </w:rPr>
              <w:t>9B</w:t>
            </w:r>
          </w:p>
        </w:tc>
        <w:tc>
          <w:tcPr>
            <w:tcW w:w="2564" w:type="pct"/>
            <w:tcPrChange w:id="291" w:author="CP1558" w:date="2022-08-24T11:25:00Z">
              <w:tcPr>
                <w:tcW w:w="2348" w:type="pct"/>
                <w:gridSpan w:val="3"/>
              </w:tcPr>
            </w:tcPrChange>
          </w:tcPr>
          <w:p w14:paraId="6743FC4B" w14:textId="77777777" w:rsidR="004C4C92" w:rsidRPr="00DA5ACD" w:rsidRDefault="004C4C92" w:rsidP="00C62050">
            <w:pPr>
              <w:pStyle w:val="BodyText"/>
              <w:rPr>
                <w:sz w:val="22"/>
                <w:szCs w:val="22"/>
              </w:rPr>
            </w:pPr>
            <w:r w:rsidRPr="00DA5ACD">
              <w:rPr>
                <w:sz w:val="22"/>
                <w:szCs w:val="22"/>
              </w:rPr>
              <w:t>Metering Point Unique Property Reference Number (UPRN)*</w:t>
            </w:r>
          </w:p>
        </w:tc>
        <w:tc>
          <w:tcPr>
            <w:tcW w:w="862" w:type="pct"/>
            <w:tcPrChange w:id="292" w:author="CP1558" w:date="2022-08-24T11:25:00Z">
              <w:tcPr>
                <w:tcW w:w="789" w:type="pct"/>
              </w:tcPr>
            </w:tcPrChange>
          </w:tcPr>
          <w:p w14:paraId="3632B465" w14:textId="77777777" w:rsidR="004C4C92" w:rsidRPr="00DA5ACD" w:rsidRDefault="004C4C92" w:rsidP="00C62050">
            <w:pPr>
              <w:pStyle w:val="BodyText"/>
              <w:jc w:val="center"/>
              <w:rPr>
                <w:sz w:val="22"/>
                <w:szCs w:val="22"/>
              </w:rPr>
            </w:pPr>
            <w:r w:rsidRPr="00DA5ACD">
              <w:rPr>
                <w:sz w:val="22"/>
                <w:szCs w:val="22"/>
              </w:rPr>
              <w:t>J1840</w:t>
            </w:r>
          </w:p>
        </w:tc>
        <w:tc>
          <w:tcPr>
            <w:tcW w:w="1090" w:type="pct"/>
            <w:tcPrChange w:id="293" w:author="CP1558" w:date="2022-08-24T11:25:00Z">
              <w:tcPr>
                <w:tcW w:w="999" w:type="pct"/>
                <w:gridSpan w:val="2"/>
              </w:tcPr>
            </w:tcPrChange>
          </w:tcPr>
          <w:p w14:paraId="523F56CA" w14:textId="77777777" w:rsidR="004C4C92" w:rsidRPr="00DA5ACD" w:rsidRDefault="004C4C92" w:rsidP="00C62050">
            <w:pPr>
              <w:pStyle w:val="BodyText"/>
              <w:jc w:val="center"/>
              <w:rPr>
                <w:sz w:val="22"/>
                <w:szCs w:val="22"/>
              </w:rPr>
            </w:pPr>
            <w:r>
              <w:rPr>
                <w:sz w:val="22"/>
                <w:szCs w:val="22"/>
              </w:rPr>
              <w:t>LDSO</w:t>
            </w:r>
          </w:p>
        </w:tc>
      </w:tr>
      <w:tr w:rsidR="009E24B1" w:rsidRPr="00844481" w14:paraId="38906173" w14:textId="77777777" w:rsidTr="001929C9">
        <w:trPr>
          <w:trPrChange w:id="294" w:author="CP1558" w:date="2022-08-24T11:25:00Z">
            <w:trPr>
              <w:gridAfter w:val="0"/>
              <w:wAfter w:w="421" w:type="pct"/>
            </w:trPr>
          </w:trPrChange>
        </w:trPr>
        <w:tc>
          <w:tcPr>
            <w:tcW w:w="485" w:type="pct"/>
            <w:tcPrChange w:id="295" w:author="CP1558" w:date="2022-08-24T11:25:00Z">
              <w:tcPr>
                <w:tcW w:w="444" w:type="pct"/>
              </w:tcPr>
            </w:tcPrChange>
          </w:tcPr>
          <w:p w14:paraId="6191F9DE" w14:textId="77777777" w:rsidR="004C4C92" w:rsidRPr="00DA5ACD" w:rsidRDefault="004C4C92" w:rsidP="00C62050">
            <w:pPr>
              <w:pStyle w:val="BodyText"/>
              <w:jc w:val="center"/>
              <w:rPr>
                <w:sz w:val="22"/>
                <w:szCs w:val="22"/>
              </w:rPr>
            </w:pPr>
            <w:r w:rsidRPr="00DA5ACD">
              <w:rPr>
                <w:sz w:val="22"/>
                <w:szCs w:val="22"/>
              </w:rPr>
              <w:t>10</w:t>
            </w:r>
          </w:p>
        </w:tc>
        <w:tc>
          <w:tcPr>
            <w:tcW w:w="2564" w:type="pct"/>
            <w:tcPrChange w:id="296" w:author="CP1558" w:date="2022-08-24T11:25:00Z">
              <w:tcPr>
                <w:tcW w:w="2348" w:type="pct"/>
                <w:gridSpan w:val="3"/>
              </w:tcPr>
            </w:tcPrChange>
          </w:tcPr>
          <w:p w14:paraId="382BA3E6" w14:textId="77777777" w:rsidR="004C4C92" w:rsidRPr="00DA5ACD" w:rsidRDefault="004C4C92" w:rsidP="00C62050">
            <w:pPr>
              <w:pStyle w:val="BodyText"/>
              <w:rPr>
                <w:sz w:val="22"/>
                <w:szCs w:val="22"/>
              </w:rPr>
            </w:pPr>
            <w:r w:rsidRPr="00DA5ACD">
              <w:rPr>
                <w:sz w:val="22"/>
                <w:szCs w:val="22"/>
              </w:rPr>
              <w:t>Effective from Settlement Date {REGI}</w:t>
            </w:r>
          </w:p>
        </w:tc>
        <w:tc>
          <w:tcPr>
            <w:tcW w:w="862" w:type="pct"/>
            <w:tcPrChange w:id="297" w:author="CP1558" w:date="2022-08-24T11:25:00Z">
              <w:tcPr>
                <w:tcW w:w="789" w:type="pct"/>
              </w:tcPr>
            </w:tcPrChange>
          </w:tcPr>
          <w:p w14:paraId="7D3B77C2" w14:textId="77777777" w:rsidR="004C4C92" w:rsidRPr="00DA5ACD" w:rsidRDefault="004C4C92" w:rsidP="00C62050">
            <w:pPr>
              <w:pStyle w:val="BodyText"/>
              <w:jc w:val="center"/>
              <w:rPr>
                <w:sz w:val="22"/>
                <w:szCs w:val="22"/>
              </w:rPr>
            </w:pPr>
            <w:r w:rsidRPr="00DA5ACD">
              <w:rPr>
                <w:sz w:val="22"/>
                <w:szCs w:val="22"/>
              </w:rPr>
              <w:t>J0049</w:t>
            </w:r>
          </w:p>
        </w:tc>
        <w:tc>
          <w:tcPr>
            <w:tcW w:w="1090" w:type="pct"/>
            <w:tcPrChange w:id="298" w:author="CP1558" w:date="2022-08-24T11:25:00Z">
              <w:tcPr>
                <w:tcW w:w="999" w:type="pct"/>
                <w:gridSpan w:val="2"/>
              </w:tcPr>
            </w:tcPrChange>
          </w:tcPr>
          <w:p w14:paraId="6D6E3912" w14:textId="77777777" w:rsidR="004C4C92" w:rsidRPr="00DA5ACD" w:rsidRDefault="004C4C92" w:rsidP="00C62050">
            <w:pPr>
              <w:pStyle w:val="BodyText"/>
              <w:jc w:val="center"/>
              <w:rPr>
                <w:sz w:val="22"/>
                <w:szCs w:val="22"/>
              </w:rPr>
            </w:pPr>
            <w:r w:rsidRPr="00DA5ACD">
              <w:rPr>
                <w:sz w:val="22"/>
                <w:szCs w:val="22"/>
              </w:rPr>
              <w:t>ERDA</w:t>
            </w:r>
          </w:p>
        </w:tc>
      </w:tr>
      <w:tr w:rsidR="009E24B1" w:rsidRPr="00844481" w14:paraId="4D726B21" w14:textId="77777777" w:rsidTr="001929C9">
        <w:trPr>
          <w:trPrChange w:id="299" w:author="CP1558" w:date="2022-08-24T11:25:00Z">
            <w:trPr>
              <w:gridAfter w:val="0"/>
              <w:wAfter w:w="421" w:type="pct"/>
            </w:trPr>
          </w:trPrChange>
        </w:trPr>
        <w:tc>
          <w:tcPr>
            <w:tcW w:w="485" w:type="pct"/>
            <w:tcPrChange w:id="300" w:author="CP1558" w:date="2022-08-24T11:25:00Z">
              <w:tcPr>
                <w:tcW w:w="444" w:type="pct"/>
              </w:tcPr>
            </w:tcPrChange>
          </w:tcPr>
          <w:p w14:paraId="15F740A3" w14:textId="77777777" w:rsidR="004C4C92" w:rsidRPr="00DA5ACD" w:rsidRDefault="004C4C92" w:rsidP="00C62050">
            <w:pPr>
              <w:pStyle w:val="BodyText"/>
              <w:jc w:val="center"/>
              <w:rPr>
                <w:sz w:val="22"/>
                <w:szCs w:val="22"/>
              </w:rPr>
            </w:pPr>
            <w:r w:rsidRPr="00DA5ACD">
              <w:rPr>
                <w:sz w:val="22"/>
                <w:szCs w:val="22"/>
              </w:rPr>
              <w:t>11</w:t>
            </w:r>
          </w:p>
        </w:tc>
        <w:tc>
          <w:tcPr>
            <w:tcW w:w="2564" w:type="pct"/>
            <w:tcPrChange w:id="301" w:author="CP1558" w:date="2022-08-24T11:25:00Z">
              <w:tcPr>
                <w:tcW w:w="2348" w:type="pct"/>
                <w:gridSpan w:val="3"/>
              </w:tcPr>
            </w:tcPrChange>
          </w:tcPr>
          <w:p w14:paraId="4977681C" w14:textId="77777777" w:rsidR="004C4C92" w:rsidRPr="00DA5ACD" w:rsidRDefault="004C4C92" w:rsidP="00C62050">
            <w:pPr>
              <w:pStyle w:val="BodyText"/>
              <w:rPr>
                <w:b/>
                <w:sz w:val="22"/>
                <w:szCs w:val="22"/>
              </w:rPr>
            </w:pPr>
            <w:r w:rsidRPr="00DA5ACD">
              <w:rPr>
                <w:sz w:val="22"/>
                <w:szCs w:val="22"/>
              </w:rPr>
              <w:t>Meter Operator Id</w:t>
            </w:r>
          </w:p>
        </w:tc>
        <w:tc>
          <w:tcPr>
            <w:tcW w:w="862" w:type="pct"/>
            <w:tcPrChange w:id="302" w:author="CP1558" w:date="2022-08-24T11:25:00Z">
              <w:tcPr>
                <w:tcW w:w="789" w:type="pct"/>
              </w:tcPr>
            </w:tcPrChange>
          </w:tcPr>
          <w:p w14:paraId="04E1CB2C" w14:textId="77777777" w:rsidR="004C4C92" w:rsidRPr="00DA5ACD" w:rsidRDefault="004C4C92" w:rsidP="00C62050">
            <w:pPr>
              <w:pStyle w:val="BodyText"/>
              <w:jc w:val="center"/>
              <w:rPr>
                <w:b/>
                <w:sz w:val="22"/>
                <w:szCs w:val="22"/>
              </w:rPr>
            </w:pPr>
            <w:r w:rsidRPr="00DA5ACD">
              <w:rPr>
                <w:sz w:val="22"/>
                <w:szCs w:val="22"/>
              </w:rPr>
              <w:t>J0178</w:t>
            </w:r>
          </w:p>
        </w:tc>
        <w:tc>
          <w:tcPr>
            <w:tcW w:w="1090" w:type="pct"/>
            <w:tcPrChange w:id="303" w:author="CP1558" w:date="2022-08-24T11:25:00Z">
              <w:tcPr>
                <w:tcW w:w="999" w:type="pct"/>
                <w:gridSpan w:val="2"/>
              </w:tcPr>
            </w:tcPrChange>
          </w:tcPr>
          <w:p w14:paraId="653C1805"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5429C9BA" w14:textId="77777777" w:rsidTr="001929C9">
        <w:trPr>
          <w:trPrChange w:id="304" w:author="CP1558" w:date="2022-08-24T11:25:00Z">
            <w:trPr>
              <w:gridAfter w:val="0"/>
              <w:wAfter w:w="421" w:type="pct"/>
            </w:trPr>
          </w:trPrChange>
        </w:trPr>
        <w:tc>
          <w:tcPr>
            <w:tcW w:w="485" w:type="pct"/>
            <w:tcPrChange w:id="305" w:author="CP1558" w:date="2022-08-24T11:25:00Z">
              <w:tcPr>
                <w:tcW w:w="444" w:type="pct"/>
              </w:tcPr>
            </w:tcPrChange>
          </w:tcPr>
          <w:p w14:paraId="3984BFBC" w14:textId="77777777" w:rsidR="004C4C92" w:rsidRPr="00DA5ACD" w:rsidRDefault="004C4C92" w:rsidP="00C62050">
            <w:pPr>
              <w:pStyle w:val="BodyText"/>
              <w:jc w:val="center"/>
              <w:rPr>
                <w:sz w:val="22"/>
                <w:szCs w:val="22"/>
              </w:rPr>
            </w:pPr>
            <w:r w:rsidRPr="00DA5ACD">
              <w:rPr>
                <w:sz w:val="22"/>
                <w:szCs w:val="22"/>
              </w:rPr>
              <w:t>11A</w:t>
            </w:r>
          </w:p>
        </w:tc>
        <w:tc>
          <w:tcPr>
            <w:tcW w:w="2564" w:type="pct"/>
            <w:tcPrChange w:id="306" w:author="CP1558" w:date="2022-08-24T11:25:00Z">
              <w:tcPr>
                <w:tcW w:w="2348" w:type="pct"/>
                <w:gridSpan w:val="3"/>
              </w:tcPr>
            </w:tcPrChange>
          </w:tcPr>
          <w:p w14:paraId="34BC549B" w14:textId="77777777" w:rsidR="004C4C92" w:rsidRPr="00DA5ACD" w:rsidRDefault="004C4C92" w:rsidP="00C62050">
            <w:pPr>
              <w:pStyle w:val="BodyText"/>
              <w:rPr>
                <w:sz w:val="22"/>
                <w:szCs w:val="22"/>
              </w:rPr>
            </w:pPr>
            <w:r w:rsidRPr="00DA5ACD">
              <w:rPr>
                <w:sz w:val="22"/>
                <w:szCs w:val="22"/>
              </w:rPr>
              <w:t>Meter Operator Type</w:t>
            </w:r>
          </w:p>
        </w:tc>
        <w:tc>
          <w:tcPr>
            <w:tcW w:w="862" w:type="pct"/>
            <w:tcPrChange w:id="307" w:author="CP1558" w:date="2022-08-24T11:25:00Z">
              <w:tcPr>
                <w:tcW w:w="789" w:type="pct"/>
              </w:tcPr>
            </w:tcPrChange>
          </w:tcPr>
          <w:p w14:paraId="380698D3" w14:textId="77777777" w:rsidR="004C4C92" w:rsidRPr="00DA5ACD" w:rsidRDefault="004C4C92" w:rsidP="00C62050">
            <w:pPr>
              <w:pStyle w:val="BodyText"/>
              <w:jc w:val="center"/>
              <w:rPr>
                <w:sz w:val="22"/>
                <w:szCs w:val="22"/>
              </w:rPr>
            </w:pPr>
            <w:r w:rsidRPr="00DA5ACD">
              <w:rPr>
                <w:sz w:val="22"/>
                <w:szCs w:val="22"/>
              </w:rPr>
              <w:t>J0675</w:t>
            </w:r>
          </w:p>
        </w:tc>
        <w:tc>
          <w:tcPr>
            <w:tcW w:w="1090" w:type="pct"/>
            <w:tcPrChange w:id="308" w:author="CP1558" w:date="2022-08-24T11:25:00Z">
              <w:tcPr>
                <w:tcW w:w="999" w:type="pct"/>
                <w:gridSpan w:val="2"/>
              </w:tcPr>
            </w:tcPrChange>
          </w:tcPr>
          <w:p w14:paraId="70219A4F"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553D2591" w14:textId="77777777" w:rsidTr="001929C9">
        <w:trPr>
          <w:trPrChange w:id="309" w:author="CP1558" w:date="2022-08-24T11:25:00Z">
            <w:trPr>
              <w:gridAfter w:val="0"/>
              <w:wAfter w:w="421" w:type="pct"/>
            </w:trPr>
          </w:trPrChange>
        </w:trPr>
        <w:tc>
          <w:tcPr>
            <w:tcW w:w="485" w:type="pct"/>
            <w:tcPrChange w:id="310" w:author="CP1558" w:date="2022-08-24T11:25:00Z">
              <w:tcPr>
                <w:tcW w:w="444" w:type="pct"/>
              </w:tcPr>
            </w:tcPrChange>
          </w:tcPr>
          <w:p w14:paraId="622CB651" w14:textId="77777777" w:rsidR="004C4C92" w:rsidRPr="00DA5ACD" w:rsidRDefault="004C4C92" w:rsidP="00C62050">
            <w:pPr>
              <w:pStyle w:val="BodyText"/>
              <w:jc w:val="center"/>
              <w:rPr>
                <w:sz w:val="22"/>
                <w:szCs w:val="22"/>
              </w:rPr>
            </w:pPr>
            <w:r w:rsidRPr="00DA5ACD">
              <w:rPr>
                <w:sz w:val="22"/>
                <w:szCs w:val="22"/>
              </w:rPr>
              <w:t>11B</w:t>
            </w:r>
          </w:p>
        </w:tc>
        <w:tc>
          <w:tcPr>
            <w:tcW w:w="2564" w:type="pct"/>
            <w:tcPrChange w:id="311" w:author="CP1558" w:date="2022-08-24T11:25:00Z">
              <w:tcPr>
                <w:tcW w:w="2348" w:type="pct"/>
                <w:gridSpan w:val="3"/>
              </w:tcPr>
            </w:tcPrChange>
          </w:tcPr>
          <w:p w14:paraId="685B21C8" w14:textId="77777777" w:rsidR="004C4C92" w:rsidRPr="00DA5ACD" w:rsidRDefault="004C4C92" w:rsidP="00C62050">
            <w:pPr>
              <w:pStyle w:val="BodyText"/>
              <w:rPr>
                <w:sz w:val="22"/>
                <w:szCs w:val="22"/>
              </w:rPr>
            </w:pPr>
            <w:r w:rsidRPr="00DA5ACD">
              <w:rPr>
                <w:sz w:val="22"/>
                <w:szCs w:val="22"/>
              </w:rPr>
              <w:t>Effective from Date (MOA)</w:t>
            </w:r>
          </w:p>
        </w:tc>
        <w:tc>
          <w:tcPr>
            <w:tcW w:w="862" w:type="pct"/>
            <w:tcPrChange w:id="312" w:author="CP1558" w:date="2022-08-24T11:25:00Z">
              <w:tcPr>
                <w:tcW w:w="789" w:type="pct"/>
              </w:tcPr>
            </w:tcPrChange>
          </w:tcPr>
          <w:p w14:paraId="0B2BE621" w14:textId="77777777" w:rsidR="004C4C92" w:rsidRPr="00DA5ACD" w:rsidRDefault="004C4C92" w:rsidP="00C62050">
            <w:pPr>
              <w:pStyle w:val="BodyText"/>
              <w:jc w:val="center"/>
              <w:rPr>
                <w:sz w:val="22"/>
                <w:szCs w:val="22"/>
              </w:rPr>
            </w:pPr>
            <w:r w:rsidRPr="00DA5ACD">
              <w:rPr>
                <w:sz w:val="22"/>
                <w:szCs w:val="22"/>
              </w:rPr>
              <w:t>J0210</w:t>
            </w:r>
          </w:p>
        </w:tc>
        <w:tc>
          <w:tcPr>
            <w:tcW w:w="1090" w:type="pct"/>
            <w:tcPrChange w:id="313" w:author="CP1558" w:date="2022-08-24T11:25:00Z">
              <w:tcPr>
                <w:tcW w:w="999" w:type="pct"/>
                <w:gridSpan w:val="2"/>
              </w:tcPr>
            </w:tcPrChange>
          </w:tcPr>
          <w:p w14:paraId="2E2825C1"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6C8E6299" w14:textId="77777777" w:rsidTr="001929C9">
        <w:trPr>
          <w:trPrChange w:id="314" w:author="CP1558" w:date="2022-08-24T11:25:00Z">
            <w:trPr>
              <w:gridAfter w:val="0"/>
              <w:wAfter w:w="421" w:type="pct"/>
            </w:trPr>
          </w:trPrChange>
        </w:trPr>
        <w:tc>
          <w:tcPr>
            <w:tcW w:w="485" w:type="pct"/>
            <w:tcPrChange w:id="315" w:author="CP1558" w:date="2022-08-24T11:25:00Z">
              <w:tcPr>
                <w:tcW w:w="444" w:type="pct"/>
              </w:tcPr>
            </w:tcPrChange>
          </w:tcPr>
          <w:p w14:paraId="25D71E51" w14:textId="77777777" w:rsidR="004C4C92" w:rsidRPr="00DA5ACD" w:rsidRDefault="004C4C92" w:rsidP="00C62050">
            <w:pPr>
              <w:pStyle w:val="BodyText"/>
              <w:jc w:val="center"/>
              <w:rPr>
                <w:sz w:val="22"/>
                <w:szCs w:val="22"/>
              </w:rPr>
            </w:pPr>
            <w:r w:rsidRPr="00DA5ACD">
              <w:rPr>
                <w:sz w:val="22"/>
                <w:szCs w:val="22"/>
              </w:rPr>
              <w:t>12</w:t>
            </w:r>
          </w:p>
        </w:tc>
        <w:tc>
          <w:tcPr>
            <w:tcW w:w="2564" w:type="pct"/>
            <w:tcPrChange w:id="316" w:author="CP1558" w:date="2022-08-24T11:25:00Z">
              <w:tcPr>
                <w:tcW w:w="2348" w:type="pct"/>
                <w:gridSpan w:val="3"/>
              </w:tcPr>
            </w:tcPrChange>
          </w:tcPr>
          <w:p w14:paraId="48B2DFD1" w14:textId="77777777" w:rsidR="004C4C92" w:rsidRPr="00DA5ACD" w:rsidRDefault="004C4C92" w:rsidP="00C62050">
            <w:pPr>
              <w:pStyle w:val="BodyText"/>
              <w:rPr>
                <w:b/>
                <w:sz w:val="22"/>
                <w:szCs w:val="22"/>
              </w:rPr>
            </w:pPr>
            <w:r w:rsidRPr="00DA5ACD">
              <w:rPr>
                <w:sz w:val="22"/>
                <w:szCs w:val="22"/>
              </w:rPr>
              <w:t>Data Collector Id</w:t>
            </w:r>
          </w:p>
        </w:tc>
        <w:tc>
          <w:tcPr>
            <w:tcW w:w="862" w:type="pct"/>
            <w:tcPrChange w:id="317" w:author="CP1558" w:date="2022-08-24T11:25:00Z">
              <w:tcPr>
                <w:tcW w:w="789" w:type="pct"/>
              </w:tcPr>
            </w:tcPrChange>
          </w:tcPr>
          <w:p w14:paraId="11413F54" w14:textId="77777777" w:rsidR="004C4C92" w:rsidRPr="00DA5ACD" w:rsidRDefault="004C4C92" w:rsidP="00C62050">
            <w:pPr>
              <w:pStyle w:val="BodyText"/>
              <w:jc w:val="center"/>
              <w:rPr>
                <w:b/>
                <w:sz w:val="22"/>
                <w:szCs w:val="22"/>
              </w:rPr>
            </w:pPr>
            <w:r w:rsidRPr="00DA5ACD">
              <w:rPr>
                <w:sz w:val="22"/>
                <w:szCs w:val="22"/>
              </w:rPr>
              <w:t>J0205</w:t>
            </w:r>
          </w:p>
        </w:tc>
        <w:tc>
          <w:tcPr>
            <w:tcW w:w="1090" w:type="pct"/>
            <w:tcPrChange w:id="318" w:author="CP1558" w:date="2022-08-24T11:25:00Z">
              <w:tcPr>
                <w:tcW w:w="999" w:type="pct"/>
                <w:gridSpan w:val="2"/>
              </w:tcPr>
            </w:tcPrChange>
          </w:tcPr>
          <w:p w14:paraId="0F272A4C"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778C17B1" w14:textId="77777777" w:rsidTr="001929C9">
        <w:trPr>
          <w:trPrChange w:id="319" w:author="CP1558" w:date="2022-08-24T11:25:00Z">
            <w:trPr>
              <w:gridAfter w:val="0"/>
              <w:wAfter w:w="421" w:type="pct"/>
            </w:trPr>
          </w:trPrChange>
        </w:trPr>
        <w:tc>
          <w:tcPr>
            <w:tcW w:w="485" w:type="pct"/>
            <w:tcPrChange w:id="320" w:author="CP1558" w:date="2022-08-24T11:25:00Z">
              <w:tcPr>
                <w:tcW w:w="444" w:type="pct"/>
              </w:tcPr>
            </w:tcPrChange>
          </w:tcPr>
          <w:p w14:paraId="2D69823E" w14:textId="77777777" w:rsidR="004C4C92" w:rsidRPr="00DA5ACD" w:rsidRDefault="004C4C92" w:rsidP="00C62050">
            <w:pPr>
              <w:pStyle w:val="BodyText"/>
              <w:jc w:val="center"/>
              <w:rPr>
                <w:b/>
                <w:sz w:val="22"/>
                <w:szCs w:val="22"/>
              </w:rPr>
            </w:pPr>
            <w:r w:rsidRPr="00DA5ACD">
              <w:rPr>
                <w:sz w:val="22"/>
                <w:szCs w:val="22"/>
              </w:rPr>
              <w:t>12A</w:t>
            </w:r>
          </w:p>
        </w:tc>
        <w:tc>
          <w:tcPr>
            <w:tcW w:w="2564" w:type="pct"/>
            <w:tcPrChange w:id="321" w:author="CP1558" w:date="2022-08-24T11:25:00Z">
              <w:tcPr>
                <w:tcW w:w="2348" w:type="pct"/>
                <w:gridSpan w:val="3"/>
              </w:tcPr>
            </w:tcPrChange>
          </w:tcPr>
          <w:p w14:paraId="43B64556" w14:textId="77777777" w:rsidR="004C4C92" w:rsidRPr="00DA5ACD" w:rsidRDefault="004C4C92" w:rsidP="00C62050">
            <w:pPr>
              <w:pStyle w:val="BodyText"/>
              <w:rPr>
                <w:sz w:val="22"/>
                <w:szCs w:val="22"/>
              </w:rPr>
            </w:pPr>
            <w:r w:rsidRPr="00DA5ACD">
              <w:rPr>
                <w:sz w:val="22"/>
                <w:szCs w:val="22"/>
              </w:rPr>
              <w:t>Data Collector Type</w:t>
            </w:r>
          </w:p>
        </w:tc>
        <w:tc>
          <w:tcPr>
            <w:tcW w:w="862" w:type="pct"/>
            <w:tcPrChange w:id="322" w:author="CP1558" w:date="2022-08-24T11:25:00Z">
              <w:tcPr>
                <w:tcW w:w="789" w:type="pct"/>
              </w:tcPr>
            </w:tcPrChange>
          </w:tcPr>
          <w:p w14:paraId="428ED2A7" w14:textId="77777777" w:rsidR="004C4C92" w:rsidRPr="00DA5ACD" w:rsidRDefault="004C4C92" w:rsidP="00C62050">
            <w:pPr>
              <w:pStyle w:val="BodyText"/>
              <w:jc w:val="center"/>
              <w:rPr>
                <w:sz w:val="22"/>
                <w:szCs w:val="22"/>
              </w:rPr>
            </w:pPr>
            <w:r w:rsidRPr="00DA5ACD">
              <w:rPr>
                <w:sz w:val="22"/>
                <w:szCs w:val="22"/>
              </w:rPr>
              <w:t>J0218</w:t>
            </w:r>
          </w:p>
        </w:tc>
        <w:tc>
          <w:tcPr>
            <w:tcW w:w="1090" w:type="pct"/>
            <w:tcPrChange w:id="323" w:author="CP1558" w:date="2022-08-24T11:25:00Z">
              <w:tcPr>
                <w:tcW w:w="999" w:type="pct"/>
                <w:gridSpan w:val="2"/>
              </w:tcPr>
            </w:tcPrChange>
          </w:tcPr>
          <w:p w14:paraId="7C342569"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3C09C361" w14:textId="77777777" w:rsidTr="001929C9">
        <w:trPr>
          <w:trPrChange w:id="324" w:author="CP1558" w:date="2022-08-24T11:25:00Z">
            <w:trPr>
              <w:gridAfter w:val="0"/>
              <w:wAfter w:w="421" w:type="pct"/>
            </w:trPr>
          </w:trPrChange>
        </w:trPr>
        <w:tc>
          <w:tcPr>
            <w:tcW w:w="485" w:type="pct"/>
            <w:tcPrChange w:id="325" w:author="CP1558" w:date="2022-08-24T11:25:00Z">
              <w:tcPr>
                <w:tcW w:w="444" w:type="pct"/>
              </w:tcPr>
            </w:tcPrChange>
          </w:tcPr>
          <w:p w14:paraId="5475C687" w14:textId="77777777" w:rsidR="004C4C92" w:rsidRPr="00DA5ACD" w:rsidRDefault="004C4C92" w:rsidP="00C62050">
            <w:pPr>
              <w:pStyle w:val="BodyText"/>
              <w:jc w:val="center"/>
              <w:rPr>
                <w:sz w:val="22"/>
                <w:szCs w:val="22"/>
              </w:rPr>
            </w:pPr>
            <w:r w:rsidRPr="00DA5ACD">
              <w:rPr>
                <w:sz w:val="22"/>
                <w:szCs w:val="22"/>
              </w:rPr>
              <w:t>12B</w:t>
            </w:r>
          </w:p>
        </w:tc>
        <w:tc>
          <w:tcPr>
            <w:tcW w:w="2564" w:type="pct"/>
            <w:tcPrChange w:id="326" w:author="CP1558" w:date="2022-08-24T11:25:00Z">
              <w:tcPr>
                <w:tcW w:w="2348" w:type="pct"/>
                <w:gridSpan w:val="3"/>
              </w:tcPr>
            </w:tcPrChange>
          </w:tcPr>
          <w:p w14:paraId="454E122B" w14:textId="77777777" w:rsidR="004C4C92" w:rsidRPr="00DA5ACD" w:rsidRDefault="004C4C92" w:rsidP="00C62050">
            <w:pPr>
              <w:pStyle w:val="BodyText"/>
              <w:rPr>
                <w:sz w:val="22"/>
                <w:szCs w:val="22"/>
              </w:rPr>
            </w:pPr>
            <w:r w:rsidRPr="00DA5ACD">
              <w:rPr>
                <w:sz w:val="22"/>
                <w:szCs w:val="22"/>
              </w:rPr>
              <w:t>Effective from Date (DCA)</w:t>
            </w:r>
          </w:p>
        </w:tc>
        <w:tc>
          <w:tcPr>
            <w:tcW w:w="862" w:type="pct"/>
            <w:tcPrChange w:id="327" w:author="CP1558" w:date="2022-08-24T11:25:00Z">
              <w:tcPr>
                <w:tcW w:w="789" w:type="pct"/>
              </w:tcPr>
            </w:tcPrChange>
          </w:tcPr>
          <w:p w14:paraId="5F1BCF64" w14:textId="77777777" w:rsidR="004C4C92" w:rsidRPr="00DA5ACD" w:rsidRDefault="004C4C92" w:rsidP="00C62050">
            <w:pPr>
              <w:pStyle w:val="BodyText"/>
              <w:jc w:val="center"/>
              <w:rPr>
                <w:sz w:val="22"/>
                <w:szCs w:val="22"/>
              </w:rPr>
            </w:pPr>
            <w:r w:rsidRPr="00DA5ACD">
              <w:rPr>
                <w:sz w:val="22"/>
                <w:szCs w:val="22"/>
              </w:rPr>
              <w:t>J0219</w:t>
            </w:r>
          </w:p>
        </w:tc>
        <w:tc>
          <w:tcPr>
            <w:tcW w:w="1090" w:type="pct"/>
            <w:tcPrChange w:id="328" w:author="CP1558" w:date="2022-08-24T11:25:00Z">
              <w:tcPr>
                <w:tcW w:w="999" w:type="pct"/>
                <w:gridSpan w:val="2"/>
              </w:tcPr>
            </w:tcPrChange>
          </w:tcPr>
          <w:p w14:paraId="48F00C04"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1F226351" w14:textId="77777777" w:rsidTr="001929C9">
        <w:trPr>
          <w:trPrChange w:id="329" w:author="CP1558" w:date="2022-08-24T11:25:00Z">
            <w:trPr>
              <w:gridAfter w:val="0"/>
              <w:wAfter w:w="421" w:type="pct"/>
            </w:trPr>
          </w:trPrChange>
        </w:trPr>
        <w:tc>
          <w:tcPr>
            <w:tcW w:w="485" w:type="pct"/>
            <w:tcPrChange w:id="330" w:author="CP1558" w:date="2022-08-24T11:25:00Z">
              <w:tcPr>
                <w:tcW w:w="444" w:type="pct"/>
              </w:tcPr>
            </w:tcPrChange>
          </w:tcPr>
          <w:p w14:paraId="5D99367B" w14:textId="77777777" w:rsidR="004C4C92" w:rsidRPr="00DA5ACD" w:rsidRDefault="004C4C92" w:rsidP="00C62050">
            <w:pPr>
              <w:pStyle w:val="BodyText"/>
              <w:jc w:val="center"/>
              <w:rPr>
                <w:sz w:val="22"/>
                <w:szCs w:val="22"/>
              </w:rPr>
            </w:pPr>
            <w:r w:rsidRPr="00DA5ACD">
              <w:rPr>
                <w:sz w:val="22"/>
                <w:szCs w:val="22"/>
              </w:rPr>
              <w:t>13</w:t>
            </w:r>
          </w:p>
        </w:tc>
        <w:tc>
          <w:tcPr>
            <w:tcW w:w="2564" w:type="pct"/>
            <w:tcPrChange w:id="331" w:author="CP1558" w:date="2022-08-24T11:25:00Z">
              <w:tcPr>
                <w:tcW w:w="2348" w:type="pct"/>
                <w:gridSpan w:val="3"/>
              </w:tcPr>
            </w:tcPrChange>
          </w:tcPr>
          <w:p w14:paraId="59CBE925" w14:textId="77777777" w:rsidR="004C4C92" w:rsidRPr="00DA5ACD" w:rsidRDefault="004C4C92" w:rsidP="00C62050">
            <w:pPr>
              <w:pStyle w:val="BodyText"/>
              <w:rPr>
                <w:b/>
                <w:sz w:val="22"/>
                <w:szCs w:val="22"/>
              </w:rPr>
            </w:pPr>
            <w:r w:rsidRPr="00DA5ACD">
              <w:rPr>
                <w:sz w:val="22"/>
                <w:szCs w:val="22"/>
              </w:rPr>
              <w:t>Data Aggregator Id</w:t>
            </w:r>
          </w:p>
        </w:tc>
        <w:tc>
          <w:tcPr>
            <w:tcW w:w="862" w:type="pct"/>
            <w:tcPrChange w:id="332" w:author="CP1558" w:date="2022-08-24T11:25:00Z">
              <w:tcPr>
                <w:tcW w:w="789" w:type="pct"/>
              </w:tcPr>
            </w:tcPrChange>
          </w:tcPr>
          <w:p w14:paraId="7EBC0FD2" w14:textId="77777777" w:rsidR="004C4C92" w:rsidRPr="00DA5ACD" w:rsidRDefault="004C4C92" w:rsidP="00C62050">
            <w:pPr>
              <w:pStyle w:val="BodyText"/>
              <w:jc w:val="center"/>
              <w:rPr>
                <w:b/>
                <w:sz w:val="22"/>
                <w:szCs w:val="22"/>
              </w:rPr>
            </w:pPr>
            <w:r w:rsidRPr="00DA5ACD">
              <w:rPr>
                <w:sz w:val="22"/>
                <w:szCs w:val="22"/>
              </w:rPr>
              <w:t>J0183</w:t>
            </w:r>
          </w:p>
        </w:tc>
        <w:tc>
          <w:tcPr>
            <w:tcW w:w="1090" w:type="pct"/>
            <w:tcPrChange w:id="333" w:author="CP1558" w:date="2022-08-24T11:25:00Z">
              <w:tcPr>
                <w:tcW w:w="999" w:type="pct"/>
                <w:gridSpan w:val="2"/>
              </w:tcPr>
            </w:tcPrChange>
          </w:tcPr>
          <w:p w14:paraId="0FB7F443"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251139B3" w14:textId="77777777" w:rsidTr="001929C9">
        <w:trPr>
          <w:trPrChange w:id="334" w:author="CP1558" w:date="2022-08-24T11:25:00Z">
            <w:trPr>
              <w:gridAfter w:val="0"/>
              <w:wAfter w:w="421" w:type="pct"/>
            </w:trPr>
          </w:trPrChange>
        </w:trPr>
        <w:tc>
          <w:tcPr>
            <w:tcW w:w="485" w:type="pct"/>
            <w:tcPrChange w:id="335" w:author="CP1558" w:date="2022-08-24T11:25:00Z">
              <w:tcPr>
                <w:tcW w:w="444" w:type="pct"/>
              </w:tcPr>
            </w:tcPrChange>
          </w:tcPr>
          <w:p w14:paraId="0548DE04" w14:textId="77777777" w:rsidR="004C4C92" w:rsidRPr="00DA5ACD" w:rsidRDefault="004C4C92" w:rsidP="00C62050">
            <w:pPr>
              <w:pStyle w:val="BodyText"/>
              <w:jc w:val="center"/>
              <w:rPr>
                <w:sz w:val="22"/>
                <w:szCs w:val="22"/>
              </w:rPr>
            </w:pPr>
            <w:r w:rsidRPr="00DA5ACD">
              <w:rPr>
                <w:sz w:val="22"/>
                <w:szCs w:val="22"/>
              </w:rPr>
              <w:t>13A</w:t>
            </w:r>
          </w:p>
        </w:tc>
        <w:tc>
          <w:tcPr>
            <w:tcW w:w="2564" w:type="pct"/>
            <w:tcPrChange w:id="336" w:author="CP1558" w:date="2022-08-24T11:25:00Z">
              <w:tcPr>
                <w:tcW w:w="2348" w:type="pct"/>
                <w:gridSpan w:val="3"/>
              </w:tcPr>
            </w:tcPrChange>
          </w:tcPr>
          <w:p w14:paraId="5779ECC9" w14:textId="77777777" w:rsidR="004C4C92" w:rsidRPr="00DA5ACD" w:rsidRDefault="004C4C92" w:rsidP="00C62050">
            <w:pPr>
              <w:pStyle w:val="BodyText"/>
              <w:rPr>
                <w:sz w:val="22"/>
                <w:szCs w:val="22"/>
              </w:rPr>
            </w:pPr>
            <w:r w:rsidRPr="00DA5ACD">
              <w:rPr>
                <w:sz w:val="22"/>
                <w:szCs w:val="22"/>
              </w:rPr>
              <w:t>Data Aggregation Type</w:t>
            </w:r>
          </w:p>
        </w:tc>
        <w:tc>
          <w:tcPr>
            <w:tcW w:w="862" w:type="pct"/>
            <w:tcPrChange w:id="337" w:author="CP1558" w:date="2022-08-24T11:25:00Z">
              <w:tcPr>
                <w:tcW w:w="789" w:type="pct"/>
              </w:tcPr>
            </w:tcPrChange>
          </w:tcPr>
          <w:p w14:paraId="7B7DB0BC" w14:textId="77777777" w:rsidR="004C4C92" w:rsidRPr="00DA5ACD" w:rsidRDefault="004C4C92" w:rsidP="00C62050">
            <w:pPr>
              <w:pStyle w:val="BodyText"/>
              <w:jc w:val="center"/>
              <w:rPr>
                <w:sz w:val="22"/>
                <w:szCs w:val="22"/>
              </w:rPr>
            </w:pPr>
            <w:r w:rsidRPr="00DA5ACD">
              <w:rPr>
                <w:sz w:val="22"/>
                <w:szCs w:val="22"/>
              </w:rPr>
              <w:t>J0163</w:t>
            </w:r>
          </w:p>
        </w:tc>
        <w:tc>
          <w:tcPr>
            <w:tcW w:w="1090" w:type="pct"/>
            <w:tcPrChange w:id="338" w:author="CP1558" w:date="2022-08-24T11:25:00Z">
              <w:tcPr>
                <w:tcW w:w="999" w:type="pct"/>
                <w:gridSpan w:val="2"/>
              </w:tcPr>
            </w:tcPrChange>
          </w:tcPr>
          <w:p w14:paraId="1FF214B5"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18180397" w14:textId="77777777" w:rsidTr="001929C9">
        <w:trPr>
          <w:trPrChange w:id="339" w:author="CP1558" w:date="2022-08-24T11:25:00Z">
            <w:trPr>
              <w:gridAfter w:val="0"/>
              <w:wAfter w:w="421" w:type="pct"/>
            </w:trPr>
          </w:trPrChange>
        </w:trPr>
        <w:tc>
          <w:tcPr>
            <w:tcW w:w="485" w:type="pct"/>
            <w:tcPrChange w:id="340" w:author="CP1558" w:date="2022-08-24T11:25:00Z">
              <w:tcPr>
                <w:tcW w:w="444" w:type="pct"/>
              </w:tcPr>
            </w:tcPrChange>
          </w:tcPr>
          <w:p w14:paraId="20DF489E" w14:textId="77777777" w:rsidR="004C4C92" w:rsidRPr="00DA5ACD" w:rsidRDefault="004C4C92" w:rsidP="00C62050">
            <w:pPr>
              <w:pStyle w:val="BodyText"/>
              <w:jc w:val="center"/>
              <w:rPr>
                <w:sz w:val="22"/>
                <w:szCs w:val="22"/>
              </w:rPr>
            </w:pPr>
            <w:r w:rsidRPr="00DA5ACD">
              <w:rPr>
                <w:sz w:val="22"/>
                <w:szCs w:val="22"/>
              </w:rPr>
              <w:t>13B</w:t>
            </w:r>
          </w:p>
        </w:tc>
        <w:tc>
          <w:tcPr>
            <w:tcW w:w="2564" w:type="pct"/>
            <w:tcPrChange w:id="341" w:author="CP1558" w:date="2022-08-24T11:25:00Z">
              <w:tcPr>
                <w:tcW w:w="2348" w:type="pct"/>
                <w:gridSpan w:val="3"/>
              </w:tcPr>
            </w:tcPrChange>
          </w:tcPr>
          <w:p w14:paraId="30F19EE8" w14:textId="77777777" w:rsidR="004C4C92" w:rsidRPr="00DA5ACD" w:rsidRDefault="004C4C92" w:rsidP="00C62050">
            <w:pPr>
              <w:pStyle w:val="BodyText"/>
              <w:rPr>
                <w:sz w:val="22"/>
                <w:szCs w:val="22"/>
              </w:rPr>
            </w:pPr>
            <w:r w:rsidRPr="00DA5ACD">
              <w:rPr>
                <w:sz w:val="22"/>
                <w:szCs w:val="22"/>
              </w:rPr>
              <w:t>Effective from Settlement Date (DAA)</w:t>
            </w:r>
          </w:p>
        </w:tc>
        <w:tc>
          <w:tcPr>
            <w:tcW w:w="862" w:type="pct"/>
            <w:tcPrChange w:id="342" w:author="CP1558" w:date="2022-08-24T11:25:00Z">
              <w:tcPr>
                <w:tcW w:w="789" w:type="pct"/>
              </w:tcPr>
            </w:tcPrChange>
          </w:tcPr>
          <w:p w14:paraId="4069E506" w14:textId="77777777" w:rsidR="004C4C92" w:rsidRPr="00DA5ACD" w:rsidRDefault="004C4C92" w:rsidP="00C62050">
            <w:pPr>
              <w:pStyle w:val="BodyText"/>
              <w:jc w:val="center"/>
              <w:rPr>
                <w:sz w:val="22"/>
                <w:szCs w:val="22"/>
              </w:rPr>
            </w:pPr>
            <w:r w:rsidRPr="00DA5ACD">
              <w:rPr>
                <w:sz w:val="22"/>
                <w:szCs w:val="22"/>
              </w:rPr>
              <w:t>J0334</w:t>
            </w:r>
          </w:p>
        </w:tc>
        <w:tc>
          <w:tcPr>
            <w:tcW w:w="1090" w:type="pct"/>
            <w:tcPrChange w:id="343" w:author="CP1558" w:date="2022-08-24T11:25:00Z">
              <w:tcPr>
                <w:tcW w:w="999" w:type="pct"/>
                <w:gridSpan w:val="2"/>
              </w:tcPr>
            </w:tcPrChange>
          </w:tcPr>
          <w:p w14:paraId="3984009B"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31FEC1DD" w14:textId="77777777" w:rsidTr="001929C9">
        <w:trPr>
          <w:trPrChange w:id="344" w:author="CP1558" w:date="2022-08-24T11:25:00Z">
            <w:trPr>
              <w:gridAfter w:val="0"/>
              <w:wAfter w:w="421" w:type="pct"/>
            </w:trPr>
          </w:trPrChange>
        </w:trPr>
        <w:tc>
          <w:tcPr>
            <w:tcW w:w="485" w:type="pct"/>
            <w:tcPrChange w:id="345" w:author="CP1558" w:date="2022-08-24T11:25:00Z">
              <w:tcPr>
                <w:tcW w:w="444" w:type="pct"/>
              </w:tcPr>
            </w:tcPrChange>
          </w:tcPr>
          <w:p w14:paraId="6C4E840E" w14:textId="77777777" w:rsidR="004C4C92" w:rsidRPr="00DA5ACD" w:rsidRDefault="004C4C92" w:rsidP="00C62050">
            <w:pPr>
              <w:pStyle w:val="BodyText"/>
              <w:jc w:val="center"/>
              <w:rPr>
                <w:sz w:val="22"/>
                <w:szCs w:val="22"/>
              </w:rPr>
            </w:pPr>
            <w:r w:rsidRPr="00DA5ACD">
              <w:rPr>
                <w:sz w:val="22"/>
                <w:szCs w:val="22"/>
              </w:rPr>
              <w:t>14</w:t>
            </w:r>
          </w:p>
        </w:tc>
        <w:tc>
          <w:tcPr>
            <w:tcW w:w="2564" w:type="pct"/>
            <w:tcPrChange w:id="346" w:author="CP1558" w:date="2022-08-24T11:25:00Z">
              <w:tcPr>
                <w:tcW w:w="2348" w:type="pct"/>
                <w:gridSpan w:val="3"/>
              </w:tcPr>
            </w:tcPrChange>
          </w:tcPr>
          <w:p w14:paraId="1B2D02E0" w14:textId="77777777" w:rsidR="004C4C92" w:rsidRPr="00DA5ACD" w:rsidRDefault="004C4C92" w:rsidP="00C62050">
            <w:pPr>
              <w:pStyle w:val="BodyText"/>
              <w:rPr>
                <w:b/>
                <w:sz w:val="22"/>
                <w:szCs w:val="22"/>
              </w:rPr>
            </w:pPr>
            <w:r w:rsidRPr="00DA5ACD">
              <w:rPr>
                <w:sz w:val="22"/>
                <w:szCs w:val="22"/>
              </w:rPr>
              <w:t>Energisation Status</w:t>
            </w:r>
          </w:p>
        </w:tc>
        <w:tc>
          <w:tcPr>
            <w:tcW w:w="862" w:type="pct"/>
            <w:tcPrChange w:id="347" w:author="CP1558" w:date="2022-08-24T11:25:00Z">
              <w:tcPr>
                <w:tcW w:w="789" w:type="pct"/>
              </w:tcPr>
            </w:tcPrChange>
          </w:tcPr>
          <w:p w14:paraId="28D41388" w14:textId="77777777" w:rsidR="004C4C92" w:rsidRPr="00DA5ACD" w:rsidRDefault="004C4C92" w:rsidP="00C62050">
            <w:pPr>
              <w:pStyle w:val="BodyText"/>
              <w:jc w:val="center"/>
              <w:rPr>
                <w:b/>
                <w:sz w:val="22"/>
                <w:szCs w:val="22"/>
              </w:rPr>
            </w:pPr>
            <w:r w:rsidRPr="00DA5ACD">
              <w:rPr>
                <w:sz w:val="22"/>
                <w:szCs w:val="22"/>
              </w:rPr>
              <w:t>J0080</w:t>
            </w:r>
          </w:p>
        </w:tc>
        <w:tc>
          <w:tcPr>
            <w:tcW w:w="1090" w:type="pct"/>
            <w:tcPrChange w:id="348" w:author="CP1558" w:date="2022-08-24T11:25:00Z">
              <w:tcPr>
                <w:tcW w:w="999" w:type="pct"/>
                <w:gridSpan w:val="2"/>
              </w:tcPr>
            </w:tcPrChange>
          </w:tcPr>
          <w:p w14:paraId="6AFE1F2C"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6980A16F" w14:textId="77777777" w:rsidTr="001929C9">
        <w:trPr>
          <w:trPrChange w:id="349" w:author="CP1558" w:date="2022-08-24T11:25:00Z">
            <w:trPr>
              <w:gridAfter w:val="0"/>
              <w:wAfter w:w="421" w:type="pct"/>
            </w:trPr>
          </w:trPrChange>
        </w:trPr>
        <w:tc>
          <w:tcPr>
            <w:tcW w:w="485" w:type="pct"/>
            <w:tcPrChange w:id="350" w:author="CP1558" w:date="2022-08-24T11:25:00Z">
              <w:tcPr>
                <w:tcW w:w="444" w:type="pct"/>
              </w:tcPr>
            </w:tcPrChange>
          </w:tcPr>
          <w:p w14:paraId="155FFDE6" w14:textId="77777777" w:rsidR="004C4C92" w:rsidRPr="00DA5ACD" w:rsidRDefault="004C4C92" w:rsidP="00C62050">
            <w:pPr>
              <w:pStyle w:val="BodyText"/>
              <w:jc w:val="center"/>
              <w:rPr>
                <w:sz w:val="22"/>
                <w:szCs w:val="22"/>
              </w:rPr>
            </w:pPr>
            <w:r w:rsidRPr="00DA5ACD">
              <w:rPr>
                <w:sz w:val="22"/>
                <w:szCs w:val="22"/>
              </w:rPr>
              <w:t>14A</w:t>
            </w:r>
          </w:p>
        </w:tc>
        <w:tc>
          <w:tcPr>
            <w:tcW w:w="2564" w:type="pct"/>
            <w:tcPrChange w:id="351" w:author="CP1558" w:date="2022-08-24T11:25:00Z">
              <w:tcPr>
                <w:tcW w:w="2348" w:type="pct"/>
                <w:gridSpan w:val="3"/>
              </w:tcPr>
            </w:tcPrChange>
          </w:tcPr>
          <w:p w14:paraId="1E9C2664" w14:textId="77777777" w:rsidR="004C4C92" w:rsidRPr="00DA5ACD" w:rsidRDefault="004C4C92" w:rsidP="00C62050">
            <w:pPr>
              <w:pStyle w:val="BodyText"/>
              <w:rPr>
                <w:sz w:val="22"/>
                <w:szCs w:val="22"/>
              </w:rPr>
            </w:pPr>
            <w:r w:rsidRPr="00DA5ACD">
              <w:rPr>
                <w:sz w:val="22"/>
                <w:szCs w:val="22"/>
              </w:rPr>
              <w:t>Effective from Settlement Date (MSES)</w:t>
            </w:r>
          </w:p>
        </w:tc>
        <w:tc>
          <w:tcPr>
            <w:tcW w:w="862" w:type="pct"/>
            <w:tcPrChange w:id="352" w:author="CP1558" w:date="2022-08-24T11:25:00Z">
              <w:tcPr>
                <w:tcW w:w="789" w:type="pct"/>
              </w:tcPr>
            </w:tcPrChange>
          </w:tcPr>
          <w:p w14:paraId="677988E4" w14:textId="77777777" w:rsidR="004C4C92" w:rsidRPr="00DA5ACD" w:rsidRDefault="004C4C92" w:rsidP="00C62050">
            <w:pPr>
              <w:pStyle w:val="BodyText"/>
              <w:jc w:val="center"/>
              <w:rPr>
                <w:sz w:val="22"/>
                <w:szCs w:val="22"/>
              </w:rPr>
            </w:pPr>
            <w:r w:rsidRPr="00DA5ACD">
              <w:rPr>
                <w:sz w:val="22"/>
                <w:szCs w:val="22"/>
              </w:rPr>
              <w:t>J0297</w:t>
            </w:r>
          </w:p>
        </w:tc>
        <w:tc>
          <w:tcPr>
            <w:tcW w:w="1090" w:type="pct"/>
            <w:tcPrChange w:id="353" w:author="CP1558" w:date="2022-08-24T11:25:00Z">
              <w:tcPr>
                <w:tcW w:w="999" w:type="pct"/>
                <w:gridSpan w:val="2"/>
              </w:tcPr>
            </w:tcPrChange>
          </w:tcPr>
          <w:p w14:paraId="3C85865E"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1ECA09ED" w14:textId="77777777" w:rsidTr="001929C9">
        <w:trPr>
          <w:trPrChange w:id="354" w:author="CP1558" w:date="2022-08-24T11:25:00Z">
            <w:trPr>
              <w:gridAfter w:val="0"/>
              <w:wAfter w:w="421" w:type="pct"/>
            </w:trPr>
          </w:trPrChange>
        </w:trPr>
        <w:tc>
          <w:tcPr>
            <w:tcW w:w="485" w:type="pct"/>
            <w:tcPrChange w:id="355" w:author="CP1558" w:date="2022-08-24T11:25:00Z">
              <w:tcPr>
                <w:tcW w:w="444" w:type="pct"/>
              </w:tcPr>
            </w:tcPrChange>
          </w:tcPr>
          <w:p w14:paraId="06BDFEA3" w14:textId="77777777" w:rsidR="004C4C92" w:rsidRPr="00DA5ACD" w:rsidRDefault="004C4C92" w:rsidP="00C62050">
            <w:pPr>
              <w:pStyle w:val="BodyText"/>
              <w:jc w:val="center"/>
              <w:rPr>
                <w:sz w:val="22"/>
                <w:szCs w:val="22"/>
              </w:rPr>
            </w:pPr>
            <w:r w:rsidRPr="00DA5ACD">
              <w:rPr>
                <w:sz w:val="22"/>
                <w:szCs w:val="22"/>
              </w:rPr>
              <w:t>15</w:t>
            </w:r>
          </w:p>
        </w:tc>
        <w:tc>
          <w:tcPr>
            <w:tcW w:w="2564" w:type="pct"/>
            <w:tcPrChange w:id="356" w:author="CP1558" w:date="2022-08-24T11:25:00Z">
              <w:tcPr>
                <w:tcW w:w="2348" w:type="pct"/>
                <w:gridSpan w:val="3"/>
              </w:tcPr>
            </w:tcPrChange>
          </w:tcPr>
          <w:p w14:paraId="41DE687D" w14:textId="77777777" w:rsidR="004C4C92" w:rsidRPr="00DA5ACD" w:rsidRDefault="004C4C92" w:rsidP="00C62050">
            <w:pPr>
              <w:pStyle w:val="BodyText"/>
              <w:rPr>
                <w:b/>
                <w:sz w:val="22"/>
                <w:szCs w:val="22"/>
              </w:rPr>
            </w:pPr>
            <w:r w:rsidRPr="00DA5ACD">
              <w:rPr>
                <w:sz w:val="22"/>
                <w:szCs w:val="22"/>
              </w:rPr>
              <w:t xml:space="preserve">GSP Group Id </w:t>
            </w:r>
          </w:p>
        </w:tc>
        <w:tc>
          <w:tcPr>
            <w:tcW w:w="862" w:type="pct"/>
            <w:tcPrChange w:id="357" w:author="CP1558" w:date="2022-08-24T11:25:00Z">
              <w:tcPr>
                <w:tcW w:w="789" w:type="pct"/>
              </w:tcPr>
            </w:tcPrChange>
          </w:tcPr>
          <w:p w14:paraId="0C5B62DF" w14:textId="77777777" w:rsidR="004C4C92" w:rsidRPr="00DA5ACD" w:rsidRDefault="004C4C92" w:rsidP="00C62050">
            <w:pPr>
              <w:pStyle w:val="BodyText"/>
              <w:jc w:val="center"/>
              <w:rPr>
                <w:b/>
                <w:sz w:val="22"/>
                <w:szCs w:val="22"/>
              </w:rPr>
            </w:pPr>
            <w:r w:rsidRPr="00DA5ACD">
              <w:rPr>
                <w:sz w:val="22"/>
                <w:szCs w:val="22"/>
              </w:rPr>
              <w:t>J0066</w:t>
            </w:r>
          </w:p>
        </w:tc>
        <w:tc>
          <w:tcPr>
            <w:tcW w:w="1090" w:type="pct"/>
            <w:tcPrChange w:id="358" w:author="CP1558" w:date="2022-08-24T11:25:00Z">
              <w:tcPr>
                <w:tcW w:w="999" w:type="pct"/>
                <w:gridSpan w:val="2"/>
              </w:tcPr>
            </w:tcPrChange>
          </w:tcPr>
          <w:p w14:paraId="28ECC839" w14:textId="77777777" w:rsidR="004C4C92" w:rsidRPr="00DA5ACD" w:rsidRDefault="004C4C92" w:rsidP="00C62050">
            <w:pPr>
              <w:pStyle w:val="BodyText"/>
              <w:jc w:val="center"/>
              <w:rPr>
                <w:b/>
                <w:sz w:val="22"/>
                <w:szCs w:val="22"/>
              </w:rPr>
            </w:pPr>
            <w:r>
              <w:rPr>
                <w:sz w:val="22"/>
                <w:szCs w:val="22"/>
              </w:rPr>
              <w:t>LDSO</w:t>
            </w:r>
          </w:p>
        </w:tc>
      </w:tr>
      <w:tr w:rsidR="009E24B1" w:rsidRPr="00844481" w14:paraId="6CCD3CE3" w14:textId="77777777" w:rsidTr="001929C9">
        <w:trPr>
          <w:trPrChange w:id="359" w:author="CP1558" w:date="2022-08-24T11:25:00Z">
            <w:trPr>
              <w:gridAfter w:val="0"/>
              <w:wAfter w:w="421" w:type="pct"/>
            </w:trPr>
          </w:trPrChange>
        </w:trPr>
        <w:tc>
          <w:tcPr>
            <w:tcW w:w="485" w:type="pct"/>
            <w:tcPrChange w:id="360" w:author="CP1558" w:date="2022-08-24T11:25:00Z">
              <w:tcPr>
                <w:tcW w:w="444" w:type="pct"/>
              </w:tcPr>
            </w:tcPrChange>
          </w:tcPr>
          <w:p w14:paraId="47EB8D0F" w14:textId="77777777" w:rsidR="004C4C92" w:rsidRPr="00DA5ACD" w:rsidRDefault="004C4C92" w:rsidP="00C62050">
            <w:pPr>
              <w:pStyle w:val="BodyText"/>
              <w:jc w:val="center"/>
              <w:rPr>
                <w:sz w:val="22"/>
                <w:szCs w:val="22"/>
              </w:rPr>
            </w:pPr>
            <w:r w:rsidRPr="00DA5ACD">
              <w:rPr>
                <w:sz w:val="22"/>
                <w:szCs w:val="22"/>
              </w:rPr>
              <w:t>15A</w:t>
            </w:r>
          </w:p>
        </w:tc>
        <w:tc>
          <w:tcPr>
            <w:tcW w:w="2564" w:type="pct"/>
            <w:tcPrChange w:id="361" w:author="CP1558" w:date="2022-08-24T11:25:00Z">
              <w:tcPr>
                <w:tcW w:w="2348" w:type="pct"/>
                <w:gridSpan w:val="3"/>
              </w:tcPr>
            </w:tcPrChange>
          </w:tcPr>
          <w:p w14:paraId="328F48A0" w14:textId="77777777" w:rsidR="004C4C92" w:rsidRPr="00DA5ACD" w:rsidRDefault="004C4C92" w:rsidP="00C62050">
            <w:pPr>
              <w:pStyle w:val="BodyText"/>
              <w:rPr>
                <w:sz w:val="22"/>
                <w:szCs w:val="22"/>
              </w:rPr>
            </w:pPr>
            <w:r w:rsidRPr="00DA5ACD">
              <w:rPr>
                <w:sz w:val="22"/>
                <w:szCs w:val="22"/>
              </w:rPr>
              <w:t>Effective from Settlement Date (MSGG)</w:t>
            </w:r>
          </w:p>
        </w:tc>
        <w:tc>
          <w:tcPr>
            <w:tcW w:w="862" w:type="pct"/>
            <w:tcPrChange w:id="362" w:author="CP1558" w:date="2022-08-24T11:25:00Z">
              <w:tcPr>
                <w:tcW w:w="789" w:type="pct"/>
              </w:tcPr>
            </w:tcPrChange>
          </w:tcPr>
          <w:p w14:paraId="3DE1E33D" w14:textId="77777777" w:rsidR="004C4C92" w:rsidRPr="00DA5ACD" w:rsidRDefault="004C4C92" w:rsidP="00C62050">
            <w:pPr>
              <w:pStyle w:val="BodyText"/>
              <w:jc w:val="center"/>
              <w:rPr>
                <w:sz w:val="22"/>
                <w:szCs w:val="22"/>
              </w:rPr>
            </w:pPr>
            <w:r w:rsidRPr="00DA5ACD">
              <w:rPr>
                <w:sz w:val="22"/>
                <w:szCs w:val="22"/>
              </w:rPr>
              <w:t>J0306</w:t>
            </w:r>
          </w:p>
        </w:tc>
        <w:tc>
          <w:tcPr>
            <w:tcW w:w="1090" w:type="pct"/>
            <w:tcPrChange w:id="363" w:author="CP1558" w:date="2022-08-24T11:25:00Z">
              <w:tcPr>
                <w:tcW w:w="999" w:type="pct"/>
                <w:gridSpan w:val="2"/>
              </w:tcPr>
            </w:tcPrChange>
          </w:tcPr>
          <w:p w14:paraId="1DD76F15" w14:textId="77777777" w:rsidR="004C4C92" w:rsidRPr="00DA5ACD" w:rsidRDefault="004C4C92" w:rsidP="00C62050">
            <w:pPr>
              <w:pStyle w:val="BodyText"/>
              <w:jc w:val="center"/>
              <w:rPr>
                <w:sz w:val="22"/>
                <w:szCs w:val="22"/>
              </w:rPr>
            </w:pPr>
            <w:r>
              <w:rPr>
                <w:sz w:val="22"/>
                <w:szCs w:val="22"/>
              </w:rPr>
              <w:t>LDSO</w:t>
            </w:r>
          </w:p>
        </w:tc>
      </w:tr>
      <w:tr w:rsidR="009E24B1" w:rsidRPr="00844481" w14:paraId="791EC972" w14:textId="77777777" w:rsidTr="001929C9">
        <w:trPr>
          <w:trPrChange w:id="364" w:author="CP1558" w:date="2022-08-24T11:25:00Z">
            <w:trPr>
              <w:gridAfter w:val="0"/>
              <w:wAfter w:w="421" w:type="pct"/>
            </w:trPr>
          </w:trPrChange>
        </w:trPr>
        <w:tc>
          <w:tcPr>
            <w:tcW w:w="485" w:type="pct"/>
            <w:tcPrChange w:id="365" w:author="CP1558" w:date="2022-08-24T11:25:00Z">
              <w:tcPr>
                <w:tcW w:w="444" w:type="pct"/>
              </w:tcPr>
            </w:tcPrChange>
          </w:tcPr>
          <w:p w14:paraId="18A5BC84" w14:textId="77777777" w:rsidR="004C4C92" w:rsidRPr="00DA5ACD" w:rsidRDefault="004C4C92" w:rsidP="00C62050">
            <w:pPr>
              <w:pStyle w:val="BodyText"/>
              <w:jc w:val="center"/>
              <w:rPr>
                <w:sz w:val="22"/>
                <w:szCs w:val="22"/>
              </w:rPr>
            </w:pPr>
            <w:r w:rsidRPr="00DA5ACD">
              <w:rPr>
                <w:sz w:val="22"/>
                <w:szCs w:val="22"/>
              </w:rPr>
              <w:t>16</w:t>
            </w:r>
          </w:p>
        </w:tc>
        <w:tc>
          <w:tcPr>
            <w:tcW w:w="2564" w:type="pct"/>
            <w:tcPrChange w:id="366" w:author="CP1558" w:date="2022-08-24T11:25:00Z">
              <w:tcPr>
                <w:tcW w:w="2348" w:type="pct"/>
                <w:gridSpan w:val="3"/>
              </w:tcPr>
            </w:tcPrChange>
          </w:tcPr>
          <w:p w14:paraId="293DC4BC" w14:textId="77777777" w:rsidR="004C4C92" w:rsidRPr="00DA5ACD" w:rsidRDefault="004C4C92" w:rsidP="00C62050">
            <w:pPr>
              <w:pStyle w:val="BodyText"/>
              <w:rPr>
                <w:b/>
                <w:sz w:val="22"/>
                <w:szCs w:val="22"/>
              </w:rPr>
            </w:pPr>
            <w:r w:rsidRPr="00DA5ACD">
              <w:rPr>
                <w:sz w:val="22"/>
                <w:szCs w:val="22"/>
              </w:rPr>
              <w:t>Measurement Class Id</w:t>
            </w:r>
          </w:p>
        </w:tc>
        <w:tc>
          <w:tcPr>
            <w:tcW w:w="862" w:type="pct"/>
            <w:tcPrChange w:id="367" w:author="CP1558" w:date="2022-08-24T11:25:00Z">
              <w:tcPr>
                <w:tcW w:w="789" w:type="pct"/>
              </w:tcPr>
            </w:tcPrChange>
          </w:tcPr>
          <w:p w14:paraId="41B11D4A" w14:textId="77777777" w:rsidR="004C4C92" w:rsidRPr="00DA5ACD" w:rsidRDefault="004C4C92" w:rsidP="00C62050">
            <w:pPr>
              <w:pStyle w:val="BodyText"/>
              <w:jc w:val="center"/>
              <w:rPr>
                <w:b/>
                <w:sz w:val="22"/>
                <w:szCs w:val="22"/>
              </w:rPr>
            </w:pPr>
            <w:r w:rsidRPr="00DA5ACD">
              <w:rPr>
                <w:sz w:val="22"/>
                <w:szCs w:val="22"/>
              </w:rPr>
              <w:t>J0082</w:t>
            </w:r>
          </w:p>
        </w:tc>
        <w:tc>
          <w:tcPr>
            <w:tcW w:w="1090" w:type="pct"/>
            <w:tcPrChange w:id="368" w:author="CP1558" w:date="2022-08-24T11:25:00Z">
              <w:tcPr>
                <w:tcW w:w="999" w:type="pct"/>
                <w:gridSpan w:val="2"/>
              </w:tcPr>
            </w:tcPrChange>
          </w:tcPr>
          <w:p w14:paraId="42BD742D"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3BA40016" w14:textId="77777777" w:rsidTr="001929C9">
        <w:trPr>
          <w:trPrChange w:id="369" w:author="CP1558" w:date="2022-08-24T11:25:00Z">
            <w:trPr>
              <w:gridAfter w:val="0"/>
              <w:wAfter w:w="421" w:type="pct"/>
            </w:trPr>
          </w:trPrChange>
        </w:trPr>
        <w:tc>
          <w:tcPr>
            <w:tcW w:w="485" w:type="pct"/>
            <w:tcPrChange w:id="370" w:author="CP1558" w:date="2022-08-24T11:25:00Z">
              <w:tcPr>
                <w:tcW w:w="444" w:type="pct"/>
              </w:tcPr>
            </w:tcPrChange>
          </w:tcPr>
          <w:p w14:paraId="2D231838" w14:textId="77777777" w:rsidR="004C4C92" w:rsidRPr="00DA5ACD" w:rsidRDefault="004C4C92" w:rsidP="00C62050">
            <w:pPr>
              <w:pStyle w:val="BodyText"/>
              <w:jc w:val="center"/>
              <w:rPr>
                <w:sz w:val="22"/>
                <w:szCs w:val="22"/>
              </w:rPr>
            </w:pPr>
            <w:r w:rsidRPr="00DA5ACD">
              <w:rPr>
                <w:sz w:val="22"/>
                <w:szCs w:val="22"/>
              </w:rPr>
              <w:t>16A</w:t>
            </w:r>
          </w:p>
        </w:tc>
        <w:tc>
          <w:tcPr>
            <w:tcW w:w="2564" w:type="pct"/>
            <w:tcPrChange w:id="371" w:author="CP1558" w:date="2022-08-24T11:25:00Z">
              <w:tcPr>
                <w:tcW w:w="2348" w:type="pct"/>
                <w:gridSpan w:val="3"/>
              </w:tcPr>
            </w:tcPrChange>
          </w:tcPr>
          <w:p w14:paraId="3664F549" w14:textId="77777777" w:rsidR="004C4C92" w:rsidRPr="00DA5ACD" w:rsidRDefault="004C4C92" w:rsidP="00C62050">
            <w:pPr>
              <w:pStyle w:val="BodyText"/>
              <w:rPr>
                <w:sz w:val="22"/>
                <w:szCs w:val="22"/>
              </w:rPr>
            </w:pPr>
            <w:r w:rsidRPr="00DA5ACD">
              <w:rPr>
                <w:sz w:val="22"/>
                <w:szCs w:val="22"/>
              </w:rPr>
              <w:t>Effective from Settlement Date (MSMC)</w:t>
            </w:r>
          </w:p>
        </w:tc>
        <w:tc>
          <w:tcPr>
            <w:tcW w:w="862" w:type="pct"/>
            <w:tcPrChange w:id="372" w:author="CP1558" w:date="2022-08-24T11:25:00Z">
              <w:tcPr>
                <w:tcW w:w="789" w:type="pct"/>
              </w:tcPr>
            </w:tcPrChange>
          </w:tcPr>
          <w:p w14:paraId="5A22BC4C" w14:textId="77777777" w:rsidR="004C4C92" w:rsidRPr="00DA5ACD" w:rsidRDefault="004C4C92" w:rsidP="00C62050">
            <w:pPr>
              <w:pStyle w:val="BodyText"/>
              <w:jc w:val="center"/>
              <w:rPr>
                <w:sz w:val="22"/>
                <w:szCs w:val="22"/>
              </w:rPr>
            </w:pPr>
            <w:r w:rsidRPr="00DA5ACD">
              <w:rPr>
                <w:sz w:val="22"/>
                <w:szCs w:val="22"/>
              </w:rPr>
              <w:t>J0307</w:t>
            </w:r>
          </w:p>
        </w:tc>
        <w:tc>
          <w:tcPr>
            <w:tcW w:w="1090" w:type="pct"/>
            <w:tcPrChange w:id="373" w:author="CP1558" w:date="2022-08-24T11:25:00Z">
              <w:tcPr>
                <w:tcW w:w="999" w:type="pct"/>
                <w:gridSpan w:val="2"/>
              </w:tcPr>
            </w:tcPrChange>
          </w:tcPr>
          <w:p w14:paraId="019E9418"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6ED9696E" w14:textId="77777777" w:rsidTr="001929C9">
        <w:trPr>
          <w:trPrChange w:id="374" w:author="CP1558" w:date="2022-08-24T11:25:00Z">
            <w:trPr>
              <w:gridAfter w:val="0"/>
              <w:wAfter w:w="421" w:type="pct"/>
            </w:trPr>
          </w:trPrChange>
        </w:trPr>
        <w:tc>
          <w:tcPr>
            <w:tcW w:w="485" w:type="pct"/>
            <w:tcPrChange w:id="375" w:author="CP1558" w:date="2022-08-24T11:25:00Z">
              <w:tcPr>
                <w:tcW w:w="444" w:type="pct"/>
              </w:tcPr>
            </w:tcPrChange>
          </w:tcPr>
          <w:p w14:paraId="1DA41BA5" w14:textId="77777777" w:rsidR="004C4C92" w:rsidRPr="00DA5ACD" w:rsidRDefault="004C4C92" w:rsidP="00C62050">
            <w:pPr>
              <w:pStyle w:val="BodyText"/>
              <w:jc w:val="center"/>
              <w:rPr>
                <w:sz w:val="22"/>
                <w:szCs w:val="22"/>
              </w:rPr>
            </w:pPr>
            <w:r w:rsidRPr="00DA5ACD">
              <w:rPr>
                <w:sz w:val="22"/>
                <w:szCs w:val="22"/>
              </w:rPr>
              <w:t>17</w:t>
            </w:r>
          </w:p>
        </w:tc>
        <w:tc>
          <w:tcPr>
            <w:tcW w:w="2564" w:type="pct"/>
            <w:tcPrChange w:id="376" w:author="CP1558" w:date="2022-08-24T11:25:00Z">
              <w:tcPr>
                <w:tcW w:w="2348" w:type="pct"/>
                <w:gridSpan w:val="3"/>
              </w:tcPr>
            </w:tcPrChange>
          </w:tcPr>
          <w:p w14:paraId="3BC54B1B" w14:textId="77777777" w:rsidR="004C4C92" w:rsidRPr="00DA5ACD" w:rsidRDefault="004C4C92" w:rsidP="00C62050">
            <w:pPr>
              <w:pStyle w:val="BodyText"/>
              <w:rPr>
                <w:b/>
                <w:sz w:val="22"/>
                <w:szCs w:val="22"/>
              </w:rPr>
            </w:pPr>
            <w:r w:rsidRPr="00DA5ACD">
              <w:rPr>
                <w:sz w:val="22"/>
                <w:szCs w:val="22"/>
              </w:rPr>
              <w:t>Standard Settlement Configuration Id</w:t>
            </w:r>
          </w:p>
        </w:tc>
        <w:tc>
          <w:tcPr>
            <w:tcW w:w="862" w:type="pct"/>
            <w:tcPrChange w:id="377" w:author="CP1558" w:date="2022-08-24T11:25:00Z">
              <w:tcPr>
                <w:tcW w:w="789" w:type="pct"/>
              </w:tcPr>
            </w:tcPrChange>
          </w:tcPr>
          <w:p w14:paraId="1ADF0D33" w14:textId="77777777" w:rsidR="004C4C92" w:rsidRPr="00DA5ACD" w:rsidRDefault="004C4C92" w:rsidP="00C62050">
            <w:pPr>
              <w:pStyle w:val="BodyText"/>
              <w:jc w:val="center"/>
              <w:rPr>
                <w:b/>
                <w:sz w:val="22"/>
                <w:szCs w:val="22"/>
              </w:rPr>
            </w:pPr>
            <w:r w:rsidRPr="00DA5ACD">
              <w:rPr>
                <w:sz w:val="22"/>
                <w:szCs w:val="22"/>
              </w:rPr>
              <w:t>J0076</w:t>
            </w:r>
          </w:p>
        </w:tc>
        <w:tc>
          <w:tcPr>
            <w:tcW w:w="1090" w:type="pct"/>
            <w:tcPrChange w:id="378" w:author="CP1558" w:date="2022-08-24T11:25:00Z">
              <w:tcPr>
                <w:tcW w:w="999" w:type="pct"/>
                <w:gridSpan w:val="2"/>
              </w:tcPr>
            </w:tcPrChange>
          </w:tcPr>
          <w:p w14:paraId="7A0A0E74"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10AF4C4C" w14:textId="77777777" w:rsidTr="001929C9">
        <w:trPr>
          <w:trPrChange w:id="379" w:author="CP1558" w:date="2022-08-24T11:25:00Z">
            <w:trPr>
              <w:gridAfter w:val="0"/>
              <w:wAfter w:w="421" w:type="pct"/>
            </w:trPr>
          </w:trPrChange>
        </w:trPr>
        <w:tc>
          <w:tcPr>
            <w:tcW w:w="485" w:type="pct"/>
            <w:tcPrChange w:id="380" w:author="CP1558" w:date="2022-08-24T11:25:00Z">
              <w:tcPr>
                <w:tcW w:w="444" w:type="pct"/>
              </w:tcPr>
            </w:tcPrChange>
          </w:tcPr>
          <w:p w14:paraId="25AE9361" w14:textId="77777777" w:rsidR="004C4C92" w:rsidRPr="00DA5ACD" w:rsidRDefault="004C4C92" w:rsidP="00C62050">
            <w:pPr>
              <w:pStyle w:val="BodyText"/>
              <w:jc w:val="center"/>
              <w:rPr>
                <w:sz w:val="22"/>
                <w:szCs w:val="22"/>
              </w:rPr>
            </w:pPr>
            <w:r w:rsidRPr="00DA5ACD">
              <w:rPr>
                <w:sz w:val="22"/>
                <w:szCs w:val="22"/>
              </w:rPr>
              <w:t>17A</w:t>
            </w:r>
          </w:p>
        </w:tc>
        <w:tc>
          <w:tcPr>
            <w:tcW w:w="2564" w:type="pct"/>
            <w:tcPrChange w:id="381" w:author="CP1558" w:date="2022-08-24T11:25:00Z">
              <w:tcPr>
                <w:tcW w:w="2348" w:type="pct"/>
                <w:gridSpan w:val="3"/>
              </w:tcPr>
            </w:tcPrChange>
          </w:tcPr>
          <w:p w14:paraId="3558B1CD" w14:textId="77777777" w:rsidR="004C4C92" w:rsidRPr="00DA5ACD" w:rsidRDefault="004C4C92" w:rsidP="00C62050">
            <w:pPr>
              <w:pStyle w:val="BodyText"/>
              <w:rPr>
                <w:sz w:val="22"/>
                <w:szCs w:val="22"/>
              </w:rPr>
            </w:pPr>
            <w:r w:rsidRPr="00DA5ACD">
              <w:rPr>
                <w:sz w:val="22"/>
                <w:szCs w:val="22"/>
              </w:rPr>
              <w:t>Effective from Settlement Date (SCON)</w:t>
            </w:r>
          </w:p>
        </w:tc>
        <w:tc>
          <w:tcPr>
            <w:tcW w:w="862" w:type="pct"/>
            <w:tcPrChange w:id="382" w:author="CP1558" w:date="2022-08-24T11:25:00Z">
              <w:tcPr>
                <w:tcW w:w="789" w:type="pct"/>
              </w:tcPr>
            </w:tcPrChange>
          </w:tcPr>
          <w:p w14:paraId="26A9DCD7" w14:textId="77777777" w:rsidR="004C4C92" w:rsidRPr="00DA5ACD" w:rsidRDefault="004C4C92" w:rsidP="00C62050">
            <w:pPr>
              <w:pStyle w:val="BodyText"/>
              <w:jc w:val="center"/>
              <w:rPr>
                <w:sz w:val="22"/>
                <w:szCs w:val="22"/>
              </w:rPr>
            </w:pPr>
            <w:r w:rsidRPr="00DA5ACD">
              <w:rPr>
                <w:sz w:val="22"/>
                <w:szCs w:val="22"/>
              </w:rPr>
              <w:t>J0300</w:t>
            </w:r>
          </w:p>
        </w:tc>
        <w:tc>
          <w:tcPr>
            <w:tcW w:w="1090" w:type="pct"/>
            <w:tcPrChange w:id="383" w:author="CP1558" w:date="2022-08-24T11:25:00Z">
              <w:tcPr>
                <w:tcW w:w="999" w:type="pct"/>
                <w:gridSpan w:val="2"/>
              </w:tcPr>
            </w:tcPrChange>
          </w:tcPr>
          <w:p w14:paraId="5D89F600" w14:textId="77777777" w:rsidR="004C4C92" w:rsidRPr="00DA5ACD" w:rsidRDefault="004C4C92" w:rsidP="00C62050">
            <w:pPr>
              <w:pStyle w:val="BodyText"/>
              <w:jc w:val="center"/>
              <w:rPr>
                <w:sz w:val="22"/>
                <w:szCs w:val="22"/>
              </w:rPr>
            </w:pPr>
            <w:r w:rsidRPr="00DA5ACD">
              <w:rPr>
                <w:sz w:val="22"/>
                <w:szCs w:val="22"/>
              </w:rPr>
              <w:t>Supplier</w:t>
            </w:r>
          </w:p>
        </w:tc>
      </w:tr>
      <w:tr w:rsidR="008A261D" w:rsidRPr="00844481" w14:paraId="3CC3E482" w14:textId="77777777" w:rsidTr="001929C9">
        <w:trPr>
          <w:trPrChange w:id="384" w:author="CP1558" w:date="2022-08-24T11:25:00Z">
            <w:trPr>
              <w:gridAfter w:val="0"/>
              <w:wAfter w:w="421" w:type="pct"/>
            </w:trPr>
          </w:trPrChange>
        </w:trPr>
        <w:tc>
          <w:tcPr>
            <w:tcW w:w="485" w:type="pct"/>
            <w:tcPrChange w:id="385" w:author="CP1558" w:date="2022-08-24T11:25:00Z">
              <w:tcPr>
                <w:tcW w:w="444" w:type="pct"/>
              </w:tcPr>
            </w:tcPrChange>
          </w:tcPr>
          <w:p w14:paraId="300EC179" w14:textId="77777777" w:rsidR="008A261D" w:rsidRPr="00DA5ACD" w:rsidRDefault="008A261D" w:rsidP="008A261D">
            <w:pPr>
              <w:pStyle w:val="BodyText"/>
              <w:jc w:val="center"/>
              <w:rPr>
                <w:sz w:val="22"/>
                <w:szCs w:val="22"/>
              </w:rPr>
            </w:pPr>
            <w:r w:rsidRPr="00DA5ACD">
              <w:rPr>
                <w:sz w:val="22"/>
                <w:szCs w:val="22"/>
              </w:rPr>
              <w:t>18</w:t>
            </w:r>
          </w:p>
        </w:tc>
        <w:tc>
          <w:tcPr>
            <w:tcW w:w="2564" w:type="pct"/>
            <w:tcPrChange w:id="386" w:author="CP1558" w:date="2022-08-24T11:25:00Z">
              <w:tcPr>
                <w:tcW w:w="2348" w:type="pct"/>
                <w:gridSpan w:val="3"/>
              </w:tcPr>
            </w:tcPrChange>
          </w:tcPr>
          <w:p w14:paraId="41210BD5" w14:textId="2EF7A78F" w:rsidR="008A261D" w:rsidRPr="001929C9" w:rsidRDefault="008A261D" w:rsidP="008A261D">
            <w:pPr>
              <w:pStyle w:val="BodyText"/>
              <w:rPr>
                <w:b/>
                <w:i/>
                <w:sz w:val="22"/>
                <w:szCs w:val="22"/>
                <w:rPrChange w:id="387" w:author="CPXXXX" w:date="2022-08-24T11:29:00Z">
                  <w:rPr>
                    <w:b/>
                    <w:sz w:val="22"/>
                    <w:szCs w:val="22"/>
                  </w:rPr>
                </w:rPrChange>
              </w:rPr>
            </w:pPr>
            <w:del w:id="388" w:author="CPXXXX" w:date="2022-08-24T11:29:00Z">
              <w:r w:rsidRPr="001929C9" w:rsidDel="001929C9">
                <w:rPr>
                  <w:i/>
                  <w:sz w:val="22"/>
                  <w:szCs w:val="22"/>
                  <w:rPrChange w:id="389" w:author="CPXXXX" w:date="2022-08-24T11:29:00Z">
                    <w:rPr>
                      <w:sz w:val="22"/>
                      <w:szCs w:val="22"/>
                    </w:rPr>
                  </w:rPrChange>
                </w:rPr>
                <w:delText>1998 Trading Arrangement Indicator</w:delText>
              </w:r>
            </w:del>
            <w:ins w:id="390" w:author="CPXXXX" w:date="2022-08-24T11:29:00Z">
              <w:r w:rsidR="001929C9" w:rsidRPr="001929C9">
                <w:rPr>
                  <w:i/>
                  <w:sz w:val="22"/>
                  <w:szCs w:val="22"/>
                  <w:rPrChange w:id="391" w:author="CPXXXX" w:date="2022-08-24T11:29:00Z">
                    <w:rPr>
                      <w:sz w:val="22"/>
                      <w:szCs w:val="22"/>
                    </w:rPr>
                  </w:rPrChange>
                </w:rPr>
                <w:t>Not Used</w:t>
              </w:r>
            </w:ins>
          </w:p>
        </w:tc>
        <w:tc>
          <w:tcPr>
            <w:tcW w:w="862" w:type="pct"/>
            <w:vAlign w:val="center"/>
            <w:tcPrChange w:id="392" w:author="CP1558" w:date="2022-08-24T11:25:00Z">
              <w:tcPr>
                <w:tcW w:w="789" w:type="pct"/>
                <w:vAlign w:val="center"/>
              </w:tcPr>
            </w:tcPrChange>
          </w:tcPr>
          <w:p w14:paraId="2BCFD228" w14:textId="27B38EA4" w:rsidR="008A261D" w:rsidRPr="001929C9" w:rsidRDefault="008A261D" w:rsidP="008A261D">
            <w:pPr>
              <w:pStyle w:val="BodyText"/>
              <w:jc w:val="center"/>
              <w:rPr>
                <w:i/>
                <w:sz w:val="22"/>
                <w:szCs w:val="22"/>
                <w:rPrChange w:id="393" w:author="CPXXXX" w:date="2022-08-24T11:29:00Z">
                  <w:rPr>
                    <w:sz w:val="22"/>
                    <w:szCs w:val="22"/>
                  </w:rPr>
                </w:rPrChange>
              </w:rPr>
            </w:pPr>
            <w:del w:id="394" w:author="CPXXXX" w:date="2022-08-24T11:29:00Z">
              <w:r w:rsidRPr="001929C9" w:rsidDel="001929C9">
                <w:rPr>
                  <w:i/>
                  <w:sz w:val="22"/>
                  <w:szCs w:val="22"/>
                  <w:rPrChange w:id="395" w:author="CPXXXX" w:date="2022-08-24T11:29:00Z">
                    <w:rPr>
                      <w:sz w:val="22"/>
                      <w:szCs w:val="22"/>
                    </w:rPr>
                  </w:rPrChange>
                </w:rPr>
                <w:delText>N/A</w:delText>
              </w:r>
            </w:del>
            <w:ins w:id="396" w:author="CPXXXX" w:date="2022-08-24T11:29:00Z">
              <w:r w:rsidR="001929C9" w:rsidRPr="001929C9">
                <w:rPr>
                  <w:i/>
                  <w:sz w:val="22"/>
                  <w:szCs w:val="22"/>
                  <w:rPrChange w:id="397" w:author="CPXXXX" w:date="2022-08-24T11:29:00Z">
                    <w:rPr>
                      <w:sz w:val="22"/>
                      <w:szCs w:val="22"/>
                    </w:rPr>
                  </w:rPrChange>
                </w:rPr>
                <w:t>Not Used</w:t>
              </w:r>
            </w:ins>
          </w:p>
        </w:tc>
        <w:tc>
          <w:tcPr>
            <w:tcW w:w="1090" w:type="pct"/>
            <w:tcPrChange w:id="398" w:author="CP1558" w:date="2022-08-24T11:25:00Z">
              <w:tcPr>
                <w:tcW w:w="999" w:type="pct"/>
                <w:gridSpan w:val="2"/>
              </w:tcPr>
            </w:tcPrChange>
          </w:tcPr>
          <w:p w14:paraId="5EBE11F6" w14:textId="190DBC61" w:rsidR="008A261D" w:rsidRPr="001929C9" w:rsidRDefault="008A261D" w:rsidP="008A261D">
            <w:pPr>
              <w:pStyle w:val="BodyText"/>
              <w:jc w:val="center"/>
              <w:rPr>
                <w:b/>
                <w:i/>
                <w:sz w:val="22"/>
                <w:szCs w:val="22"/>
                <w:rPrChange w:id="399" w:author="CPXXXX" w:date="2022-08-24T11:29:00Z">
                  <w:rPr>
                    <w:b/>
                    <w:sz w:val="22"/>
                    <w:szCs w:val="22"/>
                  </w:rPr>
                </w:rPrChange>
              </w:rPr>
            </w:pPr>
            <w:del w:id="400" w:author="CPXXXX" w:date="2022-08-24T11:29:00Z">
              <w:r w:rsidRPr="001929C9" w:rsidDel="001929C9">
                <w:rPr>
                  <w:i/>
                  <w:sz w:val="22"/>
                  <w:szCs w:val="22"/>
                  <w:rPrChange w:id="401" w:author="CPXXXX" w:date="2022-08-24T11:29:00Z">
                    <w:rPr>
                      <w:sz w:val="22"/>
                      <w:szCs w:val="22"/>
                    </w:rPr>
                  </w:rPrChange>
                </w:rPr>
                <w:delText>LDSO</w:delText>
              </w:r>
            </w:del>
            <w:ins w:id="402" w:author="CPXXXX" w:date="2022-08-24T11:29:00Z">
              <w:r w:rsidR="001929C9" w:rsidRPr="001929C9">
                <w:rPr>
                  <w:i/>
                  <w:sz w:val="22"/>
                  <w:szCs w:val="22"/>
                  <w:rPrChange w:id="403" w:author="CPXXXX" w:date="2022-08-24T11:29:00Z">
                    <w:rPr>
                      <w:sz w:val="22"/>
                      <w:szCs w:val="22"/>
                    </w:rPr>
                  </w:rPrChange>
                </w:rPr>
                <w:t>Not Used</w:t>
              </w:r>
            </w:ins>
          </w:p>
        </w:tc>
      </w:tr>
      <w:tr w:rsidR="009E24B1" w:rsidRPr="00844481" w14:paraId="2CEC31B3" w14:textId="77777777" w:rsidTr="001929C9">
        <w:trPr>
          <w:trPrChange w:id="404" w:author="CP1558" w:date="2022-08-24T11:25:00Z">
            <w:trPr>
              <w:gridAfter w:val="0"/>
              <w:wAfter w:w="421" w:type="pct"/>
            </w:trPr>
          </w:trPrChange>
        </w:trPr>
        <w:tc>
          <w:tcPr>
            <w:tcW w:w="485" w:type="pct"/>
            <w:tcPrChange w:id="405" w:author="CP1558" w:date="2022-08-24T11:25:00Z">
              <w:tcPr>
                <w:tcW w:w="444" w:type="pct"/>
              </w:tcPr>
            </w:tcPrChange>
          </w:tcPr>
          <w:p w14:paraId="42221669" w14:textId="77777777" w:rsidR="004C4C92" w:rsidRPr="00DA5ACD" w:rsidRDefault="004C4C92" w:rsidP="00C62050">
            <w:pPr>
              <w:pStyle w:val="BodyText"/>
              <w:jc w:val="center"/>
              <w:rPr>
                <w:sz w:val="22"/>
                <w:szCs w:val="22"/>
              </w:rPr>
            </w:pPr>
            <w:r w:rsidRPr="00DA5ACD">
              <w:rPr>
                <w:sz w:val="22"/>
                <w:szCs w:val="22"/>
              </w:rPr>
              <w:t>19</w:t>
            </w:r>
          </w:p>
        </w:tc>
        <w:tc>
          <w:tcPr>
            <w:tcW w:w="2564" w:type="pct"/>
            <w:tcPrChange w:id="406" w:author="CP1558" w:date="2022-08-24T11:25:00Z">
              <w:tcPr>
                <w:tcW w:w="2348" w:type="pct"/>
                <w:gridSpan w:val="3"/>
              </w:tcPr>
            </w:tcPrChange>
          </w:tcPr>
          <w:p w14:paraId="30C2830D" w14:textId="77777777" w:rsidR="004C4C92" w:rsidRPr="00DA5ACD" w:rsidRDefault="004C4C92" w:rsidP="00C62050">
            <w:pPr>
              <w:pStyle w:val="BodyText"/>
              <w:rPr>
                <w:sz w:val="22"/>
                <w:szCs w:val="22"/>
              </w:rPr>
            </w:pPr>
            <w:r w:rsidRPr="00DA5ACD">
              <w:rPr>
                <w:sz w:val="22"/>
                <w:szCs w:val="22"/>
              </w:rPr>
              <w:t>ERS Metering System Id (if relevant)</w:t>
            </w:r>
          </w:p>
        </w:tc>
        <w:tc>
          <w:tcPr>
            <w:tcW w:w="862" w:type="pct"/>
            <w:vAlign w:val="center"/>
            <w:tcPrChange w:id="407" w:author="CP1558" w:date="2022-08-24T11:25:00Z">
              <w:tcPr>
                <w:tcW w:w="789" w:type="pct"/>
                <w:vAlign w:val="center"/>
              </w:tcPr>
            </w:tcPrChange>
          </w:tcPr>
          <w:p w14:paraId="312A5973" w14:textId="77777777" w:rsidR="004C4C92" w:rsidRPr="00DA5ACD" w:rsidRDefault="004C4C92" w:rsidP="00C62050">
            <w:pPr>
              <w:pStyle w:val="BodyText"/>
              <w:jc w:val="center"/>
              <w:rPr>
                <w:sz w:val="22"/>
                <w:szCs w:val="22"/>
              </w:rPr>
            </w:pPr>
            <w:r>
              <w:rPr>
                <w:sz w:val="22"/>
                <w:szCs w:val="22"/>
              </w:rPr>
              <w:t>N/A</w:t>
            </w:r>
          </w:p>
        </w:tc>
        <w:tc>
          <w:tcPr>
            <w:tcW w:w="1090" w:type="pct"/>
            <w:tcPrChange w:id="408" w:author="CP1558" w:date="2022-08-24T11:25:00Z">
              <w:tcPr>
                <w:tcW w:w="999" w:type="pct"/>
                <w:gridSpan w:val="2"/>
              </w:tcPr>
            </w:tcPrChange>
          </w:tcPr>
          <w:p w14:paraId="40B64E72" w14:textId="77777777" w:rsidR="004C4C92" w:rsidRPr="00DA5ACD" w:rsidRDefault="004C4C92" w:rsidP="00C62050">
            <w:pPr>
              <w:pStyle w:val="BodyText"/>
              <w:jc w:val="center"/>
              <w:rPr>
                <w:sz w:val="22"/>
                <w:szCs w:val="22"/>
              </w:rPr>
            </w:pPr>
            <w:r>
              <w:rPr>
                <w:sz w:val="22"/>
                <w:szCs w:val="22"/>
              </w:rPr>
              <w:t>LDSO</w:t>
            </w:r>
          </w:p>
        </w:tc>
      </w:tr>
      <w:tr w:rsidR="009E24B1" w:rsidRPr="00844481" w14:paraId="39DF979A" w14:textId="77777777" w:rsidTr="001929C9">
        <w:trPr>
          <w:trPrChange w:id="409" w:author="CP1558" w:date="2022-08-24T11:25:00Z">
            <w:trPr>
              <w:gridAfter w:val="0"/>
              <w:wAfter w:w="421" w:type="pct"/>
            </w:trPr>
          </w:trPrChange>
        </w:trPr>
        <w:tc>
          <w:tcPr>
            <w:tcW w:w="485" w:type="pct"/>
            <w:tcPrChange w:id="410" w:author="CP1558" w:date="2022-08-24T11:25:00Z">
              <w:tcPr>
                <w:tcW w:w="444" w:type="pct"/>
              </w:tcPr>
            </w:tcPrChange>
          </w:tcPr>
          <w:p w14:paraId="7C3B6209" w14:textId="77777777" w:rsidR="004C4C92" w:rsidRPr="00DA5ACD" w:rsidRDefault="004C4C92" w:rsidP="00C62050">
            <w:pPr>
              <w:pStyle w:val="BodyText"/>
              <w:jc w:val="center"/>
              <w:rPr>
                <w:sz w:val="22"/>
                <w:szCs w:val="22"/>
              </w:rPr>
            </w:pPr>
            <w:r w:rsidRPr="00DA5ACD">
              <w:rPr>
                <w:sz w:val="22"/>
                <w:szCs w:val="22"/>
              </w:rPr>
              <w:t>20</w:t>
            </w:r>
          </w:p>
        </w:tc>
        <w:tc>
          <w:tcPr>
            <w:tcW w:w="2564" w:type="pct"/>
            <w:tcPrChange w:id="411" w:author="CP1558" w:date="2022-08-24T11:25:00Z">
              <w:tcPr>
                <w:tcW w:w="2348" w:type="pct"/>
                <w:gridSpan w:val="3"/>
              </w:tcPr>
            </w:tcPrChange>
          </w:tcPr>
          <w:p w14:paraId="0D2CF473" w14:textId="77777777" w:rsidR="004C4C92" w:rsidRPr="00DA5ACD" w:rsidRDefault="004C4C92" w:rsidP="00C62050">
            <w:pPr>
              <w:pStyle w:val="BodyText"/>
              <w:rPr>
                <w:sz w:val="22"/>
                <w:szCs w:val="22"/>
              </w:rPr>
            </w:pPr>
            <w:r w:rsidRPr="00DA5ACD">
              <w:rPr>
                <w:sz w:val="22"/>
                <w:szCs w:val="22"/>
              </w:rPr>
              <w:t>Disconnection Date</w:t>
            </w:r>
          </w:p>
        </w:tc>
        <w:tc>
          <w:tcPr>
            <w:tcW w:w="862" w:type="pct"/>
            <w:vAlign w:val="center"/>
            <w:tcPrChange w:id="412" w:author="CP1558" w:date="2022-08-24T11:25:00Z">
              <w:tcPr>
                <w:tcW w:w="789" w:type="pct"/>
                <w:vAlign w:val="center"/>
              </w:tcPr>
            </w:tcPrChange>
          </w:tcPr>
          <w:p w14:paraId="10AA98F3" w14:textId="77777777" w:rsidR="004C4C92" w:rsidRPr="00DA5ACD" w:rsidRDefault="004C4C92" w:rsidP="00C62050">
            <w:pPr>
              <w:pStyle w:val="BodyText"/>
              <w:jc w:val="center"/>
              <w:rPr>
                <w:sz w:val="22"/>
                <w:szCs w:val="22"/>
              </w:rPr>
            </w:pPr>
            <w:r w:rsidRPr="00DA5ACD">
              <w:rPr>
                <w:sz w:val="22"/>
                <w:szCs w:val="22"/>
              </w:rPr>
              <w:t>J0473</w:t>
            </w:r>
          </w:p>
        </w:tc>
        <w:tc>
          <w:tcPr>
            <w:tcW w:w="1090" w:type="pct"/>
            <w:tcPrChange w:id="413" w:author="CP1558" w:date="2022-08-24T11:25:00Z">
              <w:tcPr>
                <w:tcW w:w="999" w:type="pct"/>
                <w:gridSpan w:val="2"/>
              </w:tcPr>
            </w:tcPrChange>
          </w:tcPr>
          <w:p w14:paraId="7BBA6C74" w14:textId="77777777" w:rsidR="004C4C92" w:rsidRPr="00DA5ACD" w:rsidRDefault="004C4C92" w:rsidP="00C62050">
            <w:pPr>
              <w:pStyle w:val="BodyText"/>
              <w:jc w:val="center"/>
              <w:rPr>
                <w:sz w:val="22"/>
                <w:szCs w:val="22"/>
              </w:rPr>
            </w:pPr>
            <w:r>
              <w:rPr>
                <w:sz w:val="22"/>
                <w:szCs w:val="22"/>
              </w:rPr>
              <w:t>LDSO</w:t>
            </w:r>
          </w:p>
        </w:tc>
      </w:tr>
      <w:tr w:rsidR="009E24B1" w:rsidRPr="00844481" w14:paraId="342A5E22" w14:textId="77777777" w:rsidTr="001929C9">
        <w:trPr>
          <w:trPrChange w:id="414" w:author="CP1558" w:date="2022-08-24T11:25:00Z">
            <w:trPr>
              <w:gridAfter w:val="0"/>
              <w:wAfter w:w="421" w:type="pct"/>
            </w:trPr>
          </w:trPrChange>
        </w:trPr>
        <w:tc>
          <w:tcPr>
            <w:tcW w:w="485" w:type="pct"/>
            <w:tcPrChange w:id="415" w:author="CP1558" w:date="2022-08-24T11:25:00Z">
              <w:tcPr>
                <w:tcW w:w="444" w:type="pct"/>
              </w:tcPr>
            </w:tcPrChange>
          </w:tcPr>
          <w:p w14:paraId="51C7B35B" w14:textId="77777777" w:rsidR="004C4C92" w:rsidRPr="00DA5ACD" w:rsidRDefault="004C4C92" w:rsidP="00C62050">
            <w:pPr>
              <w:pStyle w:val="BodyText"/>
              <w:jc w:val="center"/>
              <w:rPr>
                <w:sz w:val="22"/>
                <w:szCs w:val="22"/>
              </w:rPr>
            </w:pPr>
            <w:r w:rsidRPr="00DA5ACD">
              <w:rPr>
                <w:sz w:val="22"/>
                <w:szCs w:val="22"/>
              </w:rPr>
              <w:t>21</w:t>
            </w:r>
          </w:p>
        </w:tc>
        <w:tc>
          <w:tcPr>
            <w:tcW w:w="2564" w:type="pct"/>
            <w:tcPrChange w:id="416" w:author="CP1558" w:date="2022-08-24T11:25:00Z">
              <w:tcPr>
                <w:tcW w:w="2348" w:type="pct"/>
                <w:gridSpan w:val="3"/>
              </w:tcPr>
            </w:tcPrChange>
          </w:tcPr>
          <w:p w14:paraId="75387DAD" w14:textId="77777777" w:rsidR="004C4C92" w:rsidRPr="00DA5ACD" w:rsidRDefault="004C4C92" w:rsidP="00C62050">
            <w:pPr>
              <w:pStyle w:val="BodyText"/>
              <w:rPr>
                <w:sz w:val="22"/>
                <w:szCs w:val="22"/>
              </w:rPr>
            </w:pPr>
            <w:r w:rsidRPr="00DA5ACD">
              <w:rPr>
                <w:sz w:val="22"/>
                <w:szCs w:val="22"/>
              </w:rPr>
              <w:t>GD MPAN EFD</w:t>
            </w:r>
          </w:p>
        </w:tc>
        <w:tc>
          <w:tcPr>
            <w:tcW w:w="862" w:type="pct"/>
            <w:vAlign w:val="center"/>
            <w:tcPrChange w:id="417" w:author="CP1558" w:date="2022-08-24T11:25:00Z">
              <w:tcPr>
                <w:tcW w:w="789" w:type="pct"/>
                <w:vAlign w:val="center"/>
              </w:tcPr>
            </w:tcPrChange>
          </w:tcPr>
          <w:p w14:paraId="133A4AF7" w14:textId="77777777" w:rsidR="004C4C92" w:rsidRPr="00DA5ACD" w:rsidRDefault="004C4C92" w:rsidP="00C62050">
            <w:pPr>
              <w:pStyle w:val="BodyText"/>
              <w:jc w:val="center"/>
              <w:rPr>
                <w:sz w:val="22"/>
                <w:szCs w:val="22"/>
              </w:rPr>
            </w:pPr>
            <w:r w:rsidRPr="00DA5ACD">
              <w:rPr>
                <w:sz w:val="22"/>
                <w:szCs w:val="22"/>
              </w:rPr>
              <w:t>J1787</w:t>
            </w:r>
          </w:p>
        </w:tc>
        <w:tc>
          <w:tcPr>
            <w:tcW w:w="1090" w:type="pct"/>
            <w:tcPrChange w:id="418" w:author="CP1558" w:date="2022-08-24T11:25:00Z">
              <w:tcPr>
                <w:tcW w:w="999" w:type="pct"/>
                <w:gridSpan w:val="2"/>
              </w:tcPr>
            </w:tcPrChange>
          </w:tcPr>
          <w:p w14:paraId="3E5A959C"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1FCEE6F5" w14:textId="77777777" w:rsidTr="001929C9">
        <w:trPr>
          <w:trPrChange w:id="419" w:author="CP1558" w:date="2022-08-24T11:25:00Z">
            <w:trPr>
              <w:gridAfter w:val="0"/>
              <w:wAfter w:w="421" w:type="pct"/>
            </w:trPr>
          </w:trPrChange>
        </w:trPr>
        <w:tc>
          <w:tcPr>
            <w:tcW w:w="485" w:type="pct"/>
            <w:tcPrChange w:id="420" w:author="CP1558" w:date="2022-08-24T11:25:00Z">
              <w:tcPr>
                <w:tcW w:w="444" w:type="pct"/>
              </w:tcPr>
            </w:tcPrChange>
          </w:tcPr>
          <w:p w14:paraId="586A1DBC" w14:textId="77777777" w:rsidR="004C4C92" w:rsidRPr="00DA5ACD" w:rsidRDefault="004C4C92" w:rsidP="00C62050">
            <w:pPr>
              <w:pStyle w:val="BodyText"/>
              <w:jc w:val="center"/>
              <w:rPr>
                <w:sz w:val="22"/>
                <w:szCs w:val="22"/>
              </w:rPr>
            </w:pPr>
            <w:r w:rsidRPr="00DA5ACD">
              <w:rPr>
                <w:sz w:val="22"/>
                <w:szCs w:val="22"/>
              </w:rPr>
              <w:t>22</w:t>
            </w:r>
          </w:p>
        </w:tc>
        <w:tc>
          <w:tcPr>
            <w:tcW w:w="2564" w:type="pct"/>
            <w:tcPrChange w:id="421" w:author="CP1558" w:date="2022-08-24T11:25:00Z">
              <w:tcPr>
                <w:tcW w:w="2348" w:type="pct"/>
                <w:gridSpan w:val="3"/>
              </w:tcPr>
            </w:tcPrChange>
          </w:tcPr>
          <w:p w14:paraId="7A0397E6" w14:textId="77777777" w:rsidR="004C4C92" w:rsidRPr="00DA5ACD" w:rsidRDefault="004C4C92" w:rsidP="00C62050">
            <w:pPr>
              <w:pStyle w:val="BodyText"/>
              <w:rPr>
                <w:sz w:val="22"/>
                <w:szCs w:val="22"/>
              </w:rPr>
            </w:pPr>
            <w:r w:rsidRPr="00DA5ACD">
              <w:rPr>
                <w:sz w:val="22"/>
                <w:szCs w:val="22"/>
              </w:rPr>
              <w:t>GD MPAN ETD</w:t>
            </w:r>
          </w:p>
        </w:tc>
        <w:tc>
          <w:tcPr>
            <w:tcW w:w="862" w:type="pct"/>
            <w:vAlign w:val="center"/>
            <w:tcPrChange w:id="422" w:author="CP1558" w:date="2022-08-24T11:25:00Z">
              <w:tcPr>
                <w:tcW w:w="789" w:type="pct"/>
                <w:vAlign w:val="center"/>
              </w:tcPr>
            </w:tcPrChange>
          </w:tcPr>
          <w:p w14:paraId="76E75441" w14:textId="77777777" w:rsidR="004C4C92" w:rsidRPr="00DA5ACD" w:rsidRDefault="004C4C92" w:rsidP="00C62050">
            <w:pPr>
              <w:pStyle w:val="BodyText"/>
              <w:jc w:val="center"/>
              <w:rPr>
                <w:sz w:val="22"/>
                <w:szCs w:val="22"/>
              </w:rPr>
            </w:pPr>
            <w:r w:rsidRPr="00DA5ACD">
              <w:rPr>
                <w:sz w:val="22"/>
                <w:szCs w:val="22"/>
              </w:rPr>
              <w:t>J1788</w:t>
            </w:r>
          </w:p>
        </w:tc>
        <w:tc>
          <w:tcPr>
            <w:tcW w:w="1090" w:type="pct"/>
            <w:tcPrChange w:id="423" w:author="CP1558" w:date="2022-08-24T11:25:00Z">
              <w:tcPr>
                <w:tcW w:w="999" w:type="pct"/>
                <w:gridSpan w:val="2"/>
              </w:tcPr>
            </w:tcPrChange>
          </w:tcPr>
          <w:p w14:paraId="23982BA4"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11285AD9" w14:textId="77777777" w:rsidTr="001929C9">
        <w:trPr>
          <w:trPrChange w:id="424" w:author="CP1558" w:date="2022-08-24T11:25:00Z">
            <w:trPr>
              <w:gridAfter w:val="0"/>
              <w:wAfter w:w="421" w:type="pct"/>
            </w:trPr>
          </w:trPrChange>
        </w:trPr>
        <w:tc>
          <w:tcPr>
            <w:tcW w:w="485" w:type="pct"/>
            <w:tcPrChange w:id="425" w:author="CP1558" w:date="2022-08-24T11:25:00Z">
              <w:tcPr>
                <w:tcW w:w="444" w:type="pct"/>
              </w:tcPr>
            </w:tcPrChange>
          </w:tcPr>
          <w:p w14:paraId="5F7EF734" w14:textId="77777777" w:rsidR="004C4C92" w:rsidRPr="00DA5ACD" w:rsidRDefault="004C4C92" w:rsidP="00C62050">
            <w:pPr>
              <w:pStyle w:val="BodyText"/>
              <w:jc w:val="center"/>
              <w:rPr>
                <w:b/>
                <w:strike/>
                <w:sz w:val="22"/>
                <w:szCs w:val="22"/>
              </w:rPr>
            </w:pPr>
            <w:r w:rsidRPr="00DA5ACD">
              <w:rPr>
                <w:sz w:val="22"/>
                <w:szCs w:val="22"/>
              </w:rPr>
              <w:t>23</w:t>
            </w:r>
          </w:p>
        </w:tc>
        <w:tc>
          <w:tcPr>
            <w:tcW w:w="2564" w:type="pct"/>
            <w:tcPrChange w:id="426" w:author="CP1558" w:date="2022-08-24T11:25:00Z">
              <w:tcPr>
                <w:tcW w:w="2348" w:type="pct"/>
                <w:gridSpan w:val="3"/>
              </w:tcPr>
            </w:tcPrChange>
          </w:tcPr>
          <w:p w14:paraId="24DE7A8E" w14:textId="77777777" w:rsidR="004C4C92" w:rsidRPr="00DA5ACD" w:rsidRDefault="004C4C92" w:rsidP="00C62050">
            <w:pPr>
              <w:pStyle w:val="BodyText"/>
              <w:rPr>
                <w:b/>
                <w:sz w:val="22"/>
                <w:szCs w:val="22"/>
              </w:rPr>
            </w:pPr>
            <w:r w:rsidRPr="00DA5ACD">
              <w:rPr>
                <w:sz w:val="22"/>
                <w:szCs w:val="22"/>
              </w:rPr>
              <w:t>Smart Metering System Operator Id</w:t>
            </w:r>
          </w:p>
        </w:tc>
        <w:tc>
          <w:tcPr>
            <w:tcW w:w="862" w:type="pct"/>
            <w:vAlign w:val="center"/>
            <w:tcPrChange w:id="427" w:author="CP1558" w:date="2022-08-24T11:25:00Z">
              <w:tcPr>
                <w:tcW w:w="789" w:type="pct"/>
                <w:vAlign w:val="center"/>
              </w:tcPr>
            </w:tcPrChange>
          </w:tcPr>
          <w:p w14:paraId="06106C50" w14:textId="77777777" w:rsidR="004C4C92" w:rsidRPr="00DA5ACD" w:rsidRDefault="004C4C92" w:rsidP="00C62050">
            <w:pPr>
              <w:pStyle w:val="BodyText"/>
              <w:jc w:val="center"/>
              <w:rPr>
                <w:sz w:val="22"/>
                <w:szCs w:val="22"/>
              </w:rPr>
            </w:pPr>
            <w:r w:rsidRPr="00DA5ACD">
              <w:rPr>
                <w:sz w:val="22"/>
                <w:szCs w:val="22"/>
              </w:rPr>
              <w:t>J1837</w:t>
            </w:r>
          </w:p>
        </w:tc>
        <w:tc>
          <w:tcPr>
            <w:tcW w:w="1090" w:type="pct"/>
            <w:tcPrChange w:id="428" w:author="CP1558" w:date="2022-08-24T11:25:00Z">
              <w:tcPr>
                <w:tcW w:w="999" w:type="pct"/>
                <w:gridSpan w:val="2"/>
              </w:tcPr>
            </w:tcPrChange>
          </w:tcPr>
          <w:p w14:paraId="3F17DA8E"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3D971CA7" w14:textId="77777777" w:rsidTr="001929C9">
        <w:trPr>
          <w:trPrChange w:id="429" w:author="CP1558" w:date="2022-08-24T11:25:00Z">
            <w:trPr>
              <w:gridAfter w:val="0"/>
              <w:wAfter w:w="421" w:type="pct"/>
            </w:trPr>
          </w:trPrChange>
        </w:trPr>
        <w:tc>
          <w:tcPr>
            <w:tcW w:w="485" w:type="pct"/>
            <w:tcPrChange w:id="430" w:author="CP1558" w:date="2022-08-24T11:25:00Z">
              <w:tcPr>
                <w:tcW w:w="444" w:type="pct"/>
              </w:tcPr>
            </w:tcPrChange>
          </w:tcPr>
          <w:p w14:paraId="5431E177" w14:textId="77777777" w:rsidR="004C4C92" w:rsidRPr="00DA5ACD" w:rsidRDefault="004C4C92" w:rsidP="00C62050">
            <w:pPr>
              <w:pStyle w:val="BodyText"/>
              <w:jc w:val="center"/>
              <w:rPr>
                <w:b/>
                <w:sz w:val="22"/>
                <w:szCs w:val="22"/>
              </w:rPr>
            </w:pPr>
            <w:r w:rsidRPr="00DA5ACD">
              <w:rPr>
                <w:sz w:val="22"/>
                <w:szCs w:val="22"/>
              </w:rPr>
              <w:t>23A</w:t>
            </w:r>
          </w:p>
        </w:tc>
        <w:tc>
          <w:tcPr>
            <w:tcW w:w="2564" w:type="pct"/>
            <w:tcPrChange w:id="431" w:author="CP1558" w:date="2022-08-24T11:25:00Z">
              <w:tcPr>
                <w:tcW w:w="2348" w:type="pct"/>
                <w:gridSpan w:val="3"/>
              </w:tcPr>
            </w:tcPrChange>
          </w:tcPr>
          <w:p w14:paraId="18A379A2" w14:textId="77777777" w:rsidR="004C4C92" w:rsidRPr="00DA5ACD" w:rsidRDefault="004C4C92" w:rsidP="00C62050">
            <w:pPr>
              <w:pStyle w:val="BodyText"/>
              <w:rPr>
                <w:b/>
                <w:sz w:val="22"/>
                <w:szCs w:val="22"/>
              </w:rPr>
            </w:pPr>
            <w:r w:rsidRPr="00DA5ACD">
              <w:rPr>
                <w:sz w:val="22"/>
                <w:szCs w:val="22"/>
              </w:rPr>
              <w:t>Effective From Date (SMSO)</w:t>
            </w:r>
          </w:p>
        </w:tc>
        <w:tc>
          <w:tcPr>
            <w:tcW w:w="862" w:type="pct"/>
            <w:vAlign w:val="center"/>
            <w:tcPrChange w:id="432" w:author="CP1558" w:date="2022-08-24T11:25:00Z">
              <w:tcPr>
                <w:tcW w:w="789" w:type="pct"/>
                <w:vAlign w:val="center"/>
              </w:tcPr>
            </w:tcPrChange>
          </w:tcPr>
          <w:p w14:paraId="527E08CD" w14:textId="77777777" w:rsidR="004C4C92" w:rsidRPr="00DA5ACD" w:rsidRDefault="004C4C92" w:rsidP="00C62050">
            <w:pPr>
              <w:pStyle w:val="BodyText"/>
              <w:jc w:val="center"/>
              <w:rPr>
                <w:sz w:val="22"/>
                <w:szCs w:val="22"/>
              </w:rPr>
            </w:pPr>
            <w:r w:rsidRPr="00DA5ACD">
              <w:rPr>
                <w:sz w:val="22"/>
                <w:szCs w:val="22"/>
              </w:rPr>
              <w:t>J1838</w:t>
            </w:r>
          </w:p>
        </w:tc>
        <w:tc>
          <w:tcPr>
            <w:tcW w:w="1090" w:type="pct"/>
            <w:tcPrChange w:id="433" w:author="CP1558" w:date="2022-08-24T11:25:00Z">
              <w:tcPr>
                <w:tcW w:w="999" w:type="pct"/>
                <w:gridSpan w:val="2"/>
              </w:tcPr>
            </w:tcPrChange>
          </w:tcPr>
          <w:p w14:paraId="48248F37"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49F16527" w14:textId="77777777" w:rsidTr="001929C9">
        <w:trPr>
          <w:trPrChange w:id="434" w:author="CP1558" w:date="2022-08-24T11:25:00Z">
            <w:trPr>
              <w:gridAfter w:val="0"/>
              <w:wAfter w:w="421" w:type="pct"/>
            </w:trPr>
          </w:trPrChange>
        </w:trPr>
        <w:tc>
          <w:tcPr>
            <w:tcW w:w="485" w:type="pct"/>
            <w:tcPrChange w:id="435" w:author="CP1558" w:date="2022-08-24T11:25:00Z">
              <w:tcPr>
                <w:tcW w:w="444" w:type="pct"/>
              </w:tcPr>
            </w:tcPrChange>
          </w:tcPr>
          <w:p w14:paraId="69330D2E" w14:textId="77777777" w:rsidR="004C4C92" w:rsidRPr="00DA5ACD" w:rsidRDefault="004C4C92" w:rsidP="00C62050">
            <w:pPr>
              <w:pStyle w:val="BodyText"/>
              <w:jc w:val="center"/>
              <w:rPr>
                <w:b/>
                <w:sz w:val="22"/>
                <w:szCs w:val="22"/>
              </w:rPr>
            </w:pPr>
            <w:r w:rsidRPr="00DA5ACD">
              <w:rPr>
                <w:sz w:val="22"/>
                <w:szCs w:val="22"/>
              </w:rPr>
              <w:t>24</w:t>
            </w:r>
          </w:p>
        </w:tc>
        <w:tc>
          <w:tcPr>
            <w:tcW w:w="2564" w:type="pct"/>
            <w:tcPrChange w:id="436" w:author="CP1558" w:date="2022-08-24T11:25:00Z">
              <w:tcPr>
                <w:tcW w:w="2348" w:type="pct"/>
                <w:gridSpan w:val="3"/>
              </w:tcPr>
            </w:tcPrChange>
          </w:tcPr>
          <w:p w14:paraId="668D87BC" w14:textId="77777777" w:rsidR="004C4C92" w:rsidRPr="00DA5ACD" w:rsidRDefault="004C4C92" w:rsidP="00C62050">
            <w:pPr>
              <w:pStyle w:val="BodyText"/>
              <w:rPr>
                <w:b/>
                <w:sz w:val="22"/>
                <w:szCs w:val="22"/>
              </w:rPr>
            </w:pPr>
            <w:r w:rsidRPr="00DA5ACD">
              <w:rPr>
                <w:sz w:val="22"/>
                <w:szCs w:val="22"/>
              </w:rPr>
              <w:t>SMETS Version</w:t>
            </w:r>
          </w:p>
        </w:tc>
        <w:tc>
          <w:tcPr>
            <w:tcW w:w="862" w:type="pct"/>
            <w:vAlign w:val="center"/>
            <w:tcPrChange w:id="437" w:author="CP1558" w:date="2022-08-24T11:25:00Z">
              <w:tcPr>
                <w:tcW w:w="789" w:type="pct"/>
                <w:vAlign w:val="center"/>
              </w:tcPr>
            </w:tcPrChange>
          </w:tcPr>
          <w:p w14:paraId="5E9D11F5" w14:textId="77777777" w:rsidR="004C4C92" w:rsidRPr="00DA5ACD" w:rsidRDefault="004C4C92" w:rsidP="00C62050">
            <w:pPr>
              <w:pStyle w:val="BodyText"/>
              <w:jc w:val="center"/>
              <w:rPr>
                <w:sz w:val="22"/>
                <w:szCs w:val="22"/>
              </w:rPr>
            </w:pPr>
            <w:r w:rsidRPr="00DA5ACD">
              <w:rPr>
                <w:sz w:val="22"/>
                <w:szCs w:val="22"/>
              </w:rPr>
              <w:t>J1839</w:t>
            </w:r>
          </w:p>
        </w:tc>
        <w:tc>
          <w:tcPr>
            <w:tcW w:w="1090" w:type="pct"/>
            <w:tcPrChange w:id="438" w:author="CP1558" w:date="2022-08-24T11:25:00Z">
              <w:tcPr>
                <w:tcW w:w="999" w:type="pct"/>
                <w:gridSpan w:val="2"/>
              </w:tcPr>
            </w:tcPrChange>
          </w:tcPr>
          <w:p w14:paraId="4AC6DBF7"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7B48D06E" w14:textId="77777777" w:rsidTr="001929C9">
        <w:trPr>
          <w:trPrChange w:id="439" w:author="CP1558" w:date="2022-08-24T11:25:00Z">
            <w:trPr>
              <w:gridAfter w:val="0"/>
              <w:wAfter w:w="421" w:type="pct"/>
            </w:trPr>
          </w:trPrChange>
        </w:trPr>
        <w:tc>
          <w:tcPr>
            <w:tcW w:w="485" w:type="pct"/>
            <w:tcPrChange w:id="440" w:author="CP1558" w:date="2022-08-24T11:25:00Z">
              <w:tcPr>
                <w:tcW w:w="444" w:type="pct"/>
              </w:tcPr>
            </w:tcPrChange>
          </w:tcPr>
          <w:p w14:paraId="4CC25B84" w14:textId="77777777" w:rsidR="004C4C92" w:rsidRPr="00DA5ACD" w:rsidRDefault="004C4C92" w:rsidP="00C62050">
            <w:pPr>
              <w:pStyle w:val="BodyText"/>
              <w:jc w:val="center"/>
              <w:rPr>
                <w:b/>
                <w:sz w:val="22"/>
                <w:szCs w:val="22"/>
              </w:rPr>
            </w:pPr>
            <w:r w:rsidRPr="00DA5ACD">
              <w:rPr>
                <w:sz w:val="22"/>
                <w:szCs w:val="22"/>
              </w:rPr>
              <w:lastRenderedPageBreak/>
              <w:t>25</w:t>
            </w:r>
          </w:p>
        </w:tc>
        <w:tc>
          <w:tcPr>
            <w:tcW w:w="2564" w:type="pct"/>
            <w:tcPrChange w:id="441" w:author="CP1558" w:date="2022-08-24T11:25:00Z">
              <w:tcPr>
                <w:tcW w:w="2348" w:type="pct"/>
                <w:gridSpan w:val="3"/>
              </w:tcPr>
            </w:tcPrChange>
          </w:tcPr>
          <w:p w14:paraId="573DA254" w14:textId="77777777" w:rsidR="004C4C92" w:rsidRPr="00DA5ACD" w:rsidRDefault="004C4C92" w:rsidP="00C62050">
            <w:pPr>
              <w:pStyle w:val="BodyText"/>
              <w:rPr>
                <w:b/>
                <w:sz w:val="22"/>
                <w:szCs w:val="22"/>
              </w:rPr>
            </w:pPr>
            <w:r w:rsidRPr="00DA5ACD">
              <w:rPr>
                <w:sz w:val="22"/>
                <w:szCs w:val="22"/>
              </w:rPr>
              <w:t>In-Home Display Install Status</w:t>
            </w:r>
          </w:p>
        </w:tc>
        <w:tc>
          <w:tcPr>
            <w:tcW w:w="862" w:type="pct"/>
            <w:vAlign w:val="center"/>
            <w:tcPrChange w:id="442" w:author="CP1558" w:date="2022-08-24T11:25:00Z">
              <w:tcPr>
                <w:tcW w:w="789" w:type="pct"/>
                <w:vAlign w:val="center"/>
              </w:tcPr>
            </w:tcPrChange>
          </w:tcPr>
          <w:p w14:paraId="72896660" w14:textId="77777777" w:rsidR="004C4C92" w:rsidRPr="00DA5ACD" w:rsidRDefault="004C4C92" w:rsidP="00C62050">
            <w:pPr>
              <w:pStyle w:val="BodyText"/>
              <w:jc w:val="center"/>
              <w:rPr>
                <w:sz w:val="22"/>
                <w:szCs w:val="22"/>
              </w:rPr>
            </w:pPr>
            <w:r w:rsidRPr="00DA5ACD">
              <w:rPr>
                <w:sz w:val="22"/>
                <w:szCs w:val="22"/>
              </w:rPr>
              <w:t>J1835</w:t>
            </w:r>
          </w:p>
        </w:tc>
        <w:tc>
          <w:tcPr>
            <w:tcW w:w="1090" w:type="pct"/>
            <w:tcPrChange w:id="443" w:author="CP1558" w:date="2022-08-24T11:25:00Z">
              <w:tcPr>
                <w:tcW w:w="999" w:type="pct"/>
                <w:gridSpan w:val="2"/>
              </w:tcPr>
            </w:tcPrChange>
          </w:tcPr>
          <w:p w14:paraId="1C29665D"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0D249D85" w14:textId="77777777" w:rsidTr="001929C9">
        <w:trPr>
          <w:trPrChange w:id="444" w:author="CP1558" w:date="2022-08-24T11:25:00Z">
            <w:trPr>
              <w:gridAfter w:val="0"/>
              <w:wAfter w:w="421" w:type="pct"/>
            </w:trPr>
          </w:trPrChange>
        </w:trPr>
        <w:tc>
          <w:tcPr>
            <w:tcW w:w="485" w:type="pct"/>
            <w:tcPrChange w:id="445" w:author="CP1558" w:date="2022-08-24T11:25:00Z">
              <w:tcPr>
                <w:tcW w:w="444" w:type="pct"/>
              </w:tcPr>
            </w:tcPrChange>
          </w:tcPr>
          <w:p w14:paraId="3370F337" w14:textId="77777777" w:rsidR="004C4C92" w:rsidRPr="00DA5ACD" w:rsidRDefault="004C4C92" w:rsidP="00C62050">
            <w:pPr>
              <w:pStyle w:val="BodyText"/>
              <w:jc w:val="center"/>
              <w:rPr>
                <w:b/>
                <w:sz w:val="22"/>
                <w:szCs w:val="22"/>
              </w:rPr>
            </w:pPr>
            <w:r w:rsidRPr="00DA5ACD">
              <w:rPr>
                <w:sz w:val="22"/>
                <w:szCs w:val="22"/>
              </w:rPr>
              <w:t>25A</w:t>
            </w:r>
          </w:p>
        </w:tc>
        <w:tc>
          <w:tcPr>
            <w:tcW w:w="2564" w:type="pct"/>
            <w:tcPrChange w:id="446" w:author="CP1558" w:date="2022-08-24T11:25:00Z">
              <w:tcPr>
                <w:tcW w:w="2348" w:type="pct"/>
                <w:gridSpan w:val="3"/>
              </w:tcPr>
            </w:tcPrChange>
          </w:tcPr>
          <w:p w14:paraId="0F2F4426" w14:textId="77777777" w:rsidR="004C4C92" w:rsidRPr="00DA5ACD" w:rsidRDefault="004C4C92" w:rsidP="00C62050">
            <w:pPr>
              <w:pStyle w:val="BodyText"/>
              <w:rPr>
                <w:b/>
                <w:sz w:val="22"/>
                <w:szCs w:val="22"/>
              </w:rPr>
            </w:pPr>
            <w:r w:rsidRPr="00DA5ACD">
              <w:rPr>
                <w:sz w:val="22"/>
                <w:szCs w:val="22"/>
              </w:rPr>
              <w:t>Effective from Date (IHDI)</w:t>
            </w:r>
          </w:p>
        </w:tc>
        <w:tc>
          <w:tcPr>
            <w:tcW w:w="862" w:type="pct"/>
            <w:vAlign w:val="center"/>
            <w:tcPrChange w:id="447" w:author="CP1558" w:date="2022-08-24T11:25:00Z">
              <w:tcPr>
                <w:tcW w:w="789" w:type="pct"/>
                <w:vAlign w:val="center"/>
              </w:tcPr>
            </w:tcPrChange>
          </w:tcPr>
          <w:p w14:paraId="23561E01" w14:textId="77777777" w:rsidR="004C4C92" w:rsidRPr="00DA5ACD" w:rsidRDefault="004C4C92" w:rsidP="00C62050">
            <w:pPr>
              <w:pStyle w:val="BodyText"/>
              <w:jc w:val="center"/>
              <w:rPr>
                <w:sz w:val="22"/>
                <w:szCs w:val="22"/>
              </w:rPr>
            </w:pPr>
            <w:r w:rsidRPr="00DA5ACD">
              <w:rPr>
                <w:sz w:val="22"/>
                <w:szCs w:val="22"/>
              </w:rPr>
              <w:t>J1836</w:t>
            </w:r>
          </w:p>
        </w:tc>
        <w:tc>
          <w:tcPr>
            <w:tcW w:w="1090" w:type="pct"/>
            <w:tcPrChange w:id="448" w:author="CP1558" w:date="2022-08-24T11:25:00Z">
              <w:tcPr>
                <w:tcW w:w="999" w:type="pct"/>
                <w:gridSpan w:val="2"/>
              </w:tcPr>
            </w:tcPrChange>
          </w:tcPr>
          <w:p w14:paraId="39C9C8AE" w14:textId="77777777" w:rsidR="004C4C92" w:rsidRPr="00DA5ACD" w:rsidRDefault="004C4C92" w:rsidP="00C62050">
            <w:pPr>
              <w:pStyle w:val="BodyText"/>
              <w:jc w:val="center"/>
              <w:rPr>
                <w:b/>
                <w:sz w:val="22"/>
                <w:szCs w:val="22"/>
              </w:rPr>
            </w:pPr>
            <w:r w:rsidRPr="00DA5ACD">
              <w:rPr>
                <w:sz w:val="22"/>
                <w:szCs w:val="22"/>
              </w:rPr>
              <w:t>Supplier</w:t>
            </w:r>
          </w:p>
        </w:tc>
      </w:tr>
      <w:tr w:rsidR="009E24B1" w:rsidRPr="00844481" w14:paraId="76A90677" w14:textId="77777777" w:rsidTr="001929C9">
        <w:trPr>
          <w:trPrChange w:id="449" w:author="CP1558" w:date="2022-08-24T11:25:00Z">
            <w:trPr>
              <w:gridAfter w:val="0"/>
              <w:wAfter w:w="421" w:type="pct"/>
            </w:trPr>
          </w:trPrChange>
        </w:trPr>
        <w:tc>
          <w:tcPr>
            <w:tcW w:w="485" w:type="pct"/>
            <w:tcPrChange w:id="450" w:author="CP1558" w:date="2022-08-24T11:25:00Z">
              <w:tcPr>
                <w:tcW w:w="444" w:type="pct"/>
              </w:tcPr>
            </w:tcPrChange>
          </w:tcPr>
          <w:p w14:paraId="50BBB6C8" w14:textId="77777777" w:rsidR="004C4C92" w:rsidRPr="00DA5ACD" w:rsidRDefault="004C4C92" w:rsidP="00C62050">
            <w:pPr>
              <w:pStyle w:val="BodyText"/>
              <w:jc w:val="center"/>
              <w:rPr>
                <w:b/>
                <w:sz w:val="22"/>
                <w:szCs w:val="22"/>
              </w:rPr>
            </w:pPr>
            <w:r w:rsidRPr="00DA5ACD">
              <w:rPr>
                <w:sz w:val="22"/>
                <w:szCs w:val="22"/>
              </w:rPr>
              <w:t>26</w:t>
            </w:r>
          </w:p>
        </w:tc>
        <w:tc>
          <w:tcPr>
            <w:tcW w:w="2564" w:type="pct"/>
            <w:tcPrChange w:id="451" w:author="CP1558" w:date="2022-08-24T11:25:00Z">
              <w:tcPr>
                <w:tcW w:w="2348" w:type="pct"/>
                <w:gridSpan w:val="3"/>
              </w:tcPr>
            </w:tcPrChange>
          </w:tcPr>
          <w:p w14:paraId="4C5FEABA" w14:textId="77777777" w:rsidR="004C4C92" w:rsidRPr="00DA5ACD" w:rsidRDefault="004C4C92" w:rsidP="00C62050">
            <w:pPr>
              <w:pStyle w:val="BodyText"/>
              <w:rPr>
                <w:b/>
                <w:sz w:val="22"/>
                <w:szCs w:val="22"/>
              </w:rPr>
            </w:pPr>
            <w:r w:rsidRPr="00DA5ACD">
              <w:rPr>
                <w:sz w:val="22"/>
                <w:szCs w:val="22"/>
              </w:rPr>
              <w:t>DCC Service Flag</w:t>
            </w:r>
          </w:p>
        </w:tc>
        <w:tc>
          <w:tcPr>
            <w:tcW w:w="862" w:type="pct"/>
            <w:vAlign w:val="center"/>
            <w:tcPrChange w:id="452" w:author="CP1558" w:date="2022-08-24T11:25:00Z">
              <w:tcPr>
                <w:tcW w:w="789" w:type="pct"/>
                <w:vAlign w:val="center"/>
              </w:tcPr>
            </w:tcPrChange>
          </w:tcPr>
          <w:p w14:paraId="16BCB3C5" w14:textId="77777777" w:rsidR="004C4C92" w:rsidRPr="00DA5ACD" w:rsidRDefault="004C4C92" w:rsidP="00C62050">
            <w:pPr>
              <w:pStyle w:val="BodyText"/>
              <w:jc w:val="center"/>
              <w:rPr>
                <w:sz w:val="22"/>
                <w:szCs w:val="22"/>
              </w:rPr>
            </w:pPr>
            <w:r w:rsidRPr="00DA5ACD">
              <w:rPr>
                <w:sz w:val="22"/>
                <w:szCs w:val="22"/>
              </w:rPr>
              <w:t>J1833</w:t>
            </w:r>
          </w:p>
        </w:tc>
        <w:tc>
          <w:tcPr>
            <w:tcW w:w="1090" w:type="pct"/>
            <w:tcPrChange w:id="453" w:author="CP1558" w:date="2022-08-24T11:25:00Z">
              <w:tcPr>
                <w:tcW w:w="999" w:type="pct"/>
                <w:gridSpan w:val="2"/>
              </w:tcPr>
            </w:tcPrChange>
          </w:tcPr>
          <w:p w14:paraId="60494A02" w14:textId="77777777" w:rsidR="004C4C92" w:rsidRPr="00DA5ACD" w:rsidRDefault="004C4C92" w:rsidP="00C62050">
            <w:pPr>
              <w:pStyle w:val="BodyText"/>
              <w:jc w:val="center"/>
              <w:rPr>
                <w:b/>
                <w:sz w:val="22"/>
                <w:szCs w:val="22"/>
              </w:rPr>
            </w:pPr>
            <w:r w:rsidRPr="00DA5ACD">
              <w:rPr>
                <w:sz w:val="22"/>
                <w:szCs w:val="22"/>
              </w:rPr>
              <w:t>DSP</w:t>
            </w:r>
          </w:p>
        </w:tc>
      </w:tr>
      <w:tr w:rsidR="009E24B1" w:rsidRPr="00844481" w14:paraId="19206E03" w14:textId="77777777" w:rsidTr="001929C9">
        <w:trPr>
          <w:trPrChange w:id="454" w:author="CP1558" w:date="2022-08-24T11:25:00Z">
            <w:trPr>
              <w:gridAfter w:val="0"/>
              <w:wAfter w:w="421" w:type="pct"/>
            </w:trPr>
          </w:trPrChange>
        </w:trPr>
        <w:tc>
          <w:tcPr>
            <w:tcW w:w="485" w:type="pct"/>
            <w:tcPrChange w:id="455" w:author="CP1558" w:date="2022-08-24T11:25:00Z">
              <w:tcPr>
                <w:tcW w:w="444" w:type="pct"/>
              </w:tcPr>
            </w:tcPrChange>
          </w:tcPr>
          <w:p w14:paraId="4D69F7F8" w14:textId="77777777" w:rsidR="004C4C92" w:rsidRPr="00DA5ACD" w:rsidRDefault="004C4C92" w:rsidP="00C62050">
            <w:pPr>
              <w:pStyle w:val="BodyText"/>
              <w:jc w:val="center"/>
              <w:rPr>
                <w:b/>
                <w:sz w:val="22"/>
                <w:szCs w:val="22"/>
              </w:rPr>
            </w:pPr>
            <w:r w:rsidRPr="00DA5ACD">
              <w:rPr>
                <w:sz w:val="22"/>
                <w:szCs w:val="22"/>
              </w:rPr>
              <w:t>26A</w:t>
            </w:r>
          </w:p>
        </w:tc>
        <w:tc>
          <w:tcPr>
            <w:tcW w:w="2564" w:type="pct"/>
            <w:tcPrChange w:id="456" w:author="CP1558" w:date="2022-08-24T11:25:00Z">
              <w:tcPr>
                <w:tcW w:w="2348" w:type="pct"/>
                <w:gridSpan w:val="3"/>
              </w:tcPr>
            </w:tcPrChange>
          </w:tcPr>
          <w:p w14:paraId="755ABEEE" w14:textId="77777777" w:rsidR="004C4C92" w:rsidRPr="00DA5ACD" w:rsidRDefault="004C4C92" w:rsidP="00C62050">
            <w:pPr>
              <w:pStyle w:val="BodyText"/>
              <w:rPr>
                <w:b/>
                <w:sz w:val="22"/>
                <w:szCs w:val="22"/>
              </w:rPr>
            </w:pPr>
            <w:r w:rsidRPr="00DA5ACD">
              <w:rPr>
                <w:sz w:val="22"/>
                <w:szCs w:val="22"/>
              </w:rPr>
              <w:t>Effective from Date (DCCF)</w:t>
            </w:r>
          </w:p>
        </w:tc>
        <w:tc>
          <w:tcPr>
            <w:tcW w:w="862" w:type="pct"/>
            <w:vAlign w:val="center"/>
            <w:tcPrChange w:id="457" w:author="CP1558" w:date="2022-08-24T11:25:00Z">
              <w:tcPr>
                <w:tcW w:w="789" w:type="pct"/>
                <w:vAlign w:val="center"/>
              </w:tcPr>
            </w:tcPrChange>
          </w:tcPr>
          <w:p w14:paraId="355BA87F" w14:textId="77777777" w:rsidR="004C4C92" w:rsidRPr="00DA5ACD" w:rsidRDefault="004C4C92" w:rsidP="00C62050">
            <w:pPr>
              <w:pStyle w:val="BodyText"/>
              <w:jc w:val="center"/>
              <w:rPr>
                <w:sz w:val="22"/>
                <w:szCs w:val="22"/>
              </w:rPr>
            </w:pPr>
            <w:r w:rsidRPr="00DA5ACD">
              <w:rPr>
                <w:sz w:val="22"/>
                <w:szCs w:val="22"/>
              </w:rPr>
              <w:t>J1834</w:t>
            </w:r>
          </w:p>
        </w:tc>
        <w:tc>
          <w:tcPr>
            <w:tcW w:w="1090" w:type="pct"/>
            <w:tcPrChange w:id="458" w:author="CP1558" w:date="2022-08-24T11:25:00Z">
              <w:tcPr>
                <w:tcW w:w="999" w:type="pct"/>
                <w:gridSpan w:val="2"/>
              </w:tcPr>
            </w:tcPrChange>
          </w:tcPr>
          <w:p w14:paraId="185BE9AE" w14:textId="77777777" w:rsidR="004C4C92" w:rsidRPr="00DA5ACD" w:rsidRDefault="004C4C92" w:rsidP="00C62050">
            <w:pPr>
              <w:pStyle w:val="BodyText"/>
              <w:jc w:val="center"/>
              <w:rPr>
                <w:b/>
                <w:sz w:val="22"/>
                <w:szCs w:val="22"/>
              </w:rPr>
            </w:pPr>
            <w:r w:rsidRPr="00DA5ACD">
              <w:rPr>
                <w:sz w:val="22"/>
                <w:szCs w:val="22"/>
              </w:rPr>
              <w:t>DSP</w:t>
            </w:r>
          </w:p>
        </w:tc>
      </w:tr>
      <w:tr w:rsidR="009E24B1" w:rsidRPr="00844481" w14:paraId="1577010B" w14:textId="77777777" w:rsidTr="001929C9">
        <w:trPr>
          <w:trPrChange w:id="459" w:author="CP1558" w:date="2022-08-24T11:25:00Z">
            <w:trPr>
              <w:gridAfter w:val="0"/>
              <w:wAfter w:w="421" w:type="pct"/>
            </w:trPr>
          </w:trPrChange>
        </w:trPr>
        <w:tc>
          <w:tcPr>
            <w:tcW w:w="485" w:type="pct"/>
            <w:tcPrChange w:id="460" w:author="CP1558" w:date="2022-08-24T11:25:00Z">
              <w:tcPr>
                <w:tcW w:w="444" w:type="pct"/>
              </w:tcPr>
            </w:tcPrChange>
          </w:tcPr>
          <w:p w14:paraId="0C292C9B" w14:textId="77777777" w:rsidR="004C4C92" w:rsidRPr="00DA5ACD" w:rsidRDefault="004C4C92" w:rsidP="00C62050">
            <w:pPr>
              <w:pStyle w:val="BodyText"/>
              <w:jc w:val="center"/>
              <w:rPr>
                <w:sz w:val="22"/>
                <w:szCs w:val="22"/>
              </w:rPr>
            </w:pPr>
            <w:r w:rsidRPr="00DA5ACD">
              <w:rPr>
                <w:sz w:val="22"/>
                <w:szCs w:val="22"/>
              </w:rPr>
              <w:t>27</w:t>
            </w:r>
          </w:p>
        </w:tc>
        <w:tc>
          <w:tcPr>
            <w:tcW w:w="2564" w:type="pct"/>
            <w:tcPrChange w:id="461" w:author="CP1558" w:date="2022-08-24T11:25:00Z">
              <w:tcPr>
                <w:tcW w:w="2348" w:type="pct"/>
                <w:gridSpan w:val="3"/>
              </w:tcPr>
            </w:tcPrChange>
          </w:tcPr>
          <w:p w14:paraId="22A0DCAD" w14:textId="77777777" w:rsidR="004C4C92" w:rsidRPr="00DA5ACD" w:rsidRDefault="004C4C92" w:rsidP="00C62050">
            <w:pPr>
              <w:pStyle w:val="BodyText"/>
              <w:rPr>
                <w:sz w:val="22"/>
                <w:szCs w:val="22"/>
              </w:rPr>
            </w:pPr>
            <w:r w:rsidRPr="00DA5ACD">
              <w:rPr>
                <w:sz w:val="22"/>
                <w:szCs w:val="22"/>
              </w:rPr>
              <w:t>Primary MPAN</w:t>
            </w:r>
          </w:p>
        </w:tc>
        <w:tc>
          <w:tcPr>
            <w:tcW w:w="862" w:type="pct"/>
            <w:vAlign w:val="center"/>
            <w:tcPrChange w:id="462" w:author="CP1558" w:date="2022-08-24T11:25:00Z">
              <w:tcPr>
                <w:tcW w:w="789" w:type="pct"/>
                <w:vAlign w:val="center"/>
              </w:tcPr>
            </w:tcPrChange>
          </w:tcPr>
          <w:p w14:paraId="103E8C54" w14:textId="77777777" w:rsidR="004C4C92" w:rsidRPr="00DA5ACD" w:rsidRDefault="004C4C92" w:rsidP="00C62050">
            <w:pPr>
              <w:pStyle w:val="BodyText"/>
              <w:jc w:val="center"/>
              <w:rPr>
                <w:sz w:val="22"/>
                <w:szCs w:val="22"/>
              </w:rPr>
            </w:pPr>
            <w:r w:rsidRPr="00DA5ACD">
              <w:rPr>
                <w:sz w:val="22"/>
                <w:szCs w:val="22"/>
              </w:rPr>
              <w:t>J2243</w:t>
            </w:r>
          </w:p>
        </w:tc>
        <w:tc>
          <w:tcPr>
            <w:tcW w:w="1090" w:type="pct"/>
            <w:tcPrChange w:id="463" w:author="CP1558" w:date="2022-08-24T11:25:00Z">
              <w:tcPr>
                <w:tcW w:w="999" w:type="pct"/>
                <w:gridSpan w:val="2"/>
              </w:tcPr>
            </w:tcPrChange>
          </w:tcPr>
          <w:p w14:paraId="4A9A1DD3" w14:textId="77777777" w:rsidR="004C4C92" w:rsidRPr="00DA5ACD" w:rsidRDefault="004C4C92" w:rsidP="00C62050">
            <w:pPr>
              <w:pStyle w:val="BodyText"/>
              <w:jc w:val="center"/>
              <w:rPr>
                <w:sz w:val="22"/>
                <w:szCs w:val="22"/>
              </w:rPr>
            </w:pPr>
            <w:r w:rsidRPr="00DA5ACD">
              <w:rPr>
                <w:sz w:val="22"/>
                <w:szCs w:val="22"/>
              </w:rPr>
              <w:t>Supplier</w:t>
            </w:r>
          </w:p>
        </w:tc>
      </w:tr>
      <w:tr w:rsidR="009E24B1" w:rsidRPr="00844481" w14:paraId="70DF4D36" w14:textId="77777777" w:rsidTr="001929C9">
        <w:trPr>
          <w:trPrChange w:id="464" w:author="CP1558" w:date="2022-08-24T11:25:00Z">
            <w:trPr>
              <w:gridAfter w:val="0"/>
              <w:wAfter w:w="421" w:type="pct"/>
            </w:trPr>
          </w:trPrChange>
        </w:trPr>
        <w:tc>
          <w:tcPr>
            <w:tcW w:w="485" w:type="pct"/>
            <w:tcPrChange w:id="465" w:author="CP1558" w:date="2022-08-24T11:25:00Z">
              <w:tcPr>
                <w:tcW w:w="444" w:type="pct"/>
              </w:tcPr>
            </w:tcPrChange>
          </w:tcPr>
          <w:p w14:paraId="116FD139" w14:textId="77777777" w:rsidR="004C4C92" w:rsidRPr="00DA5ACD" w:rsidRDefault="004C4C92" w:rsidP="00C62050">
            <w:pPr>
              <w:pStyle w:val="BodyText"/>
              <w:jc w:val="center"/>
              <w:rPr>
                <w:sz w:val="22"/>
                <w:szCs w:val="22"/>
              </w:rPr>
            </w:pPr>
            <w:r w:rsidRPr="00DA5ACD">
              <w:rPr>
                <w:sz w:val="22"/>
                <w:szCs w:val="22"/>
              </w:rPr>
              <w:t>28</w:t>
            </w:r>
          </w:p>
        </w:tc>
        <w:tc>
          <w:tcPr>
            <w:tcW w:w="2564" w:type="pct"/>
            <w:tcPrChange w:id="466" w:author="CP1558" w:date="2022-08-24T11:25:00Z">
              <w:tcPr>
                <w:tcW w:w="2348" w:type="pct"/>
                <w:gridSpan w:val="3"/>
              </w:tcPr>
            </w:tcPrChange>
          </w:tcPr>
          <w:p w14:paraId="09BA4377" w14:textId="77777777" w:rsidR="004C4C92" w:rsidRPr="00DA5ACD" w:rsidRDefault="004C4C92" w:rsidP="00C62050">
            <w:pPr>
              <w:pStyle w:val="BodyText"/>
              <w:rPr>
                <w:sz w:val="22"/>
                <w:szCs w:val="22"/>
              </w:rPr>
            </w:pPr>
            <w:r w:rsidRPr="00DA5ACD">
              <w:rPr>
                <w:sz w:val="22"/>
                <w:szCs w:val="22"/>
              </w:rPr>
              <w:t>Date of Meter Installation</w:t>
            </w:r>
          </w:p>
        </w:tc>
        <w:tc>
          <w:tcPr>
            <w:tcW w:w="862" w:type="pct"/>
            <w:vAlign w:val="center"/>
            <w:tcPrChange w:id="467" w:author="CP1558" w:date="2022-08-24T11:25:00Z">
              <w:tcPr>
                <w:tcW w:w="789" w:type="pct"/>
                <w:vAlign w:val="center"/>
              </w:tcPr>
            </w:tcPrChange>
          </w:tcPr>
          <w:p w14:paraId="49BAD1D8" w14:textId="77777777" w:rsidR="004C4C92" w:rsidRPr="00DA5ACD" w:rsidRDefault="004C4C92" w:rsidP="00C62050">
            <w:pPr>
              <w:pStyle w:val="BodyText"/>
              <w:jc w:val="center"/>
              <w:rPr>
                <w:sz w:val="22"/>
                <w:szCs w:val="22"/>
              </w:rPr>
            </w:pPr>
            <w:r w:rsidRPr="00DA5ACD">
              <w:rPr>
                <w:sz w:val="22"/>
                <w:szCs w:val="22"/>
              </w:rPr>
              <w:t>J0848</w:t>
            </w:r>
          </w:p>
        </w:tc>
        <w:tc>
          <w:tcPr>
            <w:tcW w:w="1090" w:type="pct"/>
            <w:tcPrChange w:id="468" w:author="CP1558" w:date="2022-08-24T11:25:00Z">
              <w:tcPr>
                <w:tcW w:w="999" w:type="pct"/>
                <w:gridSpan w:val="2"/>
              </w:tcPr>
            </w:tcPrChange>
          </w:tcPr>
          <w:p w14:paraId="1F112C5A" w14:textId="77777777" w:rsidR="004C4C92" w:rsidRPr="00DA5ACD" w:rsidRDefault="004C4C92" w:rsidP="00C62050">
            <w:pPr>
              <w:pStyle w:val="BodyText"/>
              <w:jc w:val="center"/>
              <w:rPr>
                <w:sz w:val="22"/>
                <w:szCs w:val="22"/>
              </w:rPr>
            </w:pPr>
            <w:r w:rsidRPr="00DA5ACD">
              <w:rPr>
                <w:sz w:val="22"/>
                <w:szCs w:val="22"/>
              </w:rPr>
              <w:t>MOP</w:t>
            </w:r>
          </w:p>
        </w:tc>
      </w:tr>
      <w:tr w:rsidR="009E24B1" w:rsidRPr="00844481" w14:paraId="2DC5C72F" w14:textId="77777777" w:rsidTr="001929C9">
        <w:trPr>
          <w:trPrChange w:id="469" w:author="CP1558" w:date="2022-08-24T11:25:00Z">
            <w:trPr>
              <w:gridAfter w:val="0"/>
              <w:wAfter w:w="421" w:type="pct"/>
            </w:trPr>
          </w:trPrChange>
        </w:trPr>
        <w:tc>
          <w:tcPr>
            <w:tcW w:w="485" w:type="pct"/>
            <w:tcPrChange w:id="470" w:author="CP1558" w:date="2022-08-24T11:25:00Z">
              <w:tcPr>
                <w:tcW w:w="444" w:type="pct"/>
              </w:tcPr>
            </w:tcPrChange>
          </w:tcPr>
          <w:p w14:paraId="41A20CA0" w14:textId="77777777" w:rsidR="004C4C92" w:rsidRPr="00DA5ACD" w:rsidRDefault="004C4C92" w:rsidP="00C62050">
            <w:pPr>
              <w:pStyle w:val="BodyText"/>
              <w:jc w:val="center"/>
              <w:rPr>
                <w:sz w:val="22"/>
                <w:szCs w:val="22"/>
              </w:rPr>
            </w:pPr>
            <w:r w:rsidRPr="00DA5ACD">
              <w:rPr>
                <w:sz w:val="22"/>
                <w:szCs w:val="22"/>
              </w:rPr>
              <w:t>29</w:t>
            </w:r>
          </w:p>
        </w:tc>
        <w:tc>
          <w:tcPr>
            <w:tcW w:w="2564" w:type="pct"/>
            <w:tcPrChange w:id="471" w:author="CP1558" w:date="2022-08-24T11:25:00Z">
              <w:tcPr>
                <w:tcW w:w="2348" w:type="pct"/>
                <w:gridSpan w:val="3"/>
              </w:tcPr>
            </w:tcPrChange>
          </w:tcPr>
          <w:p w14:paraId="00CB2148" w14:textId="77777777" w:rsidR="004C4C92" w:rsidRPr="00DA5ACD" w:rsidRDefault="004C4C92" w:rsidP="00C62050">
            <w:pPr>
              <w:pStyle w:val="BodyText"/>
              <w:rPr>
                <w:sz w:val="22"/>
                <w:szCs w:val="22"/>
              </w:rPr>
            </w:pPr>
            <w:r w:rsidRPr="00DA5ACD">
              <w:rPr>
                <w:sz w:val="22"/>
                <w:szCs w:val="22"/>
              </w:rPr>
              <w:t>Date of Meter Removal</w:t>
            </w:r>
          </w:p>
        </w:tc>
        <w:tc>
          <w:tcPr>
            <w:tcW w:w="862" w:type="pct"/>
            <w:vAlign w:val="center"/>
            <w:tcPrChange w:id="472" w:author="CP1558" w:date="2022-08-24T11:25:00Z">
              <w:tcPr>
                <w:tcW w:w="789" w:type="pct"/>
                <w:vAlign w:val="center"/>
              </w:tcPr>
            </w:tcPrChange>
          </w:tcPr>
          <w:p w14:paraId="0BC881C1" w14:textId="77777777" w:rsidR="004C4C92" w:rsidRPr="00DA5ACD" w:rsidRDefault="004C4C92" w:rsidP="00C62050">
            <w:pPr>
              <w:pStyle w:val="BodyText"/>
              <w:jc w:val="center"/>
              <w:rPr>
                <w:sz w:val="22"/>
                <w:szCs w:val="22"/>
              </w:rPr>
            </w:pPr>
            <w:r w:rsidRPr="00DA5ACD">
              <w:rPr>
                <w:sz w:val="22"/>
                <w:szCs w:val="22"/>
              </w:rPr>
              <w:t>J1269</w:t>
            </w:r>
          </w:p>
        </w:tc>
        <w:tc>
          <w:tcPr>
            <w:tcW w:w="1090" w:type="pct"/>
            <w:tcPrChange w:id="473" w:author="CP1558" w:date="2022-08-24T11:25:00Z">
              <w:tcPr>
                <w:tcW w:w="999" w:type="pct"/>
                <w:gridSpan w:val="2"/>
              </w:tcPr>
            </w:tcPrChange>
          </w:tcPr>
          <w:p w14:paraId="26267E3E" w14:textId="77777777" w:rsidR="004C4C92" w:rsidRPr="00DA5ACD" w:rsidRDefault="004C4C92" w:rsidP="00C62050">
            <w:pPr>
              <w:pStyle w:val="BodyText"/>
              <w:jc w:val="center"/>
              <w:rPr>
                <w:sz w:val="22"/>
                <w:szCs w:val="22"/>
              </w:rPr>
            </w:pPr>
            <w:r w:rsidRPr="00DA5ACD">
              <w:rPr>
                <w:sz w:val="22"/>
                <w:szCs w:val="22"/>
              </w:rPr>
              <w:t>MOP</w:t>
            </w:r>
          </w:p>
        </w:tc>
      </w:tr>
      <w:tr w:rsidR="009E24B1" w:rsidRPr="00844481" w14:paraId="365DF477" w14:textId="77777777" w:rsidTr="001929C9">
        <w:trPr>
          <w:trPrChange w:id="474" w:author="CP1558" w:date="2022-08-24T11:25:00Z">
            <w:trPr>
              <w:gridAfter w:val="0"/>
              <w:wAfter w:w="421" w:type="pct"/>
            </w:trPr>
          </w:trPrChange>
        </w:trPr>
        <w:tc>
          <w:tcPr>
            <w:tcW w:w="485" w:type="pct"/>
            <w:tcPrChange w:id="475" w:author="CP1558" w:date="2022-08-24T11:25:00Z">
              <w:tcPr>
                <w:tcW w:w="444" w:type="pct"/>
              </w:tcPr>
            </w:tcPrChange>
          </w:tcPr>
          <w:p w14:paraId="1777302E" w14:textId="77777777" w:rsidR="004C4C92" w:rsidRPr="00DA5ACD" w:rsidRDefault="004C4C92" w:rsidP="00C62050">
            <w:pPr>
              <w:pStyle w:val="BodyText"/>
              <w:jc w:val="center"/>
              <w:rPr>
                <w:sz w:val="22"/>
                <w:szCs w:val="22"/>
              </w:rPr>
            </w:pPr>
            <w:r w:rsidRPr="00DA5ACD">
              <w:rPr>
                <w:sz w:val="22"/>
                <w:szCs w:val="22"/>
              </w:rPr>
              <w:t>30</w:t>
            </w:r>
          </w:p>
        </w:tc>
        <w:tc>
          <w:tcPr>
            <w:tcW w:w="2564" w:type="pct"/>
            <w:tcPrChange w:id="476" w:author="CP1558" w:date="2022-08-24T11:25:00Z">
              <w:tcPr>
                <w:tcW w:w="2348" w:type="pct"/>
                <w:gridSpan w:val="3"/>
              </w:tcPr>
            </w:tcPrChange>
          </w:tcPr>
          <w:p w14:paraId="5280053A" w14:textId="77777777" w:rsidR="004C4C92" w:rsidRPr="00DA5ACD" w:rsidRDefault="004C4C92" w:rsidP="00C62050">
            <w:pPr>
              <w:pStyle w:val="BodyText"/>
              <w:rPr>
                <w:sz w:val="22"/>
                <w:szCs w:val="22"/>
              </w:rPr>
            </w:pPr>
            <w:r w:rsidRPr="00DA5ACD">
              <w:rPr>
                <w:sz w:val="22"/>
                <w:szCs w:val="22"/>
              </w:rPr>
              <w:t>Meter Asset Provider Id</w:t>
            </w:r>
          </w:p>
        </w:tc>
        <w:tc>
          <w:tcPr>
            <w:tcW w:w="862" w:type="pct"/>
            <w:vAlign w:val="center"/>
            <w:tcPrChange w:id="477" w:author="CP1558" w:date="2022-08-24T11:25:00Z">
              <w:tcPr>
                <w:tcW w:w="789" w:type="pct"/>
                <w:vAlign w:val="center"/>
              </w:tcPr>
            </w:tcPrChange>
          </w:tcPr>
          <w:p w14:paraId="14556039" w14:textId="77777777" w:rsidR="004C4C92" w:rsidRPr="00DA5ACD" w:rsidRDefault="004C4C92" w:rsidP="00C62050">
            <w:pPr>
              <w:pStyle w:val="BodyText"/>
              <w:jc w:val="center"/>
              <w:rPr>
                <w:sz w:val="22"/>
                <w:szCs w:val="22"/>
              </w:rPr>
            </w:pPr>
            <w:r w:rsidRPr="00DA5ACD">
              <w:rPr>
                <w:sz w:val="22"/>
                <w:szCs w:val="22"/>
              </w:rPr>
              <w:t>J1677</w:t>
            </w:r>
          </w:p>
        </w:tc>
        <w:tc>
          <w:tcPr>
            <w:tcW w:w="1090" w:type="pct"/>
            <w:tcPrChange w:id="478" w:author="CP1558" w:date="2022-08-24T11:25:00Z">
              <w:tcPr>
                <w:tcW w:w="999" w:type="pct"/>
                <w:gridSpan w:val="2"/>
              </w:tcPr>
            </w:tcPrChange>
          </w:tcPr>
          <w:p w14:paraId="2A5913EB" w14:textId="77777777" w:rsidR="004C4C92" w:rsidRPr="00DA5ACD" w:rsidRDefault="004C4C92" w:rsidP="00C62050">
            <w:pPr>
              <w:pStyle w:val="BodyText"/>
              <w:jc w:val="center"/>
              <w:rPr>
                <w:sz w:val="22"/>
                <w:szCs w:val="22"/>
              </w:rPr>
            </w:pPr>
            <w:r w:rsidRPr="00DA5ACD">
              <w:rPr>
                <w:sz w:val="22"/>
                <w:szCs w:val="22"/>
              </w:rPr>
              <w:t>MOP</w:t>
            </w:r>
          </w:p>
        </w:tc>
      </w:tr>
      <w:tr w:rsidR="009E24B1" w:rsidRPr="00844481" w14:paraId="7B5D55AC" w14:textId="77777777" w:rsidTr="001929C9">
        <w:trPr>
          <w:trPrChange w:id="479" w:author="CP1558" w:date="2022-08-24T11:25:00Z">
            <w:trPr>
              <w:gridAfter w:val="0"/>
              <w:wAfter w:w="421" w:type="pct"/>
            </w:trPr>
          </w:trPrChange>
        </w:trPr>
        <w:tc>
          <w:tcPr>
            <w:tcW w:w="485" w:type="pct"/>
            <w:tcPrChange w:id="480" w:author="CP1558" w:date="2022-08-24T11:25:00Z">
              <w:tcPr>
                <w:tcW w:w="444" w:type="pct"/>
              </w:tcPr>
            </w:tcPrChange>
          </w:tcPr>
          <w:p w14:paraId="4D7847C1" w14:textId="77777777" w:rsidR="004C4C92" w:rsidRPr="00DA5ACD" w:rsidRDefault="004C4C92" w:rsidP="00C62050">
            <w:pPr>
              <w:pStyle w:val="BodyText"/>
              <w:jc w:val="center"/>
              <w:rPr>
                <w:sz w:val="22"/>
                <w:szCs w:val="22"/>
              </w:rPr>
            </w:pPr>
            <w:r w:rsidRPr="00DA5ACD">
              <w:rPr>
                <w:sz w:val="22"/>
                <w:szCs w:val="22"/>
              </w:rPr>
              <w:t>30A</w:t>
            </w:r>
          </w:p>
        </w:tc>
        <w:tc>
          <w:tcPr>
            <w:tcW w:w="2564" w:type="pct"/>
            <w:tcPrChange w:id="481" w:author="CP1558" w:date="2022-08-24T11:25:00Z">
              <w:tcPr>
                <w:tcW w:w="2348" w:type="pct"/>
                <w:gridSpan w:val="3"/>
              </w:tcPr>
            </w:tcPrChange>
          </w:tcPr>
          <w:p w14:paraId="1A659EBE" w14:textId="77777777" w:rsidR="004C4C92" w:rsidRPr="00DA5ACD" w:rsidRDefault="004C4C92" w:rsidP="00C62050">
            <w:pPr>
              <w:pStyle w:val="BodyText"/>
              <w:rPr>
                <w:sz w:val="22"/>
                <w:szCs w:val="22"/>
              </w:rPr>
            </w:pPr>
            <w:r w:rsidRPr="00DA5ACD">
              <w:rPr>
                <w:sz w:val="22"/>
                <w:szCs w:val="22"/>
              </w:rPr>
              <w:t>Effective From Date (MAPA)</w:t>
            </w:r>
          </w:p>
        </w:tc>
        <w:tc>
          <w:tcPr>
            <w:tcW w:w="862" w:type="pct"/>
            <w:vAlign w:val="center"/>
            <w:tcPrChange w:id="482" w:author="CP1558" w:date="2022-08-24T11:25:00Z">
              <w:tcPr>
                <w:tcW w:w="789" w:type="pct"/>
                <w:vAlign w:val="center"/>
              </w:tcPr>
            </w:tcPrChange>
          </w:tcPr>
          <w:p w14:paraId="47879A84" w14:textId="77777777" w:rsidR="004C4C92" w:rsidRPr="00DA5ACD" w:rsidRDefault="004C4C92" w:rsidP="00C62050">
            <w:pPr>
              <w:pStyle w:val="BodyText"/>
              <w:jc w:val="center"/>
              <w:rPr>
                <w:sz w:val="22"/>
                <w:szCs w:val="22"/>
              </w:rPr>
            </w:pPr>
            <w:r w:rsidRPr="00DA5ACD">
              <w:rPr>
                <w:sz w:val="22"/>
                <w:szCs w:val="22"/>
              </w:rPr>
              <w:t>J1682</w:t>
            </w:r>
          </w:p>
        </w:tc>
        <w:tc>
          <w:tcPr>
            <w:tcW w:w="1090" w:type="pct"/>
            <w:tcPrChange w:id="483" w:author="CP1558" w:date="2022-08-24T11:25:00Z">
              <w:tcPr>
                <w:tcW w:w="999" w:type="pct"/>
                <w:gridSpan w:val="2"/>
              </w:tcPr>
            </w:tcPrChange>
          </w:tcPr>
          <w:p w14:paraId="383F9C56" w14:textId="77777777" w:rsidR="004C4C92" w:rsidRPr="00DA5ACD" w:rsidRDefault="004C4C92" w:rsidP="00C62050">
            <w:pPr>
              <w:pStyle w:val="BodyText"/>
              <w:jc w:val="center"/>
              <w:rPr>
                <w:sz w:val="22"/>
                <w:szCs w:val="22"/>
              </w:rPr>
            </w:pPr>
            <w:r w:rsidRPr="00DA5ACD">
              <w:rPr>
                <w:sz w:val="22"/>
                <w:szCs w:val="22"/>
              </w:rPr>
              <w:t>MOP</w:t>
            </w:r>
          </w:p>
        </w:tc>
      </w:tr>
      <w:tr w:rsidR="009E24B1" w:rsidRPr="00844481" w14:paraId="311E48F5" w14:textId="77777777" w:rsidTr="001929C9">
        <w:trPr>
          <w:trPrChange w:id="484" w:author="CP1558" w:date="2022-08-24T11:25:00Z">
            <w:trPr>
              <w:gridAfter w:val="0"/>
              <w:wAfter w:w="421" w:type="pct"/>
            </w:trPr>
          </w:trPrChange>
        </w:trPr>
        <w:tc>
          <w:tcPr>
            <w:tcW w:w="485" w:type="pct"/>
            <w:tcPrChange w:id="485" w:author="CP1558" w:date="2022-08-24T11:25:00Z">
              <w:tcPr>
                <w:tcW w:w="444" w:type="pct"/>
              </w:tcPr>
            </w:tcPrChange>
          </w:tcPr>
          <w:p w14:paraId="46AC9DCC" w14:textId="77777777" w:rsidR="004C4C92" w:rsidRPr="00DA5ACD" w:rsidRDefault="004C4C92" w:rsidP="00C62050">
            <w:pPr>
              <w:pStyle w:val="BodyText"/>
              <w:jc w:val="center"/>
              <w:rPr>
                <w:sz w:val="22"/>
                <w:szCs w:val="22"/>
              </w:rPr>
            </w:pPr>
            <w:r w:rsidRPr="00DA5ACD">
              <w:rPr>
                <w:sz w:val="22"/>
                <w:szCs w:val="22"/>
              </w:rPr>
              <w:t>31</w:t>
            </w:r>
          </w:p>
        </w:tc>
        <w:tc>
          <w:tcPr>
            <w:tcW w:w="2564" w:type="pct"/>
            <w:tcPrChange w:id="486" w:author="CP1558" w:date="2022-08-24T11:25:00Z">
              <w:tcPr>
                <w:tcW w:w="2348" w:type="pct"/>
                <w:gridSpan w:val="3"/>
              </w:tcPr>
            </w:tcPrChange>
          </w:tcPr>
          <w:p w14:paraId="672E6DC1" w14:textId="77777777" w:rsidR="004C4C92" w:rsidRPr="00DA5ACD" w:rsidRDefault="004C4C92" w:rsidP="00C62050">
            <w:pPr>
              <w:pStyle w:val="BodyText"/>
              <w:rPr>
                <w:sz w:val="22"/>
                <w:szCs w:val="22"/>
              </w:rPr>
            </w:pPr>
            <w:r w:rsidRPr="00DA5ACD">
              <w:rPr>
                <w:sz w:val="22"/>
                <w:szCs w:val="22"/>
              </w:rPr>
              <w:t xml:space="preserve">Meter Id (Serial Number) </w:t>
            </w:r>
          </w:p>
        </w:tc>
        <w:tc>
          <w:tcPr>
            <w:tcW w:w="862" w:type="pct"/>
            <w:vAlign w:val="center"/>
            <w:tcPrChange w:id="487" w:author="CP1558" w:date="2022-08-24T11:25:00Z">
              <w:tcPr>
                <w:tcW w:w="789" w:type="pct"/>
                <w:vAlign w:val="center"/>
              </w:tcPr>
            </w:tcPrChange>
          </w:tcPr>
          <w:p w14:paraId="7B356C5C" w14:textId="77777777" w:rsidR="004C4C92" w:rsidRPr="00DA5ACD" w:rsidRDefault="004C4C92" w:rsidP="00C62050">
            <w:pPr>
              <w:pStyle w:val="BodyText"/>
              <w:jc w:val="center"/>
              <w:rPr>
                <w:sz w:val="22"/>
                <w:szCs w:val="22"/>
              </w:rPr>
            </w:pPr>
            <w:r w:rsidRPr="00DA5ACD">
              <w:rPr>
                <w:sz w:val="22"/>
                <w:szCs w:val="22"/>
              </w:rPr>
              <w:t>J0004</w:t>
            </w:r>
          </w:p>
        </w:tc>
        <w:tc>
          <w:tcPr>
            <w:tcW w:w="1090" w:type="pct"/>
            <w:tcPrChange w:id="488" w:author="CP1558" w:date="2022-08-24T11:25:00Z">
              <w:tcPr>
                <w:tcW w:w="999" w:type="pct"/>
                <w:gridSpan w:val="2"/>
              </w:tcPr>
            </w:tcPrChange>
          </w:tcPr>
          <w:p w14:paraId="4B8B112A" w14:textId="77777777" w:rsidR="004C4C92" w:rsidRPr="00DA5ACD" w:rsidRDefault="004C4C92" w:rsidP="00C62050">
            <w:pPr>
              <w:pStyle w:val="BodyText"/>
              <w:jc w:val="center"/>
              <w:rPr>
                <w:sz w:val="22"/>
                <w:szCs w:val="22"/>
              </w:rPr>
            </w:pPr>
            <w:r w:rsidRPr="00DA5ACD">
              <w:rPr>
                <w:sz w:val="22"/>
                <w:szCs w:val="22"/>
              </w:rPr>
              <w:t>MOP</w:t>
            </w:r>
          </w:p>
        </w:tc>
      </w:tr>
      <w:tr w:rsidR="009E24B1" w:rsidRPr="00844481" w14:paraId="2E43B953" w14:textId="77777777" w:rsidTr="001929C9">
        <w:trPr>
          <w:trPrChange w:id="489" w:author="CP1558" w:date="2022-08-24T11:25:00Z">
            <w:trPr>
              <w:gridAfter w:val="0"/>
              <w:wAfter w:w="421" w:type="pct"/>
            </w:trPr>
          </w:trPrChange>
        </w:trPr>
        <w:tc>
          <w:tcPr>
            <w:tcW w:w="485" w:type="pct"/>
            <w:tcPrChange w:id="490" w:author="CP1558" w:date="2022-08-24T11:25:00Z">
              <w:tcPr>
                <w:tcW w:w="444" w:type="pct"/>
              </w:tcPr>
            </w:tcPrChange>
          </w:tcPr>
          <w:p w14:paraId="71E1AA87" w14:textId="77777777" w:rsidR="004C4C92" w:rsidRPr="00DA5ACD" w:rsidRDefault="004C4C92" w:rsidP="00C62050">
            <w:pPr>
              <w:pStyle w:val="BodyText"/>
              <w:jc w:val="center"/>
              <w:rPr>
                <w:sz w:val="22"/>
                <w:szCs w:val="22"/>
              </w:rPr>
            </w:pPr>
            <w:r w:rsidRPr="00DA5ACD">
              <w:rPr>
                <w:sz w:val="22"/>
                <w:szCs w:val="22"/>
              </w:rPr>
              <w:t>32</w:t>
            </w:r>
          </w:p>
        </w:tc>
        <w:tc>
          <w:tcPr>
            <w:tcW w:w="2564" w:type="pct"/>
            <w:tcPrChange w:id="491" w:author="CP1558" w:date="2022-08-24T11:25:00Z">
              <w:tcPr>
                <w:tcW w:w="2348" w:type="pct"/>
                <w:gridSpan w:val="3"/>
              </w:tcPr>
            </w:tcPrChange>
          </w:tcPr>
          <w:p w14:paraId="795800D7" w14:textId="77777777" w:rsidR="004C4C92" w:rsidRPr="00DA5ACD" w:rsidRDefault="004C4C92" w:rsidP="00C62050">
            <w:pPr>
              <w:pStyle w:val="BodyText"/>
              <w:rPr>
                <w:sz w:val="22"/>
                <w:szCs w:val="22"/>
              </w:rPr>
            </w:pPr>
            <w:r w:rsidRPr="00DA5ACD">
              <w:rPr>
                <w:sz w:val="22"/>
                <w:szCs w:val="22"/>
              </w:rPr>
              <w:t>Meter Type</w:t>
            </w:r>
          </w:p>
        </w:tc>
        <w:tc>
          <w:tcPr>
            <w:tcW w:w="862" w:type="pct"/>
            <w:vAlign w:val="center"/>
            <w:tcPrChange w:id="492" w:author="CP1558" w:date="2022-08-24T11:25:00Z">
              <w:tcPr>
                <w:tcW w:w="789" w:type="pct"/>
                <w:vAlign w:val="center"/>
              </w:tcPr>
            </w:tcPrChange>
          </w:tcPr>
          <w:p w14:paraId="4025256D" w14:textId="77777777" w:rsidR="004C4C92" w:rsidRPr="00DA5ACD" w:rsidRDefault="004C4C92" w:rsidP="00C62050">
            <w:pPr>
              <w:pStyle w:val="BodyText"/>
              <w:jc w:val="center"/>
              <w:rPr>
                <w:sz w:val="22"/>
                <w:szCs w:val="22"/>
              </w:rPr>
            </w:pPr>
            <w:r w:rsidRPr="00DA5ACD">
              <w:rPr>
                <w:sz w:val="22"/>
                <w:szCs w:val="22"/>
              </w:rPr>
              <w:t>J0483</w:t>
            </w:r>
          </w:p>
        </w:tc>
        <w:tc>
          <w:tcPr>
            <w:tcW w:w="1090" w:type="pct"/>
            <w:tcPrChange w:id="493" w:author="CP1558" w:date="2022-08-24T11:25:00Z">
              <w:tcPr>
                <w:tcW w:w="999" w:type="pct"/>
                <w:gridSpan w:val="2"/>
              </w:tcPr>
            </w:tcPrChange>
          </w:tcPr>
          <w:p w14:paraId="6C19A109" w14:textId="77777777" w:rsidR="004C4C92" w:rsidRPr="00DA5ACD" w:rsidRDefault="004C4C92" w:rsidP="00C62050">
            <w:pPr>
              <w:pStyle w:val="BodyText"/>
              <w:jc w:val="center"/>
              <w:rPr>
                <w:sz w:val="22"/>
                <w:szCs w:val="22"/>
              </w:rPr>
            </w:pPr>
            <w:r w:rsidRPr="00DA5ACD">
              <w:rPr>
                <w:sz w:val="22"/>
                <w:szCs w:val="22"/>
              </w:rPr>
              <w:t>MOP</w:t>
            </w:r>
          </w:p>
        </w:tc>
      </w:tr>
      <w:tr w:rsidR="009E24B1" w:rsidRPr="00844481" w14:paraId="695336F0" w14:textId="77777777" w:rsidTr="001929C9">
        <w:trPr>
          <w:trPrChange w:id="494" w:author="CP1558" w:date="2022-08-24T11:25:00Z">
            <w:trPr>
              <w:gridAfter w:val="0"/>
              <w:wAfter w:w="421" w:type="pct"/>
            </w:trPr>
          </w:trPrChange>
        </w:trPr>
        <w:tc>
          <w:tcPr>
            <w:tcW w:w="485" w:type="pct"/>
            <w:tcPrChange w:id="495" w:author="CP1558" w:date="2022-08-24T11:25:00Z">
              <w:tcPr>
                <w:tcW w:w="444" w:type="pct"/>
              </w:tcPr>
            </w:tcPrChange>
          </w:tcPr>
          <w:p w14:paraId="77298415" w14:textId="77777777" w:rsidR="004C4C92" w:rsidRPr="00DA5ACD" w:rsidRDefault="004C4C92" w:rsidP="00C62050">
            <w:pPr>
              <w:pStyle w:val="BodyText"/>
              <w:jc w:val="center"/>
              <w:rPr>
                <w:sz w:val="22"/>
                <w:szCs w:val="22"/>
              </w:rPr>
            </w:pPr>
            <w:r w:rsidRPr="00DA5ACD">
              <w:rPr>
                <w:sz w:val="22"/>
                <w:szCs w:val="22"/>
              </w:rPr>
              <w:t>33</w:t>
            </w:r>
          </w:p>
        </w:tc>
        <w:tc>
          <w:tcPr>
            <w:tcW w:w="2564" w:type="pct"/>
            <w:tcPrChange w:id="496" w:author="CP1558" w:date="2022-08-24T11:25:00Z">
              <w:tcPr>
                <w:tcW w:w="2348" w:type="pct"/>
                <w:gridSpan w:val="3"/>
              </w:tcPr>
            </w:tcPrChange>
          </w:tcPr>
          <w:p w14:paraId="0EBD1F28" w14:textId="77777777" w:rsidR="004C4C92" w:rsidRPr="00DA5ACD" w:rsidRDefault="004C4C92" w:rsidP="00C62050">
            <w:pPr>
              <w:pStyle w:val="BodyText"/>
              <w:rPr>
                <w:sz w:val="22"/>
                <w:szCs w:val="22"/>
              </w:rPr>
            </w:pPr>
            <w:r w:rsidRPr="00DA5ACD">
              <w:rPr>
                <w:sz w:val="22"/>
                <w:szCs w:val="22"/>
              </w:rPr>
              <w:t>Metered Indicator</w:t>
            </w:r>
          </w:p>
        </w:tc>
        <w:tc>
          <w:tcPr>
            <w:tcW w:w="862" w:type="pct"/>
            <w:vAlign w:val="center"/>
            <w:tcPrChange w:id="497" w:author="CP1558" w:date="2022-08-24T11:25:00Z">
              <w:tcPr>
                <w:tcW w:w="789" w:type="pct"/>
                <w:vAlign w:val="center"/>
              </w:tcPr>
            </w:tcPrChange>
          </w:tcPr>
          <w:p w14:paraId="0860E906" w14:textId="77777777" w:rsidR="004C4C92" w:rsidRPr="00DA5ACD" w:rsidRDefault="004C4C92" w:rsidP="00C62050">
            <w:pPr>
              <w:pStyle w:val="BodyText"/>
              <w:jc w:val="center"/>
              <w:rPr>
                <w:sz w:val="22"/>
                <w:szCs w:val="22"/>
              </w:rPr>
            </w:pPr>
            <w:r>
              <w:rPr>
                <w:sz w:val="22"/>
                <w:szCs w:val="22"/>
              </w:rPr>
              <w:t>J2252</w:t>
            </w:r>
          </w:p>
        </w:tc>
        <w:tc>
          <w:tcPr>
            <w:tcW w:w="1090" w:type="pct"/>
            <w:tcPrChange w:id="498" w:author="CP1558" w:date="2022-08-24T11:25:00Z">
              <w:tcPr>
                <w:tcW w:w="999" w:type="pct"/>
                <w:gridSpan w:val="2"/>
              </w:tcPr>
            </w:tcPrChange>
          </w:tcPr>
          <w:p w14:paraId="08D83418" w14:textId="77777777" w:rsidR="004C4C92" w:rsidRPr="00DA5ACD" w:rsidRDefault="004C4C92" w:rsidP="00C62050">
            <w:pPr>
              <w:pStyle w:val="BodyText"/>
              <w:jc w:val="center"/>
              <w:rPr>
                <w:sz w:val="22"/>
                <w:szCs w:val="22"/>
              </w:rPr>
            </w:pPr>
            <w:r>
              <w:rPr>
                <w:sz w:val="22"/>
                <w:szCs w:val="22"/>
              </w:rPr>
              <w:t>LDSO</w:t>
            </w:r>
          </w:p>
        </w:tc>
      </w:tr>
      <w:tr w:rsidR="009E24B1" w:rsidRPr="00844481" w14:paraId="5EB3D0DF" w14:textId="77777777" w:rsidTr="001929C9">
        <w:trPr>
          <w:trPrChange w:id="499" w:author="CP1558" w:date="2022-08-24T11:25:00Z">
            <w:trPr>
              <w:gridAfter w:val="0"/>
              <w:wAfter w:w="421" w:type="pct"/>
            </w:trPr>
          </w:trPrChange>
        </w:trPr>
        <w:tc>
          <w:tcPr>
            <w:tcW w:w="485" w:type="pct"/>
            <w:tcPrChange w:id="500" w:author="CP1558" w:date="2022-08-24T11:25:00Z">
              <w:tcPr>
                <w:tcW w:w="444" w:type="pct"/>
              </w:tcPr>
            </w:tcPrChange>
          </w:tcPr>
          <w:p w14:paraId="386F7433" w14:textId="77777777" w:rsidR="004C4C92" w:rsidRPr="00DA5ACD" w:rsidRDefault="004C4C92" w:rsidP="00C62050">
            <w:pPr>
              <w:pStyle w:val="BodyText"/>
              <w:jc w:val="center"/>
              <w:rPr>
                <w:sz w:val="22"/>
                <w:szCs w:val="22"/>
              </w:rPr>
            </w:pPr>
            <w:r w:rsidRPr="00DA5ACD">
              <w:rPr>
                <w:sz w:val="22"/>
                <w:szCs w:val="22"/>
              </w:rPr>
              <w:t>34</w:t>
            </w:r>
          </w:p>
        </w:tc>
        <w:tc>
          <w:tcPr>
            <w:tcW w:w="2564" w:type="pct"/>
            <w:tcPrChange w:id="501" w:author="CP1558" w:date="2022-08-24T11:25:00Z">
              <w:tcPr>
                <w:tcW w:w="2348" w:type="pct"/>
                <w:gridSpan w:val="3"/>
              </w:tcPr>
            </w:tcPrChange>
          </w:tcPr>
          <w:p w14:paraId="26C9884B" w14:textId="77777777" w:rsidR="004C4C92" w:rsidRPr="00DA5ACD" w:rsidRDefault="004C4C92" w:rsidP="00C62050">
            <w:pPr>
              <w:pStyle w:val="BodyText"/>
              <w:rPr>
                <w:sz w:val="22"/>
                <w:szCs w:val="22"/>
              </w:rPr>
            </w:pPr>
            <w:r w:rsidRPr="00DA5ACD">
              <w:rPr>
                <w:sz w:val="22"/>
                <w:szCs w:val="22"/>
              </w:rPr>
              <w:t>Effective to Settlement Date (REGI)</w:t>
            </w:r>
          </w:p>
        </w:tc>
        <w:tc>
          <w:tcPr>
            <w:tcW w:w="862" w:type="pct"/>
            <w:vAlign w:val="center"/>
            <w:tcPrChange w:id="502" w:author="CP1558" w:date="2022-08-24T11:25:00Z">
              <w:tcPr>
                <w:tcW w:w="789" w:type="pct"/>
                <w:vAlign w:val="center"/>
              </w:tcPr>
            </w:tcPrChange>
          </w:tcPr>
          <w:p w14:paraId="1C7E6ED4" w14:textId="77777777" w:rsidR="004C4C92" w:rsidRPr="00DA5ACD" w:rsidRDefault="004C4C92" w:rsidP="00C62050">
            <w:pPr>
              <w:pStyle w:val="BodyText"/>
              <w:jc w:val="center"/>
              <w:rPr>
                <w:sz w:val="22"/>
                <w:szCs w:val="22"/>
              </w:rPr>
            </w:pPr>
            <w:r w:rsidRPr="00DA5ACD">
              <w:rPr>
                <w:sz w:val="22"/>
                <w:szCs w:val="22"/>
              </w:rPr>
              <w:t>J0117</w:t>
            </w:r>
          </w:p>
        </w:tc>
        <w:tc>
          <w:tcPr>
            <w:tcW w:w="1090" w:type="pct"/>
            <w:tcPrChange w:id="503" w:author="CP1558" w:date="2022-08-24T11:25:00Z">
              <w:tcPr>
                <w:tcW w:w="999" w:type="pct"/>
                <w:gridSpan w:val="2"/>
              </w:tcPr>
            </w:tcPrChange>
          </w:tcPr>
          <w:p w14:paraId="396E7CBA" w14:textId="77777777" w:rsidR="004C4C92" w:rsidRPr="00DA5ACD" w:rsidRDefault="004C4C92" w:rsidP="00C62050">
            <w:pPr>
              <w:pStyle w:val="BodyText"/>
              <w:jc w:val="center"/>
              <w:rPr>
                <w:sz w:val="22"/>
                <w:szCs w:val="22"/>
              </w:rPr>
            </w:pPr>
            <w:r w:rsidRPr="00DA5ACD">
              <w:rPr>
                <w:sz w:val="22"/>
                <w:szCs w:val="22"/>
              </w:rPr>
              <w:t>ERDA</w:t>
            </w:r>
          </w:p>
        </w:tc>
      </w:tr>
      <w:tr w:rsidR="00797F3D" w:rsidRPr="00844481" w14:paraId="70C3CAF2" w14:textId="77777777" w:rsidTr="001929C9">
        <w:trPr>
          <w:ins w:id="504" w:author="CP1558" w:date="2022-08-24T11:25:00Z"/>
        </w:trPr>
        <w:tc>
          <w:tcPr>
            <w:tcW w:w="485" w:type="pct"/>
            <w:tcPrChange w:id="505" w:author="CP1558" w:date="2022-08-24T11:25:00Z">
              <w:tcPr>
                <w:tcW w:w="485" w:type="pct"/>
                <w:gridSpan w:val="2"/>
              </w:tcPr>
            </w:tcPrChange>
          </w:tcPr>
          <w:p w14:paraId="77D77873" w14:textId="77777777" w:rsidR="00797F3D" w:rsidRDefault="00797F3D" w:rsidP="00797F3D">
            <w:pPr>
              <w:pStyle w:val="BodyText"/>
              <w:jc w:val="center"/>
              <w:rPr>
                <w:ins w:id="506" w:author="CP1558" w:date="2022-08-24T11:25:00Z"/>
                <w:sz w:val="22"/>
                <w:szCs w:val="22"/>
              </w:rPr>
            </w:pPr>
            <w:bookmarkStart w:id="507" w:name="_Toc45335306"/>
            <w:bookmarkStart w:id="508" w:name="_Toc244330592"/>
            <w:bookmarkStart w:id="509" w:name="_Toc244330656"/>
            <w:bookmarkStart w:id="510" w:name="_Toc108621105"/>
            <w:ins w:id="511" w:author="CP1558" w:date="2022-08-24T11:25:00Z">
              <w:r>
                <w:rPr>
                  <w:sz w:val="22"/>
                  <w:szCs w:val="22"/>
                </w:rPr>
                <w:t>35</w:t>
              </w:r>
            </w:ins>
          </w:p>
        </w:tc>
        <w:tc>
          <w:tcPr>
            <w:tcW w:w="2564" w:type="pct"/>
            <w:tcPrChange w:id="512" w:author="CP1558" w:date="2022-08-24T11:25:00Z">
              <w:tcPr>
                <w:tcW w:w="2293" w:type="pct"/>
              </w:tcPr>
            </w:tcPrChange>
          </w:tcPr>
          <w:p w14:paraId="2034D541" w14:textId="77777777" w:rsidR="00797F3D" w:rsidRPr="00DA5ACD" w:rsidRDefault="00797F3D" w:rsidP="00797F3D">
            <w:pPr>
              <w:pStyle w:val="BodyText"/>
              <w:rPr>
                <w:ins w:id="513" w:author="CP1558" w:date="2022-08-24T11:25:00Z"/>
                <w:sz w:val="22"/>
                <w:szCs w:val="22"/>
              </w:rPr>
            </w:pPr>
            <w:ins w:id="514" w:author="CP1558" w:date="2022-08-24T11:25:00Z">
              <w:r w:rsidRPr="003E6015">
                <w:rPr>
                  <w:sz w:val="22"/>
                  <w:szCs w:val="22"/>
                </w:rPr>
                <w:t>Connection Type</w:t>
              </w:r>
            </w:ins>
          </w:p>
        </w:tc>
        <w:tc>
          <w:tcPr>
            <w:tcW w:w="862" w:type="pct"/>
            <w:vAlign w:val="center"/>
            <w:tcPrChange w:id="515" w:author="CP1558" w:date="2022-08-24T11:25:00Z">
              <w:tcPr>
                <w:tcW w:w="1003" w:type="pct"/>
                <w:gridSpan w:val="3"/>
                <w:vAlign w:val="center"/>
              </w:tcPr>
            </w:tcPrChange>
          </w:tcPr>
          <w:p w14:paraId="25E5F3A9" w14:textId="77777777" w:rsidR="00797F3D" w:rsidRPr="00DA5ACD" w:rsidRDefault="00797F3D" w:rsidP="00797F3D">
            <w:pPr>
              <w:pStyle w:val="BodyText"/>
              <w:jc w:val="center"/>
              <w:rPr>
                <w:ins w:id="516" w:author="CP1558" w:date="2022-08-24T11:25:00Z"/>
                <w:sz w:val="22"/>
                <w:szCs w:val="22"/>
              </w:rPr>
            </w:pPr>
            <w:ins w:id="517" w:author="CP1558" w:date="2022-08-24T11:25:00Z">
              <w:r>
                <w:rPr>
                  <w:sz w:val="22"/>
                  <w:szCs w:val="22"/>
                </w:rPr>
                <w:t>N/A</w:t>
              </w:r>
            </w:ins>
          </w:p>
        </w:tc>
        <w:tc>
          <w:tcPr>
            <w:tcW w:w="1090" w:type="pct"/>
            <w:tcPrChange w:id="518" w:author="CP1558" w:date="2022-08-24T11:25:00Z">
              <w:tcPr>
                <w:tcW w:w="1219" w:type="pct"/>
                <w:gridSpan w:val="2"/>
              </w:tcPr>
            </w:tcPrChange>
          </w:tcPr>
          <w:p w14:paraId="01C15418" w14:textId="77777777" w:rsidR="00797F3D" w:rsidRDefault="00797F3D" w:rsidP="00797F3D">
            <w:pPr>
              <w:pStyle w:val="BodyText"/>
              <w:jc w:val="center"/>
              <w:rPr>
                <w:ins w:id="519" w:author="CP1558" w:date="2022-08-24T11:25:00Z"/>
                <w:sz w:val="22"/>
                <w:szCs w:val="22"/>
              </w:rPr>
            </w:pPr>
            <w:ins w:id="520" w:author="CP1558" w:date="2022-08-24T11:25:00Z">
              <w:r>
                <w:rPr>
                  <w:sz w:val="22"/>
                  <w:szCs w:val="22"/>
                </w:rPr>
                <w:t>LDSO</w:t>
              </w:r>
            </w:ins>
          </w:p>
        </w:tc>
      </w:tr>
      <w:tr w:rsidR="00797F3D" w:rsidRPr="00844481" w14:paraId="6F5E9E4B" w14:textId="77777777" w:rsidTr="001929C9">
        <w:trPr>
          <w:ins w:id="521" w:author="CP1558" w:date="2022-08-24T11:25:00Z"/>
        </w:trPr>
        <w:tc>
          <w:tcPr>
            <w:tcW w:w="485" w:type="pct"/>
            <w:tcPrChange w:id="522" w:author="CP1558" w:date="2022-08-24T11:25:00Z">
              <w:tcPr>
                <w:tcW w:w="485" w:type="pct"/>
                <w:gridSpan w:val="2"/>
              </w:tcPr>
            </w:tcPrChange>
          </w:tcPr>
          <w:p w14:paraId="224DA8E5" w14:textId="77777777" w:rsidR="00797F3D" w:rsidRDefault="00797F3D" w:rsidP="00797F3D">
            <w:pPr>
              <w:pStyle w:val="BodyText"/>
              <w:jc w:val="center"/>
              <w:rPr>
                <w:ins w:id="523" w:author="CP1558" w:date="2022-08-24T11:25:00Z"/>
                <w:sz w:val="22"/>
                <w:szCs w:val="22"/>
              </w:rPr>
            </w:pPr>
            <w:ins w:id="524" w:author="CP1558" w:date="2022-08-24T11:25:00Z">
              <w:r>
                <w:rPr>
                  <w:sz w:val="22"/>
                  <w:szCs w:val="22"/>
                </w:rPr>
                <w:t>36</w:t>
              </w:r>
            </w:ins>
          </w:p>
        </w:tc>
        <w:tc>
          <w:tcPr>
            <w:tcW w:w="2564" w:type="pct"/>
            <w:tcPrChange w:id="525" w:author="CP1558" w:date="2022-08-24T11:25:00Z">
              <w:tcPr>
                <w:tcW w:w="2293" w:type="pct"/>
              </w:tcPr>
            </w:tcPrChange>
          </w:tcPr>
          <w:p w14:paraId="185510DE" w14:textId="77777777" w:rsidR="00797F3D" w:rsidRPr="00DA5ACD" w:rsidRDefault="00797F3D" w:rsidP="00797F3D">
            <w:pPr>
              <w:pStyle w:val="BodyText"/>
              <w:rPr>
                <w:ins w:id="526" w:author="CP1558" w:date="2022-08-24T11:25:00Z"/>
                <w:sz w:val="22"/>
                <w:szCs w:val="22"/>
              </w:rPr>
            </w:pPr>
            <w:ins w:id="527" w:author="CP1558" w:date="2022-08-24T11:25:00Z">
              <w:r>
                <w:rPr>
                  <w:sz w:val="22"/>
                  <w:szCs w:val="22"/>
                </w:rPr>
                <w:t>Connection Type EFD</w:t>
              </w:r>
            </w:ins>
          </w:p>
        </w:tc>
        <w:tc>
          <w:tcPr>
            <w:tcW w:w="862" w:type="pct"/>
            <w:vAlign w:val="center"/>
            <w:tcPrChange w:id="528" w:author="CP1558" w:date="2022-08-24T11:25:00Z">
              <w:tcPr>
                <w:tcW w:w="1003" w:type="pct"/>
                <w:gridSpan w:val="3"/>
                <w:vAlign w:val="center"/>
              </w:tcPr>
            </w:tcPrChange>
          </w:tcPr>
          <w:p w14:paraId="1274C68E" w14:textId="77777777" w:rsidR="00797F3D" w:rsidRPr="00DA5ACD" w:rsidRDefault="00797F3D" w:rsidP="00797F3D">
            <w:pPr>
              <w:pStyle w:val="BodyText"/>
              <w:jc w:val="center"/>
              <w:rPr>
                <w:ins w:id="529" w:author="CP1558" w:date="2022-08-24T11:25:00Z"/>
                <w:sz w:val="22"/>
                <w:szCs w:val="22"/>
              </w:rPr>
            </w:pPr>
            <w:ins w:id="530" w:author="CP1558" w:date="2022-08-24T11:25:00Z">
              <w:r>
                <w:rPr>
                  <w:sz w:val="22"/>
                  <w:szCs w:val="22"/>
                </w:rPr>
                <w:t>N/A</w:t>
              </w:r>
            </w:ins>
          </w:p>
        </w:tc>
        <w:tc>
          <w:tcPr>
            <w:tcW w:w="1090" w:type="pct"/>
            <w:tcPrChange w:id="531" w:author="CP1558" w:date="2022-08-24T11:25:00Z">
              <w:tcPr>
                <w:tcW w:w="1219" w:type="pct"/>
                <w:gridSpan w:val="2"/>
              </w:tcPr>
            </w:tcPrChange>
          </w:tcPr>
          <w:p w14:paraId="24F1E804" w14:textId="77777777" w:rsidR="00797F3D" w:rsidRDefault="00797F3D" w:rsidP="00797F3D">
            <w:pPr>
              <w:pStyle w:val="BodyText"/>
              <w:jc w:val="center"/>
              <w:rPr>
                <w:ins w:id="532" w:author="CP1558" w:date="2022-08-24T11:25:00Z"/>
                <w:sz w:val="22"/>
                <w:szCs w:val="22"/>
              </w:rPr>
            </w:pPr>
            <w:ins w:id="533" w:author="CP1558" w:date="2022-08-24T11:25:00Z">
              <w:r>
                <w:rPr>
                  <w:sz w:val="22"/>
                  <w:szCs w:val="22"/>
                </w:rPr>
                <w:t>LDSO</w:t>
              </w:r>
            </w:ins>
          </w:p>
        </w:tc>
      </w:tr>
      <w:tr w:rsidR="00797F3D" w:rsidRPr="00844481" w14:paraId="724998EC" w14:textId="77777777" w:rsidTr="001929C9">
        <w:trPr>
          <w:ins w:id="534" w:author="CP1558" w:date="2022-08-24T11:25:00Z"/>
        </w:trPr>
        <w:tc>
          <w:tcPr>
            <w:tcW w:w="485" w:type="pct"/>
            <w:tcPrChange w:id="535" w:author="CP1558" w:date="2022-08-24T11:25:00Z">
              <w:tcPr>
                <w:tcW w:w="485" w:type="pct"/>
                <w:gridSpan w:val="2"/>
              </w:tcPr>
            </w:tcPrChange>
          </w:tcPr>
          <w:p w14:paraId="1BEB8FF8" w14:textId="77777777" w:rsidR="00797F3D" w:rsidRDefault="00797F3D" w:rsidP="00797F3D">
            <w:pPr>
              <w:pStyle w:val="BodyText"/>
              <w:jc w:val="center"/>
              <w:rPr>
                <w:ins w:id="536" w:author="CP1558" w:date="2022-08-24T11:25:00Z"/>
                <w:sz w:val="22"/>
                <w:szCs w:val="22"/>
              </w:rPr>
            </w:pPr>
            <w:ins w:id="537" w:author="CP1558" w:date="2022-08-24T11:25:00Z">
              <w:r>
                <w:rPr>
                  <w:sz w:val="22"/>
                  <w:szCs w:val="22"/>
                </w:rPr>
                <w:t>37</w:t>
              </w:r>
            </w:ins>
          </w:p>
        </w:tc>
        <w:tc>
          <w:tcPr>
            <w:tcW w:w="2564" w:type="pct"/>
            <w:tcPrChange w:id="538" w:author="CP1558" w:date="2022-08-24T11:25:00Z">
              <w:tcPr>
                <w:tcW w:w="2293" w:type="pct"/>
              </w:tcPr>
            </w:tcPrChange>
          </w:tcPr>
          <w:p w14:paraId="36FEE626" w14:textId="77777777" w:rsidR="00797F3D" w:rsidRPr="00DA5ACD" w:rsidRDefault="00797F3D" w:rsidP="00797F3D">
            <w:pPr>
              <w:pStyle w:val="BodyText"/>
              <w:rPr>
                <w:ins w:id="539" w:author="CP1558" w:date="2022-08-24T11:25:00Z"/>
                <w:sz w:val="22"/>
                <w:szCs w:val="22"/>
              </w:rPr>
            </w:pPr>
            <w:ins w:id="540" w:author="CP1558" w:date="2022-08-24T11:25:00Z">
              <w:r>
                <w:rPr>
                  <w:sz w:val="22"/>
                  <w:szCs w:val="22"/>
                </w:rPr>
                <w:t>Connection Type ETD</w:t>
              </w:r>
            </w:ins>
          </w:p>
        </w:tc>
        <w:tc>
          <w:tcPr>
            <w:tcW w:w="862" w:type="pct"/>
            <w:vAlign w:val="center"/>
            <w:tcPrChange w:id="541" w:author="CP1558" w:date="2022-08-24T11:25:00Z">
              <w:tcPr>
                <w:tcW w:w="1003" w:type="pct"/>
                <w:gridSpan w:val="3"/>
                <w:vAlign w:val="center"/>
              </w:tcPr>
            </w:tcPrChange>
          </w:tcPr>
          <w:p w14:paraId="6BD01D76" w14:textId="77777777" w:rsidR="00797F3D" w:rsidRPr="00DA5ACD" w:rsidRDefault="00797F3D" w:rsidP="00797F3D">
            <w:pPr>
              <w:pStyle w:val="BodyText"/>
              <w:jc w:val="center"/>
              <w:rPr>
                <w:ins w:id="542" w:author="CP1558" w:date="2022-08-24T11:25:00Z"/>
                <w:sz w:val="22"/>
                <w:szCs w:val="22"/>
              </w:rPr>
            </w:pPr>
            <w:ins w:id="543" w:author="CP1558" w:date="2022-08-24T11:25:00Z">
              <w:r>
                <w:rPr>
                  <w:sz w:val="22"/>
                  <w:szCs w:val="22"/>
                </w:rPr>
                <w:t>N/A</w:t>
              </w:r>
            </w:ins>
          </w:p>
        </w:tc>
        <w:tc>
          <w:tcPr>
            <w:tcW w:w="1090" w:type="pct"/>
            <w:tcPrChange w:id="544" w:author="CP1558" w:date="2022-08-24T11:25:00Z">
              <w:tcPr>
                <w:tcW w:w="1219" w:type="pct"/>
                <w:gridSpan w:val="2"/>
              </w:tcPr>
            </w:tcPrChange>
          </w:tcPr>
          <w:p w14:paraId="2A073A05" w14:textId="77777777" w:rsidR="00797F3D" w:rsidRDefault="00797F3D" w:rsidP="00797F3D">
            <w:pPr>
              <w:pStyle w:val="BodyText"/>
              <w:jc w:val="center"/>
              <w:rPr>
                <w:ins w:id="545" w:author="CP1558" w:date="2022-08-24T11:25:00Z"/>
                <w:sz w:val="22"/>
                <w:szCs w:val="22"/>
              </w:rPr>
            </w:pPr>
            <w:ins w:id="546" w:author="CP1558" w:date="2022-08-24T11:25:00Z">
              <w:r>
                <w:rPr>
                  <w:sz w:val="22"/>
                  <w:szCs w:val="22"/>
                </w:rPr>
                <w:t>LDSO</w:t>
              </w:r>
            </w:ins>
          </w:p>
        </w:tc>
      </w:tr>
      <w:tr w:rsidR="00797F3D" w:rsidRPr="00844481" w14:paraId="65F1E8EC" w14:textId="77777777" w:rsidTr="001929C9">
        <w:trPr>
          <w:ins w:id="547" w:author="CP1558" w:date="2022-08-24T11:25:00Z"/>
        </w:trPr>
        <w:tc>
          <w:tcPr>
            <w:tcW w:w="485" w:type="pct"/>
            <w:tcPrChange w:id="548" w:author="CP1558" w:date="2022-08-24T11:25:00Z">
              <w:tcPr>
                <w:tcW w:w="485" w:type="pct"/>
                <w:gridSpan w:val="2"/>
              </w:tcPr>
            </w:tcPrChange>
          </w:tcPr>
          <w:p w14:paraId="0C7C7E0A" w14:textId="77777777" w:rsidR="00797F3D" w:rsidRPr="003A53EA" w:rsidRDefault="00797F3D" w:rsidP="00797F3D">
            <w:pPr>
              <w:pStyle w:val="BodyText"/>
              <w:jc w:val="center"/>
              <w:rPr>
                <w:ins w:id="549" w:author="CP1558" w:date="2022-08-24T11:25:00Z"/>
                <w:sz w:val="22"/>
                <w:szCs w:val="22"/>
              </w:rPr>
            </w:pPr>
            <w:ins w:id="550" w:author="CP1558" w:date="2022-08-24T11:25:00Z">
              <w:r w:rsidRPr="005F02D9">
                <w:rPr>
                  <w:sz w:val="22"/>
                  <w:szCs w:val="22"/>
                </w:rPr>
                <w:t>3</w:t>
              </w:r>
              <w:r>
                <w:rPr>
                  <w:sz w:val="22"/>
                  <w:szCs w:val="22"/>
                </w:rPr>
                <w:t>8</w:t>
              </w:r>
            </w:ins>
          </w:p>
        </w:tc>
        <w:tc>
          <w:tcPr>
            <w:tcW w:w="2564" w:type="pct"/>
            <w:tcPrChange w:id="551" w:author="CP1558" w:date="2022-08-24T11:25:00Z">
              <w:tcPr>
                <w:tcW w:w="2293" w:type="pct"/>
              </w:tcPr>
            </w:tcPrChange>
          </w:tcPr>
          <w:p w14:paraId="1EFBF31E" w14:textId="77777777" w:rsidR="00797F3D" w:rsidRPr="003A53EA" w:rsidRDefault="00797F3D" w:rsidP="00797F3D">
            <w:pPr>
              <w:pStyle w:val="BodyText"/>
              <w:rPr>
                <w:ins w:id="552" w:author="CP1558" w:date="2022-08-24T11:25:00Z"/>
                <w:sz w:val="22"/>
                <w:szCs w:val="22"/>
              </w:rPr>
            </w:pPr>
            <w:ins w:id="553" w:author="CP1558" w:date="2022-08-24T11:25:00Z">
              <w:r w:rsidRPr="005F02D9">
                <w:rPr>
                  <w:sz w:val="22"/>
                  <w:szCs w:val="22"/>
                </w:rPr>
                <w:t>Metered Indicator</w:t>
              </w:r>
            </w:ins>
          </w:p>
        </w:tc>
        <w:tc>
          <w:tcPr>
            <w:tcW w:w="862" w:type="pct"/>
            <w:tcPrChange w:id="554" w:author="CP1558" w:date="2022-08-24T11:25:00Z">
              <w:tcPr>
                <w:tcW w:w="1003" w:type="pct"/>
                <w:gridSpan w:val="3"/>
              </w:tcPr>
            </w:tcPrChange>
          </w:tcPr>
          <w:p w14:paraId="42AA8331" w14:textId="77777777" w:rsidR="00797F3D" w:rsidRPr="003A53EA" w:rsidRDefault="00797F3D" w:rsidP="00797F3D">
            <w:pPr>
              <w:pStyle w:val="BodyText"/>
              <w:jc w:val="center"/>
              <w:rPr>
                <w:ins w:id="555" w:author="CP1558" w:date="2022-08-24T11:25:00Z"/>
                <w:sz w:val="22"/>
                <w:szCs w:val="22"/>
              </w:rPr>
            </w:pPr>
            <w:ins w:id="556" w:author="CP1558" w:date="2022-08-24T11:25:00Z">
              <w:r w:rsidRPr="005F02D9">
                <w:rPr>
                  <w:sz w:val="22"/>
                  <w:szCs w:val="22"/>
                </w:rPr>
                <w:t>J2252</w:t>
              </w:r>
            </w:ins>
          </w:p>
        </w:tc>
        <w:tc>
          <w:tcPr>
            <w:tcW w:w="1090" w:type="pct"/>
            <w:tcPrChange w:id="557" w:author="CP1558" w:date="2022-08-24T11:25:00Z">
              <w:tcPr>
                <w:tcW w:w="1219" w:type="pct"/>
                <w:gridSpan w:val="2"/>
              </w:tcPr>
            </w:tcPrChange>
          </w:tcPr>
          <w:p w14:paraId="2277B89B" w14:textId="77777777" w:rsidR="00797F3D" w:rsidRPr="003A53EA" w:rsidRDefault="00797F3D" w:rsidP="00797F3D">
            <w:pPr>
              <w:pStyle w:val="BodyText"/>
              <w:jc w:val="center"/>
              <w:rPr>
                <w:ins w:id="558" w:author="CP1558" w:date="2022-08-24T11:25:00Z"/>
                <w:sz w:val="22"/>
                <w:szCs w:val="22"/>
              </w:rPr>
            </w:pPr>
            <w:ins w:id="559" w:author="CP1558" w:date="2022-08-24T11:25:00Z">
              <w:r w:rsidRPr="005F02D9">
                <w:rPr>
                  <w:sz w:val="22"/>
                  <w:szCs w:val="22"/>
                </w:rPr>
                <w:t>LDSO</w:t>
              </w:r>
            </w:ins>
          </w:p>
        </w:tc>
      </w:tr>
      <w:tr w:rsidR="00797F3D" w:rsidRPr="00844481" w14:paraId="66663F35" w14:textId="77777777" w:rsidTr="001929C9">
        <w:trPr>
          <w:ins w:id="560" w:author="CP1558" w:date="2022-08-24T11:25:00Z"/>
        </w:trPr>
        <w:tc>
          <w:tcPr>
            <w:tcW w:w="485" w:type="pct"/>
            <w:tcPrChange w:id="561" w:author="CP1558" w:date="2022-08-24T11:25:00Z">
              <w:tcPr>
                <w:tcW w:w="485" w:type="pct"/>
                <w:gridSpan w:val="2"/>
              </w:tcPr>
            </w:tcPrChange>
          </w:tcPr>
          <w:p w14:paraId="0C81A50A" w14:textId="77777777" w:rsidR="00797F3D" w:rsidRPr="003A53EA" w:rsidRDefault="00797F3D" w:rsidP="00797F3D">
            <w:pPr>
              <w:pStyle w:val="BodyText"/>
              <w:jc w:val="center"/>
              <w:rPr>
                <w:ins w:id="562" w:author="CP1558" w:date="2022-08-24T11:25:00Z"/>
                <w:sz w:val="22"/>
                <w:szCs w:val="22"/>
              </w:rPr>
            </w:pPr>
            <w:ins w:id="563" w:author="CP1558" w:date="2022-08-24T11:25:00Z">
              <w:r w:rsidRPr="005F02D9">
                <w:rPr>
                  <w:sz w:val="22"/>
                  <w:szCs w:val="22"/>
                </w:rPr>
                <w:t>3</w:t>
              </w:r>
              <w:r>
                <w:rPr>
                  <w:sz w:val="22"/>
                  <w:szCs w:val="22"/>
                </w:rPr>
                <w:t>9</w:t>
              </w:r>
            </w:ins>
          </w:p>
        </w:tc>
        <w:tc>
          <w:tcPr>
            <w:tcW w:w="2564" w:type="pct"/>
            <w:tcPrChange w:id="564" w:author="CP1558" w:date="2022-08-24T11:25:00Z">
              <w:tcPr>
                <w:tcW w:w="2293" w:type="pct"/>
              </w:tcPr>
            </w:tcPrChange>
          </w:tcPr>
          <w:p w14:paraId="64A53B69" w14:textId="3640F8CE" w:rsidR="00797F3D" w:rsidRPr="00E40BA1" w:rsidRDefault="00BF60AD" w:rsidP="00BF60AD">
            <w:pPr>
              <w:pStyle w:val="BodyText"/>
              <w:rPr>
                <w:ins w:id="565" w:author="CP1558" w:date="2022-08-24T11:25:00Z"/>
                <w:sz w:val="22"/>
                <w:szCs w:val="22"/>
              </w:rPr>
            </w:pPr>
            <w:ins w:id="566" w:author="CPXXXX" w:date="2022-08-24T13:39:00Z">
              <w:r w:rsidRPr="00E40BA1">
                <w:rPr>
                  <w:spacing w:val="-3"/>
                  <w:sz w:val="22"/>
                  <w:szCs w:val="22"/>
                </w:rPr>
                <w:t>Direction of Energy Flow</w:t>
              </w:r>
            </w:ins>
            <w:ins w:id="567" w:author="CP1558" w:date="2022-08-24T13:38:00Z">
              <w:del w:id="568" w:author="CPXXXX" w:date="2022-08-24T13:39:00Z">
                <w:r w:rsidDel="00BF60AD">
                  <w:rPr>
                    <w:sz w:val="22"/>
                    <w:szCs w:val="22"/>
                  </w:rPr>
                  <w:delText>Energy Direction</w:delText>
                </w:r>
              </w:del>
            </w:ins>
            <w:ins w:id="569" w:author="CP1558" w:date="2022-08-24T13:39:00Z">
              <w:del w:id="570" w:author="CPXXXX" w:date="2022-08-24T13:39:00Z">
                <w:r w:rsidDel="00BF60AD">
                  <w:rPr>
                    <w:sz w:val="22"/>
                    <w:szCs w:val="22"/>
                  </w:rPr>
                  <w:delText xml:space="preserve"> </w:delText>
                </w:r>
              </w:del>
            </w:ins>
          </w:p>
        </w:tc>
        <w:tc>
          <w:tcPr>
            <w:tcW w:w="862" w:type="pct"/>
            <w:tcPrChange w:id="571" w:author="CP1558" w:date="2022-08-24T11:25:00Z">
              <w:tcPr>
                <w:tcW w:w="1003" w:type="pct"/>
                <w:gridSpan w:val="3"/>
              </w:tcPr>
            </w:tcPrChange>
          </w:tcPr>
          <w:p w14:paraId="31E50FA0" w14:textId="77777777" w:rsidR="00797F3D" w:rsidRPr="003A53EA" w:rsidRDefault="00797F3D" w:rsidP="00797F3D">
            <w:pPr>
              <w:pStyle w:val="BodyText"/>
              <w:jc w:val="center"/>
              <w:rPr>
                <w:ins w:id="572" w:author="CP1558" w:date="2022-08-24T11:25:00Z"/>
                <w:sz w:val="22"/>
                <w:szCs w:val="22"/>
              </w:rPr>
            </w:pPr>
            <w:ins w:id="573" w:author="CP1558" w:date="2022-08-24T11:25:00Z">
              <w:r w:rsidRPr="005F02D9">
                <w:rPr>
                  <w:sz w:val="22"/>
                  <w:szCs w:val="22"/>
                </w:rPr>
                <w:t>J1842</w:t>
              </w:r>
            </w:ins>
          </w:p>
        </w:tc>
        <w:tc>
          <w:tcPr>
            <w:tcW w:w="1090" w:type="pct"/>
            <w:tcPrChange w:id="574" w:author="CP1558" w:date="2022-08-24T11:25:00Z">
              <w:tcPr>
                <w:tcW w:w="1219" w:type="pct"/>
                <w:gridSpan w:val="2"/>
              </w:tcPr>
            </w:tcPrChange>
          </w:tcPr>
          <w:p w14:paraId="3B9536DB" w14:textId="77777777" w:rsidR="00797F3D" w:rsidRPr="003A53EA" w:rsidRDefault="00797F3D" w:rsidP="00797F3D">
            <w:pPr>
              <w:pStyle w:val="BodyText"/>
              <w:jc w:val="center"/>
              <w:rPr>
                <w:ins w:id="575" w:author="CP1558" w:date="2022-08-24T11:25:00Z"/>
                <w:sz w:val="22"/>
                <w:szCs w:val="22"/>
              </w:rPr>
            </w:pPr>
            <w:ins w:id="576" w:author="CP1558" w:date="2022-08-24T11:25:00Z">
              <w:r w:rsidRPr="005F02D9">
                <w:rPr>
                  <w:sz w:val="22"/>
                  <w:szCs w:val="22"/>
                </w:rPr>
                <w:t>LDSO</w:t>
              </w:r>
            </w:ins>
          </w:p>
        </w:tc>
      </w:tr>
      <w:tr w:rsidR="00797F3D" w:rsidRPr="00844481" w14:paraId="093E8EEC" w14:textId="77777777" w:rsidTr="001929C9">
        <w:trPr>
          <w:ins w:id="577" w:author="CP1558" w:date="2022-08-24T11:25:00Z"/>
        </w:trPr>
        <w:tc>
          <w:tcPr>
            <w:tcW w:w="485" w:type="pct"/>
            <w:tcPrChange w:id="578" w:author="CP1558" w:date="2022-08-24T11:25:00Z">
              <w:tcPr>
                <w:tcW w:w="485" w:type="pct"/>
                <w:gridSpan w:val="2"/>
              </w:tcPr>
            </w:tcPrChange>
          </w:tcPr>
          <w:p w14:paraId="7B93B150" w14:textId="77777777" w:rsidR="00797F3D" w:rsidRPr="003A53EA" w:rsidRDefault="00797F3D" w:rsidP="00797F3D">
            <w:pPr>
              <w:pStyle w:val="BodyText"/>
              <w:jc w:val="center"/>
              <w:rPr>
                <w:ins w:id="579" w:author="CP1558" w:date="2022-08-24T11:25:00Z"/>
                <w:sz w:val="22"/>
                <w:szCs w:val="22"/>
              </w:rPr>
            </w:pPr>
            <w:ins w:id="580" w:author="CP1558" w:date="2022-08-24T11:25:00Z">
              <w:r>
                <w:rPr>
                  <w:sz w:val="22"/>
                  <w:szCs w:val="22"/>
                </w:rPr>
                <w:t>40</w:t>
              </w:r>
            </w:ins>
          </w:p>
        </w:tc>
        <w:tc>
          <w:tcPr>
            <w:tcW w:w="2564" w:type="pct"/>
            <w:tcPrChange w:id="581" w:author="CP1558" w:date="2022-08-24T11:25:00Z">
              <w:tcPr>
                <w:tcW w:w="2293" w:type="pct"/>
              </w:tcPr>
            </w:tcPrChange>
          </w:tcPr>
          <w:p w14:paraId="6C063AD4" w14:textId="77777777" w:rsidR="00797F3D" w:rsidRPr="003A53EA" w:rsidRDefault="00797F3D" w:rsidP="00797F3D">
            <w:pPr>
              <w:pStyle w:val="BodyText"/>
              <w:rPr>
                <w:ins w:id="582" w:author="CP1558" w:date="2022-08-24T11:25:00Z"/>
                <w:sz w:val="22"/>
                <w:szCs w:val="22"/>
              </w:rPr>
            </w:pPr>
            <w:ins w:id="583" w:author="CP1558" w:date="2022-08-24T11:25:00Z">
              <w:r w:rsidRPr="005F02D9">
                <w:rPr>
                  <w:sz w:val="22"/>
                  <w:szCs w:val="22"/>
                </w:rPr>
                <w:t>Associated Import/Export MSID</w:t>
              </w:r>
            </w:ins>
          </w:p>
        </w:tc>
        <w:tc>
          <w:tcPr>
            <w:tcW w:w="862" w:type="pct"/>
            <w:tcPrChange w:id="584" w:author="CP1558" w:date="2022-08-24T11:25:00Z">
              <w:tcPr>
                <w:tcW w:w="1003" w:type="pct"/>
                <w:gridSpan w:val="3"/>
              </w:tcPr>
            </w:tcPrChange>
          </w:tcPr>
          <w:p w14:paraId="460BBF17" w14:textId="77777777" w:rsidR="00797F3D" w:rsidRPr="003A53EA" w:rsidRDefault="00797F3D" w:rsidP="00797F3D">
            <w:pPr>
              <w:pStyle w:val="BodyText"/>
              <w:jc w:val="center"/>
              <w:rPr>
                <w:ins w:id="585" w:author="CP1558" w:date="2022-08-24T11:25:00Z"/>
                <w:sz w:val="22"/>
                <w:szCs w:val="22"/>
              </w:rPr>
            </w:pPr>
            <w:ins w:id="586" w:author="CP1558" w:date="2022-08-24T11:25:00Z">
              <w:r w:rsidRPr="005F02D9">
                <w:rPr>
                  <w:sz w:val="22"/>
                  <w:szCs w:val="22"/>
                </w:rPr>
                <w:t>N/A</w:t>
              </w:r>
            </w:ins>
          </w:p>
        </w:tc>
        <w:tc>
          <w:tcPr>
            <w:tcW w:w="1090" w:type="pct"/>
            <w:tcPrChange w:id="587" w:author="CP1558" w:date="2022-08-24T11:25:00Z">
              <w:tcPr>
                <w:tcW w:w="1219" w:type="pct"/>
                <w:gridSpan w:val="2"/>
              </w:tcPr>
            </w:tcPrChange>
          </w:tcPr>
          <w:p w14:paraId="4BAEBABC" w14:textId="77777777" w:rsidR="00797F3D" w:rsidRPr="003A53EA" w:rsidRDefault="00797F3D" w:rsidP="00797F3D">
            <w:pPr>
              <w:pStyle w:val="BodyText"/>
              <w:jc w:val="center"/>
              <w:rPr>
                <w:ins w:id="588" w:author="CP1558" w:date="2022-08-24T11:25:00Z"/>
                <w:sz w:val="22"/>
                <w:szCs w:val="22"/>
              </w:rPr>
            </w:pPr>
            <w:ins w:id="589" w:author="CP1558" w:date="2022-08-24T11:25:00Z">
              <w:r w:rsidRPr="005F02D9">
                <w:rPr>
                  <w:sz w:val="22"/>
                  <w:szCs w:val="22"/>
                </w:rPr>
                <w:t>LDSO</w:t>
              </w:r>
            </w:ins>
          </w:p>
        </w:tc>
      </w:tr>
    </w:tbl>
    <w:p w14:paraId="73C2A36A" w14:textId="6830854C" w:rsidR="00063E10" w:rsidRPr="009F56A7" w:rsidRDefault="006F2516" w:rsidP="001727AD">
      <w:pPr>
        <w:pStyle w:val="Heading2"/>
        <w:keepNext w:val="0"/>
        <w:spacing w:after="240"/>
        <w:ind w:left="851" w:hanging="851"/>
        <w:jc w:val="both"/>
        <w:rPr>
          <w:i w:val="0"/>
        </w:rPr>
      </w:pPr>
      <w:r w:rsidRPr="009F56A7">
        <w:rPr>
          <w:i w:val="0"/>
        </w:rPr>
        <w:t>4.2</w:t>
      </w:r>
      <w:r w:rsidRPr="009F56A7">
        <w:rPr>
          <w:i w:val="0"/>
        </w:rPr>
        <w:tab/>
      </w:r>
      <w:bookmarkEnd w:id="210"/>
      <w:bookmarkEnd w:id="211"/>
      <w:bookmarkEnd w:id="507"/>
      <w:bookmarkEnd w:id="508"/>
      <w:bookmarkEnd w:id="509"/>
      <w:r w:rsidR="004C4C92">
        <w:rPr>
          <w:i w:val="0"/>
        </w:rPr>
        <w:t>Not Used</w:t>
      </w:r>
      <w:bookmarkEnd w:id="510"/>
    </w:p>
    <w:p w14:paraId="42FED249" w14:textId="3E63E25A" w:rsidR="00063E10" w:rsidRPr="009F56A7" w:rsidRDefault="001929C9" w:rsidP="001727AD">
      <w:pPr>
        <w:pStyle w:val="Heading2"/>
        <w:keepNext w:val="0"/>
        <w:spacing w:before="0" w:after="240"/>
        <w:ind w:left="851" w:hanging="851"/>
        <w:rPr>
          <w:i w:val="0"/>
        </w:rPr>
      </w:pPr>
      <w:bookmarkStart w:id="590" w:name="_Toc45335307"/>
      <w:bookmarkStart w:id="591" w:name="_Toc244330593"/>
      <w:bookmarkStart w:id="592" w:name="_Toc244330657"/>
      <w:bookmarkStart w:id="593" w:name="_Toc108621106"/>
      <w:ins w:id="594" w:author="CPXXXX" w:date="2022-08-24T11:30:00Z">
        <w:r>
          <w:rPr>
            <w:i w:val="0"/>
          </w:rPr>
          <w:t>[CPXXXX]</w:t>
        </w:r>
      </w:ins>
      <w:r w:rsidR="006F2516" w:rsidRPr="009F56A7">
        <w:rPr>
          <w:i w:val="0"/>
        </w:rPr>
        <w:t>4.3</w:t>
      </w:r>
      <w:r w:rsidR="006F2516" w:rsidRPr="009F56A7">
        <w:rPr>
          <w:i w:val="0"/>
        </w:rPr>
        <w:tab/>
      </w:r>
      <w:r w:rsidR="00063E10" w:rsidRPr="009F56A7">
        <w:rPr>
          <w:i w:val="0"/>
        </w:rPr>
        <w:t>Data Validation</w:t>
      </w:r>
      <w:bookmarkEnd w:id="590"/>
      <w:bookmarkEnd w:id="591"/>
      <w:bookmarkEnd w:id="592"/>
      <w:bookmarkEnd w:id="593"/>
    </w:p>
    <w:p w14:paraId="293A6D4C" w14:textId="77777777" w:rsidR="00655DE1" w:rsidRPr="00655DE1" w:rsidRDefault="00655DE1" w:rsidP="00655DE1">
      <w:pPr>
        <w:pStyle w:val="qmstext"/>
        <w:spacing w:after="240"/>
        <w:ind w:left="851"/>
        <w:jc w:val="both"/>
        <w:rPr>
          <w:rFonts w:ascii="Times New Roman" w:hAnsi="Times New Roman"/>
          <w:sz w:val="24"/>
        </w:rPr>
      </w:pPr>
      <w:r w:rsidRPr="00655DE1">
        <w:rPr>
          <w:rFonts w:ascii="Times New Roman" w:hAnsi="Times New Roman"/>
          <w:sz w:val="24"/>
        </w:rPr>
        <w:t>When submitting data items to an SMRA for which it is responsible under Appendix 4.1, each Supplier shall use its reasonable endeavours to ensure that these data items are complete and accurately reflect the circumstances relating to the Metering System.</w:t>
      </w:r>
    </w:p>
    <w:p w14:paraId="417FBB2D" w14:textId="77777777" w:rsidR="00655DE1" w:rsidRPr="00655DE1" w:rsidRDefault="00655DE1" w:rsidP="00655DE1">
      <w:pPr>
        <w:pStyle w:val="qmstext"/>
        <w:spacing w:after="240"/>
        <w:ind w:left="851"/>
        <w:jc w:val="both"/>
        <w:rPr>
          <w:rFonts w:ascii="Times New Roman" w:hAnsi="Times New Roman"/>
          <w:sz w:val="24"/>
        </w:rPr>
      </w:pPr>
      <w:r w:rsidRPr="00655DE1">
        <w:rPr>
          <w:rFonts w:ascii="Times New Roman" w:hAnsi="Times New Roman"/>
          <w:sz w:val="24"/>
        </w:rPr>
        <w:t>Each SMRA shall also use its reasonable endeavours to ensure that:</w:t>
      </w:r>
    </w:p>
    <w:p w14:paraId="5C3C7A86" w14:textId="43F1A3AA" w:rsidR="00655DE1" w:rsidRPr="00655DE1" w:rsidRDefault="00655DE1" w:rsidP="001727AD">
      <w:pPr>
        <w:pStyle w:val="qmstext"/>
        <w:numPr>
          <w:ilvl w:val="0"/>
          <w:numId w:val="50"/>
        </w:numPr>
        <w:spacing w:after="240"/>
        <w:ind w:left="1418" w:hanging="567"/>
        <w:jc w:val="both"/>
        <w:rPr>
          <w:rFonts w:ascii="Times New Roman" w:hAnsi="Times New Roman"/>
          <w:sz w:val="24"/>
        </w:rPr>
      </w:pPr>
      <w:r w:rsidRPr="00655DE1">
        <w:rPr>
          <w:rFonts w:ascii="Times New Roman" w:hAnsi="Times New Roman"/>
          <w:sz w:val="24"/>
        </w:rPr>
        <w:t>Any data that it provides according to BSCP501 is complete, in the correct format, consistent with the information provided to it, and sent to the correct recipient;</w:t>
      </w:r>
    </w:p>
    <w:p w14:paraId="173543F8" w14:textId="62E50EC5" w:rsidR="00655DE1" w:rsidRPr="00655DE1" w:rsidRDefault="00655DE1" w:rsidP="001727AD">
      <w:pPr>
        <w:pStyle w:val="qmstext"/>
        <w:numPr>
          <w:ilvl w:val="0"/>
          <w:numId w:val="50"/>
        </w:numPr>
        <w:spacing w:after="240"/>
        <w:ind w:left="1418" w:hanging="567"/>
        <w:jc w:val="both"/>
        <w:rPr>
          <w:rFonts w:ascii="Times New Roman" w:hAnsi="Times New Roman"/>
          <w:sz w:val="24"/>
        </w:rPr>
      </w:pPr>
      <w:r w:rsidRPr="00655DE1">
        <w:rPr>
          <w:rFonts w:ascii="Times New Roman" w:hAnsi="Times New Roman"/>
          <w:sz w:val="24"/>
        </w:rPr>
        <w:t>Metering System ID, GSP Group Id and Disconnection Date are complete and accurately reflect the circumstances relating to that Metering System; and</w:t>
      </w:r>
    </w:p>
    <w:p w14:paraId="15E74B17" w14:textId="1D049253" w:rsidR="00655DE1" w:rsidRDefault="00655DE1" w:rsidP="001727AD">
      <w:pPr>
        <w:pStyle w:val="qmstext"/>
        <w:numPr>
          <w:ilvl w:val="0"/>
          <w:numId w:val="50"/>
        </w:numPr>
        <w:spacing w:after="240"/>
        <w:ind w:left="1418" w:hanging="567"/>
        <w:jc w:val="both"/>
        <w:rPr>
          <w:rFonts w:ascii="Times New Roman" w:hAnsi="Times New Roman"/>
          <w:sz w:val="24"/>
        </w:rPr>
      </w:pPr>
      <w:r w:rsidRPr="00655DE1">
        <w:rPr>
          <w:rFonts w:ascii="Times New Roman" w:hAnsi="Times New Roman"/>
          <w:sz w:val="24"/>
        </w:rPr>
        <w:t>Only one Supplier to be registered as responsible for supplying any Metering System for a particular day.</w:t>
      </w:r>
    </w:p>
    <w:p w14:paraId="44D60213" w14:textId="7CE91C15" w:rsidR="00063E10" w:rsidRPr="009F56A7" w:rsidRDefault="00063E10" w:rsidP="004C05C7">
      <w:pPr>
        <w:pStyle w:val="qmstext"/>
        <w:spacing w:after="240"/>
        <w:ind w:left="851"/>
        <w:jc w:val="both"/>
        <w:rPr>
          <w:rFonts w:ascii="Times New Roman" w:hAnsi="Times New Roman"/>
          <w:sz w:val="24"/>
        </w:rPr>
      </w:pPr>
      <w:r w:rsidRPr="009F56A7">
        <w:rPr>
          <w:rFonts w:ascii="Times New Roman" w:hAnsi="Times New Roman"/>
          <w:sz w:val="24"/>
        </w:rPr>
        <w:t>The SMRS must validate all BSCCo Required Data submitted before a</w:t>
      </w:r>
      <w:r w:rsidR="00C30D9D">
        <w:rPr>
          <w:rFonts w:ascii="Times New Roman" w:hAnsi="Times New Roman"/>
          <w:sz w:val="24"/>
        </w:rPr>
        <w:t>ccepting or rejecting the data.</w:t>
      </w:r>
    </w:p>
    <w:p w14:paraId="611A7EA6" w14:textId="7491828E" w:rsidR="00063E10" w:rsidRPr="009F56A7" w:rsidRDefault="00063E10" w:rsidP="004C05C7">
      <w:pPr>
        <w:pStyle w:val="qmstext"/>
        <w:spacing w:after="240"/>
        <w:ind w:left="851"/>
        <w:jc w:val="both"/>
        <w:rPr>
          <w:rFonts w:ascii="Times New Roman" w:hAnsi="Times New Roman"/>
          <w:sz w:val="24"/>
        </w:rPr>
      </w:pPr>
      <w:r w:rsidRPr="009F56A7">
        <w:rPr>
          <w:rFonts w:ascii="Times New Roman" w:hAnsi="Times New Roman"/>
          <w:sz w:val="24"/>
        </w:rPr>
        <w:t>Upon rejection of data, the SMRA shall set out the reasons for rejection to the sending market participant.</w:t>
      </w:r>
    </w:p>
    <w:p w14:paraId="507987C9" w14:textId="77777777" w:rsidR="00063E10" w:rsidRPr="009F56A7" w:rsidRDefault="00063E10" w:rsidP="004C05C7">
      <w:pPr>
        <w:pStyle w:val="qmstext"/>
        <w:spacing w:after="240"/>
        <w:ind w:left="851"/>
        <w:jc w:val="both"/>
        <w:rPr>
          <w:rFonts w:ascii="Times New Roman" w:hAnsi="Times New Roman"/>
          <w:sz w:val="24"/>
        </w:rPr>
      </w:pPr>
      <w:r w:rsidRPr="009F56A7">
        <w:rPr>
          <w:rFonts w:ascii="Times New Roman" w:hAnsi="Times New Roman"/>
          <w:sz w:val="24"/>
        </w:rPr>
        <w:t>The SMRA shall ensure that all data for SVA Metering Systems conform with the rules outlined in the following table.</w:t>
      </w:r>
    </w:p>
    <w:tbl>
      <w:tblPr>
        <w:tblW w:w="8381"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85"/>
        <w:gridCol w:w="3686"/>
        <w:gridCol w:w="3110"/>
      </w:tblGrid>
      <w:tr w:rsidR="00063E10" w:rsidRPr="009F56A7" w14:paraId="694A9FB1" w14:textId="77777777" w:rsidTr="001727AD">
        <w:trPr>
          <w:tblHeader/>
        </w:trPr>
        <w:tc>
          <w:tcPr>
            <w:tcW w:w="1585" w:type="dxa"/>
          </w:tcPr>
          <w:p w14:paraId="615B0FEC" w14:textId="77777777" w:rsidR="00063E10" w:rsidRPr="001727AD" w:rsidRDefault="00063E10" w:rsidP="00772176">
            <w:pPr>
              <w:pStyle w:val="qmstext"/>
              <w:ind w:left="0"/>
              <w:rPr>
                <w:rFonts w:ascii="Times New Roman" w:hAnsi="Times New Roman"/>
                <w:b/>
              </w:rPr>
            </w:pPr>
            <w:r w:rsidRPr="001727AD">
              <w:rPr>
                <w:rFonts w:ascii="Times New Roman" w:hAnsi="Times New Roman"/>
                <w:b/>
              </w:rPr>
              <w:lastRenderedPageBreak/>
              <w:t>Property</w:t>
            </w:r>
          </w:p>
        </w:tc>
        <w:tc>
          <w:tcPr>
            <w:tcW w:w="3686" w:type="dxa"/>
          </w:tcPr>
          <w:p w14:paraId="7D7EABC5" w14:textId="77777777" w:rsidR="00063E10" w:rsidRPr="001727AD" w:rsidRDefault="00063E10" w:rsidP="00772176">
            <w:pPr>
              <w:pStyle w:val="qmstext"/>
              <w:ind w:left="0"/>
              <w:rPr>
                <w:rFonts w:ascii="Times New Roman" w:hAnsi="Times New Roman"/>
                <w:b/>
              </w:rPr>
            </w:pPr>
            <w:r w:rsidRPr="001727AD">
              <w:rPr>
                <w:rFonts w:ascii="Times New Roman" w:hAnsi="Times New Roman"/>
                <w:b/>
              </w:rPr>
              <w:t>Non Half Hourly</w:t>
            </w:r>
          </w:p>
        </w:tc>
        <w:tc>
          <w:tcPr>
            <w:tcW w:w="3110" w:type="dxa"/>
          </w:tcPr>
          <w:p w14:paraId="7F909900" w14:textId="77777777" w:rsidR="00063E10" w:rsidRPr="001727AD" w:rsidRDefault="00063E10" w:rsidP="00772176">
            <w:pPr>
              <w:pStyle w:val="qmstext"/>
              <w:ind w:left="0"/>
              <w:rPr>
                <w:rFonts w:ascii="Times New Roman" w:hAnsi="Times New Roman"/>
                <w:b/>
              </w:rPr>
            </w:pPr>
            <w:r w:rsidRPr="001727AD">
              <w:rPr>
                <w:rFonts w:ascii="Times New Roman" w:hAnsi="Times New Roman"/>
                <w:b/>
              </w:rPr>
              <w:t>Half Hourly</w:t>
            </w:r>
          </w:p>
        </w:tc>
      </w:tr>
      <w:tr w:rsidR="00063E10" w:rsidRPr="009F56A7" w14:paraId="5C07E1C1" w14:textId="77777777" w:rsidTr="001727AD">
        <w:tc>
          <w:tcPr>
            <w:tcW w:w="1585" w:type="dxa"/>
          </w:tcPr>
          <w:p w14:paraId="6EDD2B87" w14:textId="77777777" w:rsidR="00063E10" w:rsidRPr="009F56A7" w:rsidRDefault="00063E10" w:rsidP="00772176">
            <w:pPr>
              <w:pStyle w:val="qmstext"/>
              <w:ind w:left="0"/>
              <w:rPr>
                <w:rFonts w:ascii="Times New Roman" w:hAnsi="Times New Roman"/>
              </w:rPr>
            </w:pPr>
            <w:r w:rsidRPr="009F56A7">
              <w:rPr>
                <w:rFonts w:ascii="Times New Roman" w:hAnsi="Times New Roman"/>
              </w:rPr>
              <w:t>Profile Class</w:t>
            </w:r>
          </w:p>
        </w:tc>
        <w:tc>
          <w:tcPr>
            <w:tcW w:w="3686" w:type="dxa"/>
          </w:tcPr>
          <w:p w14:paraId="35DBDF44" w14:textId="77777777" w:rsidR="00063E10" w:rsidRPr="009F56A7" w:rsidRDefault="00063E10" w:rsidP="00772176">
            <w:pPr>
              <w:pStyle w:val="qmstext"/>
              <w:ind w:left="0"/>
              <w:rPr>
                <w:rFonts w:ascii="Times New Roman" w:hAnsi="Times New Roman"/>
              </w:rPr>
            </w:pPr>
            <w:r w:rsidRPr="009F56A7">
              <w:rPr>
                <w:rFonts w:ascii="Times New Roman" w:hAnsi="Times New Roman"/>
              </w:rPr>
              <w:t>Valid Profile Class (as specified in MDD) required</w:t>
            </w:r>
          </w:p>
        </w:tc>
        <w:tc>
          <w:tcPr>
            <w:tcW w:w="3110" w:type="dxa"/>
          </w:tcPr>
          <w:p w14:paraId="4F110C0B" w14:textId="77777777" w:rsidR="00063E10" w:rsidRPr="009F56A7" w:rsidRDefault="00063E10" w:rsidP="00772176">
            <w:pPr>
              <w:pStyle w:val="qmstext"/>
              <w:ind w:left="0"/>
              <w:rPr>
                <w:rFonts w:ascii="Times New Roman" w:hAnsi="Times New Roman"/>
              </w:rPr>
            </w:pPr>
            <w:r w:rsidRPr="009F56A7">
              <w:rPr>
                <w:rFonts w:ascii="Times New Roman" w:hAnsi="Times New Roman"/>
              </w:rPr>
              <w:t>Profile Class not required</w:t>
            </w:r>
          </w:p>
        </w:tc>
      </w:tr>
      <w:tr w:rsidR="00063E10" w:rsidRPr="009F56A7" w14:paraId="6D94588F" w14:textId="77777777" w:rsidTr="001727AD">
        <w:tc>
          <w:tcPr>
            <w:tcW w:w="1585" w:type="dxa"/>
          </w:tcPr>
          <w:p w14:paraId="356C8833" w14:textId="77777777" w:rsidR="00063E10" w:rsidRPr="009F56A7" w:rsidRDefault="00063E10" w:rsidP="00772176">
            <w:pPr>
              <w:pStyle w:val="qmstext"/>
              <w:ind w:left="0"/>
              <w:rPr>
                <w:rFonts w:ascii="Times New Roman" w:hAnsi="Times New Roman"/>
              </w:rPr>
            </w:pPr>
            <w:r w:rsidRPr="009F56A7">
              <w:rPr>
                <w:rFonts w:ascii="Times New Roman" w:hAnsi="Times New Roman"/>
              </w:rPr>
              <w:t>Standard Settlement Configuration</w:t>
            </w:r>
          </w:p>
        </w:tc>
        <w:tc>
          <w:tcPr>
            <w:tcW w:w="3686" w:type="dxa"/>
          </w:tcPr>
          <w:p w14:paraId="1FB1D343" w14:textId="77777777" w:rsidR="00063E10" w:rsidRPr="009F56A7" w:rsidRDefault="00063E10" w:rsidP="00772176">
            <w:pPr>
              <w:pStyle w:val="qmstext"/>
              <w:ind w:left="0"/>
              <w:rPr>
                <w:rFonts w:ascii="Times New Roman" w:hAnsi="Times New Roman"/>
              </w:rPr>
            </w:pPr>
            <w:r w:rsidRPr="009F56A7">
              <w:rPr>
                <w:rFonts w:ascii="Times New Roman" w:hAnsi="Times New Roman"/>
              </w:rPr>
              <w:t>Valid Standard Settlement Configuration (as specified in MDD) required</w:t>
            </w:r>
          </w:p>
        </w:tc>
        <w:tc>
          <w:tcPr>
            <w:tcW w:w="3110" w:type="dxa"/>
          </w:tcPr>
          <w:p w14:paraId="040276CD" w14:textId="77777777" w:rsidR="00063E10" w:rsidRPr="009F56A7" w:rsidRDefault="00063E10" w:rsidP="00772176">
            <w:pPr>
              <w:pStyle w:val="qmstext"/>
              <w:ind w:left="0"/>
              <w:rPr>
                <w:rFonts w:ascii="Times New Roman" w:hAnsi="Times New Roman"/>
              </w:rPr>
            </w:pPr>
            <w:r w:rsidRPr="009F56A7">
              <w:rPr>
                <w:rFonts w:ascii="Times New Roman" w:hAnsi="Times New Roman"/>
              </w:rPr>
              <w:t>Standard Settlement Configuration not required</w:t>
            </w:r>
          </w:p>
        </w:tc>
      </w:tr>
      <w:tr w:rsidR="00063E10" w:rsidRPr="009F56A7" w14:paraId="3AD2C9CD" w14:textId="77777777" w:rsidTr="001727AD">
        <w:tc>
          <w:tcPr>
            <w:tcW w:w="1585" w:type="dxa"/>
          </w:tcPr>
          <w:p w14:paraId="6F1647BA" w14:textId="77777777" w:rsidR="00063E10" w:rsidRPr="009F56A7" w:rsidRDefault="00063E10" w:rsidP="00772176">
            <w:pPr>
              <w:pStyle w:val="qmstext"/>
              <w:ind w:left="0"/>
              <w:rPr>
                <w:rFonts w:ascii="Times New Roman" w:hAnsi="Times New Roman"/>
              </w:rPr>
            </w:pPr>
            <w:r w:rsidRPr="009F56A7">
              <w:rPr>
                <w:rFonts w:ascii="Times New Roman" w:hAnsi="Times New Roman"/>
              </w:rPr>
              <w:t>Data Aggregator Appointment</w:t>
            </w:r>
          </w:p>
        </w:tc>
        <w:tc>
          <w:tcPr>
            <w:tcW w:w="3686" w:type="dxa"/>
          </w:tcPr>
          <w:p w14:paraId="44CAAC6C" w14:textId="541D24EF" w:rsidR="00063E10" w:rsidRPr="009F56A7" w:rsidRDefault="00063E10" w:rsidP="00655DE1">
            <w:pPr>
              <w:pStyle w:val="qmstext"/>
              <w:ind w:left="0"/>
              <w:rPr>
                <w:rFonts w:ascii="Times New Roman" w:hAnsi="Times New Roman"/>
              </w:rPr>
            </w:pPr>
            <w:r w:rsidRPr="009F56A7">
              <w:rPr>
                <w:rFonts w:ascii="Times New Roman" w:hAnsi="Times New Roman"/>
              </w:rPr>
              <w:t xml:space="preserve">Data Aggregator required to be specified as </w:t>
            </w:r>
            <w:r w:rsidR="00655DE1">
              <w:rPr>
                <w:rFonts w:ascii="Times New Roman" w:hAnsi="Times New Roman"/>
              </w:rPr>
              <w:t>N</w:t>
            </w:r>
            <w:r w:rsidRPr="009F56A7">
              <w:rPr>
                <w:rFonts w:ascii="Times New Roman" w:hAnsi="Times New Roman"/>
              </w:rPr>
              <w:t xml:space="preserve">on </w:t>
            </w:r>
            <w:r w:rsidR="00655DE1">
              <w:rPr>
                <w:rFonts w:ascii="Times New Roman" w:hAnsi="Times New Roman"/>
              </w:rPr>
              <w:t>H</w:t>
            </w:r>
            <w:r w:rsidRPr="009F56A7">
              <w:rPr>
                <w:rFonts w:ascii="Times New Roman" w:hAnsi="Times New Roman"/>
              </w:rPr>
              <w:t xml:space="preserve">alf </w:t>
            </w:r>
            <w:r w:rsidR="00655DE1">
              <w:rPr>
                <w:rFonts w:ascii="Times New Roman" w:hAnsi="Times New Roman"/>
              </w:rPr>
              <w:t>H</w:t>
            </w:r>
            <w:r w:rsidRPr="009F56A7">
              <w:rPr>
                <w:rFonts w:ascii="Times New Roman" w:hAnsi="Times New Roman"/>
              </w:rPr>
              <w:t>ourly in MDD</w:t>
            </w:r>
          </w:p>
        </w:tc>
        <w:tc>
          <w:tcPr>
            <w:tcW w:w="3110" w:type="dxa"/>
          </w:tcPr>
          <w:p w14:paraId="2E457CD5" w14:textId="1F1DD616" w:rsidR="00063E10" w:rsidRPr="009F56A7" w:rsidRDefault="00063E10" w:rsidP="00655DE1">
            <w:pPr>
              <w:pStyle w:val="qmstext"/>
              <w:ind w:left="0"/>
              <w:rPr>
                <w:rFonts w:ascii="Times New Roman" w:hAnsi="Times New Roman"/>
              </w:rPr>
            </w:pPr>
            <w:r w:rsidRPr="009F56A7">
              <w:rPr>
                <w:rFonts w:ascii="Times New Roman" w:hAnsi="Times New Roman"/>
              </w:rPr>
              <w:t xml:space="preserve">Data Aggregator required to be specified as </w:t>
            </w:r>
            <w:r w:rsidR="00655DE1">
              <w:rPr>
                <w:rFonts w:ascii="Times New Roman" w:hAnsi="Times New Roman"/>
              </w:rPr>
              <w:t>H</w:t>
            </w:r>
            <w:r w:rsidRPr="009F56A7">
              <w:rPr>
                <w:rFonts w:ascii="Times New Roman" w:hAnsi="Times New Roman"/>
              </w:rPr>
              <w:t xml:space="preserve">alf </w:t>
            </w:r>
            <w:r w:rsidR="00655DE1">
              <w:rPr>
                <w:rFonts w:ascii="Times New Roman" w:hAnsi="Times New Roman"/>
              </w:rPr>
              <w:t>H</w:t>
            </w:r>
            <w:r w:rsidRPr="009F56A7">
              <w:rPr>
                <w:rFonts w:ascii="Times New Roman" w:hAnsi="Times New Roman"/>
              </w:rPr>
              <w:t>ourly in MDD</w:t>
            </w:r>
          </w:p>
        </w:tc>
      </w:tr>
      <w:tr w:rsidR="00063E10" w:rsidRPr="009F56A7" w14:paraId="6B6B5BE2" w14:textId="77777777" w:rsidTr="001727AD">
        <w:tc>
          <w:tcPr>
            <w:tcW w:w="1585" w:type="dxa"/>
          </w:tcPr>
          <w:p w14:paraId="43948FD2" w14:textId="77777777" w:rsidR="00063E10" w:rsidRPr="009F56A7" w:rsidRDefault="00063E10" w:rsidP="00772176">
            <w:pPr>
              <w:pStyle w:val="qmstext"/>
              <w:ind w:left="0"/>
              <w:rPr>
                <w:rFonts w:ascii="Times New Roman" w:hAnsi="Times New Roman"/>
              </w:rPr>
            </w:pPr>
            <w:r w:rsidRPr="009F56A7">
              <w:rPr>
                <w:rFonts w:ascii="Times New Roman" w:hAnsi="Times New Roman"/>
              </w:rPr>
              <w:t>Data Collector Appointment</w:t>
            </w:r>
          </w:p>
        </w:tc>
        <w:tc>
          <w:tcPr>
            <w:tcW w:w="3686" w:type="dxa"/>
          </w:tcPr>
          <w:p w14:paraId="355E36AB" w14:textId="2D52E7FC" w:rsidR="00063E10" w:rsidRPr="009F56A7" w:rsidRDefault="00063E10" w:rsidP="00655DE1">
            <w:pPr>
              <w:pStyle w:val="qmstext"/>
              <w:ind w:left="0"/>
              <w:rPr>
                <w:rFonts w:ascii="Times New Roman" w:hAnsi="Times New Roman"/>
              </w:rPr>
            </w:pPr>
            <w:r w:rsidRPr="009F56A7">
              <w:rPr>
                <w:rFonts w:ascii="Times New Roman" w:hAnsi="Times New Roman"/>
              </w:rPr>
              <w:t xml:space="preserve">Data Collector required to be specified as </w:t>
            </w:r>
            <w:r w:rsidR="00655DE1">
              <w:rPr>
                <w:rFonts w:ascii="Times New Roman" w:hAnsi="Times New Roman"/>
              </w:rPr>
              <w:t>N</w:t>
            </w:r>
            <w:r w:rsidRPr="009F56A7">
              <w:rPr>
                <w:rFonts w:ascii="Times New Roman" w:hAnsi="Times New Roman"/>
              </w:rPr>
              <w:t xml:space="preserve">on </w:t>
            </w:r>
            <w:r w:rsidR="00655DE1">
              <w:rPr>
                <w:rFonts w:ascii="Times New Roman" w:hAnsi="Times New Roman"/>
              </w:rPr>
              <w:t>H</w:t>
            </w:r>
            <w:r w:rsidRPr="009F56A7">
              <w:rPr>
                <w:rFonts w:ascii="Times New Roman" w:hAnsi="Times New Roman"/>
              </w:rPr>
              <w:t xml:space="preserve">alf </w:t>
            </w:r>
            <w:r w:rsidR="00655DE1">
              <w:rPr>
                <w:rFonts w:ascii="Times New Roman" w:hAnsi="Times New Roman"/>
              </w:rPr>
              <w:t>H</w:t>
            </w:r>
            <w:r w:rsidRPr="009F56A7">
              <w:rPr>
                <w:rFonts w:ascii="Times New Roman" w:hAnsi="Times New Roman"/>
              </w:rPr>
              <w:t>ourly in MDD</w:t>
            </w:r>
          </w:p>
        </w:tc>
        <w:tc>
          <w:tcPr>
            <w:tcW w:w="3110" w:type="dxa"/>
          </w:tcPr>
          <w:p w14:paraId="7A640D9E" w14:textId="23694FE6" w:rsidR="00063E10" w:rsidRPr="009F56A7" w:rsidRDefault="00063E10" w:rsidP="00655DE1">
            <w:pPr>
              <w:pStyle w:val="qmstext"/>
              <w:ind w:left="0"/>
              <w:rPr>
                <w:rFonts w:ascii="Times New Roman" w:hAnsi="Times New Roman"/>
              </w:rPr>
            </w:pPr>
            <w:r w:rsidRPr="009F56A7">
              <w:rPr>
                <w:rFonts w:ascii="Times New Roman" w:hAnsi="Times New Roman"/>
              </w:rPr>
              <w:t xml:space="preserve">Data Collector required to be specified as </w:t>
            </w:r>
            <w:r w:rsidR="00655DE1">
              <w:rPr>
                <w:rFonts w:ascii="Times New Roman" w:hAnsi="Times New Roman"/>
              </w:rPr>
              <w:t>H</w:t>
            </w:r>
            <w:r w:rsidRPr="009F56A7">
              <w:rPr>
                <w:rFonts w:ascii="Times New Roman" w:hAnsi="Times New Roman"/>
              </w:rPr>
              <w:t xml:space="preserve">alf </w:t>
            </w:r>
            <w:r w:rsidR="00655DE1">
              <w:rPr>
                <w:rFonts w:ascii="Times New Roman" w:hAnsi="Times New Roman"/>
              </w:rPr>
              <w:t>H</w:t>
            </w:r>
            <w:r w:rsidRPr="009F56A7">
              <w:rPr>
                <w:rFonts w:ascii="Times New Roman" w:hAnsi="Times New Roman"/>
              </w:rPr>
              <w:t>ourly in MDD</w:t>
            </w:r>
          </w:p>
        </w:tc>
      </w:tr>
      <w:tr w:rsidR="00063E10" w:rsidRPr="009F56A7" w14:paraId="53F924B3" w14:textId="77777777" w:rsidTr="001727AD">
        <w:tc>
          <w:tcPr>
            <w:tcW w:w="1585" w:type="dxa"/>
          </w:tcPr>
          <w:p w14:paraId="10B0E61D" w14:textId="77777777" w:rsidR="00063E10" w:rsidRPr="009F56A7" w:rsidRDefault="00063E10" w:rsidP="00772176">
            <w:pPr>
              <w:pStyle w:val="qmstext"/>
              <w:ind w:left="0"/>
              <w:rPr>
                <w:rFonts w:ascii="Times New Roman" w:hAnsi="Times New Roman"/>
              </w:rPr>
            </w:pPr>
            <w:r w:rsidRPr="009F56A7">
              <w:rPr>
                <w:rFonts w:ascii="Times New Roman" w:hAnsi="Times New Roman"/>
              </w:rPr>
              <w:t>LLF Class Id</w:t>
            </w:r>
          </w:p>
        </w:tc>
        <w:tc>
          <w:tcPr>
            <w:tcW w:w="3686" w:type="dxa"/>
          </w:tcPr>
          <w:p w14:paraId="6D78A77F" w14:textId="77777777" w:rsidR="00063E10" w:rsidRPr="009F56A7" w:rsidRDefault="00063E10" w:rsidP="00772176">
            <w:pPr>
              <w:pStyle w:val="qmstext"/>
              <w:ind w:left="0"/>
              <w:rPr>
                <w:rFonts w:ascii="Times New Roman" w:hAnsi="Times New Roman"/>
              </w:rPr>
            </w:pPr>
            <w:r w:rsidRPr="009F56A7">
              <w:rPr>
                <w:rFonts w:ascii="Times New Roman" w:hAnsi="Times New Roman"/>
              </w:rPr>
              <w:t>Valid LLF Class Id (as specified in MDD) required.</w:t>
            </w:r>
          </w:p>
        </w:tc>
        <w:tc>
          <w:tcPr>
            <w:tcW w:w="3110" w:type="dxa"/>
          </w:tcPr>
          <w:p w14:paraId="48BE9F7C" w14:textId="77777777" w:rsidR="00063E10" w:rsidRPr="009F56A7" w:rsidRDefault="00063E10" w:rsidP="00772176">
            <w:pPr>
              <w:pStyle w:val="qmstext"/>
              <w:ind w:left="0"/>
              <w:rPr>
                <w:rFonts w:ascii="Times New Roman" w:hAnsi="Times New Roman"/>
              </w:rPr>
            </w:pPr>
            <w:r w:rsidRPr="009F56A7">
              <w:rPr>
                <w:rFonts w:ascii="Times New Roman" w:hAnsi="Times New Roman"/>
              </w:rPr>
              <w:t>Valid LLF Class Id (as specified in MDD) required.</w:t>
            </w:r>
          </w:p>
        </w:tc>
      </w:tr>
      <w:tr w:rsidR="00185A73" w:rsidRPr="009F56A7" w14:paraId="085C3C3C" w14:textId="77777777" w:rsidTr="001727AD">
        <w:trPr>
          <w:cantSplit/>
        </w:trPr>
        <w:tc>
          <w:tcPr>
            <w:tcW w:w="1585" w:type="dxa"/>
          </w:tcPr>
          <w:p w14:paraId="1801B9E7" w14:textId="77777777" w:rsidR="00185A73" w:rsidRPr="00925712" w:rsidRDefault="00185A73" w:rsidP="00EC5522">
            <w:pPr>
              <w:pStyle w:val="qmstext"/>
              <w:ind w:left="0"/>
              <w:rPr>
                <w:rFonts w:ascii="Times New Roman" w:hAnsi="Times New Roman"/>
              </w:rPr>
            </w:pPr>
            <w:r w:rsidRPr="00925712">
              <w:rPr>
                <w:rFonts w:ascii="Times New Roman" w:hAnsi="Times New Roman"/>
              </w:rPr>
              <w:t>MOA Appointments for Unmetered Supplies</w:t>
            </w:r>
          </w:p>
        </w:tc>
        <w:tc>
          <w:tcPr>
            <w:tcW w:w="3686" w:type="dxa"/>
          </w:tcPr>
          <w:p w14:paraId="1545825A" w14:textId="73032979" w:rsidR="00185A73" w:rsidRPr="00925712" w:rsidRDefault="00185A73" w:rsidP="00EC5522">
            <w:pPr>
              <w:pStyle w:val="qmstext"/>
              <w:ind w:left="-18"/>
              <w:rPr>
                <w:rFonts w:ascii="Times New Roman" w:hAnsi="Times New Roman"/>
              </w:rPr>
            </w:pPr>
            <w:r w:rsidRPr="00925712">
              <w:rPr>
                <w:rFonts w:ascii="Times New Roman" w:hAnsi="Times New Roman"/>
              </w:rPr>
              <w:t>Unmetered Suppl</w:t>
            </w:r>
            <w:r w:rsidR="00655DE1">
              <w:rPr>
                <w:rFonts w:ascii="Times New Roman" w:hAnsi="Times New Roman"/>
              </w:rPr>
              <w:t>ies</w:t>
            </w:r>
            <w:r w:rsidRPr="00925712">
              <w:rPr>
                <w:rFonts w:ascii="Times New Roman" w:hAnsi="Times New Roman"/>
              </w:rPr>
              <w:t xml:space="preserve"> Operator to be specified (from a list of Unmetered Suppl</w:t>
            </w:r>
            <w:r w:rsidR="00655DE1">
              <w:rPr>
                <w:rFonts w:ascii="Times New Roman" w:hAnsi="Times New Roman"/>
              </w:rPr>
              <w:t>ies</w:t>
            </w:r>
            <w:r w:rsidRPr="00925712">
              <w:rPr>
                <w:rFonts w:ascii="Times New Roman" w:hAnsi="Times New Roman"/>
              </w:rPr>
              <w:t xml:space="preserve"> Operators in MDD), in place of the </w:t>
            </w:r>
            <w:r w:rsidR="004D759C">
              <w:rPr>
                <w:rFonts w:ascii="Times New Roman" w:hAnsi="Times New Roman"/>
              </w:rPr>
              <w:t xml:space="preserve">SVA </w:t>
            </w:r>
            <w:r w:rsidRPr="00925712">
              <w:rPr>
                <w:rFonts w:ascii="Times New Roman" w:hAnsi="Times New Roman"/>
              </w:rPr>
              <w:t>MOA, to ensure a valid Unmetered Supplies Operator is appointed.</w:t>
            </w:r>
          </w:p>
          <w:p w14:paraId="26A66959" w14:textId="77777777" w:rsidR="00185A73" w:rsidRPr="00925712" w:rsidRDefault="00185A73" w:rsidP="00EC5522">
            <w:pPr>
              <w:pStyle w:val="qmstext"/>
              <w:ind w:left="-18"/>
              <w:rPr>
                <w:rFonts w:ascii="Times New Roman" w:hAnsi="Times New Roman"/>
              </w:rPr>
            </w:pPr>
            <w:r w:rsidRPr="00925712">
              <w:rPr>
                <w:rFonts w:ascii="Times New Roman" w:hAnsi="Times New Roman"/>
              </w:rPr>
              <w:t>Appropriate ‘Measurement Class’ has been recorded for Non Half Hourly Unmetered Supplies</w:t>
            </w:r>
          </w:p>
        </w:tc>
        <w:tc>
          <w:tcPr>
            <w:tcW w:w="3110" w:type="dxa"/>
          </w:tcPr>
          <w:p w14:paraId="59244D14" w14:textId="0AFAD34F" w:rsidR="00185A73" w:rsidRPr="00925712" w:rsidRDefault="00185A73" w:rsidP="00EC5522">
            <w:pPr>
              <w:pStyle w:val="qmstext"/>
              <w:ind w:left="0"/>
              <w:rPr>
                <w:rFonts w:ascii="Times New Roman" w:hAnsi="Times New Roman"/>
              </w:rPr>
            </w:pPr>
            <w:r w:rsidRPr="00925712">
              <w:rPr>
                <w:rFonts w:ascii="Times New Roman" w:hAnsi="Times New Roman"/>
              </w:rPr>
              <w:t xml:space="preserve">Meter Administrator to be specified (from a list of Meter Administrators in MDD), in place of the </w:t>
            </w:r>
            <w:r w:rsidR="004D759C">
              <w:rPr>
                <w:rFonts w:ascii="Times New Roman" w:hAnsi="Times New Roman"/>
              </w:rPr>
              <w:t xml:space="preserve">SVA </w:t>
            </w:r>
            <w:r w:rsidRPr="00925712">
              <w:rPr>
                <w:rFonts w:ascii="Times New Roman" w:hAnsi="Times New Roman"/>
              </w:rPr>
              <w:t>MOA, to ensure a valid Meter Administrator is appointed.</w:t>
            </w:r>
          </w:p>
          <w:p w14:paraId="60ADD89F" w14:textId="77777777" w:rsidR="00185A73" w:rsidRPr="00925712" w:rsidRDefault="00185A73" w:rsidP="00EC5522">
            <w:pPr>
              <w:pStyle w:val="qmstext"/>
              <w:ind w:left="0"/>
              <w:rPr>
                <w:rFonts w:ascii="Times New Roman" w:hAnsi="Times New Roman"/>
              </w:rPr>
            </w:pPr>
            <w:r w:rsidRPr="00925712">
              <w:rPr>
                <w:rFonts w:ascii="Times New Roman" w:hAnsi="Times New Roman"/>
              </w:rPr>
              <w:t>Appropriate ‘Measurement Class’ has been recorded for Half Hourly Unmetered Supplies</w:t>
            </w:r>
          </w:p>
        </w:tc>
      </w:tr>
    </w:tbl>
    <w:p w14:paraId="14E7AFC5" w14:textId="50E5A062" w:rsidR="00185A73" w:rsidRPr="00925712" w:rsidRDefault="00185A73" w:rsidP="001727AD">
      <w:pPr>
        <w:pStyle w:val="qmstext"/>
        <w:spacing w:before="240" w:after="240"/>
        <w:ind w:left="851"/>
        <w:jc w:val="both"/>
        <w:rPr>
          <w:rFonts w:ascii="Times New Roman" w:hAnsi="Times New Roman"/>
          <w:sz w:val="24"/>
        </w:rPr>
      </w:pPr>
      <w:r w:rsidRPr="00925712">
        <w:rPr>
          <w:rFonts w:ascii="Times New Roman" w:hAnsi="Times New Roman"/>
          <w:sz w:val="24"/>
        </w:rPr>
        <w:t>Please note that during the registration process for N</w:t>
      </w:r>
      <w:r w:rsidR="001A6556">
        <w:rPr>
          <w:rFonts w:ascii="Times New Roman" w:hAnsi="Times New Roman"/>
          <w:sz w:val="24"/>
        </w:rPr>
        <w:t>HH</w:t>
      </w:r>
      <w:r w:rsidRPr="00925712">
        <w:rPr>
          <w:rFonts w:ascii="Times New Roman" w:hAnsi="Times New Roman"/>
          <w:sz w:val="24"/>
        </w:rPr>
        <w:t xml:space="preserve"> or H</w:t>
      </w:r>
      <w:r w:rsidR="001A6556">
        <w:rPr>
          <w:rFonts w:ascii="Times New Roman" w:hAnsi="Times New Roman"/>
          <w:sz w:val="24"/>
        </w:rPr>
        <w:t>H</w:t>
      </w:r>
      <w:r w:rsidRPr="00925712">
        <w:rPr>
          <w:rFonts w:ascii="Times New Roman" w:hAnsi="Times New Roman"/>
          <w:sz w:val="24"/>
        </w:rPr>
        <w:t xml:space="preserve"> Unmetered Supplies, the MOA field containing the UMSO/MA MPID is dependent on the Measurement Class field of the registration flow. Therefore if a change is made to the Measurement Class, it should be accompanied by a change in the </w:t>
      </w:r>
      <w:r w:rsidR="004D759C">
        <w:rPr>
          <w:rFonts w:ascii="Times New Roman" w:hAnsi="Times New Roman"/>
          <w:sz w:val="24"/>
        </w:rPr>
        <w:t xml:space="preserve">SVA </w:t>
      </w:r>
      <w:r w:rsidRPr="00925712">
        <w:rPr>
          <w:rFonts w:ascii="Times New Roman" w:hAnsi="Times New Roman"/>
          <w:sz w:val="24"/>
        </w:rPr>
        <w:t>MOA field (e.g. if the Measurement Class changes from Non Half Hourly UMS to Half Hourly Unmetered Supply, this should mean a change of agent e.g. UMSO to MA).</w:t>
      </w:r>
    </w:p>
    <w:p w14:paraId="174EE4D9" w14:textId="77777777" w:rsidR="00063E10" w:rsidRPr="009F56A7" w:rsidRDefault="00063E10" w:rsidP="004C05C7">
      <w:pPr>
        <w:pStyle w:val="qmstext"/>
        <w:spacing w:after="240"/>
        <w:ind w:left="851"/>
        <w:jc w:val="both"/>
        <w:rPr>
          <w:rFonts w:ascii="Times New Roman" w:hAnsi="Times New Roman"/>
          <w:sz w:val="24"/>
        </w:rPr>
      </w:pPr>
      <w:r w:rsidRPr="009F56A7">
        <w:rPr>
          <w:rFonts w:ascii="Times New Roman" w:hAnsi="Times New Roman"/>
          <w:sz w:val="24"/>
        </w:rPr>
        <w:t>For any particular event, the SMRA shall apply one or more of the following vali</w:t>
      </w:r>
      <w:r w:rsidR="005D653B" w:rsidRPr="009F56A7">
        <w:rPr>
          <w:rFonts w:ascii="Times New Roman" w:hAnsi="Times New Roman"/>
          <w:sz w:val="24"/>
        </w:rPr>
        <w:t>dation criteria as appropriate:</w:t>
      </w:r>
    </w:p>
    <w:p w14:paraId="48AE08DC" w14:textId="77777777" w:rsidR="00063E10" w:rsidRPr="009F56A7" w:rsidRDefault="006F2516" w:rsidP="006F2516">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Data will only be accepted from the market participant that is the source of the data as defined in Section 3 of this document;</w:t>
      </w:r>
    </w:p>
    <w:p w14:paraId="5796CA52" w14:textId="1446A10D" w:rsidR="00063E10" w:rsidRPr="009F56A7" w:rsidRDefault="006F2516" w:rsidP="006F2516">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Upon receipt of a change to the data within SMRS, </w:t>
      </w:r>
      <w:r w:rsidR="001A6556">
        <w:rPr>
          <w:rFonts w:ascii="Times New Roman" w:hAnsi="Times New Roman"/>
          <w:sz w:val="24"/>
        </w:rPr>
        <w:t xml:space="preserve">the </w:t>
      </w:r>
      <w:r w:rsidR="00063E10" w:rsidRPr="009F56A7">
        <w:rPr>
          <w:rFonts w:ascii="Times New Roman" w:hAnsi="Times New Roman"/>
          <w:sz w:val="24"/>
        </w:rPr>
        <w:t xml:space="preserve">SMRA shall validate that any of the following codes involved in the change are valid (in accordance with </w:t>
      </w:r>
      <w:r w:rsidR="001A6556">
        <w:rPr>
          <w:rFonts w:ascii="Times New Roman" w:hAnsi="Times New Roman"/>
          <w:sz w:val="24"/>
        </w:rPr>
        <w:t>MDD</w:t>
      </w:r>
      <w:r w:rsidR="00063E10" w:rsidRPr="009F56A7">
        <w:rPr>
          <w:rFonts w:ascii="Times New Roman" w:hAnsi="Times New Roman"/>
          <w:sz w:val="24"/>
        </w:rPr>
        <w:t>) on the effective date of the change:</w:t>
      </w:r>
    </w:p>
    <w:p w14:paraId="4EDC82EE" w14:textId="749D3434" w:rsidR="00063E10" w:rsidRPr="000F2F02" w:rsidRDefault="000F2F02" w:rsidP="006F2516">
      <w:pPr>
        <w:pStyle w:val="bulletindentx2"/>
        <w:ind w:left="1985" w:hanging="568"/>
        <w:jc w:val="both"/>
        <w:rPr>
          <w:rFonts w:ascii="Times New Roman" w:hAnsi="Times New Roman"/>
          <w:sz w:val="24"/>
        </w:rPr>
      </w:pPr>
      <w:r w:rsidRPr="000F2F02">
        <w:rPr>
          <w:rFonts w:ascii="Times New Roman" w:hAnsi="Times New Roman"/>
          <w:sz w:val="24"/>
        </w:rPr>
        <w:t>(a)</w:t>
      </w:r>
      <w:r w:rsidR="006F2516" w:rsidRPr="000F2F02">
        <w:rPr>
          <w:rFonts w:ascii="Times New Roman" w:hAnsi="Times New Roman"/>
          <w:sz w:val="24"/>
        </w:rPr>
        <w:t></w:t>
      </w:r>
      <w:r w:rsidR="00063E10" w:rsidRPr="000F2F02">
        <w:rPr>
          <w:rFonts w:ascii="Times New Roman" w:hAnsi="Times New Roman"/>
          <w:sz w:val="24"/>
        </w:rPr>
        <w:t>Data Aggregator Id</w:t>
      </w:r>
      <w:r w:rsidR="001A6556" w:rsidRPr="000F2F02">
        <w:rPr>
          <w:rFonts w:ascii="Times New Roman" w:hAnsi="Times New Roman"/>
          <w:sz w:val="24"/>
        </w:rPr>
        <w:t>;</w:t>
      </w:r>
    </w:p>
    <w:p w14:paraId="7C97C7D0" w14:textId="4DE8AFD7" w:rsidR="00063E10" w:rsidRPr="000F2F02" w:rsidRDefault="000F2F02" w:rsidP="006F2516">
      <w:pPr>
        <w:pStyle w:val="bulletindentx2"/>
        <w:ind w:left="1985" w:hanging="568"/>
        <w:jc w:val="both"/>
        <w:rPr>
          <w:rFonts w:ascii="Times New Roman" w:hAnsi="Times New Roman"/>
          <w:sz w:val="24"/>
        </w:rPr>
      </w:pPr>
      <w:r>
        <w:rPr>
          <w:rFonts w:ascii="Times New Roman" w:hAnsi="Times New Roman"/>
          <w:sz w:val="24"/>
        </w:rPr>
        <w:t>(b)</w:t>
      </w:r>
      <w:r w:rsidR="006F2516" w:rsidRPr="000F2F02">
        <w:rPr>
          <w:rFonts w:ascii="Times New Roman" w:hAnsi="Times New Roman"/>
          <w:sz w:val="24"/>
        </w:rPr>
        <w:tab/>
      </w:r>
      <w:r w:rsidR="00063E10" w:rsidRPr="000F2F02">
        <w:rPr>
          <w:rFonts w:ascii="Times New Roman" w:hAnsi="Times New Roman"/>
          <w:sz w:val="24"/>
        </w:rPr>
        <w:t>Data Collector Id</w:t>
      </w:r>
      <w:r w:rsidR="001A6556" w:rsidRPr="000F2F02">
        <w:rPr>
          <w:rFonts w:ascii="Times New Roman" w:hAnsi="Times New Roman"/>
          <w:sz w:val="24"/>
        </w:rPr>
        <w:t>;</w:t>
      </w:r>
    </w:p>
    <w:p w14:paraId="65D97138" w14:textId="72AEBC2B" w:rsidR="00063E10" w:rsidRPr="000F2F02" w:rsidRDefault="000F2F02" w:rsidP="006F2516">
      <w:pPr>
        <w:pStyle w:val="bulletindentx2"/>
        <w:ind w:left="1985" w:hanging="568"/>
        <w:jc w:val="both"/>
        <w:rPr>
          <w:rFonts w:ascii="Times New Roman" w:hAnsi="Times New Roman"/>
          <w:sz w:val="24"/>
        </w:rPr>
      </w:pPr>
      <w:r>
        <w:rPr>
          <w:rFonts w:ascii="Times New Roman" w:hAnsi="Times New Roman"/>
          <w:sz w:val="24"/>
        </w:rPr>
        <w:t>(c)</w:t>
      </w:r>
      <w:r w:rsidR="006F2516" w:rsidRPr="000F2F02">
        <w:rPr>
          <w:rFonts w:ascii="Times New Roman" w:hAnsi="Times New Roman"/>
          <w:sz w:val="24"/>
        </w:rPr>
        <w:tab/>
      </w:r>
      <w:r w:rsidR="00063E10" w:rsidRPr="000F2F02">
        <w:rPr>
          <w:rFonts w:ascii="Times New Roman" w:hAnsi="Times New Roman"/>
          <w:sz w:val="24"/>
        </w:rPr>
        <w:t>Energisation Status</w:t>
      </w:r>
      <w:r w:rsidR="001A6556" w:rsidRPr="000F2F02">
        <w:rPr>
          <w:rFonts w:ascii="Times New Roman" w:hAnsi="Times New Roman"/>
          <w:sz w:val="24"/>
        </w:rPr>
        <w:t>;</w:t>
      </w:r>
    </w:p>
    <w:p w14:paraId="61D95885" w14:textId="3475C17F" w:rsidR="00063E10" w:rsidRPr="000F2F02" w:rsidRDefault="000F2F02" w:rsidP="006F2516">
      <w:pPr>
        <w:pStyle w:val="bulletindentx2"/>
        <w:ind w:left="1985" w:hanging="568"/>
        <w:jc w:val="both"/>
        <w:rPr>
          <w:rFonts w:ascii="Times New Roman" w:hAnsi="Times New Roman"/>
          <w:sz w:val="24"/>
        </w:rPr>
      </w:pPr>
      <w:r>
        <w:rPr>
          <w:rFonts w:ascii="Times New Roman" w:hAnsi="Times New Roman"/>
          <w:sz w:val="24"/>
        </w:rPr>
        <w:t>(d)</w:t>
      </w:r>
      <w:r w:rsidR="006F2516" w:rsidRPr="000F2F02">
        <w:rPr>
          <w:rFonts w:ascii="Times New Roman" w:hAnsi="Times New Roman"/>
          <w:sz w:val="24"/>
        </w:rPr>
        <w:tab/>
      </w:r>
      <w:r w:rsidR="00063E10" w:rsidRPr="000F2F02">
        <w:rPr>
          <w:rFonts w:ascii="Times New Roman" w:hAnsi="Times New Roman"/>
          <w:sz w:val="24"/>
        </w:rPr>
        <w:t>GSP Group Id</w:t>
      </w:r>
      <w:r w:rsidR="001A6556" w:rsidRPr="000F2F02">
        <w:rPr>
          <w:rFonts w:ascii="Times New Roman" w:hAnsi="Times New Roman"/>
          <w:sz w:val="24"/>
        </w:rPr>
        <w:t>;</w:t>
      </w:r>
    </w:p>
    <w:p w14:paraId="6A25C4B9" w14:textId="248CF2FD" w:rsidR="00063E10" w:rsidRPr="000F2F02" w:rsidRDefault="000F2F02" w:rsidP="006F2516">
      <w:pPr>
        <w:pStyle w:val="bulletindentx2"/>
        <w:ind w:left="1985" w:hanging="568"/>
        <w:jc w:val="both"/>
        <w:rPr>
          <w:rFonts w:ascii="Times New Roman" w:hAnsi="Times New Roman"/>
          <w:sz w:val="24"/>
        </w:rPr>
      </w:pPr>
      <w:r>
        <w:rPr>
          <w:rFonts w:ascii="Times New Roman" w:hAnsi="Times New Roman"/>
          <w:sz w:val="24"/>
        </w:rPr>
        <w:t>(e)</w:t>
      </w:r>
      <w:r w:rsidR="006F2516" w:rsidRPr="000F2F02">
        <w:rPr>
          <w:rFonts w:ascii="Times New Roman" w:hAnsi="Times New Roman"/>
          <w:sz w:val="24"/>
        </w:rPr>
        <w:tab/>
      </w:r>
      <w:r w:rsidR="00063E10" w:rsidRPr="000F2F02">
        <w:rPr>
          <w:rFonts w:ascii="Times New Roman" w:hAnsi="Times New Roman"/>
          <w:sz w:val="24"/>
        </w:rPr>
        <w:t>Line Loss Class Id</w:t>
      </w:r>
      <w:r w:rsidR="001A6556" w:rsidRPr="000F2F02">
        <w:rPr>
          <w:rFonts w:ascii="Times New Roman" w:hAnsi="Times New Roman"/>
          <w:sz w:val="24"/>
        </w:rPr>
        <w:t>;</w:t>
      </w:r>
    </w:p>
    <w:p w14:paraId="45F8E850" w14:textId="4E52A32F" w:rsidR="00063E10" w:rsidRPr="000F2F02" w:rsidRDefault="000F2F02" w:rsidP="006F2516">
      <w:pPr>
        <w:pStyle w:val="bulletindentx2"/>
        <w:ind w:left="1985" w:hanging="568"/>
        <w:jc w:val="both"/>
        <w:rPr>
          <w:rFonts w:ascii="Times New Roman" w:hAnsi="Times New Roman"/>
          <w:sz w:val="24"/>
        </w:rPr>
      </w:pPr>
      <w:r>
        <w:rPr>
          <w:rFonts w:ascii="Times New Roman" w:hAnsi="Times New Roman"/>
          <w:sz w:val="24"/>
        </w:rPr>
        <w:t>(f)</w:t>
      </w:r>
      <w:r w:rsidR="006F2516" w:rsidRPr="000F2F02">
        <w:rPr>
          <w:rFonts w:ascii="Times New Roman" w:hAnsi="Times New Roman"/>
          <w:sz w:val="24"/>
        </w:rPr>
        <w:tab/>
      </w:r>
      <w:r w:rsidR="00063E10" w:rsidRPr="000F2F02">
        <w:rPr>
          <w:rFonts w:ascii="Times New Roman" w:hAnsi="Times New Roman"/>
          <w:sz w:val="24"/>
        </w:rPr>
        <w:t>Measurement Class Id</w:t>
      </w:r>
      <w:r w:rsidR="001A6556" w:rsidRPr="000F2F02">
        <w:rPr>
          <w:rFonts w:ascii="Times New Roman" w:hAnsi="Times New Roman"/>
          <w:sz w:val="24"/>
        </w:rPr>
        <w:t>;</w:t>
      </w:r>
    </w:p>
    <w:p w14:paraId="78F52F9B" w14:textId="534B22A8" w:rsidR="00063E10" w:rsidRPr="000F2F02" w:rsidRDefault="000F2F02" w:rsidP="006F2516">
      <w:pPr>
        <w:pStyle w:val="bulletindentx2"/>
        <w:ind w:left="1985" w:hanging="568"/>
        <w:jc w:val="both"/>
        <w:rPr>
          <w:rFonts w:ascii="Times New Roman" w:hAnsi="Times New Roman"/>
          <w:sz w:val="24"/>
        </w:rPr>
      </w:pPr>
      <w:r>
        <w:rPr>
          <w:rFonts w:ascii="Times New Roman" w:hAnsi="Times New Roman"/>
          <w:sz w:val="24"/>
        </w:rPr>
        <w:t>(g)</w:t>
      </w:r>
      <w:r w:rsidR="006F2516" w:rsidRPr="000F2F02">
        <w:rPr>
          <w:rFonts w:ascii="Times New Roman" w:hAnsi="Times New Roman"/>
          <w:sz w:val="24"/>
        </w:rPr>
        <w:tab/>
      </w:r>
      <w:r w:rsidR="00063E10" w:rsidRPr="000F2F02">
        <w:rPr>
          <w:rFonts w:ascii="Times New Roman" w:hAnsi="Times New Roman"/>
          <w:sz w:val="24"/>
        </w:rPr>
        <w:t>Meter Operator Id</w:t>
      </w:r>
      <w:r w:rsidR="001A6556" w:rsidRPr="000F2F02">
        <w:rPr>
          <w:rFonts w:ascii="Times New Roman" w:hAnsi="Times New Roman"/>
          <w:sz w:val="24"/>
        </w:rPr>
        <w:t>;</w:t>
      </w:r>
    </w:p>
    <w:p w14:paraId="713058BF" w14:textId="047D660B" w:rsidR="00063E10" w:rsidRPr="000F2F02" w:rsidRDefault="000F2F02" w:rsidP="006F2516">
      <w:pPr>
        <w:pStyle w:val="bulletindentx2"/>
        <w:ind w:left="1985" w:hanging="568"/>
        <w:jc w:val="both"/>
        <w:rPr>
          <w:rFonts w:ascii="Times New Roman" w:hAnsi="Times New Roman"/>
          <w:sz w:val="24"/>
        </w:rPr>
      </w:pPr>
      <w:r>
        <w:rPr>
          <w:rFonts w:ascii="Times New Roman" w:hAnsi="Times New Roman"/>
          <w:sz w:val="24"/>
        </w:rPr>
        <w:t>(h)</w:t>
      </w:r>
      <w:r w:rsidR="006F2516" w:rsidRPr="000F2F02">
        <w:rPr>
          <w:rFonts w:ascii="Times New Roman" w:hAnsi="Times New Roman"/>
          <w:sz w:val="24"/>
        </w:rPr>
        <w:tab/>
      </w:r>
      <w:r w:rsidR="00063E10" w:rsidRPr="000F2F02">
        <w:rPr>
          <w:rFonts w:ascii="Times New Roman" w:hAnsi="Times New Roman"/>
          <w:sz w:val="24"/>
        </w:rPr>
        <w:t>Profile Class Id</w:t>
      </w:r>
      <w:r w:rsidR="001A6556" w:rsidRPr="000F2F02">
        <w:rPr>
          <w:rFonts w:ascii="Times New Roman" w:hAnsi="Times New Roman"/>
          <w:sz w:val="24"/>
        </w:rPr>
        <w:t>; and</w:t>
      </w:r>
    </w:p>
    <w:p w14:paraId="5EFD0B46" w14:textId="79642A37" w:rsidR="00063E10" w:rsidRPr="000F2F02" w:rsidRDefault="006F2516" w:rsidP="001727AD">
      <w:pPr>
        <w:pStyle w:val="bulletindentx2"/>
        <w:spacing w:after="240"/>
        <w:ind w:left="1985" w:hanging="567"/>
        <w:jc w:val="both"/>
        <w:rPr>
          <w:rFonts w:ascii="Times New Roman" w:hAnsi="Times New Roman"/>
          <w:sz w:val="24"/>
        </w:rPr>
      </w:pPr>
      <w:r w:rsidRPr="000F2F02">
        <w:rPr>
          <w:rFonts w:ascii="Times New Roman" w:hAnsi="Times New Roman"/>
          <w:sz w:val="24"/>
        </w:rPr>
        <w:tab/>
      </w:r>
      <w:r w:rsidR="000F2F02">
        <w:rPr>
          <w:rFonts w:ascii="Times New Roman" w:hAnsi="Times New Roman"/>
          <w:sz w:val="24"/>
        </w:rPr>
        <w:t>(i)</w:t>
      </w:r>
      <w:r w:rsidR="00063E10" w:rsidRPr="000F2F02">
        <w:rPr>
          <w:rFonts w:ascii="Times New Roman" w:hAnsi="Times New Roman"/>
          <w:sz w:val="24"/>
        </w:rPr>
        <w:t>Standard Settlement Configuration Id</w:t>
      </w:r>
      <w:r w:rsidR="001A6556" w:rsidRPr="000F2F02">
        <w:rPr>
          <w:rFonts w:ascii="Times New Roman" w:hAnsi="Times New Roman"/>
          <w:sz w:val="24"/>
        </w:rPr>
        <w:t>.</w:t>
      </w:r>
    </w:p>
    <w:p w14:paraId="119039DC" w14:textId="77777777" w:rsidR="00021DBE" w:rsidRPr="00021DBE" w:rsidRDefault="00021DBE" w:rsidP="001727AD">
      <w:pPr>
        <w:keepNext/>
        <w:spacing w:after="240"/>
        <w:ind w:left="851"/>
        <w:jc w:val="both"/>
      </w:pPr>
      <w:r w:rsidRPr="00021DBE">
        <w:lastRenderedPageBreak/>
        <w:t>For the purposes of maintaining these rules, the SMRA shall apply one or more of the following validation criteria as appropriate:</w:t>
      </w:r>
    </w:p>
    <w:p w14:paraId="189E9ED5" w14:textId="42E7F803" w:rsidR="00021DBE" w:rsidRPr="009F56A7" w:rsidRDefault="00021DBE" w:rsidP="001727AD">
      <w:pPr>
        <w:pStyle w:val="ListParagraph"/>
        <w:numPr>
          <w:ilvl w:val="0"/>
          <w:numId w:val="51"/>
        </w:numPr>
        <w:spacing w:after="120"/>
        <w:ind w:left="1418" w:hanging="567"/>
        <w:contextualSpacing w:val="0"/>
        <w:jc w:val="both"/>
      </w:pPr>
      <w:r w:rsidRPr="00021DBE">
        <w:t>Upon a change to data items Profile Class Id, GSP Group Id or Standard Settlement Configuration Id in respect of a Metering System, the SMRA shall validate that the combination of GSP Group Id, Profile Class Id and Standard Settlement Configuration Id are valid on the effective date of change as specified by the Average Fraction of Yearly Consumption data provided as part of MDD;</w:t>
      </w:r>
    </w:p>
    <w:p w14:paraId="2CA65F56" w14:textId="44A435F3" w:rsidR="00E3028D" w:rsidRDefault="006F2516" w:rsidP="00B00A84">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Upon receipt, from a Supplier, of changes to Metering System Registration Data</w:t>
      </w:r>
      <w:r w:rsidR="00021DBE">
        <w:rPr>
          <w:rFonts w:ascii="Times New Roman" w:hAnsi="Times New Roman"/>
          <w:sz w:val="24"/>
        </w:rPr>
        <w:t>,</w:t>
      </w:r>
      <w:r w:rsidR="00063E10" w:rsidRPr="009F56A7">
        <w:rPr>
          <w:rFonts w:ascii="Times New Roman" w:hAnsi="Times New Roman"/>
          <w:sz w:val="24"/>
        </w:rPr>
        <w:t xml:space="preserve"> the SMRA shall validate that the Supplier is liable for the SVA Metering System on the effective date of the change;</w:t>
      </w:r>
    </w:p>
    <w:p w14:paraId="07E246D3" w14:textId="5AAAEAE5" w:rsidR="00063E10" w:rsidRPr="009F56A7" w:rsidRDefault="006F2516" w:rsidP="00B00A84">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The SMRA shall validate that the Line Loss Factor Class provided by the LDSO for an MSID is a valid Line Loss Factor Class for that LDSO </w:t>
      </w:r>
      <w:r w:rsidR="00021DBE">
        <w:rPr>
          <w:rFonts w:ascii="Times New Roman" w:hAnsi="Times New Roman"/>
          <w:sz w:val="24"/>
        </w:rPr>
        <w:t>in</w:t>
      </w:r>
      <w:r w:rsidR="00063E10" w:rsidRPr="009F56A7">
        <w:rPr>
          <w:rFonts w:ascii="Times New Roman" w:hAnsi="Times New Roman"/>
          <w:sz w:val="24"/>
        </w:rPr>
        <w:t xml:space="preserve"> MDD;</w:t>
      </w:r>
    </w:p>
    <w:p w14:paraId="05FC4BAF" w14:textId="6E71C607" w:rsidR="00063E10" w:rsidRPr="009F56A7" w:rsidRDefault="006F2516" w:rsidP="00D44CA6">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Upon receipt of creation details for a new SVA Metering System from the LDSO, the SMRA shall validate that </w:t>
      </w:r>
      <w:r w:rsidR="00021DBE">
        <w:rPr>
          <w:rFonts w:ascii="Times New Roman" w:hAnsi="Times New Roman"/>
          <w:sz w:val="24"/>
        </w:rPr>
        <w:t xml:space="preserve">the </w:t>
      </w:r>
      <w:r w:rsidR="00063E10" w:rsidRPr="009F56A7">
        <w:rPr>
          <w:rFonts w:ascii="Times New Roman" w:hAnsi="Times New Roman"/>
          <w:sz w:val="24"/>
        </w:rPr>
        <w:t>SVA Metering System identifier contains the correct Distributor Id and does not already exist</w:t>
      </w:r>
      <w:r w:rsidR="00021DBE">
        <w:rPr>
          <w:rFonts w:ascii="Times New Roman" w:hAnsi="Times New Roman"/>
          <w:sz w:val="24"/>
        </w:rPr>
        <w:t>;</w:t>
      </w:r>
    </w:p>
    <w:p w14:paraId="3AF01E90" w14:textId="71415496" w:rsidR="00063E10" w:rsidRPr="009F56A7" w:rsidRDefault="006F2516" w:rsidP="002D7C0F">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 xml:space="preserve">Upon receipt of a </w:t>
      </w:r>
      <w:r w:rsidR="00021DBE">
        <w:rPr>
          <w:rFonts w:ascii="Times New Roman" w:hAnsi="Times New Roman"/>
          <w:sz w:val="24"/>
        </w:rPr>
        <w:t>r</w:t>
      </w:r>
      <w:r w:rsidR="00063E10" w:rsidRPr="009F56A7">
        <w:rPr>
          <w:rFonts w:ascii="Times New Roman" w:hAnsi="Times New Roman"/>
          <w:sz w:val="24"/>
        </w:rPr>
        <w:t>egistration from a Supplier, SMRA will validate that the SVA Metering System identifier exists</w:t>
      </w:r>
      <w:r w:rsidR="00021DBE">
        <w:rPr>
          <w:rFonts w:ascii="Times New Roman" w:hAnsi="Times New Roman"/>
          <w:sz w:val="24"/>
        </w:rPr>
        <w:t>;</w:t>
      </w:r>
    </w:p>
    <w:p w14:paraId="021D47C4" w14:textId="0F91A7BA" w:rsidR="00063E10" w:rsidRPr="009F56A7" w:rsidRDefault="006F2516" w:rsidP="00A64B10">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An existing SVA Metering System may only be registered for supply if, in respect of the SVA Metering System being registered:</w:t>
      </w:r>
    </w:p>
    <w:p w14:paraId="3856DB5B" w14:textId="54459C23" w:rsidR="00063E10" w:rsidRPr="009F56A7" w:rsidRDefault="006F2516">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21DBE">
        <w:rPr>
          <w:rFonts w:ascii="Symbol" w:hAnsi="Symbol"/>
          <w:sz w:val="24"/>
        </w:rPr>
        <w:t></w:t>
      </w:r>
      <w:r w:rsidR="00063E10" w:rsidRPr="009F56A7">
        <w:rPr>
          <w:rFonts w:ascii="Times New Roman" w:hAnsi="Times New Roman"/>
          <w:sz w:val="24"/>
        </w:rPr>
        <w:t>he LDSO has provided all the relevant data for which it is the source;</w:t>
      </w:r>
      <w:ins w:id="595" w:author="CPXXXX" w:date="2022-08-24T11:32:00Z">
        <w:r w:rsidR="00690EA7">
          <w:rPr>
            <w:rFonts w:ascii="Times New Roman" w:hAnsi="Times New Roman"/>
            <w:sz w:val="24"/>
          </w:rPr>
          <w:t xml:space="preserve"> and</w:t>
        </w:r>
      </w:ins>
    </w:p>
    <w:p w14:paraId="772A11E4" w14:textId="2B5F65ED" w:rsidR="00063E10" w:rsidRPr="009F56A7" w:rsidDel="00690EA7" w:rsidRDefault="006F2516" w:rsidP="00690EA7">
      <w:pPr>
        <w:pStyle w:val="bulletindentx2"/>
        <w:ind w:left="1985" w:hanging="567"/>
        <w:jc w:val="both"/>
        <w:rPr>
          <w:del w:id="596" w:author="CPXXXX" w:date="2022-08-24T11:30:00Z"/>
          <w:rFonts w:ascii="Times New Roman" w:hAnsi="Times New Roman"/>
          <w:sz w:val="24"/>
        </w:rPr>
      </w:pPr>
      <w:r w:rsidRPr="009F56A7">
        <w:rPr>
          <w:rFonts w:ascii="Symbol" w:hAnsi="Symbol"/>
          <w:sz w:val="24"/>
        </w:rPr>
        <w:t></w:t>
      </w:r>
      <w:r w:rsidRPr="009F56A7">
        <w:rPr>
          <w:rFonts w:ascii="Symbol" w:hAnsi="Symbol"/>
          <w:sz w:val="24"/>
        </w:rPr>
        <w:tab/>
      </w:r>
      <w:r w:rsidR="00021DBE">
        <w:rPr>
          <w:rFonts w:ascii="Symbol" w:hAnsi="Symbol"/>
          <w:sz w:val="24"/>
        </w:rPr>
        <w:t></w:t>
      </w:r>
      <w:r w:rsidR="00063E10" w:rsidRPr="009F56A7">
        <w:rPr>
          <w:rFonts w:ascii="Times New Roman" w:hAnsi="Times New Roman"/>
          <w:sz w:val="24"/>
        </w:rPr>
        <w:t>ll the data for which the Supplier is the source have been provided</w:t>
      </w:r>
      <w:ins w:id="597" w:author="CPXXXX" w:date="2022-08-24T11:30:00Z">
        <w:r w:rsidR="00690EA7">
          <w:rPr>
            <w:rFonts w:ascii="Times New Roman" w:hAnsi="Times New Roman"/>
            <w:sz w:val="24"/>
          </w:rPr>
          <w:t>.</w:t>
        </w:r>
      </w:ins>
      <w:del w:id="598" w:author="CPXXXX" w:date="2022-08-24T11:30:00Z">
        <w:r w:rsidR="00021DBE" w:rsidDel="00690EA7">
          <w:rPr>
            <w:rFonts w:ascii="Times New Roman" w:hAnsi="Times New Roman"/>
            <w:sz w:val="24"/>
          </w:rPr>
          <w:delText>; and</w:delText>
        </w:r>
      </w:del>
    </w:p>
    <w:p w14:paraId="23FD54E3" w14:textId="33588D7E" w:rsidR="00063E10" w:rsidRPr="009F56A7" w:rsidRDefault="006F2516">
      <w:pPr>
        <w:pStyle w:val="bulletindentx2"/>
        <w:ind w:left="1985" w:hanging="567"/>
        <w:jc w:val="both"/>
        <w:rPr>
          <w:rFonts w:ascii="Times New Roman" w:hAnsi="Times New Roman"/>
          <w:sz w:val="24"/>
        </w:rPr>
      </w:pPr>
      <w:del w:id="599" w:author="CPXXXX" w:date="2022-08-24T11:30:00Z">
        <w:r w:rsidRPr="009F56A7" w:rsidDel="00690EA7">
          <w:rPr>
            <w:rFonts w:ascii="Symbol" w:hAnsi="Symbol"/>
            <w:sz w:val="24"/>
          </w:rPr>
          <w:delText></w:delText>
        </w:r>
        <w:r w:rsidRPr="009F56A7" w:rsidDel="00690EA7">
          <w:rPr>
            <w:rFonts w:ascii="Symbol" w:hAnsi="Symbol"/>
            <w:sz w:val="24"/>
          </w:rPr>
          <w:tab/>
        </w:r>
        <w:r w:rsidR="00021DBE" w:rsidDel="00690EA7">
          <w:rPr>
            <w:rFonts w:ascii="Symbol" w:hAnsi="Symbol"/>
            <w:sz w:val="24"/>
          </w:rPr>
          <w:delText></w:delText>
        </w:r>
        <w:r w:rsidR="00063E10" w:rsidRPr="009F56A7" w:rsidDel="00690EA7">
          <w:rPr>
            <w:rFonts w:ascii="Times New Roman" w:hAnsi="Times New Roman"/>
            <w:sz w:val="24"/>
          </w:rPr>
          <w:delText xml:space="preserve">he 1998 Trading Arrangement Indicator has been set to </w:delText>
        </w:r>
        <w:r w:rsidR="00021DBE" w:rsidDel="00690EA7">
          <w:rPr>
            <w:rFonts w:ascii="Times New Roman" w:hAnsi="Times New Roman"/>
            <w:sz w:val="24"/>
          </w:rPr>
          <w:delText>“</w:delText>
        </w:r>
        <w:r w:rsidR="00063E10" w:rsidRPr="009F56A7" w:rsidDel="00690EA7">
          <w:rPr>
            <w:rFonts w:ascii="Times New Roman" w:hAnsi="Times New Roman"/>
            <w:sz w:val="24"/>
          </w:rPr>
          <w:delText>Y</w:delText>
        </w:r>
        <w:r w:rsidR="00021DBE" w:rsidDel="00690EA7">
          <w:rPr>
            <w:rFonts w:ascii="Times New Roman" w:hAnsi="Times New Roman"/>
            <w:sz w:val="24"/>
          </w:rPr>
          <w:delText>”</w:delText>
        </w:r>
        <w:r w:rsidR="00E51C54" w:rsidDel="00690EA7">
          <w:rPr>
            <w:rFonts w:ascii="Times New Roman" w:hAnsi="Times New Roman"/>
            <w:sz w:val="24"/>
          </w:rPr>
          <w:delText>;</w:delText>
        </w:r>
      </w:del>
    </w:p>
    <w:p w14:paraId="48AE4216" w14:textId="783981D8" w:rsidR="00063E10" w:rsidRPr="009F56A7" w:rsidRDefault="006F2516">
      <w:pPr>
        <w:pStyle w:val="bulletindent"/>
        <w:ind w:left="1418"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063E10" w:rsidRPr="009F56A7">
        <w:rPr>
          <w:rFonts w:ascii="Times New Roman" w:hAnsi="Times New Roman"/>
          <w:sz w:val="24"/>
        </w:rPr>
        <w:t>A new SVA Metering System</w:t>
      </w:r>
      <w:r w:rsidR="00E51C54">
        <w:rPr>
          <w:rFonts w:ascii="Times New Roman" w:hAnsi="Times New Roman"/>
          <w:sz w:val="24"/>
        </w:rPr>
        <w:t>,</w:t>
      </w:r>
      <w:r w:rsidR="00063E10" w:rsidRPr="009F56A7">
        <w:rPr>
          <w:rFonts w:ascii="Times New Roman" w:hAnsi="Times New Roman"/>
          <w:sz w:val="24"/>
        </w:rPr>
        <w:t xml:space="preserve"> where the Energisation Status has not yet been provided, may be registered for future supply if, in respect of the SVA Metering System being registered:</w:t>
      </w:r>
    </w:p>
    <w:p w14:paraId="602A139E" w14:textId="6C4306C6" w:rsidR="00063E10" w:rsidRPr="009F56A7" w:rsidRDefault="006F2516">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E51C54">
        <w:rPr>
          <w:rFonts w:ascii="Symbol" w:hAnsi="Symbol"/>
          <w:sz w:val="24"/>
        </w:rPr>
        <w:t></w:t>
      </w:r>
      <w:r w:rsidR="00063E10" w:rsidRPr="009F56A7">
        <w:rPr>
          <w:rFonts w:ascii="Times New Roman" w:hAnsi="Times New Roman"/>
          <w:sz w:val="24"/>
        </w:rPr>
        <w:t>he LDSO has provided the MSID, GSP Group Id;</w:t>
      </w:r>
      <w:ins w:id="600" w:author="CPXXXX" w:date="2022-08-24T11:33:00Z">
        <w:r w:rsidR="00690EA7">
          <w:rPr>
            <w:rFonts w:ascii="Times New Roman" w:hAnsi="Times New Roman"/>
            <w:sz w:val="24"/>
          </w:rPr>
          <w:t xml:space="preserve"> and</w:t>
        </w:r>
      </w:ins>
    </w:p>
    <w:p w14:paraId="493F7521" w14:textId="7E686F87" w:rsidR="00063E10" w:rsidRPr="009F56A7" w:rsidDel="00690EA7" w:rsidRDefault="006F2516" w:rsidP="00690EA7">
      <w:pPr>
        <w:pStyle w:val="bulletindentx2"/>
        <w:ind w:left="1985" w:hanging="567"/>
        <w:jc w:val="both"/>
        <w:rPr>
          <w:del w:id="601" w:author="CPXXXX" w:date="2022-08-24T11:33:00Z"/>
          <w:rFonts w:ascii="Times New Roman" w:hAnsi="Times New Roman"/>
          <w:sz w:val="24"/>
        </w:rPr>
      </w:pPr>
      <w:r w:rsidRPr="009F56A7">
        <w:rPr>
          <w:rFonts w:ascii="Symbol" w:hAnsi="Symbol"/>
          <w:sz w:val="24"/>
        </w:rPr>
        <w:t></w:t>
      </w:r>
      <w:r w:rsidRPr="009F56A7">
        <w:rPr>
          <w:rFonts w:ascii="Symbol" w:hAnsi="Symbol"/>
          <w:sz w:val="24"/>
        </w:rPr>
        <w:tab/>
      </w:r>
      <w:r w:rsidR="00E51C54">
        <w:rPr>
          <w:rFonts w:ascii="Symbol" w:hAnsi="Symbol"/>
          <w:sz w:val="24"/>
        </w:rPr>
        <w:t></w:t>
      </w:r>
      <w:r w:rsidR="00063E10" w:rsidRPr="009F56A7">
        <w:rPr>
          <w:rFonts w:ascii="Times New Roman" w:hAnsi="Times New Roman"/>
          <w:sz w:val="24"/>
        </w:rPr>
        <w:t>he Supplier has provided the MSID, Supply Start Date</w:t>
      </w:r>
      <w:ins w:id="602" w:author="CPXXXX" w:date="2022-08-24T11:33:00Z">
        <w:r w:rsidR="00690EA7">
          <w:rPr>
            <w:rFonts w:ascii="Times New Roman" w:hAnsi="Times New Roman"/>
            <w:sz w:val="24"/>
          </w:rPr>
          <w:t>.</w:t>
        </w:r>
      </w:ins>
      <w:del w:id="603" w:author="CPXXXX" w:date="2022-08-24T11:33:00Z">
        <w:r w:rsidR="00063E10" w:rsidRPr="009F56A7" w:rsidDel="00690EA7">
          <w:rPr>
            <w:rFonts w:ascii="Times New Roman" w:hAnsi="Times New Roman"/>
            <w:sz w:val="24"/>
          </w:rPr>
          <w:delText>;</w:delText>
        </w:r>
        <w:r w:rsidR="00E51C54" w:rsidDel="00690EA7">
          <w:rPr>
            <w:rFonts w:ascii="Times New Roman" w:hAnsi="Times New Roman"/>
            <w:sz w:val="24"/>
          </w:rPr>
          <w:delText xml:space="preserve"> and</w:delText>
        </w:r>
      </w:del>
    </w:p>
    <w:p w14:paraId="227D5FF0" w14:textId="7E3EE9BA" w:rsidR="00063E10" w:rsidRPr="009F56A7" w:rsidRDefault="006F2516">
      <w:pPr>
        <w:pStyle w:val="bulletindentx2"/>
        <w:ind w:left="1985" w:hanging="567"/>
        <w:jc w:val="both"/>
        <w:rPr>
          <w:rFonts w:ascii="Times New Roman" w:hAnsi="Times New Roman"/>
          <w:sz w:val="24"/>
        </w:rPr>
      </w:pPr>
      <w:del w:id="604" w:author="CPXXXX" w:date="2022-08-24T11:33:00Z">
        <w:r w:rsidRPr="009F56A7" w:rsidDel="00690EA7">
          <w:rPr>
            <w:rFonts w:ascii="Symbol" w:hAnsi="Symbol"/>
            <w:sz w:val="24"/>
          </w:rPr>
          <w:delText></w:delText>
        </w:r>
        <w:r w:rsidRPr="009F56A7" w:rsidDel="00690EA7">
          <w:rPr>
            <w:rFonts w:ascii="Symbol" w:hAnsi="Symbol"/>
            <w:sz w:val="24"/>
          </w:rPr>
          <w:tab/>
        </w:r>
        <w:r w:rsidR="00E51C54" w:rsidDel="00690EA7">
          <w:rPr>
            <w:rFonts w:ascii="Symbol" w:hAnsi="Symbol"/>
            <w:sz w:val="24"/>
          </w:rPr>
          <w:delText></w:delText>
        </w:r>
        <w:r w:rsidR="00063E10" w:rsidRPr="009F56A7" w:rsidDel="00690EA7">
          <w:rPr>
            <w:rFonts w:ascii="Times New Roman" w:hAnsi="Times New Roman"/>
            <w:sz w:val="24"/>
          </w:rPr>
          <w:delText xml:space="preserve">he 1998 Trading Arrangement Indicator has not been set to </w:delText>
        </w:r>
        <w:r w:rsidR="00E51C54" w:rsidDel="00690EA7">
          <w:rPr>
            <w:rFonts w:ascii="Times New Roman" w:hAnsi="Times New Roman"/>
            <w:sz w:val="24"/>
          </w:rPr>
          <w:delText>“</w:delText>
        </w:r>
        <w:r w:rsidR="00063E10" w:rsidRPr="009F56A7" w:rsidDel="00690EA7">
          <w:rPr>
            <w:rFonts w:ascii="Times New Roman" w:hAnsi="Times New Roman"/>
            <w:sz w:val="24"/>
          </w:rPr>
          <w:delText>N</w:delText>
        </w:r>
      </w:del>
      <w:r w:rsidR="00E51C54">
        <w:rPr>
          <w:rFonts w:ascii="Times New Roman" w:hAnsi="Times New Roman"/>
          <w:sz w:val="24"/>
        </w:rPr>
        <w:t>”;</w:t>
      </w:r>
    </w:p>
    <w:p w14:paraId="3ED631B6" w14:textId="5C8FFE60" w:rsidR="00063E10" w:rsidRPr="009F56A7" w:rsidRDefault="00E51C54" w:rsidP="001727AD">
      <w:pPr>
        <w:pStyle w:val="ListParagraph"/>
        <w:numPr>
          <w:ilvl w:val="0"/>
          <w:numId w:val="51"/>
        </w:numPr>
        <w:spacing w:after="120"/>
        <w:ind w:left="1418" w:hanging="567"/>
        <w:contextualSpacing w:val="0"/>
        <w:jc w:val="both"/>
      </w:pPr>
      <w:r>
        <w:t>P</w:t>
      </w:r>
      <w:r w:rsidR="00063E10" w:rsidRPr="009F56A7">
        <w:t>rior to the Energisation Status being set to “energised” or “de-energised”, the SMRA shall validate that:</w:t>
      </w:r>
    </w:p>
    <w:p w14:paraId="3A3DDD72" w14:textId="1B1E8590" w:rsidR="00063E10" w:rsidRPr="009F56A7" w:rsidRDefault="006F2516" w:rsidP="00B00A84">
      <w:pPr>
        <w:pStyle w:val="bulletindentx2"/>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E51C54">
        <w:rPr>
          <w:rFonts w:ascii="Symbol" w:hAnsi="Symbol"/>
          <w:sz w:val="24"/>
        </w:rPr>
        <w:t></w:t>
      </w:r>
      <w:r w:rsidR="00063E10" w:rsidRPr="009F56A7">
        <w:rPr>
          <w:rFonts w:ascii="Times New Roman" w:hAnsi="Times New Roman"/>
          <w:sz w:val="24"/>
        </w:rPr>
        <w:t>he LDSO has provided all the relevant data for which it is the source; and</w:t>
      </w:r>
    </w:p>
    <w:p w14:paraId="72653F72" w14:textId="7CF6B33C" w:rsidR="00063E10" w:rsidRPr="009F56A7" w:rsidRDefault="006F2516" w:rsidP="001727AD">
      <w:pPr>
        <w:pStyle w:val="bulletindentx2"/>
        <w:spacing w:after="240"/>
        <w:ind w:left="1985" w:hanging="567"/>
        <w:jc w:val="both"/>
        <w:rPr>
          <w:rFonts w:ascii="Times New Roman" w:hAnsi="Times New Roman"/>
          <w:sz w:val="24"/>
        </w:rPr>
      </w:pPr>
      <w:r w:rsidRPr="009F56A7">
        <w:rPr>
          <w:rFonts w:ascii="Symbol" w:hAnsi="Symbol"/>
          <w:sz w:val="24"/>
        </w:rPr>
        <w:t></w:t>
      </w:r>
      <w:r w:rsidRPr="009F56A7">
        <w:rPr>
          <w:rFonts w:ascii="Symbol" w:hAnsi="Symbol"/>
          <w:sz w:val="24"/>
        </w:rPr>
        <w:tab/>
      </w:r>
      <w:r w:rsidR="00E51C54">
        <w:rPr>
          <w:rFonts w:ascii="Symbol" w:hAnsi="Symbol"/>
          <w:sz w:val="24"/>
        </w:rPr>
        <w:t></w:t>
      </w:r>
      <w:r w:rsidR="00063E10" w:rsidRPr="009F56A7">
        <w:rPr>
          <w:rFonts w:ascii="Times New Roman" w:hAnsi="Times New Roman"/>
          <w:sz w:val="24"/>
        </w:rPr>
        <w:t>he Supplier has provided all the relevant data for which it is the source.</w:t>
      </w:r>
    </w:p>
    <w:p w14:paraId="79BC6A8F" w14:textId="21766932" w:rsidR="00063E10" w:rsidRDefault="00063E10" w:rsidP="001727AD">
      <w:pPr>
        <w:spacing w:after="240"/>
        <w:ind w:left="851"/>
        <w:jc w:val="both"/>
      </w:pPr>
      <w:r w:rsidRPr="009F56A7">
        <w:t>Where the SMRA has rules used in validating notifications to the SMRS which are additional to those specified in this BSCP</w:t>
      </w:r>
      <w:r w:rsidR="00E51C54">
        <w:t xml:space="preserve"> and the EMDS</w:t>
      </w:r>
      <w:r w:rsidRPr="009F56A7">
        <w:t xml:space="preserve">, the SMRA shall declare them to the relevant Supplier and DA and shall only change these additional rules in accordance with the </w:t>
      </w:r>
      <w:r w:rsidR="00E51C54">
        <w:t xml:space="preserve">relevant </w:t>
      </w:r>
      <w:r w:rsidRPr="009F56A7">
        <w:t>procedures.</w:t>
      </w:r>
    </w:p>
    <w:p w14:paraId="520CE5A4" w14:textId="4C605C95" w:rsidR="00BC681F" w:rsidRPr="008D40A0" w:rsidRDefault="00BC681F" w:rsidP="001727AD">
      <w:pPr>
        <w:pStyle w:val="Heading2"/>
        <w:spacing w:after="240"/>
      </w:pPr>
      <w:bookmarkStart w:id="605" w:name="_Toc108621107"/>
      <w:r w:rsidRPr="001727AD">
        <w:rPr>
          <w:i w:val="0"/>
        </w:rPr>
        <w:lastRenderedPageBreak/>
        <w:t>4.4</w:t>
      </w:r>
      <w:r w:rsidRPr="001727AD">
        <w:rPr>
          <w:i w:val="0"/>
        </w:rPr>
        <w:tab/>
        <w:t>Additional Processing Requirements Relating to Section 3</w:t>
      </w:r>
      <w:bookmarkEnd w:id="605"/>
    </w:p>
    <w:p w14:paraId="53D2B7D1" w14:textId="48F1FFF7" w:rsidR="00BC681F" w:rsidRDefault="00BC681F" w:rsidP="001727AD">
      <w:pPr>
        <w:pStyle w:val="Heading3"/>
        <w:spacing w:after="240"/>
      </w:pPr>
      <w:r>
        <w:t>4.4.1</w:t>
      </w:r>
      <w:r>
        <w:tab/>
        <w:t>Update of SMRS Database by LDSO</w:t>
      </w:r>
    </w:p>
    <w:p w14:paraId="55E2B4B3" w14:textId="77777777" w:rsidR="00BC681F" w:rsidRDefault="00BC681F" w:rsidP="001727AD">
      <w:pPr>
        <w:keepNext/>
        <w:spacing w:after="240"/>
        <w:ind w:left="851"/>
        <w:jc w:val="both"/>
      </w:pPr>
      <w:r>
        <w:t>The LDSO shall notify its SMRA of any changes related to Metering Point Address for any Metering Systems registered on its SMRS as soon as possible, and in any event:</w:t>
      </w:r>
    </w:p>
    <w:p w14:paraId="753B26D1" w14:textId="277F162A" w:rsidR="00BC681F" w:rsidRDefault="00BC681F" w:rsidP="001727AD">
      <w:pPr>
        <w:pStyle w:val="ListParagraph"/>
        <w:numPr>
          <w:ilvl w:val="0"/>
          <w:numId w:val="52"/>
        </w:numPr>
        <w:spacing w:after="240"/>
        <w:ind w:left="1418" w:hanging="567"/>
        <w:contextualSpacing w:val="0"/>
        <w:jc w:val="both"/>
      </w:pPr>
      <w:r>
        <w:t>Within 60 Working Days of the publication by Royal Mail of an update to the Postal Address File; or</w:t>
      </w:r>
    </w:p>
    <w:p w14:paraId="794D206D" w14:textId="1C45A301" w:rsidR="00BC681F" w:rsidRDefault="00BC681F" w:rsidP="001727AD">
      <w:pPr>
        <w:pStyle w:val="ListParagraph"/>
        <w:numPr>
          <w:ilvl w:val="0"/>
          <w:numId w:val="52"/>
        </w:numPr>
        <w:spacing w:after="240"/>
        <w:ind w:left="1418" w:hanging="567"/>
        <w:contextualSpacing w:val="0"/>
        <w:jc w:val="both"/>
      </w:pPr>
      <w:r>
        <w:t>Where a change is notified other than by Royal Mail update, subject to the LDSO accepting the change, within 10 Working Days of the effective date of the change or receipt of a notification, whichever is the later.</w:t>
      </w:r>
    </w:p>
    <w:p w14:paraId="1EE1E338" w14:textId="04444DC0" w:rsidR="00BC681F" w:rsidRDefault="00BC681F" w:rsidP="001727AD">
      <w:pPr>
        <w:pStyle w:val="Heading3"/>
        <w:spacing w:after="240"/>
      </w:pPr>
      <w:r>
        <w:t>4.4.2</w:t>
      </w:r>
      <w:r>
        <w:tab/>
        <w:t>Update of SMRS Database by Supplier</w:t>
      </w:r>
    </w:p>
    <w:p w14:paraId="5AD6AB4A" w14:textId="77777777" w:rsidR="00BC681F" w:rsidRDefault="00BC681F" w:rsidP="00BC681F">
      <w:pPr>
        <w:spacing w:after="240"/>
        <w:ind w:left="851"/>
        <w:jc w:val="both"/>
      </w:pPr>
      <w:r>
        <w:t>A Supplier may only notify the relevant SMRA of changes to data items for which it is responsible in Appendix 4.1 for any Metering System from the date that the SMRA receives an update for that Supplier in relation to that Metering System, such changes to take effect from the later of the Supply Start Date for that Supplier or the date from which such change is to take effect.</w:t>
      </w:r>
    </w:p>
    <w:p w14:paraId="78762ED0" w14:textId="77777777" w:rsidR="00BC681F" w:rsidRDefault="00BC681F" w:rsidP="00BC681F">
      <w:pPr>
        <w:spacing w:after="240"/>
        <w:ind w:left="851"/>
        <w:jc w:val="both"/>
      </w:pPr>
      <w:r>
        <w:t>Where the Metering System is a Shared SVA Metering System, the Supplier shall ensure that any changes to Measurement Class Id, Meter Operator Id, Data Collector Id and Energisation Status contain the same value as the corresponding data items for the associated Half Hourly Metering System.</w:t>
      </w:r>
    </w:p>
    <w:p w14:paraId="68EEE835" w14:textId="77777777" w:rsidR="00BC681F" w:rsidRDefault="00BC681F" w:rsidP="00BC681F">
      <w:pPr>
        <w:spacing w:after="240"/>
        <w:ind w:left="851"/>
        <w:jc w:val="both"/>
      </w:pPr>
      <w:r>
        <w:t>Where a Supplier identifies changes to Meter Operator Id, Data Collector Id and/or Data Aggregator Id in respect of Metering Systems for which it is registered, and the number of Metering Systems on a particular SMRS which are affected by such changes exceeds the threshold agreed by the Panel, it shall notify the relevant SMRA of such changes.</w:t>
      </w:r>
    </w:p>
    <w:p w14:paraId="304F22D4" w14:textId="77777777" w:rsidR="00BC681F" w:rsidRDefault="00BC681F" w:rsidP="00BC681F">
      <w:pPr>
        <w:spacing w:after="240"/>
        <w:ind w:left="851"/>
        <w:jc w:val="both"/>
      </w:pPr>
      <w:r>
        <w:t xml:space="preserve">Where a change is made to Data Aggregator Id, the SMRA shall notify the following that such change has been made, after it has accepted the change: </w:t>
      </w:r>
    </w:p>
    <w:p w14:paraId="66F7F63B" w14:textId="154A022E" w:rsidR="00BC681F" w:rsidRDefault="00BC681F" w:rsidP="001727AD">
      <w:pPr>
        <w:pStyle w:val="ListParagraph"/>
        <w:numPr>
          <w:ilvl w:val="0"/>
          <w:numId w:val="51"/>
        </w:numPr>
        <w:spacing w:after="120"/>
        <w:ind w:left="1418" w:hanging="567"/>
        <w:contextualSpacing w:val="0"/>
        <w:jc w:val="both"/>
      </w:pPr>
      <w:r>
        <w:t>The DA appointed in relation to the Metering System before the change;</w:t>
      </w:r>
    </w:p>
    <w:p w14:paraId="51AE1FC2" w14:textId="61150B61" w:rsidR="00BC681F" w:rsidRDefault="00BC681F" w:rsidP="001727AD">
      <w:pPr>
        <w:pStyle w:val="ListParagraph"/>
        <w:numPr>
          <w:ilvl w:val="0"/>
          <w:numId w:val="51"/>
        </w:numPr>
        <w:spacing w:after="120"/>
        <w:ind w:left="1418" w:hanging="567"/>
        <w:contextualSpacing w:val="0"/>
        <w:jc w:val="both"/>
      </w:pPr>
      <w:r>
        <w:t xml:space="preserve">The DA the Supplier has appointed in its place; </w:t>
      </w:r>
    </w:p>
    <w:p w14:paraId="200525A7" w14:textId="4FAD299A" w:rsidR="00BC681F" w:rsidRDefault="00BC681F" w:rsidP="001727AD">
      <w:pPr>
        <w:pStyle w:val="ListParagraph"/>
        <w:numPr>
          <w:ilvl w:val="0"/>
          <w:numId w:val="51"/>
        </w:numPr>
        <w:spacing w:after="120"/>
        <w:ind w:left="1418" w:hanging="567"/>
        <w:contextualSpacing w:val="0"/>
        <w:jc w:val="both"/>
      </w:pPr>
      <w:r>
        <w:t xml:space="preserve">The Supplier; </w:t>
      </w:r>
    </w:p>
    <w:p w14:paraId="008238C9" w14:textId="3E97BCF0" w:rsidR="00BC681F" w:rsidRDefault="00BC681F" w:rsidP="001727AD">
      <w:pPr>
        <w:pStyle w:val="ListParagraph"/>
        <w:numPr>
          <w:ilvl w:val="0"/>
          <w:numId w:val="51"/>
        </w:numPr>
        <w:spacing w:after="120"/>
        <w:ind w:left="1418" w:hanging="567"/>
        <w:contextualSpacing w:val="0"/>
        <w:jc w:val="both"/>
      </w:pPr>
      <w:r>
        <w:t xml:space="preserve">Any new Supplier that has sent a valid update to SMRS in respect of the Metering System for a Supply Start Date after the date of amendment; and </w:t>
      </w:r>
    </w:p>
    <w:p w14:paraId="1EC92494" w14:textId="27BDE65F" w:rsidR="00BC681F" w:rsidRDefault="00BC681F" w:rsidP="001727AD">
      <w:pPr>
        <w:pStyle w:val="ListParagraph"/>
        <w:numPr>
          <w:ilvl w:val="0"/>
          <w:numId w:val="51"/>
        </w:numPr>
        <w:spacing w:after="120"/>
        <w:ind w:left="1418" w:hanging="567"/>
        <w:contextualSpacing w:val="0"/>
        <w:jc w:val="both"/>
      </w:pPr>
      <w:r>
        <w:t>Its LDSO.</w:t>
      </w:r>
    </w:p>
    <w:p w14:paraId="258D0607" w14:textId="77777777" w:rsidR="00BC681F" w:rsidRDefault="00BC681F" w:rsidP="00BC681F">
      <w:pPr>
        <w:spacing w:after="240"/>
        <w:ind w:left="851"/>
        <w:jc w:val="both"/>
      </w:pPr>
      <w:r>
        <w:t>Where a change is made to Data Collector Id for a NHHDC appointment, the SMRA shall notify all NHHDAs appointed contiguously in relation to the Metering System for that registration in the period of 24 months prior to the later of (i) the effective date of the change; or (ii) the date the change is submitted.</w:t>
      </w:r>
    </w:p>
    <w:p w14:paraId="2E2D0BBB" w14:textId="77777777" w:rsidR="00BC681F" w:rsidRDefault="00BC681F" w:rsidP="001727AD">
      <w:pPr>
        <w:keepLines/>
        <w:spacing w:after="240"/>
        <w:ind w:left="851"/>
        <w:jc w:val="both"/>
      </w:pPr>
      <w:r>
        <w:lastRenderedPageBreak/>
        <w:t>The SMRS must not preclude changes made by a Supplier before the Final Reconciliation Settlement Run. If the effective date of the change is before the current effective date contained in the SMRS, the Supplier will determine whether or not to correct the error as required by BSCP604.</w:t>
      </w:r>
    </w:p>
    <w:p w14:paraId="1127C437" w14:textId="77777777" w:rsidR="00BC681F" w:rsidRDefault="00BC681F" w:rsidP="001727AD">
      <w:pPr>
        <w:keepLines/>
        <w:spacing w:after="240"/>
        <w:ind w:left="851"/>
        <w:jc w:val="both"/>
      </w:pPr>
      <w:r>
        <w:t>An SMRA may, where reasonably required for the proper operation of the market, request a Supplier to provide it with the data items for which that Supplier is responsible in Appendix 4.1 in respect of Metering Systems which are registered to that Supplier on that SMRS. Where a Supplier receives such a reasonable request, it shall respond within two Working Days of receipt of such request, indicating a scheduled date for delivery. The Supplier shall set such date as is reasonably practicable following receipt of the request taking into account that the Supplier shall use its reasonable endeavours to provide the data items as soon as possible. The Supplier shall process such requests in the order in which they are received.</w:t>
      </w:r>
    </w:p>
    <w:p w14:paraId="3D9F2173" w14:textId="39CEFCD4" w:rsidR="00BC681F" w:rsidRDefault="00BC681F" w:rsidP="001727AD">
      <w:pPr>
        <w:pStyle w:val="Heading3"/>
        <w:spacing w:after="240"/>
      </w:pPr>
      <w:r>
        <w:t>4.4.3</w:t>
      </w:r>
      <w:r>
        <w:tab/>
        <w:t>Change of Supplier for SVA Metering System</w:t>
      </w:r>
    </w:p>
    <w:p w14:paraId="1CD30219" w14:textId="376D5CC3" w:rsidR="00BC681F" w:rsidRDefault="00BC681F" w:rsidP="00BC681F">
      <w:pPr>
        <w:spacing w:after="240"/>
        <w:ind w:left="851"/>
        <w:jc w:val="both"/>
      </w:pPr>
      <w:r>
        <w:t>On notification by the ERDA of a registration for an SVA Metering System, the Supplier should follow the steps set out in section 3.4 of this BSCP.</w:t>
      </w:r>
    </w:p>
    <w:p w14:paraId="6604359F" w14:textId="77777777" w:rsidR="00BC681F" w:rsidRDefault="00BC681F" w:rsidP="00BC681F">
      <w:pPr>
        <w:spacing w:after="240"/>
        <w:ind w:left="851"/>
        <w:jc w:val="both"/>
      </w:pPr>
      <w:r>
        <w:t>Following notification by the ERDA of a registration for an SVA Metering System and until the new Supplier notifies the SMRA of the data items of Profile Class Id, Meter Timeswitch Class, Line Loss Factor Class Id, Data Collector Id, Data Aggregator Id, Meter Operator Id, Energisation Status, Measurement Class Id or Standard Settlement Configuration Id, any valid values for these data items held on the SMRS for that Metering System shall continue to be held on the SMRS and shall be presumed to be valid in respect of the new Supplier's registration.</w:t>
      </w:r>
    </w:p>
    <w:p w14:paraId="4A8A0BF9" w14:textId="4B032957" w:rsidR="00BC681F" w:rsidRDefault="00BC681F" w:rsidP="00BC681F">
      <w:pPr>
        <w:spacing w:after="240"/>
        <w:ind w:left="851"/>
        <w:jc w:val="both"/>
      </w:pPr>
      <w:r>
        <w:t>Where an SMRA is notified of cancellation of a registration for an SVA Metering System, the SMRA shall:</w:t>
      </w:r>
    </w:p>
    <w:p w14:paraId="2CFA28EC" w14:textId="5B47971E" w:rsidR="00BC681F" w:rsidRDefault="00BC681F" w:rsidP="001727AD">
      <w:pPr>
        <w:pStyle w:val="ListParagraph"/>
        <w:numPr>
          <w:ilvl w:val="0"/>
          <w:numId w:val="53"/>
        </w:numPr>
        <w:spacing w:after="240"/>
        <w:ind w:left="1418" w:hanging="567"/>
        <w:contextualSpacing w:val="0"/>
        <w:jc w:val="both"/>
      </w:pPr>
      <w:r>
        <w:t>Record the notice of cancellation on its SMRS;</w:t>
      </w:r>
    </w:p>
    <w:p w14:paraId="1400BAEE" w14:textId="7A709944" w:rsidR="00BC681F" w:rsidRDefault="00BC681F" w:rsidP="001727AD">
      <w:pPr>
        <w:pStyle w:val="ListParagraph"/>
        <w:numPr>
          <w:ilvl w:val="0"/>
          <w:numId w:val="53"/>
        </w:numPr>
        <w:spacing w:after="240"/>
        <w:ind w:left="1418" w:hanging="567"/>
        <w:contextualSpacing w:val="0"/>
        <w:jc w:val="both"/>
      </w:pPr>
      <w:r>
        <w:t>Notify the old Supplier's DA, any DA the old Supplier may have appointed for a future date, the new Supplier's DA, any DA the new Supplier may have appointed for a future date and, where necessary, the LDSO, that a notice of cancellation has been received and accepted;</w:t>
      </w:r>
    </w:p>
    <w:p w14:paraId="7B100417" w14:textId="7EAF7C55" w:rsidR="00BC681F" w:rsidRDefault="00BC681F" w:rsidP="001727AD">
      <w:pPr>
        <w:pStyle w:val="ListParagraph"/>
        <w:numPr>
          <w:ilvl w:val="0"/>
          <w:numId w:val="53"/>
        </w:numPr>
        <w:spacing w:after="240"/>
        <w:ind w:left="1418" w:hanging="567"/>
        <w:contextualSpacing w:val="0"/>
        <w:jc w:val="both"/>
      </w:pPr>
      <w:r>
        <w:t>Delete all data items relating to the new Supplier's registration, including any changes to data items for which the Supplier is responsible in Appendix 4.1;</w:t>
      </w:r>
    </w:p>
    <w:p w14:paraId="3079D912" w14:textId="6C537382" w:rsidR="00BC681F" w:rsidRDefault="00BC681F" w:rsidP="001727AD">
      <w:pPr>
        <w:pStyle w:val="ListParagraph"/>
        <w:numPr>
          <w:ilvl w:val="0"/>
          <w:numId w:val="53"/>
        </w:numPr>
        <w:spacing w:after="240"/>
        <w:ind w:left="1418" w:hanging="567"/>
        <w:contextualSpacing w:val="0"/>
        <w:jc w:val="both"/>
      </w:pPr>
      <w:r>
        <w:t>Notify the old Supplier of all changes made by the new Supplier or the LDSO to data items for which they are listed as responsible in Appendix 4.1 and which were entered on or after the Working Day on which the notification of the new Supplier's registration is received, and which have an effective date which is not later than the Working Day on which the notification of cancellation is received, excluding any items which were provided by the old Supplier.</w:t>
      </w:r>
    </w:p>
    <w:p w14:paraId="4D8964F9" w14:textId="77777777" w:rsidR="00BC681F" w:rsidRDefault="00BC681F" w:rsidP="00BC681F">
      <w:pPr>
        <w:spacing w:after="240"/>
        <w:ind w:left="851"/>
        <w:jc w:val="both"/>
      </w:pPr>
      <w:r>
        <w:t>Where an old Supplier makes a change to one of the data items for which it is responsible in Appendix 4.1 for a Metering System, and its update to SMRS is rejected with the reason for such rejection being the new Supplier's registration, the old Supplier shall contact the new Supplier as soon as possible and inform it of the change.</w:t>
      </w:r>
    </w:p>
    <w:p w14:paraId="2AF391B4" w14:textId="77777777" w:rsidR="00BC681F" w:rsidRDefault="00BC681F" w:rsidP="00BC681F">
      <w:pPr>
        <w:spacing w:after="240"/>
        <w:ind w:left="851"/>
        <w:jc w:val="both"/>
      </w:pPr>
      <w:r>
        <w:lastRenderedPageBreak/>
        <w:t>The new Supplier shall not be able to make any changes to Profile Class Id, Meter Timeswitch Class, Meter Operator Id, Data Collector Id, Data Aggregator Id, Energisation Status, Measurement Class Id and Standard Settlement Configuration Id for a Metering System after a withdrawal is accepted or a cancellation is in progress.</w:t>
      </w:r>
    </w:p>
    <w:p w14:paraId="5D2979C9" w14:textId="5259EC13" w:rsidR="00BC681F" w:rsidRDefault="00BC681F" w:rsidP="001727AD">
      <w:pPr>
        <w:pStyle w:val="Heading3"/>
        <w:spacing w:after="240"/>
      </w:pPr>
      <w:r>
        <w:t>4.4.4</w:t>
      </w:r>
      <w:r>
        <w:tab/>
        <w:t>New Connection for SVA Metering System</w:t>
      </w:r>
    </w:p>
    <w:p w14:paraId="1B31F43B" w14:textId="77777777" w:rsidR="00BC681F" w:rsidRDefault="00BC681F" w:rsidP="00BC681F">
      <w:pPr>
        <w:spacing w:after="240"/>
        <w:ind w:left="851"/>
        <w:jc w:val="both"/>
      </w:pPr>
      <w:r>
        <w:t>Where an LDSO:</w:t>
      </w:r>
    </w:p>
    <w:p w14:paraId="66733799" w14:textId="0D52F94D" w:rsidR="00BC681F" w:rsidRDefault="00BC681F" w:rsidP="001727AD">
      <w:pPr>
        <w:pStyle w:val="ListParagraph"/>
        <w:numPr>
          <w:ilvl w:val="0"/>
          <w:numId w:val="54"/>
        </w:numPr>
        <w:spacing w:after="240"/>
        <w:ind w:left="1418" w:hanging="567"/>
        <w:contextualSpacing w:val="0"/>
        <w:jc w:val="both"/>
      </w:pPr>
      <w:r>
        <w:t>Creates a new connection to a premises from its Distribution System as set out in section 3.6 and hence creates a new Metering System (unless the Metering System is to be registered in CMRS); or</w:t>
      </w:r>
    </w:p>
    <w:p w14:paraId="6D28E350" w14:textId="33100560" w:rsidR="00BC681F" w:rsidRDefault="00BC681F" w:rsidP="001727AD">
      <w:pPr>
        <w:pStyle w:val="ListParagraph"/>
        <w:numPr>
          <w:ilvl w:val="0"/>
          <w:numId w:val="54"/>
        </w:numPr>
        <w:spacing w:after="240"/>
        <w:ind w:left="1418" w:hanging="567"/>
        <w:contextualSpacing w:val="0"/>
        <w:jc w:val="both"/>
      </w:pPr>
      <w:r>
        <w:t>In circumstances other than those set out in (a), agrees with a Supplier that a new Metering System should be created; or</w:t>
      </w:r>
    </w:p>
    <w:p w14:paraId="54A56222" w14:textId="14DE7F5F" w:rsidR="00BC681F" w:rsidRDefault="00BC681F" w:rsidP="001727AD">
      <w:pPr>
        <w:pStyle w:val="ListParagraph"/>
        <w:numPr>
          <w:ilvl w:val="0"/>
          <w:numId w:val="54"/>
        </w:numPr>
        <w:spacing w:after="240"/>
        <w:ind w:left="1418" w:hanging="567"/>
        <w:contextualSpacing w:val="0"/>
        <w:jc w:val="both"/>
      </w:pPr>
      <w:r>
        <w:t>Decides to enter a new Metering System onto its SMRS, or</w:t>
      </w:r>
    </w:p>
    <w:p w14:paraId="67B285BF" w14:textId="4937CE80" w:rsidR="00BC681F" w:rsidRDefault="00BC681F" w:rsidP="001727AD">
      <w:pPr>
        <w:pStyle w:val="ListParagraph"/>
        <w:numPr>
          <w:ilvl w:val="0"/>
          <w:numId w:val="54"/>
        </w:numPr>
        <w:spacing w:after="240"/>
        <w:ind w:left="1418" w:hanging="567"/>
        <w:contextualSpacing w:val="0"/>
        <w:jc w:val="both"/>
      </w:pPr>
      <w:r>
        <w:t>Is notified of an approved Registration Transfer from CMRS to SMRS and needs to create a new Metering System on its SMRS,</w:t>
      </w:r>
    </w:p>
    <w:p w14:paraId="46C1D098" w14:textId="77777777" w:rsidR="00BC681F" w:rsidRDefault="00BC681F" w:rsidP="00BC681F">
      <w:pPr>
        <w:spacing w:after="240"/>
        <w:ind w:left="851"/>
        <w:jc w:val="both"/>
      </w:pPr>
      <w:r>
        <w:t>it shall ensure that a Skeleton Record for the new Metering System is entered on its SMRS, in the case of (a) no later than the end of the second Working Day following completion of the works associated with the new connection and in the case of (b), (c) or (d) no later than the end of the second Working Day following its agreement with the Supplier or its decision to enter a new Metering System, or notification from the Transfer Co-ordinator.</w:t>
      </w:r>
    </w:p>
    <w:p w14:paraId="146C39C1" w14:textId="28222840" w:rsidR="00BC681F" w:rsidRDefault="00BC681F" w:rsidP="00BC681F">
      <w:pPr>
        <w:spacing w:after="240"/>
        <w:ind w:left="851"/>
        <w:jc w:val="both"/>
      </w:pPr>
      <w:r>
        <w:t>On notification by the ERDA of a Supplier registration for a new SVA Metering System, the Supplier should update the SMRS with the values for the other data items that are the Supplier's responsibility in Appendix 4.1.</w:t>
      </w:r>
    </w:p>
    <w:p w14:paraId="16F04F1F" w14:textId="34A47987" w:rsidR="00BC681F" w:rsidRDefault="00BC681F" w:rsidP="00BC681F">
      <w:pPr>
        <w:spacing w:after="240"/>
        <w:ind w:left="851"/>
        <w:jc w:val="both"/>
      </w:pPr>
      <w:r>
        <w:t>Where the update of SMRS relates to a Shared SVA Metering System, the Supplier shall ensure that Meter Operator Id, Data Collector Id, Energisation Status, and Measurement Class Id contain the same value as the corresponding data items for the associated Half Hourly Metering System.</w:t>
      </w:r>
    </w:p>
    <w:p w14:paraId="1C181FF8" w14:textId="77777777" w:rsidR="00BC681F" w:rsidRDefault="00BC681F" w:rsidP="00BC681F">
      <w:pPr>
        <w:spacing w:after="240"/>
        <w:ind w:left="851"/>
        <w:jc w:val="both"/>
      </w:pPr>
      <w:r>
        <w:t>If the Supplier includes the Energisation Status in its Message and all the other data items that are the Supplier's responsibility in Appendix 4.1 have not been included, the relevant SMRA shall reject the Message and shall inform the Supplier that such Message has been rejected together with the reasons for its rejection. An SMRA may also reject an update to SMRS which contains values for other data items for the new Metering System, if they do not conform to the SMRS validation procedures.</w:t>
      </w:r>
    </w:p>
    <w:p w14:paraId="648F4069" w14:textId="77777777" w:rsidR="00BC681F" w:rsidRDefault="00BC681F" w:rsidP="00BC681F">
      <w:pPr>
        <w:spacing w:after="240"/>
        <w:ind w:left="851"/>
        <w:jc w:val="both"/>
      </w:pPr>
      <w:r>
        <w:t>Where the Line Loss Factor Class Id for the new Metering System included in the Skeleton Record is a default value and the Supplier has provided the values for Profile Class Id, Meter Timeswitch Class and Standard Settlement Configuration Id for the new Metering System, the LDSO shall provide the correct value for Line Loss Factor Class Id for the new Metering System and the relevant SMRA shall record such data item in the SMRS within five Working Days of (i) the latest of the Effective from Dates provided by the Supplier for these data items, or (ii) the date that the SMRA is made aware of the change, whichever date is the later.</w:t>
      </w:r>
    </w:p>
    <w:p w14:paraId="66A6FBBF" w14:textId="6F3F542C" w:rsidR="00BC681F" w:rsidRDefault="00BC681F" w:rsidP="001727AD">
      <w:pPr>
        <w:keepLines/>
        <w:spacing w:after="240"/>
        <w:ind w:left="851"/>
        <w:jc w:val="both"/>
      </w:pPr>
      <w:r>
        <w:lastRenderedPageBreak/>
        <w:t>The Supplier shall notify the relevant SMRA as soon as reasonably practicable of the other data items in Appendix 4.1 for which the Supplier is responsible, where it has not already done so according to section 3.6. Such data items may be provided at the same time or at different times provided that where the applicable SMRS validation procedures require such data items to be provided in particular combinations, the Supplier shall provide such combinations of data items at the same time.</w:t>
      </w:r>
    </w:p>
    <w:p w14:paraId="2F14B50A" w14:textId="77777777" w:rsidR="00BC681F" w:rsidRDefault="00BC681F" w:rsidP="00BC681F">
      <w:pPr>
        <w:spacing w:after="240"/>
        <w:ind w:left="851"/>
        <w:jc w:val="both"/>
      </w:pPr>
      <w:r>
        <w:t>On each occasion that the Supplier provides such information and the relevant SMRA accepts such information, it shall confirm its acceptance to the Supplier and, where Energisation Status has a value other than null, where such person is identified in respect of the new Metering System, the Supplier’s DA. Where the information is not accepted, the SMRA shall reject such information and inform the Supplier that the Message has been rejected along with the reasons for its rejection.</w:t>
      </w:r>
    </w:p>
    <w:p w14:paraId="487214A1" w14:textId="77777777" w:rsidR="00BC681F" w:rsidRDefault="00BC681F" w:rsidP="00BC681F">
      <w:pPr>
        <w:spacing w:after="240"/>
        <w:ind w:left="851"/>
        <w:jc w:val="both"/>
      </w:pPr>
      <w:r>
        <w:t>If at any time the Supplier attempts to send a Message including the Energisation Status and all the other data items that are the Supplier's responsibility for the new Metering System have not yet been provided to the relevant SMRA, or Line Loss Factor Class Id for the new Metering System is not included in the Skeleton Record, the relevant SMRA shall reject such Message and shall inform the Supplier that the Message has been rejected together with the reasons for its rejection. An SMRA may reject a Message which contains values for other data items for a new Metering System if they do not conform to the SMRS validation procedures.</w:t>
      </w:r>
    </w:p>
    <w:p w14:paraId="5B8E2FB7" w14:textId="77777777" w:rsidR="00BC681F" w:rsidRDefault="00BC681F" w:rsidP="00BC681F">
      <w:pPr>
        <w:spacing w:after="240"/>
        <w:ind w:left="851"/>
        <w:jc w:val="both"/>
      </w:pPr>
      <w:r>
        <w:t>Where the Supplier notifies the relevant SMRA of the other data items referred to in section 3.6 after the Supply Start Date and such application is rejected, the Supplier shall contact that SMRA and the Supplier and SMRA shall agree on an appropriate means of enabling the Supplier to register all its other data items after that Supply Start Date. This may include use of the procedure for Retrospective Manual Amendments as defined in BSCP604.</w:t>
      </w:r>
    </w:p>
    <w:p w14:paraId="78C96767" w14:textId="77777777" w:rsidR="00BC681F" w:rsidRDefault="00BC681F" w:rsidP="00BC681F">
      <w:pPr>
        <w:spacing w:after="240"/>
        <w:ind w:left="851"/>
        <w:jc w:val="both"/>
      </w:pPr>
      <w:r>
        <w:t>Where an LDSO creates a new Metering System in accordance with (b) above and that Metering System is a Shared SVA Metering System, it shall ensure that it maintains a record of the associated Half Hourly Metering System and all associated Shared SVA Metering Systems together with the association between them (i.e. that there is only one physical Metering System). The LDSO shall use reasonable endeavours to ensure that no duplicate Metering Systems are created on its SMRS.</w:t>
      </w:r>
    </w:p>
    <w:p w14:paraId="6190D825" w14:textId="13C971A9" w:rsidR="00BC681F" w:rsidRDefault="00BC681F" w:rsidP="001727AD">
      <w:pPr>
        <w:pStyle w:val="Heading3"/>
        <w:spacing w:after="240"/>
      </w:pPr>
      <w:r>
        <w:t>4.4.5</w:t>
      </w:r>
      <w:r>
        <w:tab/>
        <w:t>Disconnection and Registration Deactivation of an SVA Metering System</w:t>
      </w:r>
    </w:p>
    <w:p w14:paraId="0CC0FBDB" w14:textId="77777777" w:rsidR="00BC681F" w:rsidRDefault="00BC681F" w:rsidP="00BC681F">
      <w:pPr>
        <w:spacing w:after="240"/>
        <w:ind w:left="851"/>
        <w:jc w:val="both"/>
      </w:pPr>
      <w:r>
        <w:t>Where an SMRA receives a registration deactivation notice from the ERDA, the relevant SMRA shall note on its SMRS that no further registrations can be made in respect of the relevant Metering System. A physical disconnection will not occur where the process in section 3.9 is used in conjunction with BSCP68 for a Registration Transfer to CMRS.</w:t>
      </w:r>
    </w:p>
    <w:p w14:paraId="628AB010" w14:textId="77777777" w:rsidR="00BC681F" w:rsidRDefault="00BC681F" w:rsidP="00BC681F">
      <w:pPr>
        <w:spacing w:after="240"/>
        <w:ind w:left="851"/>
        <w:jc w:val="both"/>
      </w:pPr>
      <w:r>
        <w:t>Where an SMRA receives a registration deactivation notice from the ERDA in respect of a Green Deal Metering System, it shall reject the notice and shall inform its LDSO that the notice has been rejected and the reasons for such rejection.</w:t>
      </w:r>
    </w:p>
    <w:p w14:paraId="7D9135CB" w14:textId="77777777" w:rsidR="00BC681F" w:rsidRDefault="00BC681F" w:rsidP="001727AD">
      <w:pPr>
        <w:keepLines/>
        <w:spacing w:after="240"/>
        <w:ind w:left="851"/>
        <w:jc w:val="both"/>
      </w:pPr>
      <w:r>
        <w:lastRenderedPageBreak/>
        <w:t>Each SMRA shall ensure that any record of any details relating to a Metering System shall not be archived from its SMRS until at least two years after the date of receipt of the registration deactivation notice received as set out in section 3.9, but such Metering System shall not be included in any reports provided by that SMRA under section 2.6 after receipt of the registration deactivation notice.</w:t>
      </w:r>
    </w:p>
    <w:p w14:paraId="46C9A0BC" w14:textId="082A2BBF" w:rsidR="00BC681F" w:rsidRPr="008D40A0" w:rsidRDefault="00BC681F" w:rsidP="001727AD">
      <w:pPr>
        <w:pStyle w:val="Heading2"/>
        <w:spacing w:after="240"/>
      </w:pPr>
      <w:bookmarkStart w:id="606" w:name="_Toc108621108"/>
      <w:r w:rsidRPr="001727AD">
        <w:rPr>
          <w:i w:val="0"/>
        </w:rPr>
        <w:t xml:space="preserve">4.5 </w:t>
      </w:r>
      <w:r w:rsidRPr="001727AD">
        <w:rPr>
          <w:i w:val="0"/>
        </w:rPr>
        <w:tab/>
        <w:t>SMRA Services For Which Charges are Levied</w:t>
      </w:r>
      <w:bookmarkEnd w:id="606"/>
    </w:p>
    <w:p w14:paraId="40282D08" w14:textId="31E765D6" w:rsidR="00BC681F" w:rsidRDefault="00BC681F" w:rsidP="001727AD">
      <w:pPr>
        <w:pStyle w:val="ListParagraph"/>
        <w:numPr>
          <w:ilvl w:val="0"/>
          <w:numId w:val="55"/>
        </w:numPr>
        <w:spacing w:after="120"/>
        <w:ind w:left="1418" w:hanging="567"/>
        <w:contextualSpacing w:val="0"/>
        <w:jc w:val="both"/>
      </w:pPr>
      <w:r>
        <w:t>Undertaking the changes to Agent Id for a volume of Metering Systems where an SMRA agrees to provide this service (section 2.3.5);</w:t>
      </w:r>
    </w:p>
    <w:p w14:paraId="6054527D" w14:textId="3D3D90AB" w:rsidR="00BC681F" w:rsidRDefault="00BC681F" w:rsidP="001727AD">
      <w:pPr>
        <w:pStyle w:val="ListParagraph"/>
        <w:numPr>
          <w:ilvl w:val="0"/>
          <w:numId w:val="55"/>
        </w:numPr>
        <w:spacing w:after="120"/>
        <w:ind w:left="1418" w:hanging="567"/>
        <w:contextualSpacing w:val="0"/>
        <w:jc w:val="both"/>
      </w:pPr>
      <w:r>
        <w:t>Undertaking Retrospective Manual Amendments (section 2.7.4);</w:t>
      </w:r>
    </w:p>
    <w:p w14:paraId="1DED634C" w14:textId="34690A1D" w:rsidR="00BC681F" w:rsidRDefault="00BC681F" w:rsidP="001727AD">
      <w:pPr>
        <w:pStyle w:val="ListParagraph"/>
        <w:numPr>
          <w:ilvl w:val="0"/>
          <w:numId w:val="55"/>
        </w:numPr>
        <w:spacing w:after="120"/>
        <w:ind w:left="1418" w:hanging="567"/>
        <w:contextualSpacing w:val="0"/>
        <w:jc w:val="both"/>
      </w:pPr>
      <w:r>
        <w:t>Full Refreshes other than one per year per DA (section 2.7.1.1);</w:t>
      </w:r>
    </w:p>
    <w:p w14:paraId="370724F0" w14:textId="064E2A5B" w:rsidR="00BC681F" w:rsidRDefault="00BC681F" w:rsidP="001727AD">
      <w:pPr>
        <w:pStyle w:val="ListParagraph"/>
        <w:numPr>
          <w:ilvl w:val="0"/>
          <w:numId w:val="55"/>
        </w:numPr>
        <w:spacing w:after="120"/>
        <w:ind w:left="1418" w:hanging="567"/>
        <w:contextualSpacing w:val="0"/>
        <w:jc w:val="both"/>
      </w:pPr>
      <w:r>
        <w:t>Selective Refreshes (section 2.7.1.2);</w:t>
      </w:r>
    </w:p>
    <w:p w14:paraId="2820EC39" w14:textId="6D061F07" w:rsidR="00BC681F" w:rsidRDefault="00BC681F" w:rsidP="001727AD">
      <w:pPr>
        <w:pStyle w:val="ListParagraph"/>
        <w:numPr>
          <w:ilvl w:val="0"/>
          <w:numId w:val="55"/>
        </w:numPr>
        <w:spacing w:after="120"/>
        <w:ind w:left="1418" w:hanging="567"/>
        <w:contextualSpacing w:val="0"/>
        <w:jc w:val="both"/>
      </w:pPr>
      <w:r>
        <w:t>Resends when original transmission of data does reach a Supplier's or DA's gateway (section 2.7.2);</w:t>
      </w:r>
    </w:p>
    <w:p w14:paraId="121302CD" w14:textId="200468DD" w:rsidR="00BC681F" w:rsidRDefault="00BC681F" w:rsidP="001727AD">
      <w:pPr>
        <w:pStyle w:val="ListParagraph"/>
        <w:numPr>
          <w:ilvl w:val="0"/>
          <w:numId w:val="55"/>
        </w:numPr>
        <w:spacing w:after="120"/>
        <w:ind w:left="1418" w:hanging="567"/>
        <w:contextualSpacing w:val="0"/>
        <w:jc w:val="both"/>
      </w:pPr>
      <w:r>
        <w:t>Reports to the Panel or BSCCo (section 2.6.1); and</w:t>
      </w:r>
    </w:p>
    <w:p w14:paraId="4D5EF1F9" w14:textId="677923D6" w:rsidR="00B00A84" w:rsidRDefault="00BC681F" w:rsidP="001727AD">
      <w:pPr>
        <w:pStyle w:val="ListParagraph"/>
        <w:numPr>
          <w:ilvl w:val="0"/>
          <w:numId w:val="55"/>
        </w:numPr>
        <w:spacing w:after="120"/>
        <w:ind w:left="1418" w:hanging="567"/>
        <w:contextualSpacing w:val="0"/>
        <w:jc w:val="both"/>
      </w:pPr>
      <w:r>
        <w:t>Report to a DA detailing the last file sequence number (section 2.6.4).</w:t>
      </w:r>
    </w:p>
    <w:p w14:paraId="2D60BCE2" w14:textId="0AF359A5" w:rsidR="00204CFD" w:rsidRPr="008D40A0" w:rsidRDefault="00204CFD" w:rsidP="001727AD">
      <w:pPr>
        <w:pStyle w:val="Heading2"/>
        <w:spacing w:after="240"/>
      </w:pPr>
      <w:bookmarkStart w:id="607" w:name="_Toc108621109"/>
      <w:r w:rsidRPr="001727AD">
        <w:rPr>
          <w:i w:val="0"/>
        </w:rPr>
        <w:t>4.6</w:t>
      </w:r>
      <w:r w:rsidRPr="001727AD">
        <w:rPr>
          <w:i w:val="0"/>
        </w:rPr>
        <w:tab/>
        <w:t>Supplier Liquidated Damages Calculation</w:t>
      </w:r>
      <w:bookmarkEnd w:id="607"/>
    </w:p>
    <w:p w14:paraId="7F27B5F4" w14:textId="3F3F4B77" w:rsidR="00204CFD" w:rsidRDefault="002D7C0F" w:rsidP="001727AD">
      <w:pPr>
        <w:spacing w:after="240"/>
        <w:ind w:left="851"/>
        <w:jc w:val="both"/>
      </w:pPr>
      <w:r w:rsidRPr="002D7C0F">
        <w:t>Any Supplier liquidated damage(s) payment for which an SMRA is liable shall be apportioned amongst Suppliers in accordance with the following formula:</w:t>
      </w:r>
    </w:p>
    <w:p w14:paraId="4C205E1F" w14:textId="77777777" w:rsidR="002D7C0F" w:rsidRPr="00010B26" w:rsidRDefault="002D7C0F" w:rsidP="001727AD">
      <w:pPr>
        <w:pStyle w:val="MRAL1NoHangingIndent"/>
        <w:spacing w:after="240"/>
        <w:ind w:left="851"/>
      </w:pPr>
      <w:r w:rsidRPr="00010B26">
        <w:rPr>
          <w:position w:val="-32"/>
          <w:sz w:val="20"/>
        </w:rPr>
        <w:object w:dxaOrig="1880" w:dyaOrig="720" w14:anchorId="4B13C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9pt;height:36.55pt" o:ole="" fillcolor="window">
            <v:imagedata r:id="rId12" o:title=""/>
          </v:shape>
          <o:OLEObject Type="Embed" ProgID="Equation.3" ShapeID="_x0000_i1025" DrawAspect="Content" ObjectID="_1723292804" r:id="rId13"/>
        </w:object>
      </w:r>
    </w:p>
    <w:p w14:paraId="10C79884" w14:textId="77777777" w:rsidR="002D7C0F" w:rsidRPr="00010B26" w:rsidRDefault="002D7C0F" w:rsidP="001727AD">
      <w:pPr>
        <w:pStyle w:val="MRAL1NoHangingIndent"/>
        <w:spacing w:after="240"/>
        <w:ind w:left="851"/>
      </w:pPr>
      <w:r w:rsidRPr="00010B26">
        <w:t>where:</w:t>
      </w:r>
    </w:p>
    <w:p w14:paraId="5432BDD8" w14:textId="77777777" w:rsidR="002D7C0F" w:rsidRPr="00010B26" w:rsidRDefault="002D7C0F" w:rsidP="001727AD">
      <w:pPr>
        <w:pStyle w:val="MRAL2HangingIndent-2"/>
        <w:spacing w:after="120"/>
        <w:ind w:left="2269"/>
      </w:pPr>
      <w:r w:rsidRPr="00010B26">
        <w:t>SLD =</w:t>
      </w:r>
      <w:r w:rsidRPr="00010B26">
        <w:tab/>
        <w:t>liquidated damage payment to be made to a Supplier in respect of that Quarter;</w:t>
      </w:r>
    </w:p>
    <w:p w14:paraId="39A9E2A8" w14:textId="77777777" w:rsidR="002D7C0F" w:rsidRPr="00010B26" w:rsidRDefault="002D7C0F" w:rsidP="001727AD">
      <w:pPr>
        <w:pStyle w:val="MRAL2HangingIndent-2"/>
        <w:spacing w:after="120"/>
        <w:ind w:left="2269"/>
      </w:pPr>
      <w:r w:rsidRPr="00010B26">
        <w:t>L =</w:t>
      </w:r>
      <w:r w:rsidRPr="00010B26">
        <w:tab/>
        <w:t xml:space="preserve">liquidated damage payment for which the relevant </w:t>
      </w:r>
      <w:r>
        <w:t>SMRA</w:t>
      </w:r>
      <w:r w:rsidRPr="00010B26">
        <w:t xml:space="preserve"> is liable;</w:t>
      </w:r>
    </w:p>
    <w:p w14:paraId="4569230B" w14:textId="77777777" w:rsidR="002D7C0F" w:rsidRPr="00010B26" w:rsidRDefault="002D7C0F" w:rsidP="001727AD">
      <w:pPr>
        <w:pStyle w:val="MRAL2HangingIndent-2"/>
        <w:spacing w:after="120"/>
        <w:ind w:left="2269"/>
      </w:pPr>
      <w:r w:rsidRPr="00010B26">
        <w:t>A</w:t>
      </w:r>
      <w:r w:rsidRPr="00010B26">
        <w:rPr>
          <w:vertAlign w:val="subscript"/>
        </w:rPr>
        <w:t xml:space="preserve">i </w:t>
      </w:r>
      <w:r w:rsidRPr="00010B26">
        <w:t>=</w:t>
      </w:r>
      <w:r w:rsidRPr="00010B26">
        <w:tab/>
        <w:t>maximum ((</w:t>
      </w:r>
      <w:r w:rsidRPr="00010B26">
        <w:rPr>
          <w:i/>
        </w:rPr>
        <w:t>x</w:t>
      </w:r>
      <w:r w:rsidRPr="00010B26">
        <w:rPr>
          <w:i/>
          <w:vertAlign w:val="subscript"/>
        </w:rPr>
        <w:t>1</w:t>
      </w:r>
      <w:r w:rsidRPr="00010B26">
        <w:rPr>
          <w:i/>
        </w:rPr>
        <w:t xml:space="preserve"> - x</w:t>
      </w:r>
      <w:r w:rsidRPr="00010B26">
        <w:rPr>
          <w:i/>
          <w:vertAlign w:val="subscript"/>
        </w:rPr>
        <w:t>0</w:t>
      </w:r>
      <w:r w:rsidRPr="00010B26">
        <w:rPr>
          <w:i/>
        </w:rPr>
        <w:t xml:space="preserve">), </w:t>
      </w:r>
      <w:r w:rsidRPr="00010B26">
        <w:t>0) + maximum ((</w:t>
      </w:r>
      <w:r w:rsidRPr="00010B26">
        <w:rPr>
          <w:i/>
        </w:rPr>
        <w:t>x</w:t>
      </w:r>
      <w:r w:rsidRPr="00010B26">
        <w:rPr>
          <w:vertAlign w:val="subscript"/>
        </w:rPr>
        <w:t>2</w:t>
      </w:r>
      <w:r w:rsidRPr="00010B26">
        <w:t xml:space="preserve"> - </w:t>
      </w:r>
      <w:r w:rsidRPr="00010B26">
        <w:rPr>
          <w:i/>
        </w:rPr>
        <w:t>x</w:t>
      </w:r>
      <w:r w:rsidRPr="00010B26">
        <w:rPr>
          <w:i/>
          <w:vertAlign w:val="subscript"/>
        </w:rPr>
        <w:t>1</w:t>
      </w:r>
      <w:r w:rsidRPr="00010B26">
        <w:t>), 0) + maximum ((</w:t>
      </w:r>
      <w:r w:rsidRPr="00010B26">
        <w:rPr>
          <w:i/>
        </w:rPr>
        <w:t>x</w:t>
      </w:r>
      <w:r w:rsidRPr="00010B26">
        <w:rPr>
          <w:i/>
          <w:vertAlign w:val="subscript"/>
        </w:rPr>
        <w:t>3</w:t>
      </w:r>
      <w:r w:rsidRPr="00010B26">
        <w:t xml:space="preserve"> - </w:t>
      </w:r>
      <w:r w:rsidRPr="00010B26">
        <w:rPr>
          <w:i/>
        </w:rPr>
        <w:t>x</w:t>
      </w:r>
      <w:r w:rsidRPr="00010B26">
        <w:rPr>
          <w:i/>
          <w:vertAlign w:val="subscript"/>
        </w:rPr>
        <w:t>2</w:t>
      </w:r>
      <w:r w:rsidRPr="00010B26">
        <w:t>), 0) for the relevant Supplier;</w:t>
      </w:r>
    </w:p>
    <w:p w14:paraId="6D7238EE" w14:textId="77777777" w:rsidR="002D7C0F" w:rsidRPr="00010B26" w:rsidRDefault="002D7C0F" w:rsidP="001727AD">
      <w:pPr>
        <w:pStyle w:val="MRAL2HangingIndent-2"/>
        <w:spacing w:after="120"/>
        <w:ind w:left="2269"/>
      </w:pPr>
      <w:r w:rsidRPr="00010B26">
        <w:rPr>
          <w:position w:val="-14"/>
          <w:sz w:val="20"/>
        </w:rPr>
        <w:object w:dxaOrig="859" w:dyaOrig="400" w14:anchorId="517D39D4">
          <v:shape id="_x0000_i1026" type="#_x0000_t75" style="width:52.65pt;height:21.5pt" o:ole="" fillcolor="window">
            <v:imagedata r:id="rId14" o:title=""/>
          </v:shape>
          <o:OLEObject Type="Embed" ProgID="Equation.3" ShapeID="_x0000_i1026" DrawAspect="Content" ObjectID="_1723292805" r:id="rId15"/>
        </w:object>
      </w:r>
      <w:r w:rsidRPr="00010B26">
        <w:t>=</w:t>
      </w:r>
      <w:r w:rsidRPr="00010B26">
        <w:tab/>
        <w:t>sum of (maximum ((</w:t>
      </w:r>
      <w:r w:rsidRPr="00010B26">
        <w:rPr>
          <w:i/>
        </w:rPr>
        <w:t>x</w:t>
      </w:r>
      <w:r w:rsidRPr="00010B26">
        <w:rPr>
          <w:i/>
          <w:vertAlign w:val="subscript"/>
        </w:rPr>
        <w:t>1</w:t>
      </w:r>
      <w:r w:rsidRPr="00010B26">
        <w:rPr>
          <w:i/>
        </w:rPr>
        <w:t xml:space="preserve"> - x</w:t>
      </w:r>
      <w:r w:rsidRPr="00010B26">
        <w:rPr>
          <w:i/>
          <w:vertAlign w:val="subscript"/>
        </w:rPr>
        <w:t>0</w:t>
      </w:r>
      <w:r w:rsidRPr="00010B26">
        <w:rPr>
          <w:i/>
        </w:rPr>
        <w:t xml:space="preserve">), </w:t>
      </w:r>
      <w:r w:rsidRPr="00010B26">
        <w:t>0) + maximum ((</w:t>
      </w:r>
      <w:r w:rsidRPr="00010B26">
        <w:rPr>
          <w:i/>
        </w:rPr>
        <w:t>x</w:t>
      </w:r>
      <w:r w:rsidRPr="00010B26">
        <w:rPr>
          <w:vertAlign w:val="subscript"/>
        </w:rPr>
        <w:t>2</w:t>
      </w:r>
      <w:r w:rsidRPr="00010B26">
        <w:t xml:space="preserve"> - </w:t>
      </w:r>
      <w:r w:rsidRPr="00010B26">
        <w:rPr>
          <w:i/>
        </w:rPr>
        <w:t>x</w:t>
      </w:r>
      <w:r w:rsidRPr="00010B26">
        <w:rPr>
          <w:i/>
          <w:vertAlign w:val="subscript"/>
        </w:rPr>
        <w:t>1</w:t>
      </w:r>
      <w:r w:rsidRPr="00010B26">
        <w:t>), 0) + maximum (</w:t>
      </w:r>
      <w:r w:rsidRPr="00010B26">
        <w:rPr>
          <w:i/>
        </w:rPr>
        <w:t>x</w:t>
      </w:r>
      <w:r w:rsidRPr="00010B26">
        <w:rPr>
          <w:i/>
          <w:vertAlign w:val="subscript"/>
        </w:rPr>
        <w:t>3</w:t>
      </w:r>
      <w:r w:rsidRPr="00010B26">
        <w:t xml:space="preserve"> - </w:t>
      </w:r>
      <w:r w:rsidRPr="00010B26">
        <w:rPr>
          <w:i/>
        </w:rPr>
        <w:t>x</w:t>
      </w:r>
      <w:r w:rsidRPr="00010B26">
        <w:rPr>
          <w:i/>
          <w:vertAlign w:val="subscript"/>
        </w:rPr>
        <w:t>2</w:t>
      </w:r>
      <w:r w:rsidRPr="00010B26">
        <w:t>), 0)) for all Suppliers in the relevant Distribution System;</w:t>
      </w:r>
    </w:p>
    <w:p w14:paraId="51FEFDCB" w14:textId="77777777" w:rsidR="002D7C0F" w:rsidRPr="00010B26" w:rsidRDefault="002D7C0F" w:rsidP="001727AD">
      <w:pPr>
        <w:pStyle w:val="MRAL2HangingIndent-2"/>
        <w:spacing w:after="120"/>
        <w:ind w:left="2269"/>
        <w:rPr>
          <w:i/>
        </w:rPr>
      </w:pPr>
      <w:r w:rsidRPr="00010B26">
        <w:rPr>
          <w:i/>
        </w:rPr>
        <w:t>x</w:t>
      </w:r>
      <w:r w:rsidRPr="00010B26">
        <w:rPr>
          <w:i/>
          <w:vertAlign w:val="subscript"/>
        </w:rPr>
        <w:t xml:space="preserve">0 </w:t>
      </w:r>
      <w:r w:rsidRPr="00010B26">
        <w:t>=</w:t>
      </w:r>
      <w:r w:rsidRPr="00010B26">
        <w:tab/>
        <w:t xml:space="preserve">the number of </w:t>
      </w:r>
      <w:r>
        <w:t>Metering Systems</w:t>
      </w:r>
      <w:r w:rsidRPr="00010B26">
        <w:t xml:space="preserve"> in respect of which the Supplier was </w:t>
      </w:r>
      <w:r>
        <w:t>r</w:t>
      </w:r>
      <w:r w:rsidRPr="00010B26">
        <w:t>egistered at the 15th day of the third month in the preceding Quarter;</w:t>
      </w:r>
    </w:p>
    <w:p w14:paraId="3E5B2DFC" w14:textId="77777777" w:rsidR="002D7C0F" w:rsidRPr="00010B26" w:rsidRDefault="002D7C0F" w:rsidP="001727AD">
      <w:pPr>
        <w:pStyle w:val="MRAL2HangingIndent-2"/>
        <w:spacing w:after="120"/>
        <w:ind w:left="2269"/>
      </w:pPr>
      <w:r w:rsidRPr="00010B26">
        <w:rPr>
          <w:i/>
        </w:rPr>
        <w:t>x</w:t>
      </w:r>
      <w:r w:rsidRPr="00010B26">
        <w:rPr>
          <w:i/>
          <w:vertAlign w:val="subscript"/>
        </w:rPr>
        <w:t xml:space="preserve">1 </w:t>
      </w:r>
      <w:r w:rsidRPr="00010B26">
        <w:t>=</w:t>
      </w:r>
      <w:r w:rsidRPr="00010B26">
        <w:tab/>
        <w:t xml:space="preserve">the number of </w:t>
      </w:r>
      <w:r>
        <w:t>Metering Systems</w:t>
      </w:r>
      <w:r w:rsidRPr="00010B26">
        <w:t xml:space="preserve"> in respect of which the Supplier was </w:t>
      </w:r>
      <w:r>
        <w:t>r</w:t>
      </w:r>
      <w:r w:rsidRPr="00010B26">
        <w:t>egistered at the 15th day of the first month in the relevant Quarter;</w:t>
      </w:r>
    </w:p>
    <w:p w14:paraId="4B000333" w14:textId="77777777" w:rsidR="002D7C0F" w:rsidRPr="00AB5A8D" w:rsidRDefault="002D7C0F" w:rsidP="001727AD">
      <w:pPr>
        <w:pStyle w:val="MRAL2HangingIndent-2"/>
        <w:spacing w:after="120"/>
        <w:ind w:left="2269"/>
        <w:rPr>
          <w:szCs w:val="24"/>
        </w:rPr>
      </w:pPr>
      <w:r w:rsidRPr="00010B26">
        <w:rPr>
          <w:i/>
        </w:rPr>
        <w:t>x</w:t>
      </w:r>
      <w:r w:rsidRPr="00010B26">
        <w:rPr>
          <w:i/>
          <w:vertAlign w:val="subscript"/>
        </w:rPr>
        <w:t xml:space="preserve">2 </w:t>
      </w:r>
      <w:r w:rsidRPr="00010B26">
        <w:t>=</w:t>
      </w:r>
      <w:r w:rsidRPr="00010B26">
        <w:tab/>
        <w:t xml:space="preserve">the number of </w:t>
      </w:r>
      <w:r>
        <w:t>Metering Systems</w:t>
      </w:r>
      <w:r w:rsidRPr="00010B26">
        <w:t xml:space="preserve"> in respect of which the Supplier was </w:t>
      </w:r>
      <w:r>
        <w:t>r</w:t>
      </w:r>
      <w:r w:rsidRPr="00010B26">
        <w:t>egistered at the 15th day of the second month in the Quarter; and</w:t>
      </w:r>
    </w:p>
    <w:p w14:paraId="0BB7AFAC" w14:textId="503C9D3A" w:rsidR="008E1BF2" w:rsidRPr="00EB2279" w:rsidRDefault="002D7C0F" w:rsidP="001727AD">
      <w:pPr>
        <w:pStyle w:val="MRAL2HangingIndent-2"/>
        <w:spacing w:after="0"/>
        <w:ind w:left="2269"/>
        <w:rPr>
          <w:szCs w:val="24"/>
        </w:rPr>
      </w:pPr>
      <w:r w:rsidRPr="00AB5A8D">
        <w:rPr>
          <w:i/>
          <w:szCs w:val="24"/>
        </w:rPr>
        <w:t>x</w:t>
      </w:r>
      <w:r w:rsidRPr="00EB2279">
        <w:rPr>
          <w:i/>
          <w:szCs w:val="24"/>
          <w:vertAlign w:val="subscript"/>
        </w:rPr>
        <w:t xml:space="preserve">3 </w:t>
      </w:r>
      <w:r w:rsidRPr="00EB2279">
        <w:rPr>
          <w:szCs w:val="24"/>
        </w:rPr>
        <w:t>=</w:t>
      </w:r>
      <w:r w:rsidRPr="00EB2279">
        <w:rPr>
          <w:szCs w:val="24"/>
        </w:rPr>
        <w:tab/>
        <w:t>the number of Metering Systems in respect of which the Supplier was registered at the 15th day of the third month in the Quarter.</w:t>
      </w:r>
    </w:p>
    <w:p w14:paraId="475DAC0A" w14:textId="77777777" w:rsidR="00063E10" w:rsidRPr="009F56A7" w:rsidRDefault="00063E10" w:rsidP="001727AD">
      <w:pPr>
        <w:pStyle w:val="bulletindent"/>
        <w:spacing w:after="0"/>
        <w:ind w:left="2269" w:hanging="1418"/>
        <w:jc w:val="both"/>
        <w:rPr>
          <w:rFonts w:ascii="Times New Roman" w:hAnsi="Times New Roman"/>
          <w:sz w:val="24"/>
        </w:rPr>
      </w:pPr>
    </w:p>
    <w:p w14:paraId="6F9DD83E" w14:textId="77777777" w:rsidR="00063E10" w:rsidRPr="009F56A7" w:rsidRDefault="00063E10" w:rsidP="004C05C7">
      <w:pPr>
        <w:pStyle w:val="bulletindent"/>
        <w:ind w:left="0" w:firstLine="0"/>
        <w:jc w:val="both"/>
        <w:rPr>
          <w:rFonts w:ascii="Times New Roman" w:hAnsi="Times New Roman"/>
          <w:sz w:val="24"/>
        </w:rPr>
        <w:sectPr w:rsidR="00063E10" w:rsidRPr="009F56A7" w:rsidSect="00772176">
          <w:headerReference w:type="default" r:id="rId16"/>
          <w:footerReference w:type="default" r:id="rId17"/>
          <w:endnotePr>
            <w:numFmt w:val="decimal"/>
          </w:endnotePr>
          <w:pgSz w:w="11909" w:h="16834" w:code="9"/>
          <w:pgMar w:top="1418" w:right="1418" w:bottom="1418" w:left="1418" w:header="709" w:footer="709" w:gutter="0"/>
          <w:cols w:space="720"/>
          <w:noEndnote/>
        </w:sectPr>
      </w:pPr>
    </w:p>
    <w:p w14:paraId="157DAFD9" w14:textId="7CC499DF" w:rsidR="00063E10" w:rsidRPr="009F56A7" w:rsidRDefault="006F2516" w:rsidP="006F2516">
      <w:pPr>
        <w:pStyle w:val="Heading2"/>
        <w:keepNext w:val="0"/>
        <w:pageBreakBefore/>
        <w:spacing w:before="0" w:after="240"/>
        <w:ind w:left="851" w:hanging="851"/>
        <w:rPr>
          <w:i w:val="0"/>
        </w:rPr>
      </w:pPr>
      <w:bookmarkStart w:id="608" w:name="_Toc191373164"/>
      <w:bookmarkStart w:id="609" w:name="_Toc191873297"/>
      <w:bookmarkStart w:id="610" w:name="_Toc244330597"/>
      <w:bookmarkStart w:id="611" w:name="_Toc244330661"/>
      <w:bookmarkStart w:id="612" w:name="_Toc108621110"/>
      <w:r w:rsidRPr="009F56A7">
        <w:rPr>
          <w:i w:val="0"/>
        </w:rPr>
        <w:lastRenderedPageBreak/>
        <w:t>4.7</w:t>
      </w:r>
      <w:r w:rsidRPr="009F56A7">
        <w:rPr>
          <w:i w:val="0"/>
        </w:rPr>
        <w:tab/>
      </w:r>
      <w:r w:rsidR="00063E10" w:rsidRPr="009F56A7">
        <w:rPr>
          <w:i w:val="0"/>
        </w:rPr>
        <w:t>Service Level Performance Standards</w:t>
      </w:r>
      <w:bookmarkEnd w:id="608"/>
      <w:bookmarkEnd w:id="609"/>
      <w:bookmarkEnd w:id="610"/>
      <w:bookmarkEnd w:id="611"/>
      <w:bookmarkEnd w:id="612"/>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489"/>
        <w:gridCol w:w="1193"/>
        <w:gridCol w:w="1636"/>
        <w:gridCol w:w="1636"/>
        <w:gridCol w:w="1636"/>
        <w:gridCol w:w="1636"/>
        <w:gridCol w:w="1636"/>
        <w:gridCol w:w="3124"/>
      </w:tblGrid>
      <w:tr w:rsidR="00063E10" w:rsidRPr="00057E18" w14:paraId="2E4F244A" w14:textId="77777777" w:rsidTr="00057E18">
        <w:tc>
          <w:tcPr>
            <w:tcW w:w="532" w:type="pct"/>
            <w:tcMar>
              <w:top w:w="85" w:type="dxa"/>
              <w:left w:w="85" w:type="dxa"/>
              <w:bottom w:w="85" w:type="dxa"/>
              <w:right w:w="85" w:type="dxa"/>
            </w:tcMar>
          </w:tcPr>
          <w:p w14:paraId="11CFCBE9"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Serial</w:t>
            </w:r>
          </w:p>
        </w:tc>
        <w:tc>
          <w:tcPr>
            <w:tcW w:w="426" w:type="pct"/>
            <w:tcMar>
              <w:top w:w="85" w:type="dxa"/>
              <w:left w:w="85" w:type="dxa"/>
              <w:bottom w:w="85" w:type="dxa"/>
              <w:right w:w="85" w:type="dxa"/>
            </w:tcMar>
          </w:tcPr>
          <w:p w14:paraId="6BCE6656"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Sender</w:t>
            </w:r>
          </w:p>
        </w:tc>
        <w:tc>
          <w:tcPr>
            <w:tcW w:w="585" w:type="pct"/>
            <w:tcMar>
              <w:top w:w="85" w:type="dxa"/>
              <w:left w:w="85" w:type="dxa"/>
              <w:bottom w:w="85" w:type="dxa"/>
              <w:right w:w="85" w:type="dxa"/>
            </w:tcMar>
          </w:tcPr>
          <w:p w14:paraId="6838D006"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Process</w:t>
            </w:r>
          </w:p>
        </w:tc>
        <w:tc>
          <w:tcPr>
            <w:tcW w:w="585" w:type="pct"/>
            <w:tcMar>
              <w:top w:w="85" w:type="dxa"/>
              <w:left w:w="85" w:type="dxa"/>
              <w:bottom w:w="85" w:type="dxa"/>
              <w:right w:w="85" w:type="dxa"/>
            </w:tcMar>
          </w:tcPr>
          <w:p w14:paraId="66916DD7"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Sub-Process</w:t>
            </w:r>
          </w:p>
        </w:tc>
        <w:tc>
          <w:tcPr>
            <w:tcW w:w="585" w:type="pct"/>
            <w:tcMar>
              <w:top w:w="85" w:type="dxa"/>
              <w:left w:w="85" w:type="dxa"/>
              <w:bottom w:w="85" w:type="dxa"/>
              <w:right w:w="85" w:type="dxa"/>
            </w:tcMar>
          </w:tcPr>
          <w:p w14:paraId="742FAE04"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Recipient</w:t>
            </w:r>
          </w:p>
        </w:tc>
        <w:tc>
          <w:tcPr>
            <w:tcW w:w="585" w:type="pct"/>
            <w:tcMar>
              <w:top w:w="85" w:type="dxa"/>
              <w:left w:w="85" w:type="dxa"/>
              <w:bottom w:w="85" w:type="dxa"/>
              <w:right w:w="85" w:type="dxa"/>
            </w:tcMar>
          </w:tcPr>
          <w:p w14:paraId="6433B248"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Performance Measure</w:t>
            </w:r>
          </w:p>
        </w:tc>
        <w:tc>
          <w:tcPr>
            <w:tcW w:w="585" w:type="pct"/>
            <w:tcMar>
              <w:top w:w="85" w:type="dxa"/>
              <w:left w:w="85" w:type="dxa"/>
              <w:bottom w:w="85" w:type="dxa"/>
              <w:right w:w="85" w:type="dxa"/>
            </w:tcMar>
          </w:tcPr>
          <w:p w14:paraId="2E4B647A"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Service Levels</w:t>
            </w:r>
          </w:p>
        </w:tc>
        <w:tc>
          <w:tcPr>
            <w:tcW w:w="1117" w:type="pct"/>
            <w:tcMar>
              <w:top w:w="85" w:type="dxa"/>
              <w:left w:w="85" w:type="dxa"/>
              <w:bottom w:w="85" w:type="dxa"/>
              <w:right w:w="85" w:type="dxa"/>
            </w:tcMar>
          </w:tcPr>
          <w:p w14:paraId="1D5A5A83" w14:textId="77777777" w:rsidR="00063E10" w:rsidRPr="00057E18" w:rsidRDefault="00063E10" w:rsidP="003F4871">
            <w:pPr>
              <w:pStyle w:val="qmstext"/>
              <w:spacing w:after="0"/>
              <w:ind w:left="0"/>
              <w:rPr>
                <w:rFonts w:ascii="Times New Roman" w:hAnsi="Times New Roman"/>
                <w:b/>
              </w:rPr>
            </w:pPr>
            <w:r w:rsidRPr="00057E18">
              <w:rPr>
                <w:rFonts w:ascii="Times New Roman" w:hAnsi="Times New Roman"/>
                <w:b/>
              </w:rPr>
              <w:t>Reporting Method</w:t>
            </w:r>
          </w:p>
        </w:tc>
      </w:tr>
      <w:tr w:rsidR="00063E10" w14:paraId="3B3B6163" w14:textId="77777777" w:rsidTr="00057E18">
        <w:tc>
          <w:tcPr>
            <w:tcW w:w="532" w:type="pct"/>
            <w:tcMar>
              <w:top w:w="85" w:type="dxa"/>
              <w:left w:w="85" w:type="dxa"/>
              <w:bottom w:w="85" w:type="dxa"/>
              <w:right w:w="85" w:type="dxa"/>
            </w:tcMar>
          </w:tcPr>
          <w:p w14:paraId="2D2FF669"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SP07</w:t>
            </w:r>
          </w:p>
        </w:tc>
        <w:tc>
          <w:tcPr>
            <w:tcW w:w="426" w:type="pct"/>
            <w:tcMar>
              <w:top w:w="85" w:type="dxa"/>
              <w:left w:w="85" w:type="dxa"/>
              <w:bottom w:w="85" w:type="dxa"/>
              <w:right w:w="85" w:type="dxa"/>
            </w:tcMar>
          </w:tcPr>
          <w:p w14:paraId="240CF795"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SMRA</w:t>
            </w:r>
          </w:p>
        </w:tc>
        <w:tc>
          <w:tcPr>
            <w:tcW w:w="585" w:type="pct"/>
            <w:tcMar>
              <w:top w:w="85" w:type="dxa"/>
              <w:left w:w="85" w:type="dxa"/>
              <w:bottom w:w="85" w:type="dxa"/>
              <w:right w:w="85" w:type="dxa"/>
            </w:tcMar>
          </w:tcPr>
          <w:p w14:paraId="2082D603" w14:textId="7813B99B" w:rsidR="00063E10" w:rsidRPr="009F56A7" w:rsidRDefault="00BC681F" w:rsidP="00BC681F">
            <w:pPr>
              <w:pStyle w:val="qmstext"/>
              <w:spacing w:after="0"/>
              <w:ind w:left="0"/>
              <w:rPr>
                <w:rFonts w:ascii="Times New Roman" w:hAnsi="Times New Roman"/>
              </w:rPr>
            </w:pPr>
            <w:r>
              <w:rPr>
                <w:rFonts w:ascii="Times New Roman" w:hAnsi="Times New Roman"/>
              </w:rPr>
              <w:t>Sections 2.2 and 2.3 -</w:t>
            </w:r>
            <w:r w:rsidR="008A4A83">
              <w:rPr>
                <w:rFonts w:ascii="Times New Roman" w:hAnsi="Times New Roman"/>
              </w:rPr>
              <w:t xml:space="preserve"> </w:t>
            </w:r>
            <w:r w:rsidR="00063E10" w:rsidRPr="009F56A7">
              <w:rPr>
                <w:rFonts w:ascii="Times New Roman" w:hAnsi="Times New Roman"/>
              </w:rPr>
              <w:t>Service Availability and Service Levels</w:t>
            </w:r>
          </w:p>
        </w:tc>
        <w:tc>
          <w:tcPr>
            <w:tcW w:w="585" w:type="pct"/>
            <w:tcMar>
              <w:top w:w="85" w:type="dxa"/>
              <w:left w:w="85" w:type="dxa"/>
              <w:bottom w:w="85" w:type="dxa"/>
              <w:right w:w="85" w:type="dxa"/>
            </w:tcMar>
          </w:tcPr>
          <w:p w14:paraId="5659047C"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SMRA &amp; SVAA MSID Count – SMRA File</w:t>
            </w:r>
          </w:p>
        </w:tc>
        <w:tc>
          <w:tcPr>
            <w:tcW w:w="585" w:type="pct"/>
            <w:tcMar>
              <w:top w:w="85" w:type="dxa"/>
              <w:left w:w="85" w:type="dxa"/>
              <w:bottom w:w="85" w:type="dxa"/>
              <w:right w:w="85" w:type="dxa"/>
            </w:tcMar>
          </w:tcPr>
          <w:p w14:paraId="300DE942"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N/A</w:t>
            </w:r>
          </w:p>
        </w:tc>
        <w:tc>
          <w:tcPr>
            <w:tcW w:w="585" w:type="pct"/>
            <w:tcMar>
              <w:top w:w="85" w:type="dxa"/>
              <w:left w:w="85" w:type="dxa"/>
              <w:bottom w:w="85" w:type="dxa"/>
              <w:right w:w="85" w:type="dxa"/>
            </w:tcMar>
          </w:tcPr>
          <w:p w14:paraId="20BA4525"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SMRA/SVAA MSID Count Comparison between SMRA and SVAA files</w:t>
            </w:r>
          </w:p>
        </w:tc>
        <w:tc>
          <w:tcPr>
            <w:tcW w:w="585" w:type="pct"/>
            <w:tcMar>
              <w:top w:w="85" w:type="dxa"/>
              <w:left w:w="85" w:type="dxa"/>
              <w:bottom w:w="85" w:type="dxa"/>
              <w:right w:w="85" w:type="dxa"/>
            </w:tcMar>
          </w:tcPr>
          <w:p w14:paraId="24FB70D0" w14:textId="77777777" w:rsidR="00063E10" w:rsidRPr="009F56A7" w:rsidRDefault="00063E10" w:rsidP="003F4871">
            <w:pPr>
              <w:pStyle w:val="qmstext"/>
              <w:spacing w:after="0"/>
              <w:ind w:left="0"/>
              <w:rPr>
                <w:rFonts w:ascii="Times New Roman" w:hAnsi="Times New Roman"/>
              </w:rPr>
            </w:pPr>
            <w:r w:rsidRPr="009F56A7">
              <w:rPr>
                <w:rFonts w:ascii="Times New Roman" w:hAnsi="Times New Roman"/>
              </w:rPr>
              <w:t>SMRA MSID Count</w:t>
            </w:r>
          </w:p>
        </w:tc>
        <w:tc>
          <w:tcPr>
            <w:tcW w:w="1117" w:type="pct"/>
            <w:tcMar>
              <w:top w:w="85" w:type="dxa"/>
              <w:left w:w="85" w:type="dxa"/>
              <w:bottom w:w="85" w:type="dxa"/>
              <w:right w:w="85" w:type="dxa"/>
            </w:tcMar>
          </w:tcPr>
          <w:p w14:paraId="5D23A344" w14:textId="27C47103" w:rsidR="00063E10" w:rsidRDefault="00063E10" w:rsidP="00BC681F">
            <w:pPr>
              <w:pStyle w:val="qmstext"/>
              <w:spacing w:after="0"/>
              <w:ind w:left="0"/>
              <w:rPr>
                <w:rFonts w:ascii="Times New Roman" w:hAnsi="Times New Roman"/>
              </w:rPr>
            </w:pPr>
            <w:r w:rsidRPr="009F56A7">
              <w:rPr>
                <w:rFonts w:ascii="Times New Roman" w:hAnsi="Times New Roman"/>
              </w:rPr>
              <w:t xml:space="preserve">Provision of data under </w:t>
            </w:r>
            <w:r w:rsidR="00BC681F">
              <w:rPr>
                <w:rFonts w:ascii="Times New Roman" w:hAnsi="Times New Roman"/>
              </w:rPr>
              <w:t>section 2.6.2</w:t>
            </w:r>
            <w:r w:rsidR="00D21ABD">
              <w:rPr>
                <w:rFonts w:ascii="Times New Roman" w:hAnsi="Times New Roman"/>
              </w:rPr>
              <w:t>.</w:t>
            </w:r>
          </w:p>
        </w:tc>
      </w:tr>
    </w:tbl>
    <w:p w14:paraId="47596D8B" w14:textId="77777777" w:rsidR="00F0066D" w:rsidRDefault="00F0066D" w:rsidP="00063E10"/>
    <w:sectPr w:rsidR="00F0066D" w:rsidSect="00063E10">
      <w:headerReference w:type="default" r:id="rId18"/>
      <w:footerReference w:type="default" r:id="rId1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155E" w14:textId="77777777" w:rsidR="00EA20BF" w:rsidRDefault="00EA20BF">
      <w:r>
        <w:separator/>
      </w:r>
    </w:p>
  </w:endnote>
  <w:endnote w:type="continuationSeparator" w:id="0">
    <w:p w14:paraId="43920CBB" w14:textId="77777777" w:rsidR="00EA20BF" w:rsidRDefault="00EA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4907" w14:textId="07AE0352" w:rsidR="00EA20BF" w:rsidRDefault="00EA20BF" w:rsidP="00C555BA">
    <w:pPr>
      <w:pStyle w:val="Footer"/>
      <w:pBdr>
        <w:top w:val="single" w:sz="4" w:space="6" w:color="auto"/>
      </w:pBdr>
      <w:tabs>
        <w:tab w:val="clear" w:pos="4153"/>
        <w:tab w:val="clear" w:pos="8306"/>
        <w:tab w:val="center" w:pos="4536"/>
        <w:tab w:val="right" w:pos="9072"/>
      </w:tabs>
      <w:rPr>
        <w:rStyle w:val="PageNumber"/>
        <w:b/>
        <w:sz w:val="20"/>
      </w:rPr>
    </w:pPr>
    <w:r w:rsidRPr="00987BFF">
      <w:rPr>
        <w:b/>
        <w:sz w:val="20"/>
      </w:rPr>
      <w:t>Balancing and Settlement Code</w:t>
    </w:r>
    <w:r w:rsidRPr="00987BFF">
      <w:rPr>
        <w:b/>
        <w:sz w:val="20"/>
      </w:rPr>
      <w:tab/>
    </w:r>
    <w:r w:rsidRPr="001A4A40">
      <w:rPr>
        <w:b/>
        <w:sz w:val="20"/>
      </w:rPr>
      <w:t xml:space="preserve">Page </w:t>
    </w:r>
    <w:r w:rsidRPr="001A4A40">
      <w:rPr>
        <w:b/>
        <w:sz w:val="20"/>
      </w:rPr>
      <w:fldChar w:fldCharType="begin"/>
    </w:r>
    <w:r w:rsidRPr="001A4A40">
      <w:rPr>
        <w:b/>
        <w:sz w:val="20"/>
      </w:rPr>
      <w:instrText xml:space="preserve"> PAGE </w:instrText>
    </w:r>
    <w:r w:rsidRPr="001A4A40">
      <w:rPr>
        <w:b/>
        <w:sz w:val="20"/>
      </w:rPr>
      <w:fldChar w:fldCharType="separate"/>
    </w:r>
    <w:r w:rsidR="00430E8F">
      <w:rPr>
        <w:b/>
        <w:noProof/>
        <w:sz w:val="20"/>
      </w:rPr>
      <w:t>21</w:t>
    </w:r>
    <w:r w:rsidRPr="001A4A40">
      <w:rPr>
        <w:b/>
        <w:sz w:val="20"/>
      </w:rPr>
      <w:fldChar w:fldCharType="end"/>
    </w:r>
    <w:r w:rsidRPr="001A4A40">
      <w:rPr>
        <w:b/>
        <w:sz w:val="20"/>
      </w:rPr>
      <w:t xml:space="preserve"> of </w:t>
    </w:r>
    <w:r w:rsidRPr="001A4A40">
      <w:rPr>
        <w:b/>
        <w:sz w:val="20"/>
      </w:rPr>
      <w:fldChar w:fldCharType="begin"/>
    </w:r>
    <w:r w:rsidRPr="001A4A40">
      <w:rPr>
        <w:b/>
        <w:sz w:val="20"/>
      </w:rPr>
      <w:instrText xml:space="preserve"> NUMPAGES </w:instrText>
    </w:r>
    <w:r w:rsidRPr="001A4A40">
      <w:rPr>
        <w:b/>
        <w:sz w:val="20"/>
      </w:rPr>
      <w:fldChar w:fldCharType="separate"/>
    </w:r>
    <w:r w:rsidR="00430E8F">
      <w:rPr>
        <w:b/>
        <w:noProof/>
        <w:sz w:val="20"/>
      </w:rPr>
      <w:t>47</w:t>
    </w:r>
    <w:r w:rsidRPr="001A4A40">
      <w:rPr>
        <w:b/>
        <w:sz w:val="20"/>
      </w:rPr>
      <w:fldChar w:fldCharType="end"/>
    </w:r>
    <w:r w:rsidRPr="00987BFF">
      <w:rPr>
        <w:rStyle w:val="PageNumber"/>
        <w:b/>
        <w:sz w:val="20"/>
      </w:rPr>
      <w:tab/>
    </w:r>
    <w:r w:rsidRPr="00DE4DBA">
      <w:rPr>
        <w:b/>
        <w:sz w:val="20"/>
      </w:rPr>
      <w:fldChar w:fldCharType="begin"/>
    </w:r>
    <w:r w:rsidRPr="00DE4DBA">
      <w:rPr>
        <w:b/>
        <w:sz w:val="20"/>
      </w:rPr>
      <w:instrText xml:space="preserve"> DOCPROPERTY  "Effective Date"  \* MERGEFORMAT </w:instrText>
    </w:r>
    <w:r w:rsidRPr="00DE4DBA">
      <w:rPr>
        <w:b/>
        <w:sz w:val="20"/>
      </w:rPr>
      <w:fldChar w:fldCharType="separate"/>
    </w:r>
    <w:r>
      <w:rPr>
        <w:b/>
        <w:sz w:val="20"/>
      </w:rPr>
      <w:t>18 July 2022</w:t>
    </w:r>
    <w:r w:rsidRPr="00DE4DBA">
      <w:rPr>
        <w:b/>
        <w:sz w:val="20"/>
      </w:rPr>
      <w:fldChar w:fldCharType="end"/>
    </w:r>
  </w:p>
  <w:p w14:paraId="33BE7B0B" w14:textId="336F85AA" w:rsidR="00EA20BF" w:rsidRPr="00A8355B" w:rsidRDefault="00EA20BF" w:rsidP="00D502D4">
    <w:pPr>
      <w:pStyle w:val="Footer"/>
      <w:tabs>
        <w:tab w:val="clear" w:pos="4153"/>
        <w:tab w:val="clear" w:pos="8306"/>
      </w:tabs>
      <w:jc w:val="center"/>
      <w:rPr>
        <w:rStyle w:val="PageNumber"/>
        <w:b/>
        <w:sz w:val="20"/>
      </w:rPr>
    </w:pPr>
    <w:r w:rsidRPr="00A8355B">
      <w:rPr>
        <w:rStyle w:val="PageNumber"/>
        <w:b/>
        <w:sz w:val="20"/>
      </w:rPr>
      <w:t xml:space="preserve">© </w:t>
    </w:r>
    <w:r>
      <w:rPr>
        <w:rStyle w:val="PageNumber"/>
        <w:b/>
        <w:sz w:val="20"/>
      </w:rPr>
      <w:t>Elexon</w:t>
    </w:r>
    <w:r w:rsidRPr="00A8355B">
      <w:rPr>
        <w:rStyle w:val="PageNumber"/>
        <w:b/>
        <w:sz w:val="20"/>
      </w:rPr>
      <w:t xml:space="preserve"> Lim</w:t>
    </w:r>
    <w:r>
      <w:rPr>
        <w:rStyle w:val="PageNumber"/>
        <w:b/>
        <w:sz w:val="20"/>
      </w:rPr>
      <w:t xml:space="preserve">ited </w:t>
    </w:r>
    <w:r>
      <w:rPr>
        <w:rStyle w:val="PageNumber"/>
        <w:b/>
        <w:sz w:val="20"/>
      </w:rPr>
      <w:fldChar w:fldCharType="begin"/>
    </w:r>
    <w:r>
      <w:rPr>
        <w:rStyle w:val="PageNumber"/>
        <w:b/>
        <w:sz w:val="20"/>
      </w:rPr>
      <w:instrText xml:space="preserve"> DOCPROPERTY  "Copyright Year"  \* MERGEFORMAT </w:instrText>
    </w:r>
    <w:r>
      <w:rPr>
        <w:rStyle w:val="PageNumber"/>
        <w:b/>
        <w:sz w:val="20"/>
      </w:rPr>
      <w:fldChar w:fldCharType="separate"/>
    </w:r>
    <w:r>
      <w:rPr>
        <w:rStyle w:val="PageNumber"/>
        <w:b/>
        <w:sz w:val="20"/>
      </w:rPr>
      <w:t>2022</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3BD4" w14:textId="17A54CD8" w:rsidR="00EA20BF" w:rsidRDefault="00EA20BF" w:rsidP="004F723C">
    <w:pPr>
      <w:pStyle w:val="APHFport"/>
      <w:pBdr>
        <w:top w:val="single" w:sz="4" w:space="6" w:color="auto"/>
      </w:pBdr>
      <w:tabs>
        <w:tab w:val="clear" w:pos="4594"/>
        <w:tab w:val="clear" w:pos="9000"/>
        <w:tab w:val="center" w:pos="7088"/>
        <w:tab w:val="right" w:pos="14033"/>
      </w:tabs>
      <w:rPr>
        <w:rStyle w:val="PageNumber"/>
      </w:rPr>
    </w:pPr>
    <w:r>
      <w:t>Balancing and Settlement Code</w:t>
    </w:r>
    <w:r>
      <w:tab/>
      <w:t xml:space="preserve">Page </w:t>
    </w:r>
    <w:r>
      <w:fldChar w:fldCharType="begin"/>
    </w:r>
    <w:r>
      <w:instrText xml:space="preserve"> PAGE </w:instrText>
    </w:r>
    <w:r>
      <w:fldChar w:fldCharType="separate"/>
    </w:r>
    <w:r w:rsidR="00430E8F">
      <w:rPr>
        <w:noProof/>
      </w:rPr>
      <w:t>24</w:t>
    </w:r>
    <w:r>
      <w:rPr>
        <w:noProof/>
      </w:rPr>
      <w:fldChar w:fldCharType="end"/>
    </w:r>
    <w:r>
      <w:t xml:space="preserve"> of </w:t>
    </w:r>
    <w:fldSimple w:instr=" NUMPAGES ">
      <w:r w:rsidR="00430E8F">
        <w:rPr>
          <w:noProof/>
        </w:rPr>
        <w:t>47</w:t>
      </w:r>
    </w:fldSimple>
    <w:r>
      <w:rPr>
        <w:rStyle w:val="PageNumber"/>
      </w:rPr>
      <w:tab/>
    </w:r>
    <w:fldSimple w:instr=" DOCPROPERTY  &quot;Effective Date&quot;  \* MERGEFORMAT ">
      <w:r>
        <w:t>18 July 2022</w:t>
      </w:r>
    </w:fldSimple>
  </w:p>
  <w:p w14:paraId="1599F62E" w14:textId="6EEA6D90" w:rsidR="00EA20BF" w:rsidRPr="00A8355B" w:rsidRDefault="00EA20BF" w:rsidP="00D502D4">
    <w:pPr>
      <w:pStyle w:val="APHFport"/>
      <w:tabs>
        <w:tab w:val="clear" w:pos="4594"/>
        <w:tab w:val="clear" w:pos="9000"/>
      </w:tabs>
      <w:jc w:val="center"/>
      <w:rPr>
        <w:rStyle w:val="PageNumber"/>
      </w:rPr>
    </w:pPr>
    <w:r w:rsidRPr="00A8355B">
      <w:rPr>
        <w:rStyle w:val="PageNumber"/>
      </w:rPr>
      <w:t xml:space="preserve">© </w:t>
    </w:r>
    <w:r>
      <w:rPr>
        <w:rStyle w:val="PageNumber"/>
      </w:rPr>
      <w:t>Elexon</w:t>
    </w:r>
    <w:r w:rsidRPr="00A8355B">
      <w:rPr>
        <w:rStyle w:val="PageNumber"/>
      </w:rPr>
      <w:t xml:space="preserve"> Lim</w:t>
    </w:r>
    <w:r>
      <w:rPr>
        <w:rStyle w:val="PageNumber"/>
      </w:rPr>
      <w:t xml:space="preserve">ited </w:t>
    </w:r>
    <w:r>
      <w:rPr>
        <w:rStyle w:val="PageNumber"/>
      </w:rPr>
      <w:fldChar w:fldCharType="begin"/>
    </w:r>
    <w:r>
      <w:rPr>
        <w:rStyle w:val="PageNumber"/>
      </w:rPr>
      <w:instrText xml:space="preserve"> DOCPROPERTY  "Copyright Year"  \* MERGEFORMAT </w:instrText>
    </w:r>
    <w:r>
      <w:rPr>
        <w:rStyle w:val="PageNumber"/>
      </w:rPr>
      <w:fldChar w:fldCharType="separate"/>
    </w:r>
    <w:r>
      <w:rPr>
        <w:rStyle w:val="PageNumber"/>
      </w:rPr>
      <w:t>2022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85F2" w14:textId="27752538" w:rsidR="00EA20BF" w:rsidRDefault="00EA20BF" w:rsidP="00C555BA">
    <w:pPr>
      <w:pStyle w:val="APHFport"/>
      <w:pBdr>
        <w:top w:val="single" w:sz="4" w:space="6" w:color="auto"/>
      </w:pBdr>
      <w:tabs>
        <w:tab w:val="clear" w:pos="4594"/>
        <w:tab w:val="clear" w:pos="9000"/>
        <w:tab w:val="center" w:pos="4536"/>
        <w:tab w:val="right" w:pos="9072"/>
      </w:tabs>
      <w:rPr>
        <w:rStyle w:val="PageNumber"/>
      </w:rPr>
    </w:pPr>
    <w:r>
      <w:t>Balancing and Settlement Code</w:t>
    </w:r>
    <w:r>
      <w:tab/>
      <w:t xml:space="preserve">Page </w:t>
    </w:r>
    <w:r>
      <w:fldChar w:fldCharType="begin"/>
    </w:r>
    <w:r>
      <w:instrText xml:space="preserve"> PAGE </w:instrText>
    </w:r>
    <w:r>
      <w:fldChar w:fldCharType="separate"/>
    </w:r>
    <w:r w:rsidR="00430E8F">
      <w:rPr>
        <w:noProof/>
      </w:rPr>
      <w:t>39</w:t>
    </w:r>
    <w:r>
      <w:rPr>
        <w:noProof/>
      </w:rPr>
      <w:fldChar w:fldCharType="end"/>
    </w:r>
    <w:r>
      <w:t xml:space="preserve"> of </w:t>
    </w:r>
    <w:fldSimple w:instr=" NUMPAGES ">
      <w:r w:rsidR="00430E8F">
        <w:rPr>
          <w:noProof/>
        </w:rPr>
        <w:t>47</w:t>
      </w:r>
    </w:fldSimple>
    <w:r>
      <w:rPr>
        <w:rStyle w:val="PageNumber"/>
      </w:rPr>
      <w:tab/>
    </w:r>
    <w:fldSimple w:instr=" DOCPROPERTY  &quot;Effective Date&quot;  \* MERGEFORMAT ">
      <w:r>
        <w:t>18 July 2022</w:t>
      </w:r>
    </w:fldSimple>
  </w:p>
  <w:p w14:paraId="47656D41" w14:textId="7E98CB89" w:rsidR="00EA20BF" w:rsidRPr="00F72309" w:rsidRDefault="00EA20BF" w:rsidP="00D502D4">
    <w:pPr>
      <w:pStyle w:val="APHFport"/>
      <w:tabs>
        <w:tab w:val="clear" w:pos="4594"/>
        <w:tab w:val="clear" w:pos="9000"/>
      </w:tabs>
      <w:jc w:val="center"/>
      <w:rPr>
        <w:rStyle w:val="PageNumber"/>
      </w:rPr>
    </w:pPr>
    <w:r w:rsidRPr="00F72309">
      <w:rPr>
        <w:rStyle w:val="PageNumber"/>
      </w:rPr>
      <w:t xml:space="preserve">© </w:t>
    </w:r>
    <w:r>
      <w:rPr>
        <w:rStyle w:val="PageNumber"/>
      </w:rPr>
      <w:t>Elexon</w:t>
    </w:r>
    <w:r w:rsidRPr="00F72309">
      <w:rPr>
        <w:rStyle w:val="PageNumber"/>
      </w:rPr>
      <w:t xml:space="preserve"> Lim</w:t>
    </w:r>
    <w:r>
      <w:rPr>
        <w:rStyle w:val="PageNumber"/>
      </w:rPr>
      <w:t xml:space="preserve">ited </w:t>
    </w:r>
    <w:r>
      <w:rPr>
        <w:rStyle w:val="PageNumber"/>
      </w:rPr>
      <w:fldChar w:fldCharType="begin"/>
    </w:r>
    <w:r>
      <w:rPr>
        <w:rStyle w:val="PageNumber"/>
      </w:rPr>
      <w:instrText xml:space="preserve"> DOCPROPERTY  "Copyright Year"  \* MERGEFORMAT </w:instrText>
    </w:r>
    <w:r>
      <w:rPr>
        <w:rStyle w:val="PageNumber"/>
      </w:rPr>
      <w:fldChar w:fldCharType="separate"/>
    </w:r>
    <w:r>
      <w:rPr>
        <w:rStyle w:val="PageNumber"/>
      </w:rPr>
      <w:t>2022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8DE3" w14:textId="3E8143EE" w:rsidR="00EA20BF" w:rsidRDefault="00EA20BF" w:rsidP="00C555BA">
    <w:pPr>
      <w:pStyle w:val="APHFport"/>
      <w:pBdr>
        <w:top w:val="single" w:sz="4" w:space="6" w:color="auto"/>
      </w:pBdr>
      <w:tabs>
        <w:tab w:val="clear" w:pos="4594"/>
        <w:tab w:val="clear" w:pos="9000"/>
        <w:tab w:val="center" w:pos="7088"/>
        <w:tab w:val="right" w:pos="14033"/>
      </w:tabs>
      <w:rPr>
        <w:rStyle w:val="PageNumber"/>
      </w:rPr>
    </w:pPr>
    <w:r>
      <w:t>Balancing and Settlement Code</w:t>
    </w:r>
    <w:r>
      <w:tab/>
      <w:t xml:space="preserve">Page </w:t>
    </w:r>
    <w:r>
      <w:fldChar w:fldCharType="begin"/>
    </w:r>
    <w:r>
      <w:instrText xml:space="preserve"> PAGE </w:instrText>
    </w:r>
    <w:r>
      <w:fldChar w:fldCharType="separate"/>
    </w:r>
    <w:r w:rsidR="00430E8F">
      <w:rPr>
        <w:noProof/>
      </w:rPr>
      <w:t>47</w:t>
    </w:r>
    <w:r>
      <w:rPr>
        <w:noProof/>
      </w:rPr>
      <w:fldChar w:fldCharType="end"/>
    </w:r>
    <w:r>
      <w:t xml:space="preserve"> of </w:t>
    </w:r>
    <w:fldSimple w:instr=" NUMPAGES ">
      <w:r w:rsidR="00430E8F">
        <w:rPr>
          <w:noProof/>
        </w:rPr>
        <w:t>47</w:t>
      </w:r>
    </w:fldSimple>
    <w:r>
      <w:rPr>
        <w:rStyle w:val="PageNumber"/>
      </w:rPr>
      <w:tab/>
    </w:r>
    <w:fldSimple w:instr=" DOCPROPERTY  &quot;Effective Date&quot;  \* MERGEFORMAT ">
      <w:r>
        <w:t>18 July 2022</w:t>
      </w:r>
    </w:fldSimple>
  </w:p>
  <w:p w14:paraId="13C9FF8E" w14:textId="50CECA38" w:rsidR="00EA20BF" w:rsidRPr="00F72309" w:rsidRDefault="00EA20BF" w:rsidP="00D502D4">
    <w:pPr>
      <w:pStyle w:val="APHFport"/>
      <w:tabs>
        <w:tab w:val="clear" w:pos="4594"/>
        <w:tab w:val="clear" w:pos="9000"/>
      </w:tabs>
      <w:jc w:val="center"/>
      <w:rPr>
        <w:rStyle w:val="PageNumber"/>
      </w:rPr>
    </w:pPr>
    <w:r w:rsidRPr="00F72309">
      <w:rPr>
        <w:rStyle w:val="PageNumber"/>
      </w:rPr>
      <w:t xml:space="preserve">© </w:t>
    </w:r>
    <w:r>
      <w:rPr>
        <w:rStyle w:val="PageNumber"/>
      </w:rPr>
      <w:t>Elexon</w:t>
    </w:r>
    <w:r w:rsidRPr="00F72309">
      <w:rPr>
        <w:rStyle w:val="PageNumber"/>
      </w:rPr>
      <w:t xml:space="preserve"> Lim</w:t>
    </w:r>
    <w:r>
      <w:rPr>
        <w:rStyle w:val="PageNumber"/>
      </w:rPr>
      <w:t xml:space="preserve">ited </w:t>
    </w:r>
    <w:r>
      <w:rPr>
        <w:rStyle w:val="PageNumber"/>
      </w:rPr>
      <w:fldChar w:fldCharType="begin"/>
    </w:r>
    <w:r>
      <w:rPr>
        <w:rStyle w:val="PageNumber"/>
      </w:rPr>
      <w:instrText xml:space="preserve"> DOCPROPERTY  "Copyright Year"  \* MERGEFORMAT </w:instrText>
    </w:r>
    <w:r>
      <w:rPr>
        <w:rStyle w:val="PageNumber"/>
      </w:rPr>
      <w:fldChar w:fldCharType="separate"/>
    </w:r>
    <w:r>
      <w:rPr>
        <w:rStyle w:val="PageNumber"/>
      </w:rPr>
      <w:t>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3971B" w14:textId="77777777" w:rsidR="00EA20BF" w:rsidRDefault="00EA20BF">
      <w:r>
        <w:separator/>
      </w:r>
    </w:p>
  </w:footnote>
  <w:footnote w:type="continuationSeparator" w:id="0">
    <w:p w14:paraId="624B5325" w14:textId="77777777" w:rsidR="00EA20BF" w:rsidRDefault="00EA20BF">
      <w:r>
        <w:continuationSeparator/>
      </w:r>
    </w:p>
  </w:footnote>
  <w:footnote w:id="1">
    <w:p w14:paraId="656E68C0" w14:textId="34691CA8" w:rsidR="00EA20BF" w:rsidRPr="00731CD3" w:rsidRDefault="00EA20BF">
      <w:pPr>
        <w:pStyle w:val="FootnoteText"/>
        <w:rPr>
          <w:sz w:val="16"/>
          <w:szCs w:val="16"/>
        </w:rPr>
      </w:pPr>
      <w:r w:rsidRPr="008F1C86">
        <w:rPr>
          <w:rStyle w:val="FootnoteReference"/>
          <w:sz w:val="16"/>
          <w:szCs w:val="16"/>
        </w:rPr>
        <w:footnoteRef/>
      </w:r>
      <w:r w:rsidRPr="008F1C86">
        <w:rPr>
          <w:sz w:val="16"/>
          <w:szCs w:val="16"/>
        </w:rPr>
        <w:t xml:space="preserve"> The timeframe provided is intended to apply to noted sections of BSCP520, and changes to 3.3.1 should be reflected there.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068C" w14:textId="04568554" w:rsidR="00EA20BF" w:rsidRPr="005A3085" w:rsidRDefault="00EA20BF" w:rsidP="00C555BA">
    <w:pPr>
      <w:pStyle w:val="APHFport"/>
      <w:pBdr>
        <w:bottom w:val="single" w:sz="4" w:space="6" w:color="auto"/>
      </w:pBdr>
      <w:tabs>
        <w:tab w:val="clear" w:pos="4594"/>
        <w:tab w:val="clear" w:pos="9000"/>
        <w:tab w:val="center" w:pos="4536"/>
        <w:tab w:val="right" w:pos="9072"/>
      </w:tabs>
      <w:rPr>
        <w:rFonts w:ascii="TimesNewRomanPS" w:hAnsi="TimesNewRomanPS"/>
      </w:rPr>
    </w:pPr>
    <w:r>
      <w:t>BSCP501</w:t>
    </w:r>
    <w:r>
      <w:rPr>
        <w:rFonts w:ascii="TimesNewRomanPS" w:hAnsi="TimesNewRomanPS"/>
      </w:rPr>
      <w:tab/>
      <w:t>Supplier Meter Registration Service</w:t>
    </w:r>
    <w:r>
      <w:rPr>
        <w:rFonts w:ascii="TimesNewRomanPS" w:hAnsi="TimesNewRomanPS"/>
      </w:rPr>
      <w:tab/>
    </w:r>
    <w:fldSimple w:instr=" DOCPROPERTY  &quot;Version Number&quot;  \* MERGEFORMAT ">
      <w:r>
        <w:t>Version 20.0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A9F8" w14:textId="186AB28E" w:rsidR="00EA20BF" w:rsidRPr="005A3085" w:rsidRDefault="00EA20BF" w:rsidP="00C555BA">
    <w:pPr>
      <w:pStyle w:val="APHFport"/>
      <w:pBdr>
        <w:bottom w:val="single" w:sz="4" w:space="6" w:color="auto"/>
      </w:pBdr>
      <w:tabs>
        <w:tab w:val="clear" w:pos="4594"/>
        <w:tab w:val="clear" w:pos="9000"/>
        <w:tab w:val="center" w:pos="7088"/>
        <w:tab w:val="right" w:pos="14033"/>
      </w:tabs>
      <w:rPr>
        <w:rFonts w:ascii="TimesNewRomanPS" w:hAnsi="TimesNewRomanPS"/>
      </w:rPr>
    </w:pPr>
    <w:r>
      <w:t>BSCP501</w:t>
    </w:r>
    <w:r>
      <w:tab/>
      <w:t>Supplier Meter Registration Service</w:t>
    </w:r>
    <w:r>
      <w:tab/>
    </w:r>
    <w:fldSimple w:instr=" DOCPROPERTY  &quot;Version Number&quot;  \* MERGEFORMAT ">
      <w:r>
        <w:t>Version 20.0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EADC" w14:textId="13004069" w:rsidR="00EA20BF" w:rsidRPr="005A3085" w:rsidRDefault="00EA20BF" w:rsidP="00C555BA">
    <w:pPr>
      <w:pStyle w:val="APHFport"/>
      <w:pBdr>
        <w:bottom w:val="single" w:sz="4" w:space="6" w:color="auto"/>
      </w:pBdr>
      <w:tabs>
        <w:tab w:val="clear" w:pos="4594"/>
        <w:tab w:val="clear" w:pos="9000"/>
        <w:tab w:val="center" w:pos="4536"/>
        <w:tab w:val="right" w:pos="9072"/>
      </w:tabs>
      <w:rPr>
        <w:rFonts w:ascii="TimesNewRomanPS" w:hAnsi="TimesNewRomanPS"/>
      </w:rPr>
    </w:pPr>
    <w:r>
      <w:t>BSCP501</w:t>
    </w:r>
    <w:r>
      <w:tab/>
      <w:t>Supplier Meter Registration Service</w:t>
    </w:r>
    <w:r>
      <w:tab/>
    </w:r>
    <w:fldSimple w:instr=" DOCPROPERTY  &quot;Version Number&quot;  \* MERGEFORMAT ">
      <w:r>
        <w:t>Version 20.0</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B999" w14:textId="19D329B0" w:rsidR="00EA20BF" w:rsidRPr="005A3085" w:rsidRDefault="00EA20BF" w:rsidP="0072466D">
    <w:pPr>
      <w:pStyle w:val="APHFport"/>
      <w:pBdr>
        <w:bottom w:val="single" w:sz="4" w:space="6" w:color="auto"/>
      </w:pBdr>
      <w:tabs>
        <w:tab w:val="clear" w:pos="4594"/>
        <w:tab w:val="clear" w:pos="9000"/>
        <w:tab w:val="center" w:pos="7088"/>
        <w:tab w:val="right" w:pos="14033"/>
      </w:tabs>
      <w:rPr>
        <w:rFonts w:ascii="TimesNewRomanPS" w:hAnsi="TimesNewRomanPS"/>
      </w:rPr>
    </w:pPr>
    <w:r>
      <w:t>BSCP501</w:t>
    </w:r>
    <w:r>
      <w:tab/>
      <w:t>Supplier Meter Registration Service</w:t>
    </w:r>
    <w:r>
      <w:tab/>
    </w:r>
    <w:fldSimple w:instr=" DOCPROPERTY  &quot;Version Number&quot;  \* MERGEFORMAT ">
      <w:r>
        <w:t>Version 20.0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ED5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1434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86C8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4090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FE9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9623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4F4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26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0A11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516FF42"/>
    <w:lvl w:ilvl="0">
      <w:start w:val="1"/>
      <w:numFmt w:val="decimal"/>
      <w:lvlText w:val="%1."/>
      <w:lvlJc w:val="left"/>
      <w:pPr>
        <w:tabs>
          <w:tab w:val="num" w:pos="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26983"/>
    <w:multiLevelType w:val="hybridMultilevel"/>
    <w:tmpl w:val="424CB370"/>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00544106"/>
    <w:multiLevelType w:val="hybridMultilevel"/>
    <w:tmpl w:val="AC722D90"/>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023C6B07"/>
    <w:multiLevelType w:val="multilevel"/>
    <w:tmpl w:val="4DFC0EF8"/>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6B90745"/>
    <w:multiLevelType w:val="hybridMultilevel"/>
    <w:tmpl w:val="3FDA1F2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6" w15:restartNumberingAfterBreak="0">
    <w:nsid w:val="06FE7C8C"/>
    <w:multiLevelType w:val="hybridMultilevel"/>
    <w:tmpl w:val="DA9892C4"/>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0B8346A6"/>
    <w:multiLevelType w:val="hybridMultilevel"/>
    <w:tmpl w:val="23C0E766"/>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10C172D0"/>
    <w:multiLevelType w:val="singleLevel"/>
    <w:tmpl w:val="88DE505C"/>
    <w:lvl w:ilvl="0">
      <w:start w:val="1"/>
      <w:numFmt w:val="decimal"/>
      <w:lvlText w:val="%1)"/>
      <w:lvlJc w:val="left"/>
      <w:pPr>
        <w:tabs>
          <w:tab w:val="num" w:pos="360"/>
        </w:tabs>
        <w:ind w:left="360" w:hanging="360"/>
      </w:pPr>
      <w:rPr>
        <w:u w:val="none"/>
      </w:rPr>
    </w:lvl>
  </w:abstractNum>
  <w:abstractNum w:abstractNumId="19" w15:restartNumberingAfterBreak="0">
    <w:nsid w:val="11AE79F2"/>
    <w:multiLevelType w:val="singleLevel"/>
    <w:tmpl w:val="813434BA"/>
    <w:lvl w:ilvl="0">
      <w:start w:val="11"/>
      <w:numFmt w:val="decimal"/>
      <w:lvlText w:val="2.%1"/>
      <w:lvlJc w:val="left"/>
      <w:pPr>
        <w:tabs>
          <w:tab w:val="num" w:pos="360"/>
        </w:tabs>
        <w:ind w:left="360" w:hanging="360"/>
      </w:pPr>
    </w:lvl>
  </w:abstractNum>
  <w:abstractNum w:abstractNumId="20" w15:restartNumberingAfterBreak="0">
    <w:nsid w:val="1B6A70CA"/>
    <w:multiLevelType w:val="hybridMultilevel"/>
    <w:tmpl w:val="9954B1E4"/>
    <w:lvl w:ilvl="0" w:tplc="ADA0826E">
      <w:start w:val="1"/>
      <w:numFmt w:val="bullet"/>
      <w:lvlText w:val=""/>
      <w:lvlJc w:val="left"/>
      <w:pPr>
        <w:tabs>
          <w:tab w:val="num" w:pos="2157"/>
        </w:tabs>
        <w:ind w:left="215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1BD74CA5"/>
    <w:multiLevelType w:val="hybridMultilevel"/>
    <w:tmpl w:val="46FC92F8"/>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1C10508A"/>
    <w:multiLevelType w:val="multilevel"/>
    <w:tmpl w:val="25E05EC6"/>
    <w:lvl w:ilvl="0">
      <w:start w:val="3"/>
      <w:numFmt w:val="decimal"/>
      <w:lvlText w:val="%1."/>
      <w:lvlJc w:val="left"/>
      <w:pPr>
        <w:tabs>
          <w:tab w:val="num" w:pos="720"/>
        </w:tabs>
        <w:ind w:left="720" w:hanging="720"/>
      </w:pPr>
      <w:rPr>
        <w:rFonts w:hint="default"/>
      </w:rPr>
    </w:lvl>
    <w:lvl w:ilvl="1">
      <w:start w:val="8"/>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1B7A28"/>
    <w:multiLevelType w:val="hybridMultilevel"/>
    <w:tmpl w:val="7A1014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1380A97"/>
    <w:multiLevelType w:val="hybridMultilevel"/>
    <w:tmpl w:val="D1CABCFA"/>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29A97B26"/>
    <w:multiLevelType w:val="hybridMultilevel"/>
    <w:tmpl w:val="89AAE32E"/>
    <w:lvl w:ilvl="0" w:tplc="ADA0826E">
      <w:start w:val="1"/>
      <w:numFmt w:val="bullet"/>
      <w:lvlText w:val=""/>
      <w:lvlJc w:val="left"/>
      <w:pPr>
        <w:tabs>
          <w:tab w:val="num" w:pos="2157"/>
        </w:tabs>
        <w:ind w:left="215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2AE25B06"/>
    <w:multiLevelType w:val="hybridMultilevel"/>
    <w:tmpl w:val="7C508444"/>
    <w:lvl w:ilvl="0" w:tplc="D390E3BA">
      <w:start w:val="1"/>
      <w:numFmt w:val="bullet"/>
      <w:lvlText w:val="-"/>
      <w:lvlJc w:val="left"/>
      <w:pPr>
        <w:ind w:left="1571" w:hanging="360"/>
      </w:pPr>
      <w:rPr>
        <w:rFonts w:ascii="Calibri" w:eastAsiaTheme="minorHAns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2D0C607D"/>
    <w:multiLevelType w:val="hybridMultilevel"/>
    <w:tmpl w:val="EA0EBE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2F8D74C2"/>
    <w:multiLevelType w:val="hybridMultilevel"/>
    <w:tmpl w:val="1CCE7866"/>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310C447A"/>
    <w:multiLevelType w:val="hybridMultilevel"/>
    <w:tmpl w:val="848EA49A"/>
    <w:lvl w:ilvl="0" w:tplc="D390E3BA">
      <w:start w:val="1"/>
      <w:numFmt w:val="bullet"/>
      <w:lvlText w:val="-"/>
      <w:lvlJc w:val="left"/>
      <w:pPr>
        <w:ind w:left="1571" w:hanging="360"/>
      </w:pPr>
      <w:rPr>
        <w:rFonts w:ascii="Calibri" w:eastAsiaTheme="minorHAns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3A4E7596"/>
    <w:multiLevelType w:val="hybridMultilevel"/>
    <w:tmpl w:val="7D8E211E"/>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3BE468F3"/>
    <w:multiLevelType w:val="hybridMultilevel"/>
    <w:tmpl w:val="1E0C231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3C7F061B"/>
    <w:multiLevelType w:val="hybridMultilevel"/>
    <w:tmpl w:val="CF2E8F72"/>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3FD479FD"/>
    <w:multiLevelType w:val="multilevel"/>
    <w:tmpl w:val="311EB0C2"/>
    <w:lvl w:ilvl="0">
      <w:start w:val="1"/>
      <w:numFmt w:val="decimal"/>
      <w:lvlText w:val="%1."/>
      <w:lvlJc w:val="left"/>
      <w:pPr>
        <w:tabs>
          <w:tab w:val="num" w:pos="360"/>
        </w:tabs>
        <w:ind w:left="0" w:firstLine="0"/>
      </w:pPr>
    </w:lvl>
    <w:lvl w:ilvl="1">
      <w:start w:val="1"/>
      <w:numFmt w:val="decimal"/>
      <w:lvlText w:val="3.%2"/>
      <w:lvlJc w:val="left"/>
      <w:pPr>
        <w:tabs>
          <w:tab w:val="num" w:pos="360"/>
        </w:tabs>
        <w:ind w:left="0" w:firstLine="0"/>
      </w:pPr>
    </w:lvl>
    <w:lvl w:ilvl="2">
      <w:start w:val="1"/>
      <w:numFmt w:val="decimal"/>
      <w:lvlText w:val="1.4.%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4" w15:restartNumberingAfterBreak="0">
    <w:nsid w:val="409310C3"/>
    <w:multiLevelType w:val="hybridMultilevel"/>
    <w:tmpl w:val="5D3C39EE"/>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46FD1011"/>
    <w:multiLevelType w:val="hybridMultilevel"/>
    <w:tmpl w:val="F9AE389C"/>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6" w15:restartNumberingAfterBreak="0">
    <w:nsid w:val="48E426AA"/>
    <w:multiLevelType w:val="hybridMultilevel"/>
    <w:tmpl w:val="F77288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48E95078"/>
    <w:multiLevelType w:val="hybridMultilevel"/>
    <w:tmpl w:val="A5E82972"/>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4FA07215"/>
    <w:multiLevelType w:val="hybridMultilevel"/>
    <w:tmpl w:val="C792B3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55A31162"/>
    <w:multiLevelType w:val="hybridMultilevel"/>
    <w:tmpl w:val="1F7EA25C"/>
    <w:lvl w:ilvl="0" w:tplc="D390E3BA">
      <w:start w:val="1"/>
      <w:numFmt w:val="bullet"/>
      <w:lvlText w:val="-"/>
      <w:lvlJc w:val="left"/>
      <w:pPr>
        <w:ind w:left="1571" w:hanging="360"/>
      </w:pPr>
      <w:rPr>
        <w:rFonts w:ascii="Calibri" w:eastAsiaTheme="minorHAnsi" w:hAnsi="Calibri" w:cs="Calibri"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56C877C0"/>
    <w:multiLevelType w:val="hybridMultilevel"/>
    <w:tmpl w:val="C3509088"/>
    <w:lvl w:ilvl="0" w:tplc="D390E3BA">
      <w:start w:val="1"/>
      <w:numFmt w:val="bullet"/>
      <w:lvlText w:val="-"/>
      <w:lvlJc w:val="left"/>
      <w:pPr>
        <w:ind w:left="1571" w:hanging="360"/>
      </w:pPr>
      <w:rPr>
        <w:rFonts w:ascii="Calibri" w:eastAsiaTheme="minorHAns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5B051939"/>
    <w:multiLevelType w:val="hybridMultilevel"/>
    <w:tmpl w:val="E13E8620"/>
    <w:lvl w:ilvl="0" w:tplc="A3B4AD1C">
      <w:start w:val="9"/>
      <w:numFmt w:val="decimal"/>
      <w:lvlText w:val="%1."/>
      <w:lvlJc w:val="left"/>
      <w:pPr>
        <w:tabs>
          <w:tab w:val="num" w:pos="1080"/>
        </w:tabs>
        <w:ind w:left="1080" w:hanging="720"/>
      </w:pPr>
      <w:rPr>
        <w:rFonts w:hint="default"/>
        <w:sz w:val="20"/>
      </w:rPr>
    </w:lvl>
    <w:lvl w:ilvl="1" w:tplc="BD805DE4" w:tentative="1">
      <w:start w:val="1"/>
      <w:numFmt w:val="lowerLetter"/>
      <w:lvlText w:val="%2."/>
      <w:lvlJc w:val="left"/>
      <w:pPr>
        <w:tabs>
          <w:tab w:val="num" w:pos="1440"/>
        </w:tabs>
        <w:ind w:left="1440" w:hanging="360"/>
      </w:pPr>
    </w:lvl>
    <w:lvl w:ilvl="2" w:tplc="6D72477C" w:tentative="1">
      <w:start w:val="1"/>
      <w:numFmt w:val="lowerRoman"/>
      <w:lvlText w:val="%3."/>
      <w:lvlJc w:val="right"/>
      <w:pPr>
        <w:tabs>
          <w:tab w:val="num" w:pos="2160"/>
        </w:tabs>
        <w:ind w:left="2160" w:hanging="180"/>
      </w:pPr>
    </w:lvl>
    <w:lvl w:ilvl="3" w:tplc="F2F67976" w:tentative="1">
      <w:start w:val="1"/>
      <w:numFmt w:val="decimal"/>
      <w:lvlText w:val="%4."/>
      <w:lvlJc w:val="left"/>
      <w:pPr>
        <w:tabs>
          <w:tab w:val="num" w:pos="2880"/>
        </w:tabs>
        <w:ind w:left="2880" w:hanging="360"/>
      </w:pPr>
    </w:lvl>
    <w:lvl w:ilvl="4" w:tplc="09DA741C" w:tentative="1">
      <w:start w:val="1"/>
      <w:numFmt w:val="lowerLetter"/>
      <w:lvlText w:val="%5."/>
      <w:lvlJc w:val="left"/>
      <w:pPr>
        <w:tabs>
          <w:tab w:val="num" w:pos="3600"/>
        </w:tabs>
        <w:ind w:left="3600" w:hanging="360"/>
      </w:pPr>
    </w:lvl>
    <w:lvl w:ilvl="5" w:tplc="B1A44EFA" w:tentative="1">
      <w:start w:val="1"/>
      <w:numFmt w:val="lowerRoman"/>
      <w:lvlText w:val="%6."/>
      <w:lvlJc w:val="right"/>
      <w:pPr>
        <w:tabs>
          <w:tab w:val="num" w:pos="4320"/>
        </w:tabs>
        <w:ind w:left="4320" w:hanging="180"/>
      </w:pPr>
    </w:lvl>
    <w:lvl w:ilvl="6" w:tplc="48CAFB3A" w:tentative="1">
      <w:start w:val="1"/>
      <w:numFmt w:val="decimal"/>
      <w:lvlText w:val="%7."/>
      <w:lvlJc w:val="left"/>
      <w:pPr>
        <w:tabs>
          <w:tab w:val="num" w:pos="5040"/>
        </w:tabs>
        <w:ind w:left="5040" w:hanging="360"/>
      </w:pPr>
    </w:lvl>
    <w:lvl w:ilvl="7" w:tplc="A13E5A24" w:tentative="1">
      <w:start w:val="1"/>
      <w:numFmt w:val="lowerLetter"/>
      <w:lvlText w:val="%8."/>
      <w:lvlJc w:val="left"/>
      <w:pPr>
        <w:tabs>
          <w:tab w:val="num" w:pos="5760"/>
        </w:tabs>
        <w:ind w:left="5760" w:hanging="360"/>
      </w:pPr>
    </w:lvl>
    <w:lvl w:ilvl="8" w:tplc="7A629FFC" w:tentative="1">
      <w:start w:val="1"/>
      <w:numFmt w:val="lowerRoman"/>
      <w:lvlText w:val="%9."/>
      <w:lvlJc w:val="right"/>
      <w:pPr>
        <w:tabs>
          <w:tab w:val="num" w:pos="6480"/>
        </w:tabs>
        <w:ind w:left="6480" w:hanging="180"/>
      </w:pPr>
    </w:lvl>
  </w:abstractNum>
  <w:abstractNum w:abstractNumId="42" w15:restartNumberingAfterBreak="0">
    <w:nsid w:val="5D473B79"/>
    <w:multiLevelType w:val="multilevel"/>
    <w:tmpl w:val="EEA6E19C"/>
    <w:lvl w:ilvl="0">
      <w:start w:val="4"/>
      <w:numFmt w:val="decimal"/>
      <w:lvlText w:val="%1."/>
      <w:lvlJc w:val="left"/>
      <w:pPr>
        <w:tabs>
          <w:tab w:val="num" w:pos="360"/>
        </w:tabs>
        <w:ind w:left="0" w:firstLine="0"/>
      </w:pPr>
    </w:lvl>
    <w:lvl w:ilvl="1">
      <w:start w:val="1"/>
      <w:numFmt w:val="decimal"/>
      <w:lvlText w:val="4.%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15:restartNumberingAfterBreak="0">
    <w:nsid w:val="5F161F51"/>
    <w:multiLevelType w:val="hybridMultilevel"/>
    <w:tmpl w:val="4474AD4C"/>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4" w15:restartNumberingAfterBreak="0">
    <w:nsid w:val="6C5379EC"/>
    <w:multiLevelType w:val="hybridMultilevel"/>
    <w:tmpl w:val="4B265920"/>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5" w15:restartNumberingAfterBreak="0">
    <w:nsid w:val="73DE51DF"/>
    <w:multiLevelType w:val="hybridMultilevel"/>
    <w:tmpl w:val="54B0610E"/>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6" w15:restartNumberingAfterBreak="0">
    <w:nsid w:val="74326810"/>
    <w:multiLevelType w:val="hybridMultilevel"/>
    <w:tmpl w:val="EEE69C72"/>
    <w:lvl w:ilvl="0" w:tplc="5E6E3EB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7" w15:restartNumberingAfterBreak="0">
    <w:nsid w:val="7AE45A51"/>
    <w:multiLevelType w:val="hybridMultilevel"/>
    <w:tmpl w:val="53F2F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7BF06F70"/>
    <w:multiLevelType w:val="multilevel"/>
    <w:tmpl w:val="4D06313A"/>
    <w:lvl w:ilvl="0">
      <w:start w:val="4"/>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9" w15:restartNumberingAfterBreak="0">
    <w:nsid w:val="7FC32EAC"/>
    <w:multiLevelType w:val="hybridMultilevel"/>
    <w:tmpl w:val="667043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283"/>
        <w:lvlJc w:val="left"/>
        <w:pPr>
          <w:ind w:left="1360" w:hanging="283"/>
        </w:pPr>
        <w:rPr>
          <w:rFonts w:ascii="Symbol" w:hAnsi="Symbol" w:hint="default"/>
        </w:rPr>
      </w:lvl>
    </w:lvlOverride>
  </w:num>
  <w:num w:numId="3">
    <w:abstractNumId w:val="11"/>
    <w:lvlOverride w:ilvl="0">
      <w:lvl w:ilvl="0">
        <w:start w:val="1"/>
        <w:numFmt w:val="bullet"/>
        <w:lvlText w:val=""/>
        <w:legacy w:legacy="1" w:legacySpace="0" w:legacyIndent="283"/>
        <w:lvlJc w:val="left"/>
        <w:pPr>
          <w:ind w:left="2075" w:hanging="283"/>
        </w:pPr>
        <w:rPr>
          <w:rFonts w:ascii="Symbol" w:hAnsi="Symbol" w:hint="default"/>
        </w:rPr>
      </w:lvl>
    </w:lvlOverride>
  </w:num>
  <w:num w:numId="4">
    <w:abstractNumId w:val="22"/>
  </w:num>
  <w:num w:numId="5">
    <w:abstractNumId w:val="33"/>
  </w:num>
  <w:num w:numId="6">
    <w:abstractNumId w:val="48"/>
  </w:num>
  <w:num w:numId="7">
    <w:abstractNumId w:val="4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9"/>
  </w:num>
  <w:num w:numId="20">
    <w:abstractNumId w:val="18"/>
  </w:num>
  <w:num w:numId="21">
    <w:abstractNumId w:val="4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 w:ilvl="0">
        <w:numFmt w:val="bullet"/>
        <w:lvlText w:val=""/>
        <w:legacy w:legacy="1" w:legacySpace="0" w:legacyIndent="283"/>
        <w:lvlJc w:val="left"/>
        <w:pPr>
          <w:ind w:left="1360" w:hanging="283"/>
        </w:pPr>
        <w:rPr>
          <w:rFonts w:ascii="Symbol" w:hAnsi="Symbol" w:hint="default"/>
        </w:rPr>
      </w:lvl>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 w:ilvl="0">
        <w:numFmt w:val="bullet"/>
        <w:lvlText w:val=""/>
        <w:legacy w:legacy="1" w:legacySpace="0" w:legacyIndent="283"/>
        <w:lvlJc w:val="left"/>
        <w:pPr>
          <w:ind w:left="1723" w:hanging="283"/>
        </w:pPr>
        <w:rPr>
          <w:rFonts w:ascii="Geneva" w:hAnsi="Geneva" w:hint="default"/>
        </w:rPr>
      </w:lvl>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 w:ilvl="0">
        <w:start w:val="1"/>
        <w:numFmt w:val="bullet"/>
        <w:lvlText w:val=""/>
        <w:legacy w:legacy="1" w:legacySpace="0" w:legacyIndent="283"/>
        <w:lvlJc w:val="left"/>
        <w:pPr>
          <w:ind w:left="1360" w:hanging="283"/>
        </w:pPr>
        <w:rPr>
          <w:rFonts w:ascii="Geneva" w:hAnsi="Geneva" w:hint="default"/>
        </w:rPr>
      </w:lvl>
    </w:lvlOverride>
  </w:num>
  <w:num w:numId="28">
    <w:abstractNumId w:val="15"/>
  </w:num>
  <w:num w:numId="29">
    <w:abstractNumId w:val="24"/>
  </w:num>
  <w:num w:numId="30">
    <w:abstractNumId w:val="35"/>
  </w:num>
  <w:num w:numId="31">
    <w:abstractNumId w:val="45"/>
  </w:num>
  <w:num w:numId="32">
    <w:abstractNumId w:val="37"/>
  </w:num>
  <w:num w:numId="33">
    <w:abstractNumId w:val="13"/>
  </w:num>
  <w:num w:numId="34">
    <w:abstractNumId w:val="16"/>
  </w:num>
  <w:num w:numId="35">
    <w:abstractNumId w:val="34"/>
  </w:num>
  <w:num w:numId="36">
    <w:abstractNumId w:val="32"/>
  </w:num>
  <w:num w:numId="37">
    <w:abstractNumId w:val="17"/>
  </w:num>
  <w:num w:numId="38">
    <w:abstractNumId w:val="27"/>
  </w:num>
  <w:num w:numId="39">
    <w:abstractNumId w:val="28"/>
  </w:num>
  <w:num w:numId="40">
    <w:abstractNumId w:val="30"/>
  </w:num>
  <w:num w:numId="41">
    <w:abstractNumId w:val="21"/>
  </w:num>
  <w:num w:numId="42">
    <w:abstractNumId w:val="31"/>
  </w:num>
  <w:num w:numId="43">
    <w:abstractNumId w:val="39"/>
  </w:num>
  <w:num w:numId="44">
    <w:abstractNumId w:val="29"/>
  </w:num>
  <w:num w:numId="45">
    <w:abstractNumId w:val="40"/>
  </w:num>
  <w:num w:numId="46">
    <w:abstractNumId w:val="47"/>
  </w:num>
  <w:num w:numId="47">
    <w:abstractNumId w:val="36"/>
  </w:num>
  <w:num w:numId="48">
    <w:abstractNumId w:val="26"/>
  </w:num>
  <w:num w:numId="49">
    <w:abstractNumId w:val="38"/>
  </w:num>
  <w:num w:numId="50">
    <w:abstractNumId w:val="43"/>
  </w:num>
  <w:num w:numId="51">
    <w:abstractNumId w:val="23"/>
  </w:num>
  <w:num w:numId="52">
    <w:abstractNumId w:val="46"/>
  </w:num>
  <w:num w:numId="53">
    <w:abstractNumId w:val="44"/>
  </w:num>
  <w:num w:numId="54">
    <w:abstractNumId w:val="12"/>
  </w:num>
  <w:num w:numId="55">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XXXX">
    <w15:presenceInfo w15:providerId="None" w15:userId="CPXXXX"/>
  </w15:person>
  <w15:person w15:author="CP1558">
    <w15:presenceInfo w15:providerId="None" w15:userId="CP1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noPunctuationKerning/>
  <w:characterSpacingControl w:val="doNotCompress"/>
  <w:hdrShapeDefaults>
    <o:shapedefaults v:ext="edit" spidmax="1024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3A"/>
    <w:rsid w:val="000022A5"/>
    <w:rsid w:val="000029E2"/>
    <w:rsid w:val="0000546C"/>
    <w:rsid w:val="00014289"/>
    <w:rsid w:val="00021DBE"/>
    <w:rsid w:val="000243C8"/>
    <w:rsid w:val="0003026C"/>
    <w:rsid w:val="00035BBB"/>
    <w:rsid w:val="0003666F"/>
    <w:rsid w:val="00040484"/>
    <w:rsid w:val="00046A7E"/>
    <w:rsid w:val="000477C8"/>
    <w:rsid w:val="00047EF1"/>
    <w:rsid w:val="00055F8B"/>
    <w:rsid w:val="00057E18"/>
    <w:rsid w:val="00063E10"/>
    <w:rsid w:val="0007066D"/>
    <w:rsid w:val="00081724"/>
    <w:rsid w:val="0008278E"/>
    <w:rsid w:val="000917C6"/>
    <w:rsid w:val="00091EAE"/>
    <w:rsid w:val="00092F06"/>
    <w:rsid w:val="000932CE"/>
    <w:rsid w:val="00093CD9"/>
    <w:rsid w:val="000A023F"/>
    <w:rsid w:val="000A36DC"/>
    <w:rsid w:val="000C39C3"/>
    <w:rsid w:val="000D2534"/>
    <w:rsid w:val="000E1545"/>
    <w:rsid w:val="000F0D71"/>
    <w:rsid w:val="000F1E99"/>
    <w:rsid w:val="000F2F02"/>
    <w:rsid w:val="001003F0"/>
    <w:rsid w:val="00104D28"/>
    <w:rsid w:val="001064D7"/>
    <w:rsid w:val="00120076"/>
    <w:rsid w:val="0012136D"/>
    <w:rsid w:val="001217E5"/>
    <w:rsid w:val="00121BC8"/>
    <w:rsid w:val="0012639C"/>
    <w:rsid w:val="001267B0"/>
    <w:rsid w:val="001310A4"/>
    <w:rsid w:val="001320BD"/>
    <w:rsid w:val="001320FE"/>
    <w:rsid w:val="00133554"/>
    <w:rsid w:val="00144FDE"/>
    <w:rsid w:val="00145858"/>
    <w:rsid w:val="00157E73"/>
    <w:rsid w:val="001608FA"/>
    <w:rsid w:val="00161E2B"/>
    <w:rsid w:val="00163769"/>
    <w:rsid w:val="00165069"/>
    <w:rsid w:val="00172682"/>
    <w:rsid w:val="001727AD"/>
    <w:rsid w:val="001735AE"/>
    <w:rsid w:val="00176FE9"/>
    <w:rsid w:val="001847AB"/>
    <w:rsid w:val="00184E84"/>
    <w:rsid w:val="00185A73"/>
    <w:rsid w:val="0018644E"/>
    <w:rsid w:val="001929C9"/>
    <w:rsid w:val="00196F10"/>
    <w:rsid w:val="001A4A40"/>
    <w:rsid w:val="001A6556"/>
    <w:rsid w:val="001A6D7A"/>
    <w:rsid w:val="001B5C36"/>
    <w:rsid w:val="001C7A46"/>
    <w:rsid w:val="001E26DF"/>
    <w:rsid w:val="001E38C3"/>
    <w:rsid w:val="001E39B0"/>
    <w:rsid w:val="001E56C1"/>
    <w:rsid w:val="001F5ED7"/>
    <w:rsid w:val="00200911"/>
    <w:rsid w:val="00204CFD"/>
    <w:rsid w:val="002154C5"/>
    <w:rsid w:val="00221BC9"/>
    <w:rsid w:val="00232A5B"/>
    <w:rsid w:val="00233579"/>
    <w:rsid w:val="0024607E"/>
    <w:rsid w:val="00266B62"/>
    <w:rsid w:val="00276DCD"/>
    <w:rsid w:val="002774F1"/>
    <w:rsid w:val="002836D6"/>
    <w:rsid w:val="002916CC"/>
    <w:rsid w:val="0029188C"/>
    <w:rsid w:val="0029239E"/>
    <w:rsid w:val="00293978"/>
    <w:rsid w:val="002B16A8"/>
    <w:rsid w:val="002B2CA4"/>
    <w:rsid w:val="002B2CB8"/>
    <w:rsid w:val="002B767F"/>
    <w:rsid w:val="002C50D3"/>
    <w:rsid w:val="002D1436"/>
    <w:rsid w:val="002D7C0F"/>
    <w:rsid w:val="002F21D6"/>
    <w:rsid w:val="002F23E0"/>
    <w:rsid w:val="002F5517"/>
    <w:rsid w:val="002F5D5B"/>
    <w:rsid w:val="0030376A"/>
    <w:rsid w:val="003121E1"/>
    <w:rsid w:val="003160EB"/>
    <w:rsid w:val="003300E8"/>
    <w:rsid w:val="00342137"/>
    <w:rsid w:val="00360BAE"/>
    <w:rsid w:val="00362A8C"/>
    <w:rsid w:val="00362F2B"/>
    <w:rsid w:val="00364458"/>
    <w:rsid w:val="00382D11"/>
    <w:rsid w:val="00387DEF"/>
    <w:rsid w:val="003A4ED0"/>
    <w:rsid w:val="003A6264"/>
    <w:rsid w:val="003A7D5D"/>
    <w:rsid w:val="003B1EAD"/>
    <w:rsid w:val="003B420E"/>
    <w:rsid w:val="003C4193"/>
    <w:rsid w:val="003D0265"/>
    <w:rsid w:val="003D7681"/>
    <w:rsid w:val="003F074B"/>
    <w:rsid w:val="003F34D0"/>
    <w:rsid w:val="003F4871"/>
    <w:rsid w:val="003F4DB9"/>
    <w:rsid w:val="004002DA"/>
    <w:rsid w:val="00400B03"/>
    <w:rsid w:val="00413095"/>
    <w:rsid w:val="00424528"/>
    <w:rsid w:val="00430E8F"/>
    <w:rsid w:val="00434628"/>
    <w:rsid w:val="004506A8"/>
    <w:rsid w:val="0045533F"/>
    <w:rsid w:val="0045569D"/>
    <w:rsid w:val="00456B08"/>
    <w:rsid w:val="00462517"/>
    <w:rsid w:val="00472B2C"/>
    <w:rsid w:val="00473893"/>
    <w:rsid w:val="00482273"/>
    <w:rsid w:val="00483217"/>
    <w:rsid w:val="004872A0"/>
    <w:rsid w:val="004A2649"/>
    <w:rsid w:val="004B5652"/>
    <w:rsid w:val="004C05C7"/>
    <w:rsid w:val="004C0CE4"/>
    <w:rsid w:val="004C4C92"/>
    <w:rsid w:val="004C6A26"/>
    <w:rsid w:val="004D6ACF"/>
    <w:rsid w:val="004D759C"/>
    <w:rsid w:val="004E004D"/>
    <w:rsid w:val="004E063D"/>
    <w:rsid w:val="004F5918"/>
    <w:rsid w:val="004F723C"/>
    <w:rsid w:val="0050301E"/>
    <w:rsid w:val="005207EF"/>
    <w:rsid w:val="00522606"/>
    <w:rsid w:val="0052413C"/>
    <w:rsid w:val="00531DED"/>
    <w:rsid w:val="00537F12"/>
    <w:rsid w:val="00544E75"/>
    <w:rsid w:val="00545990"/>
    <w:rsid w:val="00552C56"/>
    <w:rsid w:val="00553CE7"/>
    <w:rsid w:val="0056080E"/>
    <w:rsid w:val="005612A0"/>
    <w:rsid w:val="00562D59"/>
    <w:rsid w:val="00565CF0"/>
    <w:rsid w:val="00570316"/>
    <w:rsid w:val="005801A9"/>
    <w:rsid w:val="00582CEE"/>
    <w:rsid w:val="00586864"/>
    <w:rsid w:val="00594AAA"/>
    <w:rsid w:val="005A1CCB"/>
    <w:rsid w:val="005A2145"/>
    <w:rsid w:val="005A522D"/>
    <w:rsid w:val="005B553F"/>
    <w:rsid w:val="005C5F40"/>
    <w:rsid w:val="005C627A"/>
    <w:rsid w:val="005C7589"/>
    <w:rsid w:val="005D093F"/>
    <w:rsid w:val="005D0B27"/>
    <w:rsid w:val="005D323E"/>
    <w:rsid w:val="005D4D53"/>
    <w:rsid w:val="005D653B"/>
    <w:rsid w:val="005E7151"/>
    <w:rsid w:val="005F07B7"/>
    <w:rsid w:val="005F0F63"/>
    <w:rsid w:val="005F38C8"/>
    <w:rsid w:val="00605446"/>
    <w:rsid w:val="00605E05"/>
    <w:rsid w:val="0060793A"/>
    <w:rsid w:val="006106DE"/>
    <w:rsid w:val="00611AD5"/>
    <w:rsid w:val="00615165"/>
    <w:rsid w:val="006247FE"/>
    <w:rsid w:val="00627D2D"/>
    <w:rsid w:val="00632D9F"/>
    <w:rsid w:val="006348EE"/>
    <w:rsid w:val="0063646E"/>
    <w:rsid w:val="00643440"/>
    <w:rsid w:val="00646CB8"/>
    <w:rsid w:val="006479A2"/>
    <w:rsid w:val="006522A1"/>
    <w:rsid w:val="00653BEA"/>
    <w:rsid w:val="00655DE1"/>
    <w:rsid w:val="00681496"/>
    <w:rsid w:val="00682899"/>
    <w:rsid w:val="00683AC5"/>
    <w:rsid w:val="006862E5"/>
    <w:rsid w:val="00687165"/>
    <w:rsid w:val="00687397"/>
    <w:rsid w:val="0069016D"/>
    <w:rsid w:val="00690EA7"/>
    <w:rsid w:val="00694F7A"/>
    <w:rsid w:val="00694FF0"/>
    <w:rsid w:val="006B31A2"/>
    <w:rsid w:val="006B3289"/>
    <w:rsid w:val="006D0870"/>
    <w:rsid w:val="006D36B6"/>
    <w:rsid w:val="006D5860"/>
    <w:rsid w:val="006E7F01"/>
    <w:rsid w:val="006F2516"/>
    <w:rsid w:val="006F52A3"/>
    <w:rsid w:val="00703C47"/>
    <w:rsid w:val="00704931"/>
    <w:rsid w:val="0070504E"/>
    <w:rsid w:val="00721AAB"/>
    <w:rsid w:val="0072466D"/>
    <w:rsid w:val="00731CD3"/>
    <w:rsid w:val="00733953"/>
    <w:rsid w:val="00733ED0"/>
    <w:rsid w:val="007407C6"/>
    <w:rsid w:val="00741F04"/>
    <w:rsid w:val="007478A9"/>
    <w:rsid w:val="00752DDC"/>
    <w:rsid w:val="0076354B"/>
    <w:rsid w:val="00764ECF"/>
    <w:rsid w:val="00765974"/>
    <w:rsid w:val="00772176"/>
    <w:rsid w:val="00775D21"/>
    <w:rsid w:val="0078180F"/>
    <w:rsid w:val="007874A4"/>
    <w:rsid w:val="007917D4"/>
    <w:rsid w:val="0079240A"/>
    <w:rsid w:val="00797F3D"/>
    <w:rsid w:val="007A44EB"/>
    <w:rsid w:val="007A4A7B"/>
    <w:rsid w:val="007A4F7C"/>
    <w:rsid w:val="007B3EB0"/>
    <w:rsid w:val="007B6055"/>
    <w:rsid w:val="007B6E34"/>
    <w:rsid w:val="007B7C2D"/>
    <w:rsid w:val="007C1F43"/>
    <w:rsid w:val="007C4706"/>
    <w:rsid w:val="007D2C50"/>
    <w:rsid w:val="007E37AC"/>
    <w:rsid w:val="007F3073"/>
    <w:rsid w:val="007F3648"/>
    <w:rsid w:val="007F5600"/>
    <w:rsid w:val="007F577F"/>
    <w:rsid w:val="00807ABC"/>
    <w:rsid w:val="0081081B"/>
    <w:rsid w:val="00823180"/>
    <w:rsid w:val="00835001"/>
    <w:rsid w:val="0084011A"/>
    <w:rsid w:val="00846924"/>
    <w:rsid w:val="00851A4E"/>
    <w:rsid w:val="00882E03"/>
    <w:rsid w:val="00891066"/>
    <w:rsid w:val="00892E0A"/>
    <w:rsid w:val="00895CBE"/>
    <w:rsid w:val="008A1D0F"/>
    <w:rsid w:val="008A261D"/>
    <w:rsid w:val="008A4A83"/>
    <w:rsid w:val="008B5DD0"/>
    <w:rsid w:val="008C0700"/>
    <w:rsid w:val="008C33F6"/>
    <w:rsid w:val="008C7FC7"/>
    <w:rsid w:val="008D04A0"/>
    <w:rsid w:val="008D40A0"/>
    <w:rsid w:val="008E1BF2"/>
    <w:rsid w:val="00900A98"/>
    <w:rsid w:val="00901625"/>
    <w:rsid w:val="00905B84"/>
    <w:rsid w:val="0091417A"/>
    <w:rsid w:val="009200EE"/>
    <w:rsid w:val="0092077C"/>
    <w:rsid w:val="009212D0"/>
    <w:rsid w:val="0092234E"/>
    <w:rsid w:val="00925712"/>
    <w:rsid w:val="009511AC"/>
    <w:rsid w:val="0096001E"/>
    <w:rsid w:val="009667AC"/>
    <w:rsid w:val="00966DAB"/>
    <w:rsid w:val="00972E4C"/>
    <w:rsid w:val="00980D3A"/>
    <w:rsid w:val="009901E7"/>
    <w:rsid w:val="00990B0C"/>
    <w:rsid w:val="009918E2"/>
    <w:rsid w:val="009945F7"/>
    <w:rsid w:val="00994846"/>
    <w:rsid w:val="00996313"/>
    <w:rsid w:val="009A0347"/>
    <w:rsid w:val="009A06E6"/>
    <w:rsid w:val="009B3DE4"/>
    <w:rsid w:val="009C018A"/>
    <w:rsid w:val="009C30FB"/>
    <w:rsid w:val="009D52C4"/>
    <w:rsid w:val="009E24B1"/>
    <w:rsid w:val="009E55C3"/>
    <w:rsid w:val="009E6BB8"/>
    <w:rsid w:val="009F0180"/>
    <w:rsid w:val="009F56A7"/>
    <w:rsid w:val="009F5813"/>
    <w:rsid w:val="00A0036B"/>
    <w:rsid w:val="00A04815"/>
    <w:rsid w:val="00A10A70"/>
    <w:rsid w:val="00A270B6"/>
    <w:rsid w:val="00A31A01"/>
    <w:rsid w:val="00A35596"/>
    <w:rsid w:val="00A40435"/>
    <w:rsid w:val="00A4253A"/>
    <w:rsid w:val="00A5199C"/>
    <w:rsid w:val="00A64B10"/>
    <w:rsid w:val="00A65569"/>
    <w:rsid w:val="00A7293E"/>
    <w:rsid w:val="00A83EA1"/>
    <w:rsid w:val="00A84373"/>
    <w:rsid w:val="00A849B1"/>
    <w:rsid w:val="00A87643"/>
    <w:rsid w:val="00A92C17"/>
    <w:rsid w:val="00A975CB"/>
    <w:rsid w:val="00AA2420"/>
    <w:rsid w:val="00AB13CC"/>
    <w:rsid w:val="00AB5A8D"/>
    <w:rsid w:val="00AC3CAB"/>
    <w:rsid w:val="00AD219D"/>
    <w:rsid w:val="00AD7651"/>
    <w:rsid w:val="00AF1456"/>
    <w:rsid w:val="00B00A84"/>
    <w:rsid w:val="00B16654"/>
    <w:rsid w:val="00B21F5B"/>
    <w:rsid w:val="00B24420"/>
    <w:rsid w:val="00B4322B"/>
    <w:rsid w:val="00B441DD"/>
    <w:rsid w:val="00B55CA0"/>
    <w:rsid w:val="00B62351"/>
    <w:rsid w:val="00B6692B"/>
    <w:rsid w:val="00B87EAE"/>
    <w:rsid w:val="00B92773"/>
    <w:rsid w:val="00B96354"/>
    <w:rsid w:val="00B965AC"/>
    <w:rsid w:val="00BA72D2"/>
    <w:rsid w:val="00BB47CD"/>
    <w:rsid w:val="00BB5A24"/>
    <w:rsid w:val="00BB6A9E"/>
    <w:rsid w:val="00BC16D3"/>
    <w:rsid w:val="00BC501C"/>
    <w:rsid w:val="00BC681F"/>
    <w:rsid w:val="00BD3207"/>
    <w:rsid w:val="00BD77A9"/>
    <w:rsid w:val="00BE6DDC"/>
    <w:rsid w:val="00BF40C3"/>
    <w:rsid w:val="00BF5C28"/>
    <w:rsid w:val="00BF60AD"/>
    <w:rsid w:val="00C01BF1"/>
    <w:rsid w:val="00C10667"/>
    <w:rsid w:val="00C11A88"/>
    <w:rsid w:val="00C15AE1"/>
    <w:rsid w:val="00C1629D"/>
    <w:rsid w:val="00C237F2"/>
    <w:rsid w:val="00C30AE2"/>
    <w:rsid w:val="00C30D9D"/>
    <w:rsid w:val="00C555BA"/>
    <w:rsid w:val="00C62050"/>
    <w:rsid w:val="00C64F56"/>
    <w:rsid w:val="00C76151"/>
    <w:rsid w:val="00CA2326"/>
    <w:rsid w:val="00CA612E"/>
    <w:rsid w:val="00CC4557"/>
    <w:rsid w:val="00CC6B46"/>
    <w:rsid w:val="00CD5126"/>
    <w:rsid w:val="00CD617A"/>
    <w:rsid w:val="00CD67DB"/>
    <w:rsid w:val="00CD7A49"/>
    <w:rsid w:val="00CE3207"/>
    <w:rsid w:val="00CE5D21"/>
    <w:rsid w:val="00CF0D5E"/>
    <w:rsid w:val="00CF1F08"/>
    <w:rsid w:val="00CF44D7"/>
    <w:rsid w:val="00CF72B8"/>
    <w:rsid w:val="00D053C2"/>
    <w:rsid w:val="00D104C3"/>
    <w:rsid w:val="00D105DD"/>
    <w:rsid w:val="00D10B9D"/>
    <w:rsid w:val="00D21ABD"/>
    <w:rsid w:val="00D226A5"/>
    <w:rsid w:val="00D2653E"/>
    <w:rsid w:val="00D42756"/>
    <w:rsid w:val="00D432FC"/>
    <w:rsid w:val="00D44CA6"/>
    <w:rsid w:val="00D46544"/>
    <w:rsid w:val="00D502D4"/>
    <w:rsid w:val="00D52454"/>
    <w:rsid w:val="00D57566"/>
    <w:rsid w:val="00D7592C"/>
    <w:rsid w:val="00D836CB"/>
    <w:rsid w:val="00D87957"/>
    <w:rsid w:val="00DB5183"/>
    <w:rsid w:val="00DC787B"/>
    <w:rsid w:val="00DD33B6"/>
    <w:rsid w:val="00DE4709"/>
    <w:rsid w:val="00DE4DBA"/>
    <w:rsid w:val="00DF17B5"/>
    <w:rsid w:val="00DF2717"/>
    <w:rsid w:val="00E001BE"/>
    <w:rsid w:val="00E033E5"/>
    <w:rsid w:val="00E134BD"/>
    <w:rsid w:val="00E25C9E"/>
    <w:rsid w:val="00E26E2F"/>
    <w:rsid w:val="00E3028D"/>
    <w:rsid w:val="00E34EFA"/>
    <w:rsid w:val="00E35DDD"/>
    <w:rsid w:val="00E36B20"/>
    <w:rsid w:val="00E40281"/>
    <w:rsid w:val="00E40BA1"/>
    <w:rsid w:val="00E451DF"/>
    <w:rsid w:val="00E51C54"/>
    <w:rsid w:val="00E51EC1"/>
    <w:rsid w:val="00E61E50"/>
    <w:rsid w:val="00E83E30"/>
    <w:rsid w:val="00EA20BF"/>
    <w:rsid w:val="00EA625F"/>
    <w:rsid w:val="00EA79E9"/>
    <w:rsid w:val="00EB2279"/>
    <w:rsid w:val="00EB468F"/>
    <w:rsid w:val="00EB6543"/>
    <w:rsid w:val="00EC2B74"/>
    <w:rsid w:val="00EC5522"/>
    <w:rsid w:val="00EC6E9E"/>
    <w:rsid w:val="00EE55D8"/>
    <w:rsid w:val="00EE7FB1"/>
    <w:rsid w:val="00EF0B03"/>
    <w:rsid w:val="00EF28BD"/>
    <w:rsid w:val="00EF2C38"/>
    <w:rsid w:val="00EF3600"/>
    <w:rsid w:val="00EF60D0"/>
    <w:rsid w:val="00F0066D"/>
    <w:rsid w:val="00F0225A"/>
    <w:rsid w:val="00F128A5"/>
    <w:rsid w:val="00F1526A"/>
    <w:rsid w:val="00F22133"/>
    <w:rsid w:val="00F3038E"/>
    <w:rsid w:val="00F31D76"/>
    <w:rsid w:val="00F559AD"/>
    <w:rsid w:val="00F64FB9"/>
    <w:rsid w:val="00F655CD"/>
    <w:rsid w:val="00F65C22"/>
    <w:rsid w:val="00F66DBD"/>
    <w:rsid w:val="00F86750"/>
    <w:rsid w:val="00F96EA6"/>
    <w:rsid w:val="00FA11CC"/>
    <w:rsid w:val="00FA2DB3"/>
    <w:rsid w:val="00FA79D6"/>
    <w:rsid w:val="00FA7CDD"/>
    <w:rsid w:val="00FB37BF"/>
    <w:rsid w:val="00FB77D8"/>
    <w:rsid w:val="00FC08BC"/>
    <w:rsid w:val="00FD45DB"/>
    <w:rsid w:val="00FF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401"/>
    <o:shapelayout v:ext="edit">
      <o:idmap v:ext="edit" data="1"/>
    </o:shapelayout>
  </w:shapeDefaults>
  <w:decimalSymbol w:val="."/>
  <w:listSeparator w:val=","/>
  <w14:docId w14:val="47370851"/>
  <w15:docId w15:val="{0F8E925A-479B-486D-ACDB-51FB8891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0"/>
    <w:rPr>
      <w:sz w:val="24"/>
    </w:rPr>
  </w:style>
  <w:style w:type="paragraph" w:styleId="Heading1">
    <w:name w:val="heading 1"/>
    <w:basedOn w:val="Normal"/>
    <w:next w:val="Normal"/>
    <w:qFormat/>
    <w:rsid w:val="00040484"/>
    <w:pPr>
      <w:keepNext/>
      <w:spacing w:before="240" w:after="60"/>
      <w:outlineLvl w:val="0"/>
    </w:pPr>
    <w:rPr>
      <w:rFonts w:cs="Arial"/>
      <w:b/>
      <w:bCs/>
      <w:kern w:val="32"/>
      <w:szCs w:val="32"/>
    </w:rPr>
  </w:style>
  <w:style w:type="paragraph" w:styleId="Heading2">
    <w:name w:val="heading 2"/>
    <w:basedOn w:val="Normal"/>
    <w:next w:val="Normal"/>
    <w:qFormat/>
    <w:rsid w:val="00040484"/>
    <w:pPr>
      <w:keepNext/>
      <w:spacing w:before="240" w:after="60"/>
      <w:outlineLvl w:val="1"/>
    </w:pPr>
    <w:rPr>
      <w:rFonts w:cs="Arial"/>
      <w:b/>
      <w:bCs/>
      <w:i/>
      <w:iCs/>
      <w:szCs w:val="28"/>
    </w:rPr>
  </w:style>
  <w:style w:type="paragraph" w:styleId="Heading3">
    <w:name w:val="heading 3"/>
    <w:basedOn w:val="Normal"/>
    <w:next w:val="Normal"/>
    <w:qFormat/>
    <w:rsid w:val="00040484"/>
    <w:pPr>
      <w:keepNext/>
      <w:spacing w:before="240" w:after="60"/>
      <w:outlineLvl w:val="2"/>
    </w:pPr>
    <w:rPr>
      <w:rFonts w:cs="Arial"/>
      <w:b/>
      <w:bCs/>
      <w:szCs w:val="26"/>
    </w:rPr>
  </w:style>
  <w:style w:type="paragraph" w:styleId="Heading4">
    <w:name w:val="heading 4"/>
    <w:basedOn w:val="Normal"/>
    <w:next w:val="Normal"/>
    <w:qFormat/>
    <w:rsid w:val="00063E10"/>
    <w:pPr>
      <w:keepNext/>
      <w:tabs>
        <w:tab w:val="num" w:pos="0"/>
      </w:tabs>
      <w:spacing w:before="240" w:after="60"/>
      <w:outlineLvl w:val="3"/>
    </w:pPr>
  </w:style>
  <w:style w:type="paragraph" w:styleId="Heading5">
    <w:name w:val="heading 5"/>
    <w:basedOn w:val="Normal"/>
    <w:next w:val="Normal"/>
    <w:qFormat/>
    <w:rsid w:val="00063E10"/>
    <w:pPr>
      <w:tabs>
        <w:tab w:val="num" w:pos="0"/>
      </w:tabs>
      <w:spacing w:before="240" w:after="60"/>
      <w:outlineLvl w:val="4"/>
    </w:pPr>
    <w:rPr>
      <w:rFonts w:ascii="Arial" w:hAnsi="Arial"/>
      <w:sz w:val="22"/>
    </w:rPr>
  </w:style>
  <w:style w:type="paragraph" w:styleId="Heading6">
    <w:name w:val="heading 6"/>
    <w:basedOn w:val="Normal"/>
    <w:next w:val="Normal"/>
    <w:qFormat/>
    <w:rsid w:val="00063E10"/>
    <w:pPr>
      <w:tabs>
        <w:tab w:val="num" w:pos="0"/>
      </w:tabs>
      <w:spacing w:before="240" w:after="60"/>
      <w:outlineLvl w:val="5"/>
    </w:pPr>
    <w:rPr>
      <w:rFonts w:ascii="Arial" w:hAnsi="Arial"/>
      <w:i/>
      <w:sz w:val="22"/>
    </w:rPr>
  </w:style>
  <w:style w:type="paragraph" w:styleId="Heading7">
    <w:name w:val="heading 7"/>
    <w:basedOn w:val="Normal"/>
    <w:next w:val="Normal"/>
    <w:qFormat/>
    <w:rsid w:val="00063E10"/>
    <w:pPr>
      <w:tabs>
        <w:tab w:val="num" w:pos="0"/>
      </w:tabs>
      <w:spacing w:before="240" w:after="60"/>
      <w:outlineLvl w:val="6"/>
    </w:pPr>
    <w:rPr>
      <w:rFonts w:ascii="Arial" w:hAnsi="Arial"/>
      <w:sz w:val="20"/>
    </w:rPr>
  </w:style>
  <w:style w:type="paragraph" w:styleId="Heading8">
    <w:name w:val="heading 8"/>
    <w:basedOn w:val="Normal"/>
    <w:next w:val="Normal"/>
    <w:qFormat/>
    <w:rsid w:val="00063E10"/>
    <w:pPr>
      <w:tabs>
        <w:tab w:val="num" w:pos="0"/>
      </w:tabs>
      <w:spacing w:before="240" w:after="60"/>
      <w:outlineLvl w:val="7"/>
    </w:pPr>
    <w:rPr>
      <w:rFonts w:ascii="Arial" w:hAnsi="Arial"/>
      <w:i/>
      <w:sz w:val="20"/>
    </w:rPr>
  </w:style>
  <w:style w:type="paragraph" w:styleId="Heading9">
    <w:name w:val="heading 9"/>
    <w:basedOn w:val="Normal"/>
    <w:next w:val="Normal"/>
    <w:qFormat/>
    <w:rsid w:val="00063E10"/>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63E10"/>
  </w:style>
  <w:style w:type="paragraph" w:styleId="FootnoteText">
    <w:name w:val="footnote text"/>
    <w:basedOn w:val="Normal"/>
    <w:semiHidden/>
    <w:rsid w:val="00063E10"/>
  </w:style>
  <w:style w:type="character" w:styleId="FootnoteReference">
    <w:name w:val="footnote reference"/>
    <w:basedOn w:val="DefaultParagraphFont"/>
    <w:semiHidden/>
    <w:rsid w:val="00063E10"/>
    <w:rPr>
      <w:vertAlign w:val="superscript"/>
    </w:rPr>
  </w:style>
  <w:style w:type="character" w:customStyle="1" w:styleId="Document8">
    <w:name w:val="Document 8"/>
    <w:basedOn w:val="DefaultParagraphFont"/>
    <w:rsid w:val="00063E10"/>
  </w:style>
  <w:style w:type="character" w:customStyle="1" w:styleId="Document4">
    <w:name w:val="Document 4"/>
    <w:basedOn w:val="DefaultParagraphFont"/>
    <w:rsid w:val="00063E10"/>
    <w:rPr>
      <w:b/>
      <w:i/>
      <w:sz w:val="24"/>
    </w:rPr>
  </w:style>
  <w:style w:type="character" w:customStyle="1" w:styleId="Document6">
    <w:name w:val="Document 6"/>
    <w:basedOn w:val="DefaultParagraphFont"/>
    <w:rsid w:val="00063E10"/>
  </w:style>
  <w:style w:type="character" w:customStyle="1" w:styleId="Document5">
    <w:name w:val="Document 5"/>
    <w:basedOn w:val="DefaultParagraphFont"/>
    <w:rsid w:val="00063E10"/>
  </w:style>
  <w:style w:type="character" w:customStyle="1" w:styleId="Document2">
    <w:name w:val="Document 2"/>
    <w:basedOn w:val="DefaultParagraphFont"/>
    <w:rsid w:val="00063E10"/>
    <w:rPr>
      <w:rFonts w:ascii="Courier" w:hAnsi="Courier"/>
      <w:noProof w:val="0"/>
      <w:sz w:val="24"/>
      <w:lang w:val="en-US"/>
    </w:rPr>
  </w:style>
  <w:style w:type="character" w:customStyle="1" w:styleId="Document7">
    <w:name w:val="Document 7"/>
    <w:basedOn w:val="DefaultParagraphFont"/>
    <w:rsid w:val="00063E10"/>
  </w:style>
  <w:style w:type="character" w:customStyle="1" w:styleId="Bibliogrphy">
    <w:name w:val="Bibliogrphy"/>
    <w:basedOn w:val="DefaultParagraphFont"/>
    <w:rsid w:val="00063E10"/>
  </w:style>
  <w:style w:type="paragraph" w:customStyle="1" w:styleId="RightPar1">
    <w:name w:val="Right Par 1"/>
    <w:rsid w:val="00063E10"/>
    <w:pPr>
      <w:tabs>
        <w:tab w:val="left" w:pos="-720"/>
        <w:tab w:val="left" w:pos="0"/>
        <w:tab w:val="decimal" w:pos="720"/>
      </w:tabs>
      <w:suppressAutoHyphens/>
      <w:ind w:left="720"/>
    </w:pPr>
    <w:rPr>
      <w:rFonts w:ascii="Courier" w:hAnsi="Courier"/>
      <w:sz w:val="24"/>
      <w:lang w:val="en-US"/>
    </w:rPr>
  </w:style>
  <w:style w:type="paragraph" w:customStyle="1" w:styleId="RightPar2">
    <w:name w:val="Right Par 2"/>
    <w:rsid w:val="00063E10"/>
    <w:pPr>
      <w:tabs>
        <w:tab w:val="left" w:pos="-720"/>
        <w:tab w:val="left" w:pos="0"/>
        <w:tab w:val="left" w:pos="720"/>
        <w:tab w:val="decimal" w:pos="1440"/>
      </w:tabs>
      <w:suppressAutoHyphens/>
      <w:ind w:left="1440"/>
    </w:pPr>
    <w:rPr>
      <w:rFonts w:ascii="Courier" w:hAnsi="Courier"/>
      <w:sz w:val="24"/>
      <w:lang w:val="en-US"/>
    </w:rPr>
  </w:style>
  <w:style w:type="character" w:customStyle="1" w:styleId="Document3">
    <w:name w:val="Document 3"/>
    <w:basedOn w:val="DefaultParagraphFont"/>
    <w:rsid w:val="00063E10"/>
    <w:rPr>
      <w:rFonts w:ascii="Courier" w:hAnsi="Courier"/>
      <w:noProof w:val="0"/>
      <w:sz w:val="24"/>
      <w:lang w:val="en-US"/>
    </w:rPr>
  </w:style>
  <w:style w:type="paragraph" w:customStyle="1" w:styleId="RightPar3">
    <w:name w:val="Right Par 3"/>
    <w:rsid w:val="00063E10"/>
    <w:pPr>
      <w:tabs>
        <w:tab w:val="left" w:pos="-720"/>
        <w:tab w:val="left" w:pos="0"/>
        <w:tab w:val="left" w:pos="720"/>
        <w:tab w:val="left" w:pos="1440"/>
        <w:tab w:val="decimal" w:pos="2160"/>
      </w:tabs>
      <w:suppressAutoHyphens/>
      <w:ind w:left="2160"/>
    </w:pPr>
    <w:rPr>
      <w:rFonts w:ascii="Courier" w:hAnsi="Courier"/>
      <w:sz w:val="24"/>
      <w:lang w:val="en-US"/>
    </w:rPr>
  </w:style>
  <w:style w:type="paragraph" w:customStyle="1" w:styleId="RightPar4">
    <w:name w:val="Right Par 4"/>
    <w:rsid w:val="00063E10"/>
    <w:pPr>
      <w:tabs>
        <w:tab w:val="left" w:pos="-720"/>
        <w:tab w:val="left" w:pos="0"/>
        <w:tab w:val="left" w:pos="720"/>
        <w:tab w:val="left" w:pos="1440"/>
        <w:tab w:val="left" w:pos="2160"/>
        <w:tab w:val="decimal" w:pos="2880"/>
      </w:tabs>
      <w:suppressAutoHyphens/>
      <w:ind w:left="2880"/>
    </w:pPr>
    <w:rPr>
      <w:rFonts w:ascii="Courier" w:hAnsi="Courier"/>
      <w:sz w:val="24"/>
      <w:lang w:val="en-US"/>
    </w:rPr>
  </w:style>
  <w:style w:type="paragraph" w:customStyle="1" w:styleId="RightPar5">
    <w:name w:val="Right Par 5"/>
    <w:rsid w:val="00063E10"/>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rPr>
  </w:style>
  <w:style w:type="paragraph" w:customStyle="1" w:styleId="RightPar6">
    <w:name w:val="Right Par 6"/>
    <w:rsid w:val="00063E10"/>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rPr>
  </w:style>
  <w:style w:type="paragraph" w:customStyle="1" w:styleId="RightPar7">
    <w:name w:val="Right Par 7"/>
    <w:rsid w:val="00063E1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rPr>
  </w:style>
  <w:style w:type="paragraph" w:customStyle="1" w:styleId="RightPar8">
    <w:name w:val="Right Par 8"/>
    <w:rsid w:val="00063E1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rPr>
  </w:style>
  <w:style w:type="paragraph" w:customStyle="1" w:styleId="Document1">
    <w:name w:val="Document 1"/>
    <w:rsid w:val="00063E10"/>
    <w:pPr>
      <w:keepNext/>
      <w:keepLines/>
      <w:tabs>
        <w:tab w:val="left" w:pos="-720"/>
      </w:tabs>
      <w:suppressAutoHyphens/>
    </w:pPr>
    <w:rPr>
      <w:rFonts w:ascii="Courier" w:hAnsi="Courier"/>
      <w:sz w:val="24"/>
      <w:lang w:val="en-US"/>
    </w:rPr>
  </w:style>
  <w:style w:type="character" w:customStyle="1" w:styleId="TechInit">
    <w:name w:val="Tech Init"/>
    <w:basedOn w:val="DefaultParagraphFont"/>
    <w:rsid w:val="00063E10"/>
    <w:rPr>
      <w:rFonts w:ascii="Courier" w:hAnsi="Courier"/>
      <w:noProof w:val="0"/>
      <w:sz w:val="24"/>
      <w:lang w:val="en-US"/>
    </w:rPr>
  </w:style>
  <w:style w:type="paragraph" w:customStyle="1" w:styleId="Technical5">
    <w:name w:val="Technical 5"/>
    <w:rsid w:val="00063E10"/>
    <w:pPr>
      <w:tabs>
        <w:tab w:val="left" w:pos="-720"/>
      </w:tabs>
      <w:suppressAutoHyphens/>
      <w:ind w:firstLine="720"/>
    </w:pPr>
    <w:rPr>
      <w:rFonts w:ascii="Courier" w:hAnsi="Courier"/>
      <w:b/>
      <w:sz w:val="24"/>
      <w:lang w:val="en-US"/>
    </w:rPr>
  </w:style>
  <w:style w:type="paragraph" w:customStyle="1" w:styleId="Technical6">
    <w:name w:val="Technical 6"/>
    <w:rsid w:val="00063E10"/>
    <w:pPr>
      <w:tabs>
        <w:tab w:val="left" w:pos="-720"/>
      </w:tabs>
      <w:suppressAutoHyphens/>
      <w:ind w:firstLine="720"/>
    </w:pPr>
    <w:rPr>
      <w:rFonts w:ascii="Courier" w:hAnsi="Courier"/>
      <w:b/>
      <w:sz w:val="24"/>
      <w:lang w:val="en-US"/>
    </w:rPr>
  </w:style>
  <w:style w:type="character" w:customStyle="1" w:styleId="Technical2">
    <w:name w:val="Technical 2"/>
    <w:basedOn w:val="DefaultParagraphFont"/>
    <w:rsid w:val="00063E10"/>
    <w:rPr>
      <w:rFonts w:ascii="Courier" w:hAnsi="Courier"/>
      <w:noProof w:val="0"/>
      <w:sz w:val="24"/>
      <w:lang w:val="en-US"/>
    </w:rPr>
  </w:style>
  <w:style w:type="character" w:customStyle="1" w:styleId="Technical3">
    <w:name w:val="Technical 3"/>
    <w:basedOn w:val="DefaultParagraphFont"/>
    <w:rsid w:val="00063E10"/>
    <w:rPr>
      <w:rFonts w:ascii="Courier" w:hAnsi="Courier"/>
      <w:noProof w:val="0"/>
      <w:sz w:val="24"/>
      <w:lang w:val="en-US"/>
    </w:rPr>
  </w:style>
  <w:style w:type="paragraph" w:customStyle="1" w:styleId="Technical4">
    <w:name w:val="Technical 4"/>
    <w:rsid w:val="00063E10"/>
    <w:pPr>
      <w:tabs>
        <w:tab w:val="left" w:pos="-720"/>
      </w:tabs>
      <w:suppressAutoHyphens/>
    </w:pPr>
    <w:rPr>
      <w:rFonts w:ascii="Courier" w:hAnsi="Courier"/>
      <w:b/>
      <w:sz w:val="24"/>
      <w:lang w:val="en-US"/>
    </w:rPr>
  </w:style>
  <w:style w:type="character" w:customStyle="1" w:styleId="Technical1">
    <w:name w:val="Technical 1"/>
    <w:basedOn w:val="DefaultParagraphFont"/>
    <w:rsid w:val="00063E10"/>
    <w:rPr>
      <w:rFonts w:ascii="Courier" w:hAnsi="Courier"/>
      <w:noProof w:val="0"/>
      <w:sz w:val="24"/>
      <w:lang w:val="en-US"/>
    </w:rPr>
  </w:style>
  <w:style w:type="paragraph" w:customStyle="1" w:styleId="Technical7">
    <w:name w:val="Technical 7"/>
    <w:rsid w:val="00063E10"/>
    <w:pPr>
      <w:tabs>
        <w:tab w:val="left" w:pos="-720"/>
      </w:tabs>
      <w:suppressAutoHyphens/>
      <w:ind w:firstLine="720"/>
    </w:pPr>
    <w:rPr>
      <w:rFonts w:ascii="Courier" w:hAnsi="Courier"/>
      <w:b/>
      <w:sz w:val="24"/>
      <w:lang w:val="en-US"/>
    </w:rPr>
  </w:style>
  <w:style w:type="paragraph" w:customStyle="1" w:styleId="Technical8">
    <w:name w:val="Technical 8"/>
    <w:rsid w:val="00063E10"/>
    <w:pPr>
      <w:tabs>
        <w:tab w:val="left" w:pos="-720"/>
      </w:tabs>
      <w:suppressAutoHyphens/>
      <w:ind w:firstLine="720"/>
    </w:pPr>
    <w:rPr>
      <w:rFonts w:ascii="Courier" w:hAnsi="Courier"/>
      <w:b/>
      <w:sz w:val="24"/>
      <w:lang w:val="en-US"/>
    </w:rPr>
  </w:style>
  <w:style w:type="character" w:customStyle="1" w:styleId="DocInit">
    <w:name w:val="Doc Init"/>
    <w:basedOn w:val="DefaultParagraphFont"/>
    <w:rsid w:val="00063E10"/>
  </w:style>
  <w:style w:type="paragraph" w:styleId="TOC1">
    <w:name w:val="toc 1"/>
    <w:basedOn w:val="Normal"/>
    <w:next w:val="Normal"/>
    <w:uiPriority w:val="39"/>
    <w:rsid w:val="00157E73"/>
    <w:pPr>
      <w:tabs>
        <w:tab w:val="left" w:pos="567"/>
        <w:tab w:val="right" w:pos="9072"/>
      </w:tabs>
      <w:spacing w:after="240"/>
      <w:ind w:left="567" w:hanging="567"/>
    </w:pPr>
    <w:rPr>
      <w:rFonts w:ascii="Times New Roman Bold" w:hAnsi="Times New Roman Bold"/>
      <w:b/>
      <w:szCs w:val="24"/>
    </w:rPr>
  </w:style>
  <w:style w:type="paragraph" w:styleId="TOC2">
    <w:name w:val="toc 2"/>
    <w:basedOn w:val="Normal"/>
    <w:next w:val="Normal"/>
    <w:uiPriority w:val="39"/>
    <w:rsid w:val="00157E73"/>
    <w:pPr>
      <w:tabs>
        <w:tab w:val="left" w:pos="567"/>
        <w:tab w:val="right" w:pos="9072"/>
      </w:tabs>
      <w:spacing w:after="120"/>
      <w:ind w:left="567" w:hanging="567"/>
    </w:pPr>
    <w:rPr>
      <w:b/>
      <w:sz w:val="20"/>
    </w:rPr>
  </w:style>
  <w:style w:type="paragraph" w:styleId="TOC3">
    <w:name w:val="toc 3"/>
    <w:basedOn w:val="Normal"/>
    <w:next w:val="Normal"/>
    <w:semiHidden/>
    <w:rsid w:val="004C05C7"/>
    <w:pPr>
      <w:tabs>
        <w:tab w:val="left" w:pos="851"/>
        <w:tab w:val="right" w:pos="8505"/>
      </w:tabs>
      <w:spacing w:after="120"/>
      <w:ind w:left="851" w:hanging="284"/>
    </w:pPr>
    <w:rPr>
      <w:sz w:val="20"/>
    </w:rPr>
  </w:style>
  <w:style w:type="character" w:customStyle="1" w:styleId="EquationCaption">
    <w:name w:val="_Equation Caption"/>
    <w:rsid w:val="00063E10"/>
  </w:style>
  <w:style w:type="paragraph" w:styleId="Header">
    <w:name w:val="header"/>
    <w:basedOn w:val="Normal"/>
    <w:rsid w:val="00063E10"/>
    <w:pPr>
      <w:tabs>
        <w:tab w:val="center" w:pos="4153"/>
        <w:tab w:val="right" w:pos="8306"/>
      </w:tabs>
    </w:pPr>
  </w:style>
  <w:style w:type="paragraph" w:styleId="Footer">
    <w:name w:val="footer"/>
    <w:basedOn w:val="Normal"/>
    <w:rsid w:val="00063E10"/>
    <w:pPr>
      <w:tabs>
        <w:tab w:val="center" w:pos="4153"/>
        <w:tab w:val="right" w:pos="8306"/>
      </w:tabs>
    </w:pPr>
  </w:style>
  <w:style w:type="character" w:styleId="PageNumber">
    <w:name w:val="page number"/>
    <w:basedOn w:val="DefaultParagraphFont"/>
    <w:rsid w:val="00063E10"/>
  </w:style>
  <w:style w:type="paragraph" w:customStyle="1" w:styleId="Heading">
    <w:name w:val="Heading"/>
    <w:basedOn w:val="Heading1"/>
    <w:rsid w:val="00063E10"/>
    <w:pPr>
      <w:pageBreakBefore/>
      <w:tabs>
        <w:tab w:val="num" w:pos="0"/>
      </w:tabs>
      <w:spacing w:before="120" w:after="0"/>
      <w:outlineLvl w:val="9"/>
    </w:pPr>
    <w:rPr>
      <w:rFonts w:cs="Times New Roman"/>
      <w:bCs w:val="0"/>
      <w:kern w:val="28"/>
      <w:sz w:val="28"/>
      <w:szCs w:val="20"/>
    </w:rPr>
  </w:style>
  <w:style w:type="paragraph" w:customStyle="1" w:styleId="Text">
    <w:name w:val="Text"/>
    <w:basedOn w:val="Normal"/>
    <w:rsid w:val="00063E10"/>
    <w:pPr>
      <w:tabs>
        <w:tab w:val="left" w:pos="-720"/>
      </w:tabs>
      <w:suppressAutoHyphens/>
      <w:ind w:left="1440"/>
      <w:jc w:val="both"/>
    </w:pPr>
    <w:rPr>
      <w:spacing w:val="-3"/>
    </w:rPr>
  </w:style>
  <w:style w:type="paragraph" w:customStyle="1" w:styleId="qmstext">
    <w:name w:val="qmstext"/>
    <w:basedOn w:val="Normal"/>
    <w:rsid w:val="00063E10"/>
    <w:pPr>
      <w:spacing w:after="120"/>
      <w:ind w:left="720"/>
    </w:pPr>
    <w:rPr>
      <w:rFonts w:ascii="Univers (W1)" w:hAnsi="Univers (W1)"/>
      <w:sz w:val="20"/>
    </w:rPr>
  </w:style>
  <w:style w:type="paragraph" w:customStyle="1" w:styleId="bulletindent">
    <w:name w:val="bullet indent"/>
    <w:basedOn w:val="qmstext"/>
    <w:rsid w:val="00063E10"/>
    <w:pPr>
      <w:ind w:left="1434" w:hanging="357"/>
    </w:pPr>
  </w:style>
  <w:style w:type="paragraph" w:customStyle="1" w:styleId="bulletindentx2">
    <w:name w:val="bullet indent x2"/>
    <w:basedOn w:val="bulletindent"/>
    <w:rsid w:val="00063E10"/>
    <w:pPr>
      <w:ind w:left="2149"/>
    </w:pPr>
  </w:style>
  <w:style w:type="paragraph" w:customStyle="1" w:styleId="qmshead2">
    <w:name w:val="qmshead2"/>
    <w:basedOn w:val="Normal"/>
    <w:next w:val="qmstext"/>
    <w:rsid w:val="00063E10"/>
    <w:pPr>
      <w:keepNext/>
      <w:tabs>
        <w:tab w:val="left" w:pos="720"/>
      </w:tabs>
      <w:spacing w:before="240" w:after="240"/>
    </w:pPr>
    <w:rPr>
      <w:rFonts w:ascii="Univers (W1)" w:hAnsi="Univers (W1)"/>
      <w:b/>
    </w:rPr>
  </w:style>
  <w:style w:type="paragraph" w:customStyle="1" w:styleId="APHFland">
    <w:name w:val="AP_HF_land"/>
    <w:basedOn w:val="Normal"/>
    <w:rsid w:val="00063E10"/>
    <w:pPr>
      <w:tabs>
        <w:tab w:val="center" w:pos="6912"/>
        <w:tab w:val="right" w:pos="13896"/>
      </w:tabs>
    </w:pPr>
    <w:rPr>
      <w:b/>
      <w:sz w:val="20"/>
    </w:rPr>
  </w:style>
  <w:style w:type="paragraph" w:customStyle="1" w:styleId="APHFport">
    <w:name w:val="AP_HF_port"/>
    <w:basedOn w:val="Header"/>
    <w:rsid w:val="00063E10"/>
    <w:pPr>
      <w:tabs>
        <w:tab w:val="clear" w:pos="4153"/>
        <w:tab w:val="clear" w:pos="8306"/>
        <w:tab w:val="center" w:pos="4594"/>
        <w:tab w:val="right" w:pos="9000"/>
      </w:tabs>
    </w:pPr>
    <w:rPr>
      <w:b/>
      <w:sz w:val="20"/>
    </w:rPr>
  </w:style>
  <w:style w:type="paragraph" w:styleId="BodyText">
    <w:name w:val="Body Text"/>
    <w:basedOn w:val="Normal"/>
    <w:link w:val="BodyTextChar"/>
    <w:rsid w:val="00063E10"/>
    <w:rPr>
      <w:sz w:val="20"/>
    </w:rPr>
  </w:style>
  <w:style w:type="paragraph" w:styleId="BodyText2">
    <w:name w:val="Body Text 2"/>
    <w:basedOn w:val="Normal"/>
    <w:rsid w:val="00063E10"/>
    <w:pPr>
      <w:jc w:val="center"/>
    </w:pPr>
    <w:rPr>
      <w:sz w:val="20"/>
    </w:rPr>
  </w:style>
  <w:style w:type="character" w:styleId="Hyperlink">
    <w:name w:val="Hyperlink"/>
    <w:basedOn w:val="DefaultParagraphFont"/>
    <w:uiPriority w:val="99"/>
    <w:rsid w:val="00063E10"/>
    <w:rPr>
      <w:color w:val="0000FF"/>
      <w:u w:val="single"/>
    </w:rPr>
  </w:style>
  <w:style w:type="paragraph" w:customStyle="1" w:styleId="APHFPort0">
    <w:name w:val="AP_HF_Port"/>
    <w:basedOn w:val="Normal"/>
    <w:rsid w:val="00063E10"/>
    <w:pPr>
      <w:tabs>
        <w:tab w:val="center" w:pos="4464"/>
        <w:tab w:val="right" w:pos="8928"/>
      </w:tabs>
      <w:suppressAutoHyphens/>
      <w:jc w:val="both"/>
    </w:pPr>
    <w:rPr>
      <w:b/>
      <w:spacing w:val="-3"/>
      <w:sz w:val="20"/>
    </w:rPr>
  </w:style>
  <w:style w:type="paragraph" w:customStyle="1" w:styleId="qmstext-cell">
    <w:name w:val="qmstext-cell"/>
    <w:basedOn w:val="Normal"/>
    <w:rsid w:val="00063E10"/>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character" w:customStyle="1" w:styleId="BulletList">
    <w:name w:val="Bullet List"/>
    <w:basedOn w:val="DefaultParagraphFont"/>
    <w:rsid w:val="00063E10"/>
  </w:style>
  <w:style w:type="paragraph" w:styleId="BodyTextIndent">
    <w:name w:val="Body Text Indent"/>
    <w:basedOn w:val="Normal"/>
    <w:rsid w:val="00063E10"/>
    <w:pPr>
      <w:tabs>
        <w:tab w:val="left" w:pos="-720"/>
        <w:tab w:val="left" w:pos="0"/>
      </w:tabs>
      <w:suppressAutoHyphens/>
      <w:ind w:left="3600" w:hanging="2160"/>
    </w:pPr>
    <w:rPr>
      <w:spacing w:val="-3"/>
    </w:rPr>
  </w:style>
  <w:style w:type="paragraph" w:styleId="BlockText">
    <w:name w:val="Block Text"/>
    <w:basedOn w:val="Normal"/>
    <w:rsid w:val="00063E10"/>
    <w:pPr>
      <w:spacing w:after="120"/>
      <w:ind w:left="1440" w:right="1440"/>
    </w:pPr>
  </w:style>
  <w:style w:type="paragraph" w:styleId="BodyText3">
    <w:name w:val="Body Text 3"/>
    <w:basedOn w:val="Normal"/>
    <w:rsid w:val="00063E10"/>
    <w:pPr>
      <w:spacing w:after="120"/>
    </w:pPr>
    <w:rPr>
      <w:sz w:val="16"/>
    </w:rPr>
  </w:style>
  <w:style w:type="paragraph" w:styleId="BodyTextFirstIndent">
    <w:name w:val="Body Text First Indent"/>
    <w:basedOn w:val="BodyText"/>
    <w:rsid w:val="00063E10"/>
    <w:pPr>
      <w:spacing w:after="120"/>
      <w:ind w:firstLine="210"/>
    </w:pPr>
    <w:rPr>
      <w:sz w:val="24"/>
    </w:rPr>
  </w:style>
  <w:style w:type="paragraph" w:styleId="BodyTextFirstIndent2">
    <w:name w:val="Body Text First Indent 2"/>
    <w:basedOn w:val="BodyTextIndent"/>
    <w:rsid w:val="00063E10"/>
    <w:pPr>
      <w:tabs>
        <w:tab w:val="clear" w:pos="-720"/>
        <w:tab w:val="clear" w:pos="0"/>
      </w:tabs>
      <w:suppressAutoHyphens w:val="0"/>
      <w:spacing w:after="120"/>
      <w:ind w:left="283" w:firstLine="210"/>
    </w:pPr>
    <w:rPr>
      <w:spacing w:val="0"/>
    </w:rPr>
  </w:style>
  <w:style w:type="paragraph" w:styleId="BodyTextIndent2">
    <w:name w:val="Body Text Indent 2"/>
    <w:basedOn w:val="Normal"/>
    <w:rsid w:val="00063E10"/>
    <w:pPr>
      <w:spacing w:after="120" w:line="480" w:lineRule="auto"/>
      <w:ind w:left="283"/>
    </w:pPr>
  </w:style>
  <w:style w:type="paragraph" w:styleId="BodyTextIndent3">
    <w:name w:val="Body Text Indent 3"/>
    <w:basedOn w:val="Normal"/>
    <w:rsid w:val="00063E10"/>
    <w:pPr>
      <w:spacing w:after="120"/>
      <w:ind w:left="283"/>
    </w:pPr>
    <w:rPr>
      <w:sz w:val="16"/>
    </w:rPr>
  </w:style>
  <w:style w:type="paragraph" w:styleId="Closing">
    <w:name w:val="Closing"/>
    <w:basedOn w:val="Normal"/>
    <w:rsid w:val="00063E10"/>
    <w:pPr>
      <w:ind w:left="4252"/>
    </w:pPr>
  </w:style>
  <w:style w:type="paragraph" w:styleId="CommentText">
    <w:name w:val="annotation text"/>
    <w:basedOn w:val="Normal"/>
    <w:link w:val="CommentTextChar"/>
    <w:semiHidden/>
    <w:rsid w:val="00063E10"/>
    <w:rPr>
      <w:sz w:val="20"/>
    </w:rPr>
  </w:style>
  <w:style w:type="paragraph" w:styleId="Date">
    <w:name w:val="Date"/>
    <w:basedOn w:val="Normal"/>
    <w:next w:val="Normal"/>
    <w:rsid w:val="00063E10"/>
  </w:style>
  <w:style w:type="paragraph" w:styleId="EnvelopeAddress">
    <w:name w:val="envelope address"/>
    <w:basedOn w:val="Normal"/>
    <w:rsid w:val="00063E10"/>
    <w:pPr>
      <w:framePr w:w="7920" w:h="1980" w:hRule="exact" w:hSpace="180" w:wrap="auto" w:hAnchor="page" w:xAlign="center" w:yAlign="bottom"/>
      <w:ind w:left="2880"/>
    </w:pPr>
    <w:rPr>
      <w:rFonts w:ascii="Arial" w:hAnsi="Arial"/>
    </w:rPr>
  </w:style>
  <w:style w:type="paragraph" w:styleId="EnvelopeReturn">
    <w:name w:val="envelope return"/>
    <w:basedOn w:val="Normal"/>
    <w:rsid w:val="00063E10"/>
    <w:rPr>
      <w:rFonts w:ascii="Arial" w:hAnsi="Arial"/>
      <w:sz w:val="20"/>
    </w:rPr>
  </w:style>
  <w:style w:type="paragraph" w:styleId="List">
    <w:name w:val="List"/>
    <w:basedOn w:val="Normal"/>
    <w:rsid w:val="00063E10"/>
    <w:pPr>
      <w:ind w:left="283" w:hanging="283"/>
    </w:pPr>
  </w:style>
  <w:style w:type="paragraph" w:styleId="List2">
    <w:name w:val="List 2"/>
    <w:basedOn w:val="Normal"/>
    <w:rsid w:val="00063E10"/>
    <w:pPr>
      <w:ind w:left="566" w:hanging="283"/>
    </w:pPr>
  </w:style>
  <w:style w:type="paragraph" w:styleId="List3">
    <w:name w:val="List 3"/>
    <w:basedOn w:val="Normal"/>
    <w:rsid w:val="00063E10"/>
    <w:pPr>
      <w:ind w:left="849" w:hanging="283"/>
    </w:pPr>
  </w:style>
  <w:style w:type="paragraph" w:styleId="List4">
    <w:name w:val="List 4"/>
    <w:basedOn w:val="Normal"/>
    <w:rsid w:val="00063E10"/>
    <w:pPr>
      <w:ind w:left="1132" w:hanging="283"/>
    </w:pPr>
  </w:style>
  <w:style w:type="paragraph" w:styleId="List5">
    <w:name w:val="List 5"/>
    <w:basedOn w:val="Normal"/>
    <w:rsid w:val="00063E10"/>
    <w:pPr>
      <w:ind w:left="1415" w:hanging="283"/>
    </w:pPr>
  </w:style>
  <w:style w:type="paragraph" w:styleId="ListBullet">
    <w:name w:val="List Bullet"/>
    <w:basedOn w:val="Normal"/>
    <w:autoRedefine/>
    <w:rsid w:val="00063E10"/>
    <w:pPr>
      <w:numPr>
        <w:numId w:val="8"/>
      </w:numPr>
    </w:pPr>
  </w:style>
  <w:style w:type="paragraph" w:styleId="ListBullet2">
    <w:name w:val="List Bullet 2"/>
    <w:basedOn w:val="Normal"/>
    <w:autoRedefine/>
    <w:rsid w:val="00063E10"/>
    <w:pPr>
      <w:numPr>
        <w:numId w:val="9"/>
      </w:numPr>
    </w:pPr>
  </w:style>
  <w:style w:type="paragraph" w:styleId="ListBullet3">
    <w:name w:val="List Bullet 3"/>
    <w:basedOn w:val="Normal"/>
    <w:autoRedefine/>
    <w:rsid w:val="00063E10"/>
    <w:pPr>
      <w:numPr>
        <w:numId w:val="10"/>
      </w:numPr>
    </w:pPr>
  </w:style>
  <w:style w:type="paragraph" w:styleId="ListBullet4">
    <w:name w:val="List Bullet 4"/>
    <w:basedOn w:val="Normal"/>
    <w:autoRedefine/>
    <w:rsid w:val="00063E10"/>
    <w:pPr>
      <w:numPr>
        <w:numId w:val="11"/>
      </w:numPr>
    </w:pPr>
  </w:style>
  <w:style w:type="paragraph" w:styleId="ListBullet5">
    <w:name w:val="List Bullet 5"/>
    <w:basedOn w:val="Normal"/>
    <w:autoRedefine/>
    <w:rsid w:val="00063E10"/>
    <w:pPr>
      <w:numPr>
        <w:numId w:val="12"/>
      </w:numPr>
    </w:pPr>
  </w:style>
  <w:style w:type="paragraph" w:styleId="ListContinue">
    <w:name w:val="List Continue"/>
    <w:basedOn w:val="Normal"/>
    <w:rsid w:val="00063E10"/>
    <w:pPr>
      <w:spacing w:after="120"/>
      <w:ind w:left="283"/>
    </w:pPr>
  </w:style>
  <w:style w:type="paragraph" w:styleId="ListContinue2">
    <w:name w:val="List Continue 2"/>
    <w:basedOn w:val="Normal"/>
    <w:rsid w:val="00063E10"/>
    <w:pPr>
      <w:spacing w:after="120"/>
      <w:ind w:left="566"/>
    </w:pPr>
  </w:style>
  <w:style w:type="paragraph" w:styleId="ListContinue3">
    <w:name w:val="List Continue 3"/>
    <w:basedOn w:val="Normal"/>
    <w:rsid w:val="00063E10"/>
    <w:pPr>
      <w:spacing w:after="120"/>
      <w:ind w:left="849"/>
    </w:pPr>
  </w:style>
  <w:style w:type="paragraph" w:styleId="ListContinue4">
    <w:name w:val="List Continue 4"/>
    <w:basedOn w:val="Normal"/>
    <w:rsid w:val="00063E10"/>
    <w:pPr>
      <w:spacing w:after="120"/>
      <w:ind w:left="1132"/>
    </w:pPr>
  </w:style>
  <w:style w:type="paragraph" w:styleId="ListContinue5">
    <w:name w:val="List Continue 5"/>
    <w:basedOn w:val="Normal"/>
    <w:rsid w:val="00063E10"/>
    <w:pPr>
      <w:spacing w:after="120"/>
      <w:ind w:left="1415"/>
    </w:pPr>
  </w:style>
  <w:style w:type="paragraph" w:styleId="ListNumber">
    <w:name w:val="List Number"/>
    <w:basedOn w:val="Normal"/>
    <w:rsid w:val="00063E10"/>
    <w:pPr>
      <w:numPr>
        <w:numId w:val="13"/>
      </w:numPr>
    </w:pPr>
  </w:style>
  <w:style w:type="paragraph" w:styleId="ListNumber2">
    <w:name w:val="List Number 2"/>
    <w:basedOn w:val="Normal"/>
    <w:rsid w:val="00063E10"/>
    <w:pPr>
      <w:numPr>
        <w:numId w:val="14"/>
      </w:numPr>
    </w:pPr>
  </w:style>
  <w:style w:type="paragraph" w:styleId="ListNumber3">
    <w:name w:val="List Number 3"/>
    <w:basedOn w:val="Normal"/>
    <w:rsid w:val="00063E10"/>
    <w:pPr>
      <w:numPr>
        <w:numId w:val="15"/>
      </w:numPr>
    </w:pPr>
  </w:style>
  <w:style w:type="paragraph" w:styleId="ListNumber4">
    <w:name w:val="List Number 4"/>
    <w:basedOn w:val="Normal"/>
    <w:rsid w:val="00063E10"/>
    <w:pPr>
      <w:numPr>
        <w:numId w:val="16"/>
      </w:numPr>
    </w:pPr>
  </w:style>
  <w:style w:type="paragraph" w:styleId="ListNumber5">
    <w:name w:val="List Number 5"/>
    <w:basedOn w:val="Normal"/>
    <w:rsid w:val="00063E10"/>
    <w:pPr>
      <w:numPr>
        <w:numId w:val="17"/>
      </w:numPr>
    </w:pPr>
  </w:style>
  <w:style w:type="paragraph" w:styleId="MessageHeader">
    <w:name w:val="Message Header"/>
    <w:basedOn w:val="Normal"/>
    <w:rsid w:val="00063E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063E10"/>
    <w:pPr>
      <w:ind w:left="720"/>
    </w:pPr>
  </w:style>
  <w:style w:type="paragraph" w:styleId="NoteHeading">
    <w:name w:val="Note Heading"/>
    <w:basedOn w:val="Normal"/>
    <w:next w:val="Normal"/>
    <w:rsid w:val="00063E10"/>
  </w:style>
  <w:style w:type="paragraph" w:styleId="PlainText">
    <w:name w:val="Plain Text"/>
    <w:basedOn w:val="Normal"/>
    <w:rsid w:val="00063E10"/>
    <w:rPr>
      <w:rFonts w:ascii="Courier New" w:hAnsi="Courier New"/>
      <w:sz w:val="20"/>
    </w:rPr>
  </w:style>
  <w:style w:type="paragraph" w:styleId="Salutation">
    <w:name w:val="Salutation"/>
    <w:basedOn w:val="Normal"/>
    <w:next w:val="Normal"/>
    <w:rsid w:val="00063E10"/>
  </w:style>
  <w:style w:type="paragraph" w:styleId="Signature">
    <w:name w:val="Signature"/>
    <w:basedOn w:val="Normal"/>
    <w:rsid w:val="00063E10"/>
    <w:pPr>
      <w:ind w:left="4252"/>
    </w:pPr>
  </w:style>
  <w:style w:type="paragraph" w:styleId="Subtitle">
    <w:name w:val="Subtitle"/>
    <w:basedOn w:val="Normal"/>
    <w:qFormat/>
    <w:rsid w:val="00063E10"/>
    <w:pPr>
      <w:spacing w:after="60"/>
      <w:jc w:val="center"/>
      <w:outlineLvl w:val="1"/>
    </w:pPr>
    <w:rPr>
      <w:rFonts w:ascii="Arial" w:hAnsi="Arial"/>
    </w:rPr>
  </w:style>
  <w:style w:type="paragraph" w:styleId="Title">
    <w:name w:val="Title"/>
    <w:basedOn w:val="Normal"/>
    <w:qFormat/>
    <w:rsid w:val="00063E10"/>
    <w:pPr>
      <w:spacing w:before="240" w:after="60"/>
      <w:jc w:val="center"/>
      <w:outlineLvl w:val="0"/>
    </w:pPr>
    <w:rPr>
      <w:rFonts w:ascii="Arial" w:hAnsi="Arial"/>
      <w:b/>
      <w:kern w:val="28"/>
      <w:sz w:val="32"/>
    </w:rPr>
  </w:style>
  <w:style w:type="paragraph" w:customStyle="1" w:styleId="ELEXONBody">
    <w:name w:val="ELEXON Body"/>
    <w:basedOn w:val="Normal"/>
    <w:rsid w:val="00063E10"/>
    <w:pPr>
      <w:spacing w:after="140" w:line="280" w:lineRule="exact"/>
      <w:ind w:left="1080"/>
    </w:pPr>
    <w:rPr>
      <w:rFonts w:ascii="Tahoma" w:hAnsi="Tahoma"/>
      <w:sz w:val="20"/>
      <w:lang w:eastAsia="en-US"/>
    </w:rPr>
  </w:style>
  <w:style w:type="table" w:styleId="TableGrid">
    <w:name w:val="Table Grid"/>
    <w:basedOn w:val="TableNormal"/>
    <w:rsid w:val="0006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rsid w:val="00063E10"/>
    <w:pPr>
      <w:spacing w:after="160"/>
      <w:jc w:val="both"/>
    </w:pPr>
    <w:rPr>
      <w:rFonts w:ascii="Tahoma" w:hAnsi="Tahoma"/>
      <w:sz w:val="16"/>
    </w:rPr>
  </w:style>
  <w:style w:type="paragraph" w:customStyle="1" w:styleId="CoverHeading">
    <w:name w:val="Cover Heading"/>
    <w:link w:val="CoverHeadingChar"/>
    <w:rsid w:val="00063E10"/>
    <w:pPr>
      <w:spacing w:before="113" w:after="113"/>
    </w:pPr>
    <w:rPr>
      <w:rFonts w:ascii="Tahoma" w:hAnsi="Tahoma"/>
      <w:b/>
      <w:sz w:val="24"/>
      <w:szCs w:val="24"/>
    </w:rPr>
  </w:style>
  <w:style w:type="character" w:customStyle="1" w:styleId="CoverHeadingChar">
    <w:name w:val="Cover Heading Char"/>
    <w:basedOn w:val="DefaultParagraphFont"/>
    <w:link w:val="CoverHeading"/>
    <w:rsid w:val="00063E10"/>
    <w:rPr>
      <w:rFonts w:ascii="Tahoma" w:hAnsi="Tahoma"/>
      <w:b/>
      <w:sz w:val="24"/>
      <w:szCs w:val="24"/>
      <w:lang w:val="en-GB" w:eastAsia="en-GB" w:bidi="ar-SA"/>
    </w:rPr>
  </w:style>
  <w:style w:type="paragraph" w:customStyle="1" w:styleId="StyleHeading1Before6ptAfter0pt">
    <w:name w:val="Style Heading 1 + Before:  6 pt After:  0 pt"/>
    <w:basedOn w:val="Heading1"/>
    <w:rsid w:val="00A87643"/>
    <w:pPr>
      <w:spacing w:before="120" w:after="0"/>
    </w:pPr>
    <w:rPr>
      <w:rFonts w:cs="Times New Roman"/>
      <w:sz w:val="28"/>
      <w:szCs w:val="20"/>
    </w:rPr>
  </w:style>
  <w:style w:type="paragraph" w:styleId="TOC7">
    <w:name w:val="toc 7"/>
    <w:basedOn w:val="Normal"/>
    <w:next w:val="Normal"/>
    <w:autoRedefine/>
    <w:semiHidden/>
    <w:rsid w:val="00157E73"/>
    <w:pPr>
      <w:ind w:left="1440"/>
    </w:pPr>
  </w:style>
  <w:style w:type="paragraph" w:styleId="Revision">
    <w:name w:val="Revision"/>
    <w:hidden/>
    <w:uiPriority w:val="99"/>
    <w:semiHidden/>
    <w:rsid w:val="00552C56"/>
    <w:rPr>
      <w:sz w:val="24"/>
    </w:rPr>
  </w:style>
  <w:style w:type="paragraph" w:styleId="BalloonText">
    <w:name w:val="Balloon Text"/>
    <w:basedOn w:val="Normal"/>
    <w:link w:val="BalloonTextChar"/>
    <w:uiPriority w:val="99"/>
    <w:semiHidden/>
    <w:unhideWhenUsed/>
    <w:rsid w:val="00552C56"/>
    <w:rPr>
      <w:rFonts w:ascii="Tahoma" w:hAnsi="Tahoma" w:cs="Tahoma"/>
      <w:sz w:val="16"/>
      <w:szCs w:val="16"/>
    </w:rPr>
  </w:style>
  <w:style w:type="character" w:customStyle="1" w:styleId="BalloonTextChar">
    <w:name w:val="Balloon Text Char"/>
    <w:basedOn w:val="DefaultParagraphFont"/>
    <w:link w:val="BalloonText"/>
    <w:uiPriority w:val="99"/>
    <w:semiHidden/>
    <w:rsid w:val="00552C56"/>
    <w:rPr>
      <w:rFonts w:ascii="Tahoma" w:hAnsi="Tahoma" w:cs="Tahoma"/>
      <w:sz w:val="16"/>
      <w:szCs w:val="16"/>
    </w:rPr>
  </w:style>
  <w:style w:type="character" w:styleId="CommentReference">
    <w:name w:val="annotation reference"/>
    <w:basedOn w:val="DefaultParagraphFont"/>
    <w:uiPriority w:val="99"/>
    <w:semiHidden/>
    <w:unhideWhenUsed/>
    <w:rsid w:val="0078180F"/>
    <w:rPr>
      <w:sz w:val="16"/>
      <w:szCs w:val="16"/>
    </w:rPr>
  </w:style>
  <w:style w:type="paragraph" w:styleId="CommentSubject">
    <w:name w:val="annotation subject"/>
    <w:basedOn w:val="CommentText"/>
    <w:next w:val="CommentText"/>
    <w:link w:val="CommentSubjectChar"/>
    <w:uiPriority w:val="99"/>
    <w:semiHidden/>
    <w:unhideWhenUsed/>
    <w:rsid w:val="0078180F"/>
    <w:rPr>
      <w:b/>
      <w:bCs/>
    </w:rPr>
  </w:style>
  <w:style w:type="character" w:customStyle="1" w:styleId="CommentTextChar">
    <w:name w:val="Comment Text Char"/>
    <w:basedOn w:val="DefaultParagraphFont"/>
    <w:link w:val="CommentText"/>
    <w:semiHidden/>
    <w:rsid w:val="0078180F"/>
  </w:style>
  <w:style w:type="character" w:customStyle="1" w:styleId="CommentSubjectChar">
    <w:name w:val="Comment Subject Char"/>
    <w:basedOn w:val="CommentTextChar"/>
    <w:link w:val="CommentSubject"/>
    <w:uiPriority w:val="99"/>
    <w:semiHidden/>
    <w:rsid w:val="0078180F"/>
    <w:rPr>
      <w:b/>
      <w:bCs/>
    </w:rPr>
  </w:style>
  <w:style w:type="paragraph" w:customStyle="1" w:styleId="Default">
    <w:name w:val="Default"/>
    <w:rsid w:val="00B965AC"/>
    <w:pPr>
      <w:autoSpaceDE w:val="0"/>
      <w:autoSpaceDN w:val="0"/>
      <w:adjustRightInd w:val="0"/>
    </w:pPr>
    <w:rPr>
      <w:color w:val="000000"/>
      <w:sz w:val="24"/>
      <w:szCs w:val="24"/>
    </w:rPr>
  </w:style>
  <w:style w:type="character" w:styleId="EndnoteReference">
    <w:name w:val="endnote reference"/>
    <w:basedOn w:val="DefaultParagraphFont"/>
    <w:uiPriority w:val="99"/>
    <w:semiHidden/>
    <w:unhideWhenUsed/>
    <w:rsid w:val="00594AAA"/>
    <w:rPr>
      <w:vertAlign w:val="superscript"/>
    </w:rPr>
  </w:style>
  <w:style w:type="paragraph" w:styleId="ListParagraph">
    <w:name w:val="List Paragraph"/>
    <w:basedOn w:val="Normal"/>
    <w:uiPriority w:val="34"/>
    <w:qFormat/>
    <w:rsid w:val="00BF5C28"/>
    <w:pPr>
      <w:ind w:left="720"/>
      <w:contextualSpacing/>
    </w:pPr>
  </w:style>
  <w:style w:type="paragraph" w:customStyle="1" w:styleId="MRAL1NoHangingIndent">
    <w:name w:val="MRA L1 No Hanging Indent"/>
    <w:rsid w:val="002D7C0F"/>
    <w:pPr>
      <w:spacing w:after="200"/>
      <w:ind w:left="709"/>
      <w:jc w:val="both"/>
    </w:pPr>
    <w:rPr>
      <w:sz w:val="24"/>
      <w:lang w:eastAsia="en-US"/>
    </w:rPr>
  </w:style>
  <w:style w:type="paragraph" w:customStyle="1" w:styleId="MRAL2HangingIndent-2">
    <w:name w:val="MRA L2 Hanging Indent - 2"/>
    <w:basedOn w:val="MRAL1NoHangingIndent"/>
    <w:rsid w:val="002D7C0F"/>
    <w:pPr>
      <w:ind w:left="2127" w:hanging="1418"/>
    </w:pPr>
  </w:style>
  <w:style w:type="character" w:customStyle="1" w:styleId="BodyTextChar">
    <w:name w:val="Body Text Char"/>
    <w:basedOn w:val="DefaultParagraphFont"/>
    <w:link w:val="BodyText"/>
    <w:rsid w:val="0079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E893-C0F8-4E79-9531-EEF46AC5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13704</Words>
  <Characters>73620</Characters>
  <Application>Microsoft Office Word</Application>
  <DocSecurity>0</DocSecurity>
  <Lines>1840</Lines>
  <Paragraphs>1105</Paragraphs>
  <ScaleCrop>false</ScaleCrop>
  <HeadingPairs>
    <vt:vector size="2" baseType="variant">
      <vt:variant>
        <vt:lpstr>Title</vt:lpstr>
      </vt:variant>
      <vt:variant>
        <vt:i4>1</vt:i4>
      </vt:variant>
    </vt:vector>
  </HeadingPairs>
  <TitlesOfParts>
    <vt:vector size="1" baseType="lpstr">
      <vt:lpstr>BSCP501: Supplier Meter Registration Service</vt:lpstr>
    </vt:vector>
  </TitlesOfParts>
  <Company>ELEXON</Company>
  <LinksUpToDate>false</LinksUpToDate>
  <CharactersWithSpaces>86219</CharactersWithSpaces>
  <SharedDoc>false</SharedDoc>
  <HLinks>
    <vt:vector size="198" baseType="variant">
      <vt:variant>
        <vt:i4>1048630</vt:i4>
      </vt:variant>
      <vt:variant>
        <vt:i4>206</vt:i4>
      </vt:variant>
      <vt:variant>
        <vt:i4>0</vt:i4>
      </vt:variant>
      <vt:variant>
        <vt:i4>5</vt:i4>
      </vt:variant>
      <vt:variant>
        <vt:lpwstr/>
      </vt:variant>
      <vt:variant>
        <vt:lpwstr>_Toc265567732</vt:lpwstr>
      </vt:variant>
      <vt:variant>
        <vt:i4>1048630</vt:i4>
      </vt:variant>
      <vt:variant>
        <vt:i4>200</vt:i4>
      </vt:variant>
      <vt:variant>
        <vt:i4>0</vt:i4>
      </vt:variant>
      <vt:variant>
        <vt:i4>5</vt:i4>
      </vt:variant>
      <vt:variant>
        <vt:lpwstr/>
      </vt:variant>
      <vt:variant>
        <vt:lpwstr>_Toc265567731</vt:lpwstr>
      </vt:variant>
      <vt:variant>
        <vt:i4>1048630</vt:i4>
      </vt:variant>
      <vt:variant>
        <vt:i4>194</vt:i4>
      </vt:variant>
      <vt:variant>
        <vt:i4>0</vt:i4>
      </vt:variant>
      <vt:variant>
        <vt:i4>5</vt:i4>
      </vt:variant>
      <vt:variant>
        <vt:lpwstr/>
      </vt:variant>
      <vt:variant>
        <vt:lpwstr>_Toc265567730</vt:lpwstr>
      </vt:variant>
      <vt:variant>
        <vt:i4>1114166</vt:i4>
      </vt:variant>
      <vt:variant>
        <vt:i4>188</vt:i4>
      </vt:variant>
      <vt:variant>
        <vt:i4>0</vt:i4>
      </vt:variant>
      <vt:variant>
        <vt:i4>5</vt:i4>
      </vt:variant>
      <vt:variant>
        <vt:lpwstr/>
      </vt:variant>
      <vt:variant>
        <vt:lpwstr>_Toc265567729</vt:lpwstr>
      </vt:variant>
      <vt:variant>
        <vt:i4>1114166</vt:i4>
      </vt:variant>
      <vt:variant>
        <vt:i4>182</vt:i4>
      </vt:variant>
      <vt:variant>
        <vt:i4>0</vt:i4>
      </vt:variant>
      <vt:variant>
        <vt:i4>5</vt:i4>
      </vt:variant>
      <vt:variant>
        <vt:lpwstr/>
      </vt:variant>
      <vt:variant>
        <vt:lpwstr>_Toc265567728</vt:lpwstr>
      </vt:variant>
      <vt:variant>
        <vt:i4>1114166</vt:i4>
      </vt:variant>
      <vt:variant>
        <vt:i4>176</vt:i4>
      </vt:variant>
      <vt:variant>
        <vt:i4>0</vt:i4>
      </vt:variant>
      <vt:variant>
        <vt:i4>5</vt:i4>
      </vt:variant>
      <vt:variant>
        <vt:lpwstr/>
      </vt:variant>
      <vt:variant>
        <vt:lpwstr>_Toc265567727</vt:lpwstr>
      </vt:variant>
      <vt:variant>
        <vt:i4>1114166</vt:i4>
      </vt:variant>
      <vt:variant>
        <vt:i4>170</vt:i4>
      </vt:variant>
      <vt:variant>
        <vt:i4>0</vt:i4>
      </vt:variant>
      <vt:variant>
        <vt:i4>5</vt:i4>
      </vt:variant>
      <vt:variant>
        <vt:lpwstr/>
      </vt:variant>
      <vt:variant>
        <vt:lpwstr>_Toc265567726</vt:lpwstr>
      </vt:variant>
      <vt:variant>
        <vt:i4>1114166</vt:i4>
      </vt:variant>
      <vt:variant>
        <vt:i4>164</vt:i4>
      </vt:variant>
      <vt:variant>
        <vt:i4>0</vt:i4>
      </vt:variant>
      <vt:variant>
        <vt:i4>5</vt:i4>
      </vt:variant>
      <vt:variant>
        <vt:lpwstr/>
      </vt:variant>
      <vt:variant>
        <vt:lpwstr>_Toc265567725</vt:lpwstr>
      </vt:variant>
      <vt:variant>
        <vt:i4>1114166</vt:i4>
      </vt:variant>
      <vt:variant>
        <vt:i4>158</vt:i4>
      </vt:variant>
      <vt:variant>
        <vt:i4>0</vt:i4>
      </vt:variant>
      <vt:variant>
        <vt:i4>5</vt:i4>
      </vt:variant>
      <vt:variant>
        <vt:lpwstr/>
      </vt:variant>
      <vt:variant>
        <vt:lpwstr>_Toc265567724</vt:lpwstr>
      </vt:variant>
      <vt:variant>
        <vt:i4>1114166</vt:i4>
      </vt:variant>
      <vt:variant>
        <vt:i4>152</vt:i4>
      </vt:variant>
      <vt:variant>
        <vt:i4>0</vt:i4>
      </vt:variant>
      <vt:variant>
        <vt:i4>5</vt:i4>
      </vt:variant>
      <vt:variant>
        <vt:lpwstr/>
      </vt:variant>
      <vt:variant>
        <vt:lpwstr>_Toc265567723</vt:lpwstr>
      </vt:variant>
      <vt:variant>
        <vt:i4>1114166</vt:i4>
      </vt:variant>
      <vt:variant>
        <vt:i4>146</vt:i4>
      </vt:variant>
      <vt:variant>
        <vt:i4>0</vt:i4>
      </vt:variant>
      <vt:variant>
        <vt:i4>5</vt:i4>
      </vt:variant>
      <vt:variant>
        <vt:lpwstr/>
      </vt:variant>
      <vt:variant>
        <vt:lpwstr>_Toc265567722</vt:lpwstr>
      </vt:variant>
      <vt:variant>
        <vt:i4>1114166</vt:i4>
      </vt:variant>
      <vt:variant>
        <vt:i4>140</vt:i4>
      </vt:variant>
      <vt:variant>
        <vt:i4>0</vt:i4>
      </vt:variant>
      <vt:variant>
        <vt:i4>5</vt:i4>
      </vt:variant>
      <vt:variant>
        <vt:lpwstr/>
      </vt:variant>
      <vt:variant>
        <vt:lpwstr>_Toc265567721</vt:lpwstr>
      </vt:variant>
      <vt:variant>
        <vt:i4>1114166</vt:i4>
      </vt:variant>
      <vt:variant>
        <vt:i4>134</vt:i4>
      </vt:variant>
      <vt:variant>
        <vt:i4>0</vt:i4>
      </vt:variant>
      <vt:variant>
        <vt:i4>5</vt:i4>
      </vt:variant>
      <vt:variant>
        <vt:lpwstr/>
      </vt:variant>
      <vt:variant>
        <vt:lpwstr>_Toc265567720</vt:lpwstr>
      </vt:variant>
      <vt:variant>
        <vt:i4>1179702</vt:i4>
      </vt:variant>
      <vt:variant>
        <vt:i4>128</vt:i4>
      </vt:variant>
      <vt:variant>
        <vt:i4>0</vt:i4>
      </vt:variant>
      <vt:variant>
        <vt:i4>5</vt:i4>
      </vt:variant>
      <vt:variant>
        <vt:lpwstr/>
      </vt:variant>
      <vt:variant>
        <vt:lpwstr>_Toc265567719</vt:lpwstr>
      </vt:variant>
      <vt:variant>
        <vt:i4>1179702</vt:i4>
      </vt:variant>
      <vt:variant>
        <vt:i4>122</vt:i4>
      </vt:variant>
      <vt:variant>
        <vt:i4>0</vt:i4>
      </vt:variant>
      <vt:variant>
        <vt:i4>5</vt:i4>
      </vt:variant>
      <vt:variant>
        <vt:lpwstr/>
      </vt:variant>
      <vt:variant>
        <vt:lpwstr>_Toc265567718</vt:lpwstr>
      </vt:variant>
      <vt:variant>
        <vt:i4>1179702</vt:i4>
      </vt:variant>
      <vt:variant>
        <vt:i4>116</vt:i4>
      </vt:variant>
      <vt:variant>
        <vt:i4>0</vt:i4>
      </vt:variant>
      <vt:variant>
        <vt:i4>5</vt:i4>
      </vt:variant>
      <vt:variant>
        <vt:lpwstr/>
      </vt:variant>
      <vt:variant>
        <vt:lpwstr>_Toc265567717</vt:lpwstr>
      </vt:variant>
      <vt:variant>
        <vt:i4>1179702</vt:i4>
      </vt:variant>
      <vt:variant>
        <vt:i4>110</vt:i4>
      </vt:variant>
      <vt:variant>
        <vt:i4>0</vt:i4>
      </vt:variant>
      <vt:variant>
        <vt:i4>5</vt:i4>
      </vt:variant>
      <vt:variant>
        <vt:lpwstr/>
      </vt:variant>
      <vt:variant>
        <vt:lpwstr>_Toc265567716</vt:lpwstr>
      </vt:variant>
      <vt:variant>
        <vt:i4>1179702</vt:i4>
      </vt:variant>
      <vt:variant>
        <vt:i4>104</vt:i4>
      </vt:variant>
      <vt:variant>
        <vt:i4>0</vt:i4>
      </vt:variant>
      <vt:variant>
        <vt:i4>5</vt:i4>
      </vt:variant>
      <vt:variant>
        <vt:lpwstr/>
      </vt:variant>
      <vt:variant>
        <vt:lpwstr>_Toc265567715</vt:lpwstr>
      </vt:variant>
      <vt:variant>
        <vt:i4>1179702</vt:i4>
      </vt:variant>
      <vt:variant>
        <vt:i4>98</vt:i4>
      </vt:variant>
      <vt:variant>
        <vt:i4>0</vt:i4>
      </vt:variant>
      <vt:variant>
        <vt:i4>5</vt:i4>
      </vt:variant>
      <vt:variant>
        <vt:lpwstr/>
      </vt:variant>
      <vt:variant>
        <vt:lpwstr>_Toc265567714</vt:lpwstr>
      </vt:variant>
      <vt:variant>
        <vt:i4>1179702</vt:i4>
      </vt:variant>
      <vt:variant>
        <vt:i4>92</vt:i4>
      </vt:variant>
      <vt:variant>
        <vt:i4>0</vt:i4>
      </vt:variant>
      <vt:variant>
        <vt:i4>5</vt:i4>
      </vt:variant>
      <vt:variant>
        <vt:lpwstr/>
      </vt:variant>
      <vt:variant>
        <vt:lpwstr>_Toc265567713</vt:lpwstr>
      </vt:variant>
      <vt:variant>
        <vt:i4>1179702</vt:i4>
      </vt:variant>
      <vt:variant>
        <vt:i4>86</vt:i4>
      </vt:variant>
      <vt:variant>
        <vt:i4>0</vt:i4>
      </vt:variant>
      <vt:variant>
        <vt:i4>5</vt:i4>
      </vt:variant>
      <vt:variant>
        <vt:lpwstr/>
      </vt:variant>
      <vt:variant>
        <vt:lpwstr>_Toc265567712</vt:lpwstr>
      </vt:variant>
      <vt:variant>
        <vt:i4>1179702</vt:i4>
      </vt:variant>
      <vt:variant>
        <vt:i4>80</vt:i4>
      </vt:variant>
      <vt:variant>
        <vt:i4>0</vt:i4>
      </vt:variant>
      <vt:variant>
        <vt:i4>5</vt:i4>
      </vt:variant>
      <vt:variant>
        <vt:lpwstr/>
      </vt:variant>
      <vt:variant>
        <vt:lpwstr>_Toc265567711</vt:lpwstr>
      </vt:variant>
      <vt:variant>
        <vt:i4>1179702</vt:i4>
      </vt:variant>
      <vt:variant>
        <vt:i4>74</vt:i4>
      </vt:variant>
      <vt:variant>
        <vt:i4>0</vt:i4>
      </vt:variant>
      <vt:variant>
        <vt:i4>5</vt:i4>
      </vt:variant>
      <vt:variant>
        <vt:lpwstr/>
      </vt:variant>
      <vt:variant>
        <vt:lpwstr>_Toc265567710</vt:lpwstr>
      </vt:variant>
      <vt:variant>
        <vt:i4>1245238</vt:i4>
      </vt:variant>
      <vt:variant>
        <vt:i4>68</vt:i4>
      </vt:variant>
      <vt:variant>
        <vt:i4>0</vt:i4>
      </vt:variant>
      <vt:variant>
        <vt:i4>5</vt:i4>
      </vt:variant>
      <vt:variant>
        <vt:lpwstr/>
      </vt:variant>
      <vt:variant>
        <vt:lpwstr>_Toc265567709</vt:lpwstr>
      </vt:variant>
      <vt:variant>
        <vt:i4>1245238</vt:i4>
      </vt:variant>
      <vt:variant>
        <vt:i4>62</vt:i4>
      </vt:variant>
      <vt:variant>
        <vt:i4>0</vt:i4>
      </vt:variant>
      <vt:variant>
        <vt:i4>5</vt:i4>
      </vt:variant>
      <vt:variant>
        <vt:lpwstr/>
      </vt:variant>
      <vt:variant>
        <vt:lpwstr>_Toc265567708</vt:lpwstr>
      </vt:variant>
      <vt:variant>
        <vt:i4>1245238</vt:i4>
      </vt:variant>
      <vt:variant>
        <vt:i4>56</vt:i4>
      </vt:variant>
      <vt:variant>
        <vt:i4>0</vt:i4>
      </vt:variant>
      <vt:variant>
        <vt:i4>5</vt:i4>
      </vt:variant>
      <vt:variant>
        <vt:lpwstr/>
      </vt:variant>
      <vt:variant>
        <vt:lpwstr>_Toc265567707</vt:lpwstr>
      </vt:variant>
      <vt:variant>
        <vt:i4>1245238</vt:i4>
      </vt:variant>
      <vt:variant>
        <vt:i4>50</vt:i4>
      </vt:variant>
      <vt:variant>
        <vt:i4>0</vt:i4>
      </vt:variant>
      <vt:variant>
        <vt:i4>5</vt:i4>
      </vt:variant>
      <vt:variant>
        <vt:lpwstr/>
      </vt:variant>
      <vt:variant>
        <vt:lpwstr>_Toc265567706</vt:lpwstr>
      </vt:variant>
      <vt:variant>
        <vt:i4>1245238</vt:i4>
      </vt:variant>
      <vt:variant>
        <vt:i4>44</vt:i4>
      </vt:variant>
      <vt:variant>
        <vt:i4>0</vt:i4>
      </vt:variant>
      <vt:variant>
        <vt:i4>5</vt:i4>
      </vt:variant>
      <vt:variant>
        <vt:lpwstr/>
      </vt:variant>
      <vt:variant>
        <vt:lpwstr>_Toc265567705</vt:lpwstr>
      </vt:variant>
      <vt:variant>
        <vt:i4>1245238</vt:i4>
      </vt:variant>
      <vt:variant>
        <vt:i4>38</vt:i4>
      </vt:variant>
      <vt:variant>
        <vt:i4>0</vt:i4>
      </vt:variant>
      <vt:variant>
        <vt:i4>5</vt:i4>
      </vt:variant>
      <vt:variant>
        <vt:lpwstr/>
      </vt:variant>
      <vt:variant>
        <vt:lpwstr>_Toc265567704</vt:lpwstr>
      </vt:variant>
      <vt:variant>
        <vt:i4>1245238</vt:i4>
      </vt:variant>
      <vt:variant>
        <vt:i4>32</vt:i4>
      </vt:variant>
      <vt:variant>
        <vt:i4>0</vt:i4>
      </vt:variant>
      <vt:variant>
        <vt:i4>5</vt:i4>
      </vt:variant>
      <vt:variant>
        <vt:lpwstr/>
      </vt:variant>
      <vt:variant>
        <vt:lpwstr>_Toc265567703</vt:lpwstr>
      </vt:variant>
      <vt:variant>
        <vt:i4>1245238</vt:i4>
      </vt:variant>
      <vt:variant>
        <vt:i4>26</vt:i4>
      </vt:variant>
      <vt:variant>
        <vt:i4>0</vt:i4>
      </vt:variant>
      <vt:variant>
        <vt:i4>5</vt:i4>
      </vt:variant>
      <vt:variant>
        <vt:lpwstr/>
      </vt:variant>
      <vt:variant>
        <vt:lpwstr>_Toc265567702</vt:lpwstr>
      </vt:variant>
      <vt:variant>
        <vt:i4>1245238</vt:i4>
      </vt:variant>
      <vt:variant>
        <vt:i4>20</vt:i4>
      </vt:variant>
      <vt:variant>
        <vt:i4>0</vt:i4>
      </vt:variant>
      <vt:variant>
        <vt:i4>5</vt:i4>
      </vt:variant>
      <vt:variant>
        <vt:lpwstr/>
      </vt:variant>
      <vt:variant>
        <vt:lpwstr>_Toc265567701</vt:lpwstr>
      </vt:variant>
      <vt:variant>
        <vt:i4>1245238</vt:i4>
      </vt:variant>
      <vt:variant>
        <vt:i4>14</vt:i4>
      </vt:variant>
      <vt:variant>
        <vt:i4>0</vt:i4>
      </vt:variant>
      <vt:variant>
        <vt:i4>5</vt:i4>
      </vt:variant>
      <vt:variant>
        <vt:lpwstr/>
      </vt:variant>
      <vt:variant>
        <vt:lpwstr>_Toc265567700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BSCP501: Supplier Meter Registration Service</dc:title>
  <dc:subject>BSCP501 sets out the detailed BSC requirements for a Supplier Meter registration Service (SMRS), as provided by a Licensed distribution System Operator (LDSO) in its capacity as a Supplier Meter Registration Agent (SMRA).</dc:subject>
  <dc:creator>ELEXON</dc:creator>
  <cp:keywords>Digital; BSCP501,Supplier,Meter,Registration,Service</cp:keywords>
  <cp:lastModifiedBy>CPXXXX</cp:lastModifiedBy>
  <cp:revision>4</cp:revision>
  <cp:lastPrinted>2022-07-15T14:40:00Z</cp:lastPrinted>
  <dcterms:created xsi:type="dcterms:W3CDTF">2022-08-24T10:46:00Z</dcterms:created>
  <dcterms:modified xsi:type="dcterms:W3CDTF">2022-08-29T14:40:00Z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20.0</vt:lpwstr>
  </property>
  <property fmtid="{D5CDD505-2E9C-101B-9397-08002B2CF9AE}" pid="3" name="Effective Date">
    <vt:lpwstr>18 July 2022</vt:lpwstr>
  </property>
  <property fmtid="{D5CDD505-2E9C-101B-9397-08002B2CF9AE}" pid="4" name="Copyright Year">
    <vt:lpwstr>2022</vt:lpwstr>
  </property>
</Properties>
</file>