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FAD6" w14:textId="77777777" w:rsidR="00B63954" w:rsidRPr="00B63954" w:rsidRDefault="00D27FDF" w:rsidP="00D9183C">
      <w:pPr>
        <w:pStyle w:val="Heading1"/>
      </w:pPr>
      <w:r>
        <w:t>Headline report</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103DE9" w14:paraId="7EE41F3D"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5CBB9E1C" w14:textId="77777777" w:rsidR="00103DE9" w:rsidRPr="002F2D1A" w:rsidRDefault="00D27FDF" w:rsidP="00B60DBC">
            <w:pPr>
              <w:pStyle w:val="ElexonTableTextSmall"/>
              <w:rPr>
                <w:rStyle w:val="Strong"/>
                <w:b w:val="0"/>
                <w:bCs w:val="0"/>
                <w:color w:val="231F20" w:themeColor="text2"/>
              </w:rPr>
            </w:pPr>
            <w:r w:rsidRPr="002F2D1A">
              <w:rPr>
                <w:rStyle w:val="Strong"/>
                <w:b w:val="0"/>
                <w:bCs w:val="0"/>
                <w:color w:val="231F20" w:themeColor="text2"/>
              </w:rPr>
              <w:t>Meeting name</w:t>
            </w:r>
          </w:p>
        </w:tc>
        <w:tc>
          <w:tcPr>
            <w:tcW w:w="3594" w:type="dxa"/>
            <w:tcBorders>
              <w:top w:val="single" w:sz="4" w:space="0" w:color="231F20" w:themeColor="text2"/>
              <w:left w:val="nil"/>
              <w:bottom w:val="single" w:sz="4" w:space="0" w:color="231F20" w:themeColor="text2"/>
              <w:right w:val="nil"/>
            </w:tcBorders>
          </w:tcPr>
          <w:p w14:paraId="24AD851F" w14:textId="77777777" w:rsidR="00103DE9" w:rsidRPr="005B034F" w:rsidRDefault="003C0068" w:rsidP="00B60DBC">
            <w:pPr>
              <w:pStyle w:val="ElexonTableTextLarge"/>
              <w:rPr>
                <w:rStyle w:val="Strong"/>
              </w:rPr>
            </w:pPr>
            <w:r w:rsidRPr="005B034F">
              <w:rPr>
                <w:rStyle w:val="Strong"/>
              </w:rPr>
              <w:t>Supplier Volume Allocation Group</w:t>
            </w:r>
          </w:p>
        </w:tc>
        <w:tc>
          <w:tcPr>
            <w:tcW w:w="237" w:type="dxa"/>
            <w:tcBorders>
              <w:top w:val="nil"/>
              <w:left w:val="nil"/>
              <w:bottom w:val="nil"/>
            </w:tcBorders>
          </w:tcPr>
          <w:p w14:paraId="2FD8ADC9" w14:textId="77777777" w:rsidR="00103DE9" w:rsidRDefault="00103DE9" w:rsidP="00867046"/>
        </w:tc>
        <w:tc>
          <w:tcPr>
            <w:tcW w:w="1555" w:type="dxa"/>
            <w:tcBorders>
              <w:right w:val="nil"/>
            </w:tcBorders>
          </w:tcPr>
          <w:p w14:paraId="268FC25A" w14:textId="77777777" w:rsidR="00103DE9" w:rsidRDefault="00D27FDF" w:rsidP="00B60DBC">
            <w:pPr>
              <w:pStyle w:val="ElexonTableTextSmall"/>
            </w:pPr>
            <w:r>
              <w:t>Purpose of paper</w:t>
            </w:r>
          </w:p>
        </w:tc>
        <w:tc>
          <w:tcPr>
            <w:tcW w:w="3600" w:type="dxa"/>
            <w:tcBorders>
              <w:right w:val="nil"/>
            </w:tcBorders>
          </w:tcPr>
          <w:p w14:paraId="741FB15C" w14:textId="77777777" w:rsidR="00103DE9" w:rsidRPr="005B034F" w:rsidRDefault="003C0068" w:rsidP="00B60DBC">
            <w:pPr>
              <w:pStyle w:val="ElexonTableTextLarge"/>
              <w:rPr>
                <w:rStyle w:val="Strong"/>
              </w:rPr>
            </w:pPr>
            <w:r w:rsidRPr="005B034F">
              <w:rPr>
                <w:rStyle w:val="Strong"/>
              </w:rPr>
              <w:t>For information</w:t>
            </w:r>
          </w:p>
        </w:tc>
      </w:tr>
      <w:tr w:rsidR="00D27FDF" w14:paraId="055AFA79"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108F5B14" w14:textId="77777777" w:rsidR="00D27FDF" w:rsidRPr="002F2D1A" w:rsidRDefault="00D27FDF" w:rsidP="00B60DBC">
            <w:pPr>
              <w:pStyle w:val="ElexonTableTextSmall"/>
              <w:rPr>
                <w:color w:val="231F20" w:themeColor="text2"/>
              </w:rPr>
            </w:pPr>
            <w:r w:rsidRPr="002F2D1A">
              <w:rPr>
                <w:color w:val="231F20" w:themeColor="text2"/>
              </w:rPr>
              <w:t>Meeting number</w:t>
            </w:r>
          </w:p>
        </w:tc>
        <w:tc>
          <w:tcPr>
            <w:tcW w:w="3594" w:type="dxa"/>
            <w:tcBorders>
              <w:top w:val="single" w:sz="4" w:space="0" w:color="231F20" w:themeColor="text2"/>
              <w:left w:val="nil"/>
              <w:bottom w:val="single" w:sz="4" w:space="0" w:color="231F20" w:themeColor="text2"/>
              <w:right w:val="nil"/>
            </w:tcBorders>
          </w:tcPr>
          <w:p w14:paraId="66A5C1BD" w14:textId="075E1CB8" w:rsidR="00D27FDF" w:rsidRPr="00D27FDF" w:rsidRDefault="00D97B4C" w:rsidP="00B60DBC">
            <w:pPr>
              <w:pStyle w:val="ElexonTableTextLarge"/>
            </w:pPr>
            <w:r>
              <w:rPr>
                <w:rStyle w:val="Strong"/>
              </w:rPr>
              <w:t>2</w:t>
            </w:r>
            <w:r w:rsidR="00AA3208">
              <w:rPr>
                <w:rStyle w:val="Strong"/>
              </w:rPr>
              <w:t>7</w:t>
            </w:r>
            <w:r w:rsidR="00506F08">
              <w:rPr>
                <w:rStyle w:val="Strong"/>
              </w:rPr>
              <w:t>7</w:t>
            </w:r>
          </w:p>
        </w:tc>
        <w:tc>
          <w:tcPr>
            <w:tcW w:w="237" w:type="dxa"/>
            <w:tcBorders>
              <w:top w:val="nil"/>
              <w:left w:val="nil"/>
              <w:bottom w:val="nil"/>
            </w:tcBorders>
          </w:tcPr>
          <w:p w14:paraId="000667B3" w14:textId="77777777" w:rsidR="00D27FDF" w:rsidRDefault="00D27FDF" w:rsidP="00867046"/>
        </w:tc>
        <w:tc>
          <w:tcPr>
            <w:tcW w:w="1555" w:type="dxa"/>
            <w:tcBorders>
              <w:right w:val="nil"/>
            </w:tcBorders>
          </w:tcPr>
          <w:p w14:paraId="10C4F10F" w14:textId="77777777" w:rsidR="00D27FDF" w:rsidRDefault="00D27FDF" w:rsidP="00B60DBC">
            <w:pPr>
              <w:pStyle w:val="ElexonTableTextSmall"/>
            </w:pPr>
            <w:r>
              <w:t>Classification</w:t>
            </w:r>
          </w:p>
        </w:tc>
        <w:tc>
          <w:tcPr>
            <w:tcW w:w="3600" w:type="dxa"/>
            <w:tcBorders>
              <w:right w:val="nil"/>
            </w:tcBorders>
          </w:tcPr>
          <w:p w14:paraId="6E60744F" w14:textId="17E6723E" w:rsidR="00D27FDF" w:rsidRPr="008345BA" w:rsidRDefault="00432E4E" w:rsidP="00B60DBC">
            <w:pPr>
              <w:pStyle w:val="ElexonTableTextLarge"/>
              <w:rPr>
                <w:rStyle w:val="Strong"/>
              </w:rPr>
            </w:pPr>
            <w:sdt>
              <w:sdtPr>
                <w:rPr>
                  <w:rStyle w:val="Strong"/>
                </w:rPr>
                <w:id w:val="-1337909032"/>
                <w:placeholder>
                  <w:docPart w:val="8482B192624546A487C831AA77CAB3ED"/>
                </w:placeholder>
                <w15:color w:val="00008C"/>
                <w:dropDownList>
                  <w:listItem w:displayText="Public" w:value="Public"/>
                  <w:listItem w:displayText="Confidential" w:value="Confidential"/>
                  <w:listItem w:displayText="Commercial in Confidence" w:value="Commercial in Confidence"/>
                  <w:listItem w:displayText="Restricted" w:value="Restricted"/>
                </w:dropDownList>
              </w:sdtPr>
              <w:sdtEndPr>
                <w:rPr>
                  <w:rStyle w:val="Strong"/>
                </w:rPr>
              </w:sdtEndPr>
              <w:sdtContent>
                <w:r w:rsidR="003304AD">
                  <w:rPr>
                    <w:rStyle w:val="Strong"/>
                  </w:rPr>
                  <w:t>Public</w:t>
                </w:r>
              </w:sdtContent>
            </w:sdt>
            <w:bookmarkStart w:id="0" w:name="_GoBack"/>
            <w:bookmarkEnd w:id="0"/>
          </w:p>
        </w:tc>
      </w:tr>
      <w:tr w:rsidR="00D27FDF" w14:paraId="74D926C3" w14:textId="77777777" w:rsidTr="002F2D1A">
        <w:trPr>
          <w:trHeight w:val="680"/>
          <w:jc w:val="center"/>
        </w:trPr>
        <w:tc>
          <w:tcPr>
            <w:tcW w:w="1560" w:type="dxa"/>
            <w:tcBorders>
              <w:top w:val="single" w:sz="4" w:space="0" w:color="231F20" w:themeColor="text2"/>
              <w:left w:val="nil"/>
              <w:bottom w:val="single" w:sz="4" w:space="0" w:color="231F20" w:themeColor="text2"/>
              <w:right w:val="nil"/>
            </w:tcBorders>
          </w:tcPr>
          <w:p w14:paraId="0E47BA78" w14:textId="77777777" w:rsidR="00D27FDF" w:rsidRPr="002F2D1A" w:rsidRDefault="00D27FDF" w:rsidP="00B60DBC">
            <w:pPr>
              <w:pStyle w:val="ElexonTableTextSmall"/>
              <w:rPr>
                <w:color w:val="231F20" w:themeColor="text2"/>
              </w:rPr>
            </w:pPr>
            <w:r w:rsidRPr="002F2D1A">
              <w:rPr>
                <w:color w:val="231F20" w:themeColor="text2"/>
              </w:rPr>
              <w:t>Date and time</w:t>
            </w:r>
          </w:p>
        </w:tc>
        <w:tc>
          <w:tcPr>
            <w:tcW w:w="3594" w:type="dxa"/>
            <w:tcBorders>
              <w:top w:val="single" w:sz="4" w:space="0" w:color="231F20" w:themeColor="text2"/>
              <w:left w:val="nil"/>
              <w:bottom w:val="single" w:sz="4" w:space="0" w:color="231F20" w:themeColor="text2"/>
              <w:right w:val="nil"/>
            </w:tcBorders>
          </w:tcPr>
          <w:p w14:paraId="70C93E25" w14:textId="721AC459" w:rsidR="00D27FDF" w:rsidRPr="00D27FDF" w:rsidRDefault="00506F08" w:rsidP="00506F08">
            <w:pPr>
              <w:pStyle w:val="ElexonTableTextLarge"/>
            </w:pPr>
            <w:r>
              <w:rPr>
                <w:rStyle w:val="Strong"/>
              </w:rPr>
              <w:t>5</w:t>
            </w:r>
            <w:r w:rsidR="00372677">
              <w:rPr>
                <w:rStyle w:val="Strong"/>
              </w:rPr>
              <w:t xml:space="preserve"> </w:t>
            </w:r>
            <w:r>
              <w:rPr>
                <w:rStyle w:val="Strong"/>
              </w:rPr>
              <w:t>March</w:t>
            </w:r>
            <w:r w:rsidR="00E634B8">
              <w:rPr>
                <w:rStyle w:val="Strong"/>
              </w:rPr>
              <w:t xml:space="preserve"> </w:t>
            </w:r>
            <w:r w:rsidR="0015347A">
              <w:rPr>
                <w:rStyle w:val="Strong"/>
              </w:rPr>
              <w:t>2024</w:t>
            </w:r>
            <w:r w:rsidR="00110324" w:rsidRPr="00110324">
              <w:rPr>
                <w:rStyle w:val="Strong"/>
              </w:rPr>
              <w:t>- 9.30am</w:t>
            </w:r>
          </w:p>
        </w:tc>
        <w:tc>
          <w:tcPr>
            <w:tcW w:w="237" w:type="dxa"/>
            <w:tcBorders>
              <w:top w:val="nil"/>
              <w:left w:val="nil"/>
              <w:bottom w:val="nil"/>
            </w:tcBorders>
          </w:tcPr>
          <w:p w14:paraId="73620640" w14:textId="77777777" w:rsidR="00D27FDF" w:rsidRDefault="00D27FDF" w:rsidP="00867046"/>
        </w:tc>
        <w:tc>
          <w:tcPr>
            <w:tcW w:w="1555" w:type="dxa"/>
            <w:tcBorders>
              <w:right w:val="nil"/>
            </w:tcBorders>
          </w:tcPr>
          <w:p w14:paraId="1296CC59" w14:textId="77777777" w:rsidR="00D27FDF" w:rsidRDefault="00D27FDF" w:rsidP="00B60DBC">
            <w:pPr>
              <w:pStyle w:val="ElexonTableTextSmall"/>
            </w:pPr>
          </w:p>
        </w:tc>
        <w:tc>
          <w:tcPr>
            <w:tcW w:w="3600" w:type="dxa"/>
            <w:tcBorders>
              <w:right w:val="nil"/>
            </w:tcBorders>
          </w:tcPr>
          <w:p w14:paraId="3E2A38FD" w14:textId="77777777" w:rsidR="00D27FDF" w:rsidRPr="00F251A3" w:rsidRDefault="00D27FDF" w:rsidP="00B60DBC">
            <w:pPr>
              <w:pStyle w:val="ElexonTableTextLarge"/>
              <w:rPr>
                <w:rStyle w:val="Strong"/>
                <w:b w:val="0"/>
                <w:bCs w:val="0"/>
                <w:color w:val="auto"/>
              </w:rPr>
            </w:pPr>
          </w:p>
        </w:tc>
      </w:tr>
    </w:tbl>
    <w:p w14:paraId="49B0F369" w14:textId="77777777" w:rsidR="002F2D1A" w:rsidRDefault="002F2D1A"/>
    <w:tbl>
      <w:tblPr>
        <w:tblStyle w:val="TableGrid"/>
        <w:tblW w:w="10546" w:type="dxa"/>
        <w:jc w:val="center"/>
        <w:tblBorders>
          <w:left w:val="single" w:sz="4" w:space="0" w:color="auto"/>
          <w:right w:val="single" w:sz="4" w:space="0" w:color="auto"/>
        </w:tblBorders>
        <w:tblCellMar>
          <w:top w:w="284" w:type="dxa"/>
          <w:left w:w="0" w:type="dxa"/>
          <w:bottom w:w="113" w:type="dxa"/>
          <w:right w:w="0" w:type="dxa"/>
        </w:tblCellMar>
        <w:tblLook w:val="04A0" w:firstRow="1" w:lastRow="0" w:firstColumn="1" w:lastColumn="0" w:noHBand="0" w:noVBand="1"/>
      </w:tblPr>
      <w:tblGrid>
        <w:gridCol w:w="1560"/>
        <w:gridCol w:w="8986"/>
      </w:tblGrid>
      <w:tr w:rsidR="002F2D1A" w14:paraId="74604B94" w14:textId="77777777" w:rsidTr="002F2D1A">
        <w:trPr>
          <w:trHeight w:val="680"/>
          <w:jc w:val="center"/>
        </w:trPr>
        <w:tc>
          <w:tcPr>
            <w:tcW w:w="1560" w:type="dxa"/>
            <w:tcBorders>
              <w:top w:val="single" w:sz="4" w:space="0" w:color="231F20" w:themeColor="text2"/>
              <w:left w:val="nil"/>
              <w:right w:val="nil"/>
            </w:tcBorders>
            <w:vAlign w:val="top"/>
          </w:tcPr>
          <w:p w14:paraId="2476E4A1" w14:textId="77777777" w:rsidR="002F2D1A" w:rsidRPr="002F2D1A" w:rsidRDefault="002F2D1A" w:rsidP="002F2D1A">
            <w:pPr>
              <w:pStyle w:val="ElexonTableTextSmall"/>
              <w:rPr>
                <w:color w:val="231F20" w:themeColor="text2"/>
              </w:rPr>
            </w:pPr>
            <w:r>
              <w:t>Synopsis</w:t>
            </w:r>
          </w:p>
        </w:tc>
        <w:tc>
          <w:tcPr>
            <w:tcW w:w="8986" w:type="dxa"/>
            <w:tcBorders>
              <w:top w:val="single" w:sz="4" w:space="0" w:color="231F20" w:themeColor="text2"/>
              <w:left w:val="nil"/>
              <w:right w:val="nil"/>
            </w:tcBorders>
            <w:vAlign w:val="top"/>
          </w:tcPr>
          <w:p w14:paraId="002DB408" w14:textId="77777777" w:rsidR="002F2D1A" w:rsidRPr="00F251A3" w:rsidRDefault="003C0068" w:rsidP="002F2D1A">
            <w:pPr>
              <w:pStyle w:val="ElexonTableTextLarge"/>
            </w:pPr>
            <w:r w:rsidRPr="005B034F">
              <w:rPr>
                <w:rStyle w:val="Strong"/>
              </w:rPr>
              <w:t xml:space="preserve">This report sets out the headlines and key </w:t>
            </w:r>
            <w:r w:rsidRPr="00B800D3">
              <w:rPr>
                <w:rStyle w:val="Strong"/>
                <w:u w:val="single"/>
              </w:rPr>
              <w:t>decisions</w:t>
            </w:r>
            <w:r w:rsidRPr="005B034F">
              <w:rPr>
                <w:rStyle w:val="Strong"/>
              </w:rPr>
              <w:t xml:space="preserve"> of the SVG meeting.</w:t>
            </w:r>
          </w:p>
        </w:tc>
      </w:tr>
    </w:tbl>
    <w:p w14:paraId="2F69E49E" w14:textId="77777777" w:rsidR="00551C03" w:rsidRDefault="00551C03" w:rsidP="00551C03">
      <w:pPr>
        <w:pBdr>
          <w:top w:val="single" w:sz="4" w:space="1" w:color="00008C"/>
        </w:pBdr>
        <w:spacing w:before="260" w:after="260"/>
        <w:outlineLvl w:val="1"/>
        <w:rPr>
          <w:rFonts w:ascii="Arial" w:hAnsi="Arial" w:cs="Arial"/>
          <w:b/>
          <w:bCs/>
          <w:color w:val="00008C"/>
          <w:szCs w:val="20"/>
        </w:rPr>
      </w:pPr>
      <w:r w:rsidRPr="00CF6A63">
        <w:rPr>
          <w:rFonts w:ascii="Arial" w:hAnsi="Arial" w:cs="Arial"/>
          <w:b/>
          <w:bCs/>
          <w:color w:val="00008C"/>
          <w:szCs w:val="20"/>
        </w:rPr>
        <w:t>Open session – Decision Papers</w:t>
      </w:r>
    </w:p>
    <w:p w14:paraId="0C744EF4" w14:textId="77777777" w:rsidR="00551C03" w:rsidRDefault="00551C03" w:rsidP="00551C03">
      <w:pPr>
        <w:pStyle w:val="List"/>
        <w:numPr>
          <w:ilvl w:val="0"/>
          <w:numId w:val="37"/>
        </w:numPr>
      </w:pPr>
      <w:r>
        <w:t>MDD Version 344</w:t>
      </w:r>
      <w:r w:rsidRPr="000D135B">
        <w:t xml:space="preserve"> </w:t>
      </w:r>
      <w:r>
        <w:t>(SVG277/01)</w:t>
      </w:r>
    </w:p>
    <w:p w14:paraId="65059A0A" w14:textId="77777777" w:rsidR="00551C03" w:rsidRPr="0088485E" w:rsidRDefault="00551C03" w:rsidP="00551C03">
      <w:pPr>
        <w:pStyle w:val="List2"/>
        <w:rPr>
          <w:color w:val="auto"/>
        </w:rPr>
      </w:pPr>
      <w:r>
        <w:t>This paper invited</w:t>
      </w:r>
      <w:r w:rsidRPr="0088485E">
        <w:t xml:space="preserve"> the SVG to approve nine General Change Requests and note 21 Fast Track Change Requests, for implementation in Version 345 of Market Domain Data (MDD) with a go-live date of 20 March 2024. </w:t>
      </w:r>
    </w:p>
    <w:p w14:paraId="22F362B4" w14:textId="77777777" w:rsidR="00551C03" w:rsidRDefault="00551C03" w:rsidP="00551C03">
      <w:pPr>
        <w:pStyle w:val="List2"/>
      </w:pPr>
      <w:r>
        <w:t>The SVG:</w:t>
      </w:r>
    </w:p>
    <w:p w14:paraId="6E1E4A89" w14:textId="77777777" w:rsidR="00551C03" w:rsidRDefault="00551C03" w:rsidP="00551C03">
      <w:pPr>
        <w:pStyle w:val="ListNumber"/>
        <w:numPr>
          <w:ilvl w:val="0"/>
          <w:numId w:val="10"/>
        </w:numPr>
        <w:spacing w:before="240" w:after="113" w:line="240" w:lineRule="auto"/>
        <w:contextualSpacing w:val="0"/>
        <w:rPr>
          <w:rFonts w:ascii="Arial" w:hAnsi="Arial" w:cs="Arial"/>
          <w:b w:val="0"/>
          <w:color w:val="auto"/>
        </w:rPr>
      </w:pPr>
      <w:r w:rsidRPr="002702B0">
        <w:rPr>
          <w:color w:val="auto"/>
        </w:rPr>
        <w:t>APPROVE</w:t>
      </w:r>
      <w:r>
        <w:rPr>
          <w:color w:val="auto"/>
        </w:rPr>
        <w:t>D</w:t>
      </w:r>
      <w:r w:rsidRPr="002702B0">
        <w:rPr>
          <w:color w:val="auto"/>
        </w:rPr>
        <w:t xml:space="preserve"> </w:t>
      </w:r>
      <w:r>
        <w:rPr>
          <w:rFonts w:ascii="Arial" w:hAnsi="Arial" w:cs="Arial"/>
          <w:b w:val="0"/>
          <w:color w:val="auto"/>
        </w:rPr>
        <w:t xml:space="preserve">nine </w:t>
      </w:r>
      <w:r w:rsidRPr="00512B99">
        <w:rPr>
          <w:rFonts w:ascii="Arial" w:hAnsi="Arial" w:cs="Arial"/>
          <w:b w:val="0"/>
          <w:color w:val="auto"/>
        </w:rPr>
        <w:t>General BAU Change Requests</w:t>
      </w:r>
      <w:r>
        <w:rPr>
          <w:rFonts w:ascii="Arial" w:hAnsi="Arial" w:cs="Arial"/>
          <w:b w:val="0"/>
          <w:color w:val="auto"/>
        </w:rPr>
        <w:t xml:space="preserve"> for implementation in MDD 345 with a go-live date of 20 March 2024</w:t>
      </w:r>
      <w:r w:rsidRPr="00512B99">
        <w:rPr>
          <w:rFonts w:ascii="Arial" w:hAnsi="Arial" w:cs="Arial"/>
          <w:b w:val="0"/>
          <w:color w:val="auto"/>
        </w:rPr>
        <w:t xml:space="preserve">; </w:t>
      </w:r>
    </w:p>
    <w:p w14:paraId="1B1E5DFC" w14:textId="77777777" w:rsidR="00551C03" w:rsidRPr="00661EC3" w:rsidRDefault="00551C03" w:rsidP="00551C03">
      <w:pPr>
        <w:pStyle w:val="ListNumber"/>
        <w:numPr>
          <w:ilvl w:val="0"/>
          <w:numId w:val="10"/>
        </w:numPr>
        <w:spacing w:before="240" w:after="113" w:line="240" w:lineRule="auto"/>
        <w:contextualSpacing w:val="0"/>
        <w:rPr>
          <w:rFonts w:ascii="Arial" w:hAnsi="Arial" w:cs="Arial"/>
          <w:b w:val="0"/>
          <w:color w:val="auto"/>
        </w:rPr>
      </w:pPr>
      <w:r w:rsidRPr="00E56805">
        <w:rPr>
          <w:rFonts w:ascii="Arial" w:hAnsi="Arial" w:cs="Arial"/>
          <w:color w:val="auto"/>
        </w:rPr>
        <w:t>NOTE</w:t>
      </w:r>
      <w:r>
        <w:rPr>
          <w:rFonts w:ascii="Arial" w:hAnsi="Arial" w:cs="Arial"/>
          <w:color w:val="auto"/>
        </w:rPr>
        <w:t>D</w:t>
      </w:r>
      <w:r w:rsidRPr="00E56805">
        <w:rPr>
          <w:rFonts w:ascii="Arial" w:hAnsi="Arial" w:cs="Arial"/>
          <w:color w:val="auto"/>
        </w:rPr>
        <w:t xml:space="preserve"> </w:t>
      </w:r>
      <w:r w:rsidRPr="0088485E">
        <w:rPr>
          <w:rFonts w:ascii="Arial" w:hAnsi="Arial" w:cs="Arial"/>
          <w:b w:val="0"/>
          <w:color w:val="auto"/>
        </w:rPr>
        <w:t>21</w:t>
      </w:r>
      <w:r>
        <w:rPr>
          <w:rFonts w:ascii="Arial" w:hAnsi="Arial" w:cs="Arial"/>
          <w:color w:val="auto"/>
        </w:rPr>
        <w:t xml:space="preserve"> </w:t>
      </w:r>
      <w:r w:rsidRPr="00E56805">
        <w:rPr>
          <w:rFonts w:ascii="Arial" w:hAnsi="Arial" w:cs="Arial"/>
          <w:b w:val="0"/>
          <w:color w:val="auto"/>
          <w:szCs w:val="20"/>
        </w:rPr>
        <w:t>Fast Track Change Requests for implementation in MDD 34</w:t>
      </w:r>
      <w:r>
        <w:rPr>
          <w:rFonts w:ascii="Arial" w:hAnsi="Arial" w:cs="Arial"/>
          <w:b w:val="0"/>
          <w:color w:val="auto"/>
          <w:szCs w:val="20"/>
        </w:rPr>
        <w:t xml:space="preserve">5 </w:t>
      </w:r>
      <w:r w:rsidRPr="00E56805">
        <w:rPr>
          <w:rFonts w:ascii="Arial" w:hAnsi="Arial" w:cs="Arial"/>
          <w:b w:val="0"/>
          <w:color w:val="auto"/>
          <w:szCs w:val="20"/>
        </w:rPr>
        <w:t xml:space="preserve">with a </w:t>
      </w:r>
      <w:r w:rsidRPr="00E56805">
        <w:rPr>
          <w:rFonts w:ascii="Arial" w:hAnsi="Arial" w:cs="Arial"/>
          <w:b w:val="0"/>
          <w:color w:val="auto"/>
        </w:rPr>
        <w:t>go-live date of 2</w:t>
      </w:r>
      <w:r>
        <w:rPr>
          <w:rFonts w:ascii="Arial" w:hAnsi="Arial" w:cs="Arial"/>
          <w:b w:val="0"/>
          <w:color w:val="auto"/>
        </w:rPr>
        <w:t>0 March 2024</w:t>
      </w:r>
    </w:p>
    <w:p w14:paraId="77085BE5" w14:textId="77777777" w:rsidR="00551C03" w:rsidRDefault="00551C03" w:rsidP="00551C03">
      <w:pPr>
        <w:pStyle w:val="List"/>
        <w:numPr>
          <w:ilvl w:val="0"/>
          <w:numId w:val="36"/>
        </w:numPr>
      </w:pPr>
      <w:r>
        <w:t>Line Loss Factor Audit Report (SVG277/02)</w:t>
      </w:r>
    </w:p>
    <w:p w14:paraId="49D5C89A" w14:textId="40A2DD44" w:rsidR="00506F08" w:rsidRDefault="00551C03" w:rsidP="00551C03">
      <w:pPr>
        <w:pStyle w:val="List2"/>
        <w:numPr>
          <w:ilvl w:val="1"/>
          <w:numId w:val="36"/>
        </w:numPr>
      </w:pPr>
      <w:r>
        <w:t xml:space="preserve">This paper reports the results of Elexon’s annual audit of Line Loss Factor (LLF) values for the 2024/25 BSC Year, performed in accordance with BSCP128. We invited the Supplier Volume Allocation Group (SVG) to approve the Supplier Volume Allocation (SVA) LLF values for all Licensed Distribution System Operators (LDSOs). Elexon invited the </w:t>
      </w:r>
      <w:r w:rsidR="00506F08">
        <w:t xml:space="preserve">Supplier Volume Group (SVG) </w:t>
      </w:r>
      <w:r>
        <w:t>to approve the Central Volume Allocation (CVA) LLF values for all LDSOs on 5 March 2024.</w:t>
      </w:r>
    </w:p>
    <w:p w14:paraId="16BA47BF" w14:textId="60B2E3B0" w:rsidR="00551C03" w:rsidRDefault="00551C03" w:rsidP="00551C03">
      <w:pPr>
        <w:pStyle w:val="List2"/>
        <w:numPr>
          <w:ilvl w:val="1"/>
          <w:numId w:val="36"/>
        </w:numPr>
      </w:pPr>
      <w:r>
        <w:t>The SVG:</w:t>
      </w:r>
    </w:p>
    <w:p w14:paraId="035F1F11" w14:textId="77777777" w:rsidR="00551C03" w:rsidRPr="007677BF" w:rsidRDefault="00551C03" w:rsidP="00551C03">
      <w:pPr>
        <w:pStyle w:val="ListNumber"/>
        <w:numPr>
          <w:ilvl w:val="0"/>
          <w:numId w:val="38"/>
        </w:numPr>
        <w:spacing w:after="113" w:line="260" w:lineRule="atLeast"/>
        <w:contextualSpacing w:val="0"/>
        <w:rPr>
          <w:rFonts w:ascii="Arial" w:hAnsi="Arial" w:cs="Arial"/>
          <w:b w:val="0"/>
          <w:color w:val="auto"/>
          <w:szCs w:val="18"/>
        </w:rPr>
      </w:pPr>
      <w:r w:rsidRPr="007677BF">
        <w:rPr>
          <w:rFonts w:ascii="Arial" w:hAnsi="Arial" w:cs="Arial"/>
          <w:color w:val="auto"/>
          <w:szCs w:val="18"/>
        </w:rPr>
        <w:t>APPROVE</w:t>
      </w:r>
      <w:r>
        <w:rPr>
          <w:rFonts w:ascii="Arial" w:hAnsi="Arial" w:cs="Arial"/>
          <w:color w:val="auto"/>
          <w:szCs w:val="18"/>
        </w:rPr>
        <w:t>D</w:t>
      </w:r>
      <w:r w:rsidRPr="007677BF">
        <w:rPr>
          <w:rFonts w:ascii="Arial" w:hAnsi="Arial" w:cs="Arial"/>
          <w:b w:val="0"/>
          <w:color w:val="auto"/>
          <w:szCs w:val="18"/>
        </w:rPr>
        <w:t xml:space="preserve"> the SVA LLFs for use in Settlement from 1 April 2024 to 31 March 2025;</w:t>
      </w:r>
    </w:p>
    <w:p w14:paraId="733776E3" w14:textId="77777777" w:rsidR="00551C03" w:rsidRPr="007677BF" w:rsidRDefault="00551C03" w:rsidP="00551C03">
      <w:pPr>
        <w:pStyle w:val="ListNumber"/>
        <w:numPr>
          <w:ilvl w:val="0"/>
          <w:numId w:val="38"/>
        </w:numPr>
        <w:spacing w:after="113" w:line="260" w:lineRule="atLeast"/>
        <w:contextualSpacing w:val="0"/>
        <w:rPr>
          <w:rFonts w:ascii="Arial" w:hAnsi="Arial" w:cs="Arial"/>
          <w:b w:val="0"/>
          <w:color w:val="auto"/>
          <w:szCs w:val="18"/>
        </w:rPr>
      </w:pPr>
      <w:r w:rsidRPr="007677BF">
        <w:rPr>
          <w:rFonts w:ascii="Arial" w:hAnsi="Arial" w:cs="Arial"/>
          <w:color w:val="auto"/>
          <w:szCs w:val="18"/>
        </w:rPr>
        <w:t>NOTE</w:t>
      </w:r>
      <w:r>
        <w:rPr>
          <w:rFonts w:ascii="Arial" w:hAnsi="Arial" w:cs="Arial"/>
          <w:color w:val="auto"/>
          <w:szCs w:val="18"/>
        </w:rPr>
        <w:t>D</w:t>
      </w:r>
      <w:r w:rsidRPr="007677BF">
        <w:rPr>
          <w:rFonts w:ascii="Arial" w:hAnsi="Arial" w:cs="Arial"/>
          <w:color w:val="auto"/>
          <w:szCs w:val="18"/>
        </w:rPr>
        <w:t xml:space="preserve"> </w:t>
      </w:r>
      <w:r w:rsidRPr="007677BF">
        <w:rPr>
          <w:rFonts w:ascii="Arial" w:hAnsi="Arial" w:cs="Arial"/>
          <w:b w:val="0"/>
          <w:color w:val="auto"/>
          <w:szCs w:val="18"/>
        </w:rPr>
        <w:t xml:space="preserve">that the Panel approved default Generic LLFs for </w:t>
      </w:r>
      <w:r>
        <w:rPr>
          <w:rFonts w:ascii="Arial" w:hAnsi="Arial" w:cs="Arial"/>
          <w:b w:val="0"/>
          <w:color w:val="auto"/>
          <w:szCs w:val="18"/>
        </w:rPr>
        <w:t xml:space="preserve">one </w:t>
      </w:r>
      <w:r w:rsidRPr="007677BF">
        <w:rPr>
          <w:rFonts w:ascii="Arial" w:hAnsi="Arial" w:cs="Arial"/>
          <w:b w:val="0"/>
          <w:color w:val="auto"/>
          <w:szCs w:val="18"/>
        </w:rPr>
        <w:t>GSP Group for use in Settlement until such time LLFs can be re-calculated in accordance with BSCP128; and</w:t>
      </w:r>
    </w:p>
    <w:p w14:paraId="31D8C6A5" w14:textId="77777777" w:rsidR="00551C03" w:rsidRPr="00B1465A" w:rsidRDefault="00551C03" w:rsidP="00551C03">
      <w:pPr>
        <w:pStyle w:val="ListNumber"/>
        <w:numPr>
          <w:ilvl w:val="0"/>
          <w:numId w:val="38"/>
        </w:numPr>
        <w:spacing w:after="113" w:line="260" w:lineRule="atLeast"/>
        <w:contextualSpacing w:val="0"/>
        <w:rPr>
          <w:rFonts w:ascii="Arial" w:hAnsi="Arial" w:cs="Arial"/>
          <w:b w:val="0"/>
          <w:color w:val="000000"/>
          <w:szCs w:val="18"/>
        </w:rPr>
      </w:pPr>
      <w:r w:rsidRPr="007677BF">
        <w:rPr>
          <w:rFonts w:ascii="Arial" w:hAnsi="Arial" w:cs="Arial"/>
          <w:color w:val="auto"/>
          <w:szCs w:val="18"/>
        </w:rPr>
        <w:t>NOTE</w:t>
      </w:r>
      <w:r>
        <w:rPr>
          <w:rFonts w:ascii="Arial" w:hAnsi="Arial" w:cs="Arial"/>
          <w:color w:val="auto"/>
          <w:szCs w:val="18"/>
        </w:rPr>
        <w:t>D</w:t>
      </w:r>
      <w:r w:rsidRPr="007677BF">
        <w:rPr>
          <w:rFonts w:ascii="Arial" w:hAnsi="Arial" w:cs="Arial"/>
          <w:color w:val="auto"/>
          <w:szCs w:val="18"/>
        </w:rPr>
        <w:t xml:space="preserve"> </w:t>
      </w:r>
      <w:r w:rsidRPr="007677BF">
        <w:rPr>
          <w:rFonts w:ascii="Arial" w:hAnsi="Arial" w:cs="Arial"/>
          <w:b w:val="0"/>
          <w:color w:val="auto"/>
          <w:szCs w:val="18"/>
        </w:rPr>
        <w:t xml:space="preserve">that Elexon will seek the ISG’s approval of the CVA LLFs at its </w:t>
      </w:r>
      <w:r>
        <w:rPr>
          <w:rFonts w:ascii="Arial" w:hAnsi="Arial" w:cs="Arial"/>
          <w:b w:val="0"/>
          <w:color w:val="000000"/>
          <w:szCs w:val="18"/>
        </w:rPr>
        <w:t>meeting on 5 March 2024</w:t>
      </w:r>
      <w:r w:rsidRPr="00D54CCC">
        <w:rPr>
          <w:rFonts w:ascii="Arial" w:hAnsi="Arial" w:cs="Arial"/>
          <w:b w:val="0"/>
          <w:color w:val="000000"/>
          <w:szCs w:val="18"/>
        </w:rPr>
        <w:t>.</w:t>
      </w:r>
    </w:p>
    <w:p w14:paraId="64497C3C" w14:textId="77777777" w:rsidR="00551C03" w:rsidRDefault="00551C03" w:rsidP="00551C03">
      <w:pPr>
        <w:pStyle w:val="List"/>
        <w:numPr>
          <w:ilvl w:val="0"/>
          <w:numId w:val="37"/>
        </w:numPr>
      </w:pPr>
      <w:r w:rsidRPr="00D37EB9">
        <w:t xml:space="preserve">Metering Dispensation D/571 – Redbridge </w:t>
      </w:r>
      <w:r>
        <w:t>(SVG277/03)</w:t>
      </w:r>
    </w:p>
    <w:p w14:paraId="722FF0E5" w14:textId="43E948E8" w:rsidR="00551C03" w:rsidRDefault="00551C03" w:rsidP="00551C03">
      <w:pPr>
        <w:pStyle w:val="List2"/>
      </w:pPr>
      <w:r w:rsidRPr="00D37EB9">
        <w:t>EDF Energy Ltd has applied for a lifetime Metering Dispensation (D/571) from Code of Practice (CoP) 2 and CoP3. This application is to replace an existing Metering Dispensation, D/562, and relates to the location, and other, non-compliances with CoP2 for four existing Customers and, additionally, a location non-compliance with CoP</w:t>
      </w:r>
      <w:r w:rsidR="00506F08">
        <w:t>3 for a new Customer. We invited</w:t>
      </w:r>
      <w:r w:rsidRPr="00D37EB9">
        <w:t xml:space="preserve"> the SVG to approve Metering Dispensation D/571, in relation to CoP3, </w:t>
      </w:r>
      <w:r w:rsidRPr="00D37EB9">
        <w:lastRenderedPageBreak/>
        <w:t>on a lifetime basis. Approval of Metering Dispensation D/571 against CoPs 2 and 3 is also subject to an Imbalance Settlement Group decision.</w:t>
      </w:r>
    </w:p>
    <w:p w14:paraId="34397EFF" w14:textId="77777777" w:rsidR="00551C03" w:rsidRDefault="00551C03" w:rsidP="00551C03">
      <w:pPr>
        <w:pStyle w:val="List2"/>
      </w:pPr>
      <w:r>
        <w:t>The SVG:</w:t>
      </w:r>
    </w:p>
    <w:p w14:paraId="1CC9D594" w14:textId="77777777" w:rsidR="00551C03" w:rsidRPr="00D37EB9" w:rsidRDefault="00551C03" w:rsidP="00551C03">
      <w:pPr>
        <w:pStyle w:val="List4"/>
      </w:pPr>
      <w:r w:rsidRPr="00D37EB9">
        <w:rPr>
          <w:b/>
        </w:rPr>
        <w:t>APPROVED</w:t>
      </w:r>
      <w:r w:rsidRPr="00D37EB9">
        <w:t xml:space="preserve"> Metering Dispensation D/571 from Code of Practice (CoP) 3, for the Redbridge site, on a lifetime basis, subject to the following condition:</w:t>
      </w:r>
    </w:p>
    <w:p w14:paraId="0613598C" w14:textId="77777777" w:rsidR="00551C03" w:rsidRPr="00D37EB9" w:rsidRDefault="00551C03" w:rsidP="00551C03">
      <w:pPr>
        <w:suppressAutoHyphens/>
        <w:autoSpaceDE w:val="0"/>
        <w:autoSpaceDN w:val="0"/>
        <w:adjustRightInd w:val="0"/>
        <w:spacing w:after="120" w:line="260" w:lineRule="atLeast"/>
        <w:ind w:left="907"/>
        <w:textAlignment w:val="center"/>
        <w:rPr>
          <w:rFonts w:ascii="Arial" w:hAnsi="Arial" w:cs="Arial"/>
          <w:color w:val="000000"/>
          <w:szCs w:val="18"/>
        </w:rPr>
      </w:pPr>
      <w:r w:rsidRPr="00D37EB9">
        <w:rPr>
          <w:rFonts w:ascii="Arial" w:hAnsi="Arial" w:cs="Arial"/>
          <w:color w:val="000000"/>
          <w:szCs w:val="18"/>
        </w:rPr>
        <w:t>The Registrant submits, for review by the Electrical Loss Validation Agent (ELVA), any changes to loss correction factors applied, as a result of:</w:t>
      </w:r>
    </w:p>
    <w:p w14:paraId="2F5F0DFA" w14:textId="77777777" w:rsidR="00551C03" w:rsidRPr="00D37EB9" w:rsidRDefault="00551C03" w:rsidP="00551C03">
      <w:pPr>
        <w:spacing w:after="120" w:line="276" w:lineRule="auto"/>
        <w:ind w:left="2120" w:hanging="680"/>
        <w:contextualSpacing/>
      </w:pPr>
      <w:r w:rsidRPr="00D37EB9">
        <w:t>i</w:t>
      </w:r>
      <w:r w:rsidRPr="00D37EB9">
        <w:tab/>
        <w:t>A review based on the actual demand of the existing Customers on the private wire network; or</w:t>
      </w:r>
    </w:p>
    <w:p w14:paraId="6CA7F98C" w14:textId="77777777" w:rsidR="00551C03" w:rsidRDefault="00551C03" w:rsidP="00551C03">
      <w:pPr>
        <w:numPr>
          <w:ilvl w:val="0"/>
          <w:numId w:val="39"/>
        </w:numPr>
        <w:spacing w:after="120" w:line="276" w:lineRule="auto"/>
        <w:contextualSpacing/>
      </w:pPr>
      <w:r w:rsidRPr="00D37EB9">
        <w:t>When any new customer joins, or existing customer leaves the private wire network; and</w:t>
      </w:r>
    </w:p>
    <w:p w14:paraId="031D65E0" w14:textId="77777777" w:rsidR="00551C03" w:rsidRPr="00D37EB9" w:rsidRDefault="00551C03" w:rsidP="00551C03">
      <w:pPr>
        <w:pStyle w:val="List4"/>
        <w:spacing w:line="276" w:lineRule="auto"/>
        <w:contextualSpacing/>
        <w:rPr>
          <w:rFonts w:asciiTheme="minorHAnsi" w:hAnsiTheme="minorHAnsi" w:cstheme="minorBidi"/>
          <w:color w:val="auto"/>
          <w:szCs w:val="22"/>
        </w:rPr>
      </w:pPr>
      <w:r w:rsidRPr="00D37EB9">
        <w:rPr>
          <w:b/>
        </w:rPr>
        <w:t>NOTED</w:t>
      </w:r>
      <w:r w:rsidRPr="00D37EB9">
        <w:t xml:space="preserve"> that Elexon will present a similar paper to the Imbalance Settlement Group seeking approval for Metering Dispensation D/571, in relation to CoPs 2 and 3.</w:t>
      </w:r>
    </w:p>
    <w:p w14:paraId="19D9F926" w14:textId="77777777" w:rsidR="00551C03" w:rsidRPr="00B673DC" w:rsidRDefault="00551C03" w:rsidP="00551C03">
      <w:pPr>
        <w:pStyle w:val="List"/>
        <w:numPr>
          <w:ilvl w:val="0"/>
          <w:numId w:val="0"/>
        </w:numPr>
        <w:pBdr>
          <w:top w:val="single" w:sz="4" w:space="1" w:color="00008C"/>
        </w:pBdr>
        <w:spacing w:after="260"/>
        <w:ind w:left="454" w:hanging="454"/>
        <w:outlineLvl w:val="1"/>
        <w:rPr>
          <w:szCs w:val="20"/>
        </w:rPr>
      </w:pPr>
      <w:r w:rsidRPr="00B673DC">
        <w:rPr>
          <w:szCs w:val="20"/>
        </w:rPr>
        <w:t xml:space="preserve">Open session – </w:t>
      </w:r>
      <w:r>
        <w:rPr>
          <w:szCs w:val="20"/>
        </w:rPr>
        <w:t xml:space="preserve">Information </w:t>
      </w:r>
      <w:r w:rsidRPr="00B673DC">
        <w:rPr>
          <w:szCs w:val="20"/>
        </w:rPr>
        <w:t>Papers</w:t>
      </w:r>
    </w:p>
    <w:p w14:paraId="5A37F82E" w14:textId="0BCFC2B0" w:rsidR="00551C03" w:rsidRDefault="00506F08" w:rsidP="00506F08">
      <w:pPr>
        <w:pStyle w:val="List"/>
        <w:numPr>
          <w:ilvl w:val="0"/>
          <w:numId w:val="37"/>
        </w:numPr>
      </w:pPr>
      <w:r w:rsidRPr="00506F08">
        <w:t xml:space="preserve">Assessment Report for CP1589 ‘Create Additional Market Participant Role Codes’ </w:t>
      </w:r>
      <w:r w:rsidR="00551C03">
        <w:t>(SVG277/Verbal)</w:t>
      </w:r>
    </w:p>
    <w:p w14:paraId="3038D13B" w14:textId="77777777" w:rsidR="00551C03" w:rsidRDefault="00551C03" w:rsidP="00551C03">
      <w:pPr>
        <w:pStyle w:val="List2"/>
        <w:numPr>
          <w:ilvl w:val="1"/>
          <w:numId w:val="36"/>
        </w:numPr>
      </w:pPr>
      <w:r>
        <w:t>The SVG:</w:t>
      </w:r>
    </w:p>
    <w:p w14:paraId="0EBF9A14" w14:textId="77777777" w:rsidR="00551C03" w:rsidRPr="00F23DA4" w:rsidRDefault="00551C03" w:rsidP="00551C03">
      <w:pPr>
        <w:pStyle w:val="List4"/>
        <w:numPr>
          <w:ilvl w:val="3"/>
          <w:numId w:val="36"/>
        </w:numPr>
      </w:pPr>
      <w:r w:rsidRPr="00F23DA4">
        <w:rPr>
          <w:b/>
        </w:rPr>
        <w:t>NOTED</w:t>
      </w:r>
      <w:r>
        <w:t xml:space="preserve"> the update</w:t>
      </w:r>
    </w:p>
    <w:p w14:paraId="125E7EB9" w14:textId="77777777" w:rsidR="003E13F3" w:rsidRPr="00CF6A63" w:rsidRDefault="003E13F3" w:rsidP="003E13F3">
      <w:pPr>
        <w:pStyle w:val="List"/>
        <w:numPr>
          <w:ilvl w:val="0"/>
          <w:numId w:val="30"/>
        </w:numPr>
      </w:pPr>
      <w:r>
        <w:t>Next meeting</w:t>
      </w:r>
    </w:p>
    <w:p w14:paraId="1D7E2D14" w14:textId="414199CD" w:rsidR="00103DE9" w:rsidRPr="003E13F3" w:rsidRDefault="003E13F3" w:rsidP="003E13F3">
      <w:pPr>
        <w:pStyle w:val="List2"/>
        <w:rPr>
          <w:rStyle w:val="Strong"/>
          <w:b w:val="0"/>
          <w:bCs w:val="0"/>
          <w:color w:val="000000"/>
        </w:rPr>
      </w:pPr>
      <w:r w:rsidRPr="00470246">
        <w:t xml:space="preserve">The next meeting will take place on </w:t>
      </w:r>
      <w:r w:rsidRPr="005F36EB">
        <w:rPr>
          <w:b/>
        </w:rPr>
        <w:t xml:space="preserve">Tuesday </w:t>
      </w:r>
      <w:r w:rsidR="00561B17">
        <w:rPr>
          <w:b/>
        </w:rPr>
        <w:t>2</w:t>
      </w:r>
      <w:r w:rsidRPr="005F36EB">
        <w:rPr>
          <w:b/>
        </w:rPr>
        <w:t xml:space="preserve"> </w:t>
      </w:r>
      <w:r w:rsidR="00551C03">
        <w:rPr>
          <w:b/>
        </w:rPr>
        <w:t>April</w:t>
      </w:r>
      <w:r w:rsidRPr="005F36EB">
        <w:rPr>
          <w:b/>
        </w:rPr>
        <w:t xml:space="preserve"> 2024.</w:t>
      </w:r>
    </w:p>
    <w:sectPr w:rsidR="00103DE9" w:rsidRPr="003E13F3" w:rsidSect="008345BA">
      <w:footerReference w:type="default" r:id="rId7"/>
      <w:headerReference w:type="first" r:id="rId8"/>
      <w:footerReference w:type="first" r:id="rId9"/>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DC28" w14:textId="77777777" w:rsidR="00413518" w:rsidRDefault="00413518" w:rsidP="00867046">
      <w:r>
        <w:separator/>
      </w:r>
    </w:p>
  </w:endnote>
  <w:endnote w:type="continuationSeparator" w:id="0">
    <w:p w14:paraId="302CC8E9" w14:textId="77777777" w:rsidR="00413518" w:rsidRDefault="00413518" w:rsidP="0086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14011"/>
      <w:docPartObj>
        <w:docPartGallery w:val="Page Numbers (Bottom of Page)"/>
        <w:docPartUnique/>
      </w:docPartObj>
    </w:sdtPr>
    <w:sdtEndPr/>
    <w:sdtContent>
      <w:sdt>
        <w:sdtPr>
          <w:id w:val="-2019068503"/>
          <w:docPartObj>
            <w:docPartGallery w:val="Page Numbers (Top of Page)"/>
            <w:docPartUnique/>
          </w:docPartObj>
        </w:sdtPr>
        <w:sdtEndPr/>
        <w:sdtContent>
          <w:p w14:paraId="7D499E8D" w14:textId="31A99B0F" w:rsidR="00413518" w:rsidRPr="000811CC" w:rsidRDefault="00413518" w:rsidP="000811CC">
            <w:pPr>
              <w:pStyle w:val="Footer"/>
              <w:tabs>
                <w:tab w:val="clear" w:pos="9360"/>
                <w:tab w:val="right" w:pos="10490"/>
              </w:tabs>
            </w:pPr>
            <w:r w:rsidRPr="008345BA">
              <w:t xml:space="preserve">© Elexon </w:t>
            </w:r>
            <w:r>
              <w:fldChar w:fldCharType="begin"/>
            </w:r>
            <w:r>
              <w:instrText xml:space="preserve"> DATE \@ "yyyy" \* MERGEFORMAT </w:instrText>
            </w:r>
            <w:r>
              <w:fldChar w:fldCharType="separate"/>
            </w:r>
            <w:r w:rsidR="00432E4E">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432E4E">
              <w:rPr>
                <w:noProof/>
              </w:rPr>
              <w:t>2</w:t>
            </w:r>
            <w:r w:rsidRPr="008345BA">
              <w:fldChar w:fldCharType="end"/>
            </w:r>
            <w:r w:rsidRPr="008345BA">
              <w:t xml:space="preserve"> of </w:t>
            </w:r>
            <w:r>
              <w:fldChar w:fldCharType="begin"/>
            </w:r>
            <w:r>
              <w:instrText xml:space="preserve"> NUMPAGES  </w:instrText>
            </w:r>
            <w:r>
              <w:fldChar w:fldCharType="separate"/>
            </w:r>
            <w:r w:rsidR="00432E4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735DD408" w14:textId="59BD0636" w:rsidR="00413518" w:rsidRPr="00B60DBC" w:rsidRDefault="00413518" w:rsidP="00B60DBC">
            <w:pPr>
              <w:pStyle w:val="Footer"/>
              <w:tabs>
                <w:tab w:val="clear" w:pos="9360"/>
                <w:tab w:val="right" w:pos="10490"/>
              </w:tabs>
            </w:pPr>
            <w:r w:rsidRPr="008345BA">
              <w:t xml:space="preserve">© Elexon </w:t>
            </w:r>
            <w:r>
              <w:fldChar w:fldCharType="begin"/>
            </w:r>
            <w:r>
              <w:instrText xml:space="preserve"> DATE \@ "yyyy" \* MERGEFORMAT </w:instrText>
            </w:r>
            <w:r>
              <w:fldChar w:fldCharType="separate"/>
            </w:r>
            <w:r w:rsidR="00432E4E">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432E4E">
              <w:rPr>
                <w:noProof/>
              </w:rPr>
              <w:t>1</w:t>
            </w:r>
            <w:r w:rsidRPr="008345BA">
              <w:fldChar w:fldCharType="end"/>
            </w:r>
            <w:r w:rsidRPr="008345BA">
              <w:t xml:space="preserve"> of </w:t>
            </w:r>
            <w:r>
              <w:fldChar w:fldCharType="begin"/>
            </w:r>
            <w:r>
              <w:instrText xml:space="preserve"> NUMPAGES  </w:instrText>
            </w:r>
            <w:r>
              <w:fldChar w:fldCharType="separate"/>
            </w:r>
            <w:r w:rsidR="00432E4E">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74FC" w14:textId="77777777" w:rsidR="00413518" w:rsidRDefault="00413518" w:rsidP="00867046">
      <w:r>
        <w:separator/>
      </w:r>
    </w:p>
  </w:footnote>
  <w:footnote w:type="continuationSeparator" w:id="0">
    <w:p w14:paraId="2F2BC39A" w14:textId="77777777" w:rsidR="00413518" w:rsidRDefault="00413518" w:rsidP="0086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3EC3" w14:textId="77777777" w:rsidR="00413518" w:rsidRDefault="00413518" w:rsidP="00867046">
    <w:pPr>
      <w:rPr>
        <w:noProof/>
      </w:rPr>
    </w:pPr>
  </w:p>
  <w:p w14:paraId="3D1C84D3" w14:textId="77777777" w:rsidR="00413518" w:rsidRDefault="00413518" w:rsidP="00867046">
    <w:pPr>
      <w:rPr>
        <w:noProof/>
      </w:rPr>
    </w:pPr>
  </w:p>
  <w:p w14:paraId="0A205F28" w14:textId="77777777" w:rsidR="00413518" w:rsidRDefault="00413518" w:rsidP="00867046">
    <w:pPr>
      <w:rPr>
        <w:noProof/>
      </w:rPr>
    </w:pPr>
  </w:p>
  <w:p w14:paraId="16EF4678" w14:textId="77777777" w:rsidR="00413518" w:rsidRDefault="00413518" w:rsidP="00867046">
    <w:pPr>
      <w:rPr>
        <w:noProof/>
      </w:rPr>
    </w:pPr>
    <w:r>
      <w:rPr>
        <w:noProof/>
        <w:lang w:eastAsia="en-GB"/>
      </w:rPr>
      <mc:AlternateContent>
        <mc:Choice Requires="wps">
          <w:drawing>
            <wp:anchor distT="0" distB="0" distL="114300" distR="114300" simplePos="0" relativeHeight="251648000" behindDoc="1" locked="0" layoutInCell="1" allowOverlap="1" wp14:anchorId="72CC19A6" wp14:editId="1B00EA0C">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17F10"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1F81D7" wp14:editId="0CC4C06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ACB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746F2143" w14:textId="77777777" w:rsidR="00413518" w:rsidRDefault="00413518" w:rsidP="00867046">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3167F89"/>
    <w:multiLevelType w:val="hybridMultilevel"/>
    <w:tmpl w:val="32C4E85E"/>
    <w:lvl w:ilvl="0" w:tplc="ECD679E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11300295"/>
    <w:multiLevelType w:val="hybridMultilevel"/>
    <w:tmpl w:val="98BA8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3E4426"/>
    <w:multiLevelType w:val="multilevel"/>
    <w:tmpl w:val="98882AC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1CCAF5DE"/>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A3D2E5F"/>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C683A83"/>
    <w:multiLevelType w:val="hybridMultilevel"/>
    <w:tmpl w:val="572A4FF4"/>
    <w:lvl w:ilvl="0" w:tplc="341C915E">
      <w:start w:val="5"/>
      <w:numFmt w:val="bullet"/>
      <w:lvlText w:val="-"/>
      <w:lvlJc w:val="left"/>
      <w:pPr>
        <w:ind w:left="1381" w:hanging="360"/>
      </w:pPr>
      <w:rPr>
        <w:rFonts w:ascii="Arial" w:eastAsiaTheme="minorHAnsi" w:hAnsi="Arial" w:cs="Aria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9" w15:restartNumberingAfterBreak="0">
    <w:nsid w:val="326B7D33"/>
    <w:multiLevelType w:val="multilevel"/>
    <w:tmpl w:val="71007F5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0" w15:restartNumberingAfterBreak="0">
    <w:nsid w:val="335615E8"/>
    <w:multiLevelType w:val="hybridMultilevel"/>
    <w:tmpl w:val="58007A0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228F9"/>
    <w:multiLevelType w:val="hybridMultilevel"/>
    <w:tmpl w:val="4A805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32AC8"/>
    <w:multiLevelType w:val="hybridMultilevel"/>
    <w:tmpl w:val="F0D228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523233"/>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4" w15:restartNumberingAfterBreak="0">
    <w:nsid w:val="4FF06E8F"/>
    <w:multiLevelType w:val="hybridMultilevel"/>
    <w:tmpl w:val="8EBADBC0"/>
    <w:lvl w:ilvl="0" w:tplc="08090017">
      <w:start w:val="1"/>
      <w:numFmt w:val="lowerLetter"/>
      <w:lvlText w:val="%1)"/>
      <w:lvlJc w:val="left"/>
      <w:pPr>
        <w:ind w:left="1352" w:hanging="360"/>
      </w:pPr>
      <w:rPr>
        <w:rFonts w:hint="default"/>
        <w:color w:val="231F20" w:themeColor="text2"/>
        <w:sz w:val="2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82A17"/>
    <w:multiLevelType w:val="hybridMultilevel"/>
    <w:tmpl w:val="5BE28506"/>
    <w:lvl w:ilvl="0" w:tplc="08090017">
      <w:start w:val="1"/>
      <w:numFmt w:val="lowerLetter"/>
      <w:lvlText w:val="%1)"/>
      <w:lvlJc w:val="left"/>
      <w:pPr>
        <w:ind w:left="1080"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6" w15:restartNumberingAfterBreak="0">
    <w:nsid w:val="54417B0C"/>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7" w15:restartNumberingAfterBreak="0">
    <w:nsid w:val="5A8B3F89"/>
    <w:multiLevelType w:val="hybridMultilevel"/>
    <w:tmpl w:val="5608EA22"/>
    <w:lvl w:ilvl="0" w:tplc="B32C404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B453E88"/>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9" w15:restartNumberingAfterBreak="0">
    <w:nsid w:val="62E10CE2"/>
    <w:multiLevelType w:val="hybridMultilevel"/>
    <w:tmpl w:val="3F787456"/>
    <w:lvl w:ilvl="0" w:tplc="08090017">
      <w:start w:val="1"/>
      <w:numFmt w:val="lowerLetter"/>
      <w:lvlText w:val="%1)"/>
      <w:lvlJc w:val="left"/>
      <w:pPr>
        <w:ind w:left="360" w:hanging="360"/>
      </w:pPr>
      <w:rPr>
        <w:rFonts w:hint="default"/>
        <w:color w:val="231F20" w:themeColor="text2"/>
        <w:sz w:val="20"/>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767"/>
    <w:multiLevelType w:val="hybridMultilevel"/>
    <w:tmpl w:val="1268A3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698E3DEF"/>
    <w:multiLevelType w:val="hybridMultilevel"/>
    <w:tmpl w:val="5BE28506"/>
    <w:lvl w:ilvl="0" w:tplc="08090017">
      <w:start w:val="1"/>
      <w:numFmt w:val="lowerLetter"/>
      <w:lvlText w:val="%1)"/>
      <w:lvlJc w:val="left"/>
      <w:pPr>
        <w:ind w:left="1080"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22" w15:restartNumberingAfterBreak="0">
    <w:nsid w:val="6F031E34"/>
    <w:multiLevelType w:val="hybridMultilevel"/>
    <w:tmpl w:val="98BA8E1C"/>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3" w15:restartNumberingAfterBreak="0">
    <w:nsid w:val="757028F1"/>
    <w:multiLevelType w:val="hybridMultilevel"/>
    <w:tmpl w:val="4DE6FEDC"/>
    <w:lvl w:ilvl="0" w:tplc="EE26DAD4">
      <w:start w:val="1"/>
      <w:numFmt w:val="lowerLetter"/>
      <w:lvlText w:val="%1)"/>
      <w:lvlJc w:val="left"/>
      <w:pPr>
        <w:ind w:left="1080" w:hanging="360"/>
      </w:pPr>
      <w:rPr>
        <w:b w:val="0"/>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4" w15:restartNumberingAfterBreak="0">
    <w:nsid w:val="766268CE"/>
    <w:multiLevelType w:val="multilevel"/>
    <w:tmpl w:val="1040AE9E"/>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993"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1617" w:hanging="680"/>
      </w:pPr>
      <w:rPr>
        <w:rFonts w:ascii="Wingdings" w:hAnsi="Wingdings" w:hint="default"/>
        <w:color w:val="00008B" w:themeColor="text1"/>
        <w:sz w:val="16"/>
        <w:u w:color="00008B" w:themeColor="text1"/>
      </w:rPr>
    </w:lvl>
    <w:lvl w:ilvl="1">
      <w:start w:val="1"/>
      <w:numFmt w:val="bullet"/>
      <w:pStyle w:val="ListBullet2"/>
      <w:lvlText w:val=""/>
      <w:lvlJc w:val="left"/>
      <w:pPr>
        <w:ind w:left="1844" w:hanging="227"/>
      </w:pPr>
      <w:rPr>
        <w:rFonts w:ascii="Symbol" w:hAnsi="Symbol" w:hint="default"/>
        <w:color w:val="00008B" w:themeColor="text1"/>
      </w:rPr>
    </w:lvl>
    <w:lvl w:ilvl="2">
      <w:start w:val="1"/>
      <w:numFmt w:val="bullet"/>
      <w:pStyle w:val="ListBullet3"/>
      <w:lvlText w:val=""/>
      <w:lvlJc w:val="left"/>
      <w:pPr>
        <w:ind w:left="2071" w:hanging="227"/>
      </w:pPr>
      <w:rPr>
        <w:rFonts w:ascii="Wingdings" w:hAnsi="Wingdings" w:hint="default"/>
      </w:rPr>
    </w:lvl>
    <w:lvl w:ilvl="3">
      <w:start w:val="1"/>
      <w:numFmt w:val="bullet"/>
      <w:pStyle w:val="ListBullet4"/>
      <w:lvlText w:val=""/>
      <w:lvlJc w:val="left"/>
      <w:pPr>
        <w:tabs>
          <w:tab w:val="num" w:pos="5473"/>
        </w:tabs>
        <w:ind w:left="2298" w:hanging="227"/>
      </w:pPr>
      <w:rPr>
        <w:rFonts w:ascii="Symbol" w:hAnsi="Symbol" w:hint="default"/>
      </w:rPr>
    </w:lvl>
    <w:lvl w:ilvl="4">
      <w:start w:val="1"/>
      <w:numFmt w:val="none"/>
      <w:lvlText w:val=""/>
      <w:lvlJc w:val="left"/>
      <w:pPr>
        <w:ind w:left="2737" w:hanging="360"/>
      </w:pPr>
      <w:rPr>
        <w:rFonts w:hint="default"/>
      </w:rPr>
    </w:lvl>
    <w:lvl w:ilvl="5">
      <w:start w:val="1"/>
      <w:numFmt w:val="none"/>
      <w:lvlText w:val=""/>
      <w:lvlJc w:val="left"/>
      <w:pPr>
        <w:ind w:left="3097" w:hanging="360"/>
      </w:pPr>
      <w:rPr>
        <w:rFonts w:hint="default"/>
      </w:rPr>
    </w:lvl>
    <w:lvl w:ilvl="6">
      <w:start w:val="1"/>
      <w:numFmt w:val="none"/>
      <w:lvlText w:val=""/>
      <w:lvlJc w:val="left"/>
      <w:pPr>
        <w:ind w:left="3457" w:hanging="360"/>
      </w:pPr>
      <w:rPr>
        <w:rFonts w:hint="default"/>
      </w:rPr>
    </w:lvl>
    <w:lvl w:ilvl="7">
      <w:start w:val="1"/>
      <w:numFmt w:val="none"/>
      <w:lvlText w:val=""/>
      <w:lvlJc w:val="left"/>
      <w:pPr>
        <w:ind w:left="3817" w:hanging="360"/>
      </w:pPr>
      <w:rPr>
        <w:rFonts w:hint="default"/>
      </w:rPr>
    </w:lvl>
    <w:lvl w:ilvl="8">
      <w:start w:val="1"/>
      <w:numFmt w:val="none"/>
      <w:lvlText w:val=""/>
      <w:lvlJc w:val="left"/>
      <w:pPr>
        <w:ind w:left="4177" w:hanging="360"/>
      </w:pPr>
      <w:rPr>
        <w:rFonts w:hint="default"/>
      </w:rPr>
    </w:lvl>
  </w:abstractNum>
  <w:abstractNum w:abstractNumId="26" w15:restartNumberingAfterBreak="0">
    <w:nsid w:val="7DE21902"/>
    <w:multiLevelType w:val="multilevel"/>
    <w:tmpl w:val="98882ACC"/>
    <w:numStyleLink w:val="ListNumbers"/>
  </w:abstractNum>
  <w:abstractNum w:abstractNumId="27" w15:restartNumberingAfterBreak="0">
    <w:nsid w:val="7F942881"/>
    <w:multiLevelType w:val="hybridMultilevel"/>
    <w:tmpl w:val="46827E44"/>
    <w:lvl w:ilvl="0" w:tplc="BAA877B2">
      <w:start w:val="9"/>
      <w:numFmt w:val="bullet"/>
      <w:lvlText w:val="-"/>
      <w:lvlJc w:val="left"/>
      <w:pPr>
        <w:ind w:left="1297" w:hanging="360"/>
      </w:pPr>
      <w:rPr>
        <w:rFonts w:ascii="Arial" w:eastAsiaTheme="minorHAnsi" w:hAnsi="Arial" w:cs="Arial"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num w:numId="1">
    <w:abstractNumId w:val="2"/>
  </w:num>
  <w:num w:numId="2">
    <w:abstractNumId w:val="24"/>
  </w:num>
  <w:num w:numId="3">
    <w:abstractNumId w:val="25"/>
  </w:num>
  <w:num w:numId="4">
    <w:abstractNumId w:val="5"/>
  </w:num>
  <w:num w:numId="5">
    <w:abstractNumId w:val="0"/>
  </w:num>
  <w:num w:numId="6">
    <w:abstractNumId w:val="6"/>
  </w:num>
  <w:num w:numId="7">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abstractNumId w:val="4"/>
  </w:num>
  <w:num w:numId="9">
    <w:abstractNumId w:val="9"/>
    <w:lvlOverride w:ilvl="0">
      <w:lvl w:ilvl="0">
        <w:start w:val="1"/>
        <w:numFmt w:val="decimal"/>
        <w:pStyle w:val="List"/>
        <w:lvlText w:val="%1."/>
        <w:lvlJc w:val="left"/>
        <w:pPr>
          <w:ind w:left="454" w:hanging="454"/>
        </w:pPr>
        <w:rPr>
          <w:rFonts w:asciiTheme="majorHAnsi" w:hAnsiTheme="majorHAnsi" w:cs="Times New Roman" w:hint="default"/>
          <w:b w:val="0"/>
          <w:i w:val="0"/>
          <w:color w:val="00008B" w:themeColor="text1"/>
          <w:sz w:val="20"/>
        </w:rPr>
      </w:lvl>
    </w:lvlOverride>
    <w:lvlOverride w:ilvl="1">
      <w:lvl w:ilvl="1">
        <w:start w:val="1"/>
        <w:numFmt w:val="decimal"/>
        <w:pStyle w:val="List2"/>
        <w:lvlText w:val="%1.%2"/>
        <w:lvlJc w:val="left"/>
        <w:pPr>
          <w:ind w:left="454" w:hanging="454"/>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10">
    <w:abstractNumId w:val="4"/>
    <w:lvlOverride w:ilvl="0">
      <w:lvl w:ilvl="0">
        <w:start w:val="1"/>
        <w:numFmt w:val="lowerLetter"/>
        <w:lvlText w:val="%1)"/>
        <w:lvlJc w:val="left"/>
        <w:pPr>
          <w:ind w:left="1021" w:hanging="397"/>
        </w:pPr>
        <w:rPr>
          <w:rFonts w:hint="default"/>
          <w:b w:val="0"/>
          <w:color w:val="auto"/>
        </w:rPr>
      </w:lvl>
    </w:lvlOverride>
    <w:lvlOverride w:ilvl="1">
      <w:lvl w:ilvl="1">
        <w:start w:val="1"/>
        <w:numFmt w:val="lowerRoman"/>
        <w:lvlText w:val="%2)"/>
        <w:lvlJc w:val="left"/>
        <w:pPr>
          <w:ind w:left="1418" w:hanging="397"/>
        </w:pPr>
        <w:rPr>
          <w:rFonts w:hint="default"/>
        </w:rPr>
      </w:lvl>
    </w:lvlOverride>
    <w:lvlOverride w:ilvl="2">
      <w:lvl w:ilvl="2">
        <w:start w:val="1"/>
        <w:numFmt w:val="none"/>
        <w:lvlText w:val=""/>
        <w:lvlJc w:val="left"/>
        <w:pPr>
          <w:tabs>
            <w:tab w:val="num" w:pos="1418"/>
          </w:tabs>
          <w:ind w:left="1815" w:hanging="397"/>
        </w:pPr>
        <w:rPr>
          <w:rFonts w:hint="default"/>
        </w:rPr>
      </w:lvl>
    </w:lvlOverride>
    <w:lvlOverride w:ilvl="3">
      <w:lvl w:ilvl="3">
        <w:start w:val="1"/>
        <w:numFmt w:val="none"/>
        <w:lvlText w:val=""/>
        <w:lvlJc w:val="left"/>
        <w:pPr>
          <w:tabs>
            <w:tab w:val="num" w:pos="1815"/>
          </w:tabs>
          <w:ind w:left="2212" w:hanging="397"/>
        </w:pPr>
        <w:rPr>
          <w:rFonts w:hint="default"/>
        </w:rPr>
      </w:lvl>
    </w:lvlOverride>
    <w:lvlOverride w:ilvl="4">
      <w:lvl w:ilvl="4">
        <w:start w:val="1"/>
        <w:numFmt w:val="none"/>
        <w:lvlText w:val=""/>
        <w:lvlJc w:val="left"/>
        <w:pPr>
          <w:tabs>
            <w:tab w:val="num" w:pos="2212"/>
          </w:tabs>
          <w:ind w:left="2609" w:hanging="397"/>
        </w:pPr>
        <w:rPr>
          <w:rFonts w:hint="default"/>
        </w:rPr>
      </w:lvl>
    </w:lvlOverride>
    <w:lvlOverride w:ilvl="5">
      <w:lvl w:ilvl="5">
        <w:start w:val="1"/>
        <w:numFmt w:val="none"/>
        <w:lvlText w:val=""/>
        <w:lvlJc w:val="left"/>
        <w:pPr>
          <w:tabs>
            <w:tab w:val="num" w:pos="2609"/>
          </w:tabs>
          <w:ind w:left="3006" w:hanging="397"/>
        </w:pPr>
        <w:rPr>
          <w:rFonts w:hint="default"/>
        </w:rPr>
      </w:lvl>
    </w:lvlOverride>
    <w:lvlOverride w:ilvl="6">
      <w:lvl w:ilvl="6">
        <w:start w:val="1"/>
        <w:numFmt w:val="none"/>
        <w:lvlText w:val=""/>
        <w:lvlJc w:val="left"/>
        <w:pPr>
          <w:tabs>
            <w:tab w:val="num" w:pos="3006"/>
          </w:tabs>
          <w:ind w:left="3403" w:hanging="397"/>
        </w:pPr>
        <w:rPr>
          <w:rFonts w:hint="default"/>
        </w:rPr>
      </w:lvl>
    </w:lvlOverride>
    <w:lvlOverride w:ilvl="7">
      <w:lvl w:ilvl="7">
        <w:start w:val="1"/>
        <w:numFmt w:val="none"/>
        <w:lvlText w:val=""/>
        <w:lvlJc w:val="left"/>
        <w:pPr>
          <w:tabs>
            <w:tab w:val="num" w:pos="3403"/>
          </w:tabs>
          <w:ind w:left="3800" w:hanging="397"/>
        </w:pPr>
        <w:rPr>
          <w:rFonts w:hint="default"/>
        </w:rPr>
      </w:lvl>
    </w:lvlOverride>
    <w:lvlOverride w:ilvl="8">
      <w:lvl w:ilvl="8">
        <w:start w:val="1"/>
        <w:numFmt w:val="none"/>
        <w:lvlText w:val=""/>
        <w:lvlJc w:val="left"/>
        <w:pPr>
          <w:tabs>
            <w:tab w:val="num" w:pos="3800"/>
          </w:tabs>
          <w:ind w:left="4197" w:hanging="397"/>
        </w:pPr>
        <w:rPr>
          <w:rFonts w:hint="default"/>
        </w:rPr>
      </w:lvl>
    </w:lvlOverride>
  </w:num>
  <w:num w:numId="11">
    <w:abstractNumId w:val="7"/>
  </w:num>
  <w:num w:numId="12">
    <w:abstractNumId w:val="10"/>
  </w:num>
  <w:num w:numId="13">
    <w:abstractNumId w:val="18"/>
  </w:num>
  <w:num w:numId="14">
    <w:abstractNumId w:val="13"/>
  </w:num>
  <w:num w:numId="15">
    <w:abstractNumId w:val="16"/>
  </w:num>
  <w:num w:numId="16">
    <w:abstractNumId w:val="22"/>
  </w:num>
  <w:num w:numId="17">
    <w:abstractNumId w:val="11"/>
  </w:num>
  <w:num w:numId="18">
    <w:abstractNumId w:val="19"/>
  </w:num>
  <w:num w:numId="19">
    <w:abstractNumId w:val="3"/>
  </w:num>
  <w:num w:numId="20">
    <w:abstractNumId w:val="12"/>
  </w:num>
  <w:num w:numId="21">
    <w:abstractNumId w:val="23"/>
  </w:num>
  <w:num w:numId="22">
    <w:abstractNumId w:val="21"/>
  </w:num>
  <w:num w:numId="23">
    <w:abstractNumId w:val="14"/>
  </w:num>
  <w:num w:numId="24">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5"/>
  </w:num>
  <w:num w:numId="27">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abstractNumId w:val="9"/>
    <w:lvlOverride w:ilvl="0">
      <w:lvl w:ilvl="0">
        <w:start w:val="1"/>
        <w:numFmt w:val="decimal"/>
        <w:pStyle w:val="List"/>
        <w:lvlText w:val="%1."/>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1">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5" w:hanging="22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2">
    <w:abstractNumId w:val="1"/>
  </w:num>
  <w:num w:numId="33">
    <w:abstractNumId w:val="20"/>
  </w:num>
  <w:num w:numId="34">
    <w:abstractNumId w:val="8"/>
  </w:num>
  <w:num w:numId="35">
    <w:abstractNumId w:val="27"/>
  </w:num>
  <w:num w:numId="36">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5"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7">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5F26"/>
    <w:rsid w:val="000117E1"/>
    <w:rsid w:val="00026B48"/>
    <w:rsid w:val="00053B5E"/>
    <w:rsid w:val="000644EB"/>
    <w:rsid w:val="00066CC6"/>
    <w:rsid w:val="000713F0"/>
    <w:rsid w:val="000811CC"/>
    <w:rsid w:val="00081FBD"/>
    <w:rsid w:val="000B56AB"/>
    <w:rsid w:val="000B7B0D"/>
    <w:rsid w:val="000C0405"/>
    <w:rsid w:val="000C56D0"/>
    <w:rsid w:val="000E1CED"/>
    <w:rsid w:val="000F2D29"/>
    <w:rsid w:val="0010010C"/>
    <w:rsid w:val="00103DE9"/>
    <w:rsid w:val="001068A7"/>
    <w:rsid w:val="00110324"/>
    <w:rsid w:val="00137E39"/>
    <w:rsid w:val="00150C35"/>
    <w:rsid w:val="0015347A"/>
    <w:rsid w:val="00157ADB"/>
    <w:rsid w:val="001919B6"/>
    <w:rsid w:val="001D58BD"/>
    <w:rsid w:val="001E19B7"/>
    <w:rsid w:val="00204EAC"/>
    <w:rsid w:val="00213BAA"/>
    <w:rsid w:val="00221E16"/>
    <w:rsid w:val="002226BD"/>
    <w:rsid w:val="00260714"/>
    <w:rsid w:val="0027654F"/>
    <w:rsid w:val="002862F1"/>
    <w:rsid w:val="002A0712"/>
    <w:rsid w:val="002B23FE"/>
    <w:rsid w:val="002D1C49"/>
    <w:rsid w:val="002D3DEB"/>
    <w:rsid w:val="002E0239"/>
    <w:rsid w:val="002E4208"/>
    <w:rsid w:val="002F2D1A"/>
    <w:rsid w:val="002F37C0"/>
    <w:rsid w:val="002F47D3"/>
    <w:rsid w:val="002F6C5F"/>
    <w:rsid w:val="0030085C"/>
    <w:rsid w:val="00321E3B"/>
    <w:rsid w:val="003304AD"/>
    <w:rsid w:val="003411EC"/>
    <w:rsid w:val="003426E2"/>
    <w:rsid w:val="00344CAD"/>
    <w:rsid w:val="00355967"/>
    <w:rsid w:val="0036112A"/>
    <w:rsid w:val="00372677"/>
    <w:rsid w:val="003745F7"/>
    <w:rsid w:val="003815EC"/>
    <w:rsid w:val="003B03F9"/>
    <w:rsid w:val="003B3965"/>
    <w:rsid w:val="003C0068"/>
    <w:rsid w:val="003C37EE"/>
    <w:rsid w:val="003C5178"/>
    <w:rsid w:val="003E13F3"/>
    <w:rsid w:val="003E311A"/>
    <w:rsid w:val="00400ADA"/>
    <w:rsid w:val="004073A5"/>
    <w:rsid w:val="00413518"/>
    <w:rsid w:val="004270ED"/>
    <w:rsid w:val="00432E4E"/>
    <w:rsid w:val="00434579"/>
    <w:rsid w:val="00434DB5"/>
    <w:rsid w:val="00456B64"/>
    <w:rsid w:val="00492AF5"/>
    <w:rsid w:val="004B3328"/>
    <w:rsid w:val="004F63A5"/>
    <w:rsid w:val="004F6A58"/>
    <w:rsid w:val="00500494"/>
    <w:rsid w:val="00506F08"/>
    <w:rsid w:val="005156E5"/>
    <w:rsid w:val="00527313"/>
    <w:rsid w:val="00531ADF"/>
    <w:rsid w:val="00535B5A"/>
    <w:rsid w:val="00535C5D"/>
    <w:rsid w:val="00543BAD"/>
    <w:rsid w:val="00551C03"/>
    <w:rsid w:val="0055302B"/>
    <w:rsid w:val="00560852"/>
    <w:rsid w:val="00561B17"/>
    <w:rsid w:val="0057175A"/>
    <w:rsid w:val="00585BA3"/>
    <w:rsid w:val="00590B1F"/>
    <w:rsid w:val="005A7D30"/>
    <w:rsid w:val="005B034F"/>
    <w:rsid w:val="005B2126"/>
    <w:rsid w:val="005B51BE"/>
    <w:rsid w:val="005C457D"/>
    <w:rsid w:val="005D2B2E"/>
    <w:rsid w:val="005E4F57"/>
    <w:rsid w:val="005E75E0"/>
    <w:rsid w:val="005F36EB"/>
    <w:rsid w:val="006208E0"/>
    <w:rsid w:val="00622585"/>
    <w:rsid w:val="00660862"/>
    <w:rsid w:val="00663612"/>
    <w:rsid w:val="00671575"/>
    <w:rsid w:val="006A3F16"/>
    <w:rsid w:val="006C0678"/>
    <w:rsid w:val="006C2AE0"/>
    <w:rsid w:val="006C4C44"/>
    <w:rsid w:val="006C62FC"/>
    <w:rsid w:val="006D565C"/>
    <w:rsid w:val="006E0CA4"/>
    <w:rsid w:val="007351BE"/>
    <w:rsid w:val="007614CE"/>
    <w:rsid w:val="00761C3B"/>
    <w:rsid w:val="00772F0B"/>
    <w:rsid w:val="00793885"/>
    <w:rsid w:val="00793C5A"/>
    <w:rsid w:val="007B21B5"/>
    <w:rsid w:val="007E3B43"/>
    <w:rsid w:val="007E7A8E"/>
    <w:rsid w:val="007F1A2A"/>
    <w:rsid w:val="007F6823"/>
    <w:rsid w:val="00823B76"/>
    <w:rsid w:val="00833A64"/>
    <w:rsid w:val="008345BA"/>
    <w:rsid w:val="00867046"/>
    <w:rsid w:val="00867ABF"/>
    <w:rsid w:val="00886C8E"/>
    <w:rsid w:val="00887798"/>
    <w:rsid w:val="0089339B"/>
    <w:rsid w:val="008946DB"/>
    <w:rsid w:val="008975FB"/>
    <w:rsid w:val="008A015D"/>
    <w:rsid w:val="008E429D"/>
    <w:rsid w:val="008F10C3"/>
    <w:rsid w:val="00904932"/>
    <w:rsid w:val="00905553"/>
    <w:rsid w:val="00916D7F"/>
    <w:rsid w:val="00933FAD"/>
    <w:rsid w:val="00946851"/>
    <w:rsid w:val="0097769C"/>
    <w:rsid w:val="009826D2"/>
    <w:rsid w:val="00990129"/>
    <w:rsid w:val="00996912"/>
    <w:rsid w:val="009A5397"/>
    <w:rsid w:val="00A07F94"/>
    <w:rsid w:val="00A10A25"/>
    <w:rsid w:val="00A23691"/>
    <w:rsid w:val="00A32749"/>
    <w:rsid w:val="00A342D0"/>
    <w:rsid w:val="00A45C03"/>
    <w:rsid w:val="00A65979"/>
    <w:rsid w:val="00A677F5"/>
    <w:rsid w:val="00A853F1"/>
    <w:rsid w:val="00A9102F"/>
    <w:rsid w:val="00AA3208"/>
    <w:rsid w:val="00AA52EA"/>
    <w:rsid w:val="00AC33B2"/>
    <w:rsid w:val="00AC33DD"/>
    <w:rsid w:val="00AD50AF"/>
    <w:rsid w:val="00AD5EBB"/>
    <w:rsid w:val="00AE5989"/>
    <w:rsid w:val="00AF65A3"/>
    <w:rsid w:val="00B05466"/>
    <w:rsid w:val="00B33775"/>
    <w:rsid w:val="00B512FE"/>
    <w:rsid w:val="00B55C04"/>
    <w:rsid w:val="00B60DBC"/>
    <w:rsid w:val="00B62D77"/>
    <w:rsid w:val="00B63954"/>
    <w:rsid w:val="00B673DC"/>
    <w:rsid w:val="00B800D3"/>
    <w:rsid w:val="00B93F0D"/>
    <w:rsid w:val="00BA06BC"/>
    <w:rsid w:val="00BA0E67"/>
    <w:rsid w:val="00BA3D8A"/>
    <w:rsid w:val="00BA43BF"/>
    <w:rsid w:val="00BB2FBC"/>
    <w:rsid w:val="00BC0B86"/>
    <w:rsid w:val="00BE2F0B"/>
    <w:rsid w:val="00C1262F"/>
    <w:rsid w:val="00C22ED1"/>
    <w:rsid w:val="00C573F2"/>
    <w:rsid w:val="00C6749F"/>
    <w:rsid w:val="00C76F09"/>
    <w:rsid w:val="00C83B00"/>
    <w:rsid w:val="00CB3508"/>
    <w:rsid w:val="00CC5265"/>
    <w:rsid w:val="00CE2CB3"/>
    <w:rsid w:val="00CE2D13"/>
    <w:rsid w:val="00CF6A63"/>
    <w:rsid w:val="00D152E4"/>
    <w:rsid w:val="00D17D37"/>
    <w:rsid w:val="00D20551"/>
    <w:rsid w:val="00D24214"/>
    <w:rsid w:val="00D27FDF"/>
    <w:rsid w:val="00D61917"/>
    <w:rsid w:val="00D9183C"/>
    <w:rsid w:val="00D97B4C"/>
    <w:rsid w:val="00DB0285"/>
    <w:rsid w:val="00DB38C2"/>
    <w:rsid w:val="00DB4474"/>
    <w:rsid w:val="00DF4D20"/>
    <w:rsid w:val="00DF54F8"/>
    <w:rsid w:val="00E17775"/>
    <w:rsid w:val="00E34293"/>
    <w:rsid w:val="00E35A1D"/>
    <w:rsid w:val="00E4465E"/>
    <w:rsid w:val="00E634B8"/>
    <w:rsid w:val="00E73750"/>
    <w:rsid w:val="00EC0F1E"/>
    <w:rsid w:val="00ED73A1"/>
    <w:rsid w:val="00EE20B8"/>
    <w:rsid w:val="00EF58BC"/>
    <w:rsid w:val="00F14B16"/>
    <w:rsid w:val="00F251A3"/>
    <w:rsid w:val="00F346D7"/>
    <w:rsid w:val="00F557B7"/>
    <w:rsid w:val="00F634F4"/>
    <w:rsid w:val="00F8049B"/>
    <w:rsid w:val="00FA1CC6"/>
    <w:rsid w:val="00FB5F2B"/>
    <w:rsid w:val="00FC6140"/>
    <w:rsid w:val="00FC785D"/>
    <w:rsid w:val="00FE021A"/>
    <w:rsid w:val="00FE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09BF4C8"/>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6"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B7"/>
    <w:pPr>
      <w:spacing w:after="20" w:line="260" w:lineRule="exact"/>
    </w:pPr>
    <w:rPr>
      <w:sz w:val="20"/>
      <w:lang w:val="en-GB"/>
    </w:rPr>
  </w:style>
  <w:style w:type="paragraph" w:styleId="Heading1">
    <w:name w:val="heading 1"/>
    <w:basedOn w:val="BasicParagraph"/>
    <w:next w:val="ElexonBody"/>
    <w:link w:val="Heading1Char"/>
    <w:uiPriority w:val="9"/>
    <w:qFormat/>
    <w:rsid w:val="001E19B7"/>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1E19B7"/>
    <w:pPr>
      <w:numPr>
        <w:numId w:val="2"/>
      </w:numPr>
      <w:pBdr>
        <w:top w:val="single" w:sz="4" w:space="1" w:color="00008C"/>
      </w:pBdr>
      <w:spacing w:before="260" w:after="26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1E19B7"/>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1E19B7"/>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1E19B7"/>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7"/>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1E19B7"/>
    <w:rPr>
      <w:b/>
      <w:sz w:val="20"/>
      <w:lang w:val="en-GB"/>
    </w:rPr>
  </w:style>
  <w:style w:type="paragraph" w:styleId="Footer">
    <w:name w:val="footer"/>
    <w:basedOn w:val="Normal"/>
    <w:link w:val="FooterChar"/>
    <w:uiPriority w:val="99"/>
    <w:unhideWhenUsed/>
    <w:rsid w:val="001E19B7"/>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1E19B7"/>
    <w:rPr>
      <w:sz w:val="12"/>
      <w:lang w:val="en-GB"/>
    </w:rPr>
  </w:style>
  <w:style w:type="character" w:customStyle="1" w:styleId="Heading1Char">
    <w:name w:val="Heading 1 Char"/>
    <w:basedOn w:val="DefaultParagraphFont"/>
    <w:link w:val="Heading1"/>
    <w:uiPriority w:val="9"/>
    <w:rsid w:val="001E19B7"/>
    <w:rPr>
      <w:rFonts w:ascii="Arial" w:hAnsi="Arial" w:cs="Arial"/>
      <w:b/>
      <w:bCs/>
      <w:color w:val="00008C"/>
      <w:sz w:val="32"/>
      <w:szCs w:val="32"/>
      <w:lang w:val="en-GB"/>
    </w:rPr>
  </w:style>
  <w:style w:type="paragraph" w:customStyle="1" w:styleId="BasicParagraph">
    <w:name w:val="[Basic Paragraph]"/>
    <w:basedOn w:val="Normal"/>
    <w:uiPriority w:val="99"/>
    <w:rsid w:val="001E19B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1E19B7"/>
    <w:rPr>
      <w:b/>
      <w:bCs/>
      <w:color w:val="00008B" w:themeColor="text1"/>
    </w:rPr>
  </w:style>
  <w:style w:type="table" w:styleId="TableGrid">
    <w:name w:val="Table Grid"/>
    <w:basedOn w:val="TableNormal"/>
    <w:uiPriority w:val="39"/>
    <w:rsid w:val="001E19B7"/>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1E19B7"/>
    <w:pPr>
      <w:spacing w:after="0" w:line="240" w:lineRule="auto"/>
    </w:pPr>
    <w:rPr>
      <w:sz w:val="17"/>
    </w:rPr>
  </w:style>
  <w:style w:type="paragraph" w:customStyle="1" w:styleId="ElexonTableTextLarge">
    <w:name w:val="Elexon Table Text Large"/>
    <w:basedOn w:val="ElexonTableTextSmall"/>
    <w:qFormat/>
    <w:rsid w:val="001E19B7"/>
    <w:rPr>
      <w:sz w:val="22"/>
    </w:rPr>
  </w:style>
  <w:style w:type="paragraph" w:customStyle="1" w:styleId="NoParagraphStyle">
    <w:name w:val="[No Paragraph Style]"/>
    <w:rsid w:val="001E19B7"/>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1E19B7"/>
    <w:rPr>
      <w:rFonts w:ascii="Arial" w:hAnsi="Arial" w:cs="Arial"/>
      <w:b/>
      <w:bCs/>
      <w:color w:val="00008C"/>
      <w:sz w:val="20"/>
      <w:szCs w:val="20"/>
      <w:lang w:val="en-GB"/>
    </w:rPr>
  </w:style>
  <w:style w:type="paragraph" w:customStyle="1" w:styleId="ElexonBody">
    <w:name w:val="Elexon Body"/>
    <w:basedOn w:val="Normal"/>
    <w:qFormat/>
    <w:rsid w:val="001E19B7"/>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1E19B7"/>
    <w:rPr>
      <w:rFonts w:ascii="Arial" w:hAnsi="Arial" w:cs="Arial"/>
      <w:b/>
      <w:bCs/>
      <w:color w:val="00008C"/>
      <w:sz w:val="18"/>
      <w:szCs w:val="18"/>
      <w:lang w:val="en-GB"/>
    </w:rPr>
  </w:style>
  <w:style w:type="paragraph" w:styleId="List">
    <w:name w:val="List"/>
    <w:basedOn w:val="Heading3"/>
    <w:next w:val="List2"/>
    <w:uiPriority w:val="99"/>
    <w:unhideWhenUsed/>
    <w:qFormat/>
    <w:rsid w:val="001E19B7"/>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1E19B7"/>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1E19B7"/>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1E19B7"/>
    <w:pPr>
      <w:numPr>
        <w:ilvl w:val="2"/>
        <w:numId w:val="6"/>
      </w:numPr>
      <w:contextualSpacing/>
    </w:pPr>
  </w:style>
  <w:style w:type="paragraph" w:styleId="ListNumber">
    <w:name w:val="List Number"/>
    <w:aliases w:val="Number list 1"/>
    <w:basedOn w:val="Normal"/>
    <w:uiPriority w:val="6"/>
    <w:unhideWhenUsed/>
    <w:qFormat/>
    <w:rsid w:val="001E19B7"/>
    <w:pPr>
      <w:numPr>
        <w:numId w:val="5"/>
      </w:numPr>
      <w:contextualSpacing/>
    </w:pPr>
    <w:rPr>
      <w:b/>
      <w:color w:val="00008B" w:themeColor="text1"/>
    </w:rPr>
  </w:style>
  <w:style w:type="paragraph" w:customStyle="1" w:styleId="ElexonNumberedTableText">
    <w:name w:val="Elexon Numbered Table Text"/>
    <w:basedOn w:val="ElexonTableTextSmall"/>
    <w:qFormat/>
    <w:rsid w:val="001E19B7"/>
    <w:pPr>
      <w:numPr>
        <w:ilvl w:val="1"/>
        <w:numId w:val="2"/>
      </w:numPr>
    </w:pPr>
    <w:rPr>
      <w:rFonts w:cstheme="minorHAnsi"/>
      <w:color w:val="000000"/>
    </w:rPr>
  </w:style>
  <w:style w:type="character" w:styleId="PlaceholderText">
    <w:name w:val="Placeholder Text"/>
    <w:basedOn w:val="DefaultParagraphFont"/>
    <w:uiPriority w:val="99"/>
    <w:semiHidden/>
    <w:rsid w:val="001E19B7"/>
    <w:rPr>
      <w:color w:val="808080"/>
    </w:rPr>
  </w:style>
  <w:style w:type="character" w:customStyle="1" w:styleId="Regular">
    <w:name w:val="Regular"/>
    <w:basedOn w:val="DefaultParagraphFont"/>
    <w:uiPriority w:val="1"/>
    <w:rsid w:val="001E19B7"/>
    <w:rPr>
      <w:color w:val="auto"/>
    </w:rPr>
  </w:style>
  <w:style w:type="paragraph" w:styleId="ListBullet">
    <w:name w:val="List Bullet"/>
    <w:basedOn w:val="Normal"/>
    <w:uiPriority w:val="99"/>
    <w:unhideWhenUsed/>
    <w:qFormat/>
    <w:rsid w:val="001E19B7"/>
    <w:pPr>
      <w:numPr>
        <w:numId w:val="3"/>
      </w:numPr>
      <w:spacing w:after="120" w:line="240" w:lineRule="atLeast"/>
      <w:contextualSpacing/>
    </w:pPr>
  </w:style>
  <w:style w:type="numbering" w:customStyle="1" w:styleId="Elexonnumber">
    <w:name w:val="Elexon number"/>
    <w:uiPriority w:val="99"/>
    <w:rsid w:val="001E19B7"/>
    <w:pPr>
      <w:numPr>
        <w:numId w:val="1"/>
      </w:numPr>
    </w:pPr>
  </w:style>
  <w:style w:type="paragraph" w:styleId="ListBullet2">
    <w:name w:val="List Bullet 2"/>
    <w:basedOn w:val="Normal"/>
    <w:uiPriority w:val="99"/>
    <w:unhideWhenUsed/>
    <w:qFormat/>
    <w:rsid w:val="001E19B7"/>
    <w:pPr>
      <w:numPr>
        <w:ilvl w:val="1"/>
        <w:numId w:val="3"/>
      </w:numPr>
      <w:spacing w:after="120" w:line="260" w:lineRule="atLeast"/>
      <w:contextualSpacing/>
    </w:pPr>
  </w:style>
  <w:style w:type="paragraph" w:styleId="ListNumber2">
    <w:name w:val="List Number 2"/>
    <w:basedOn w:val="Normal"/>
    <w:uiPriority w:val="99"/>
    <w:unhideWhenUsed/>
    <w:rsid w:val="001E19B7"/>
    <w:pPr>
      <w:ind w:left="567" w:hanging="567"/>
      <w:contextualSpacing/>
    </w:pPr>
  </w:style>
  <w:style w:type="paragraph" w:styleId="ListNumber4">
    <w:name w:val="List Number 4"/>
    <w:basedOn w:val="Normal"/>
    <w:uiPriority w:val="99"/>
    <w:unhideWhenUsed/>
    <w:rsid w:val="001E19B7"/>
    <w:pPr>
      <w:ind w:left="794" w:hanging="227"/>
      <w:contextualSpacing/>
    </w:pPr>
  </w:style>
  <w:style w:type="paragraph" w:styleId="ListNumber5">
    <w:name w:val="List Number 5"/>
    <w:uiPriority w:val="99"/>
    <w:unhideWhenUsed/>
    <w:rsid w:val="001E19B7"/>
    <w:pPr>
      <w:numPr>
        <w:ilvl w:val="4"/>
        <w:numId w:val="7"/>
      </w:numPr>
      <w:spacing w:after="120" w:line="260" w:lineRule="atLeast"/>
      <w:contextualSpacing/>
    </w:pPr>
    <w:rPr>
      <w:sz w:val="20"/>
      <w:szCs w:val="20"/>
      <w:lang w:val="en-GB"/>
    </w:rPr>
  </w:style>
  <w:style w:type="paragraph" w:styleId="ListBullet3">
    <w:name w:val="List Bullet 3"/>
    <w:basedOn w:val="Normal"/>
    <w:uiPriority w:val="99"/>
    <w:unhideWhenUsed/>
    <w:qFormat/>
    <w:rsid w:val="001E19B7"/>
    <w:pPr>
      <w:numPr>
        <w:ilvl w:val="2"/>
        <w:numId w:val="3"/>
      </w:numPr>
      <w:spacing w:after="120" w:line="240" w:lineRule="atLeast"/>
      <w:contextualSpacing/>
    </w:pPr>
  </w:style>
  <w:style w:type="paragraph" w:styleId="ListBullet4">
    <w:name w:val="List Bullet 4"/>
    <w:basedOn w:val="Normal"/>
    <w:uiPriority w:val="99"/>
    <w:unhideWhenUsed/>
    <w:qFormat/>
    <w:rsid w:val="001E19B7"/>
    <w:pPr>
      <w:numPr>
        <w:ilvl w:val="3"/>
        <w:numId w:val="3"/>
      </w:numPr>
      <w:spacing w:after="120" w:line="260" w:lineRule="atLeast"/>
      <w:contextualSpacing/>
    </w:pPr>
  </w:style>
  <w:style w:type="paragraph" w:styleId="ListParagraph">
    <w:name w:val="List Paragraph"/>
    <w:basedOn w:val="Normal"/>
    <w:link w:val="ListParagraphChar"/>
    <w:uiPriority w:val="34"/>
    <w:qFormat/>
    <w:rsid w:val="00867046"/>
    <w:pPr>
      <w:ind w:left="720"/>
    </w:pPr>
  </w:style>
  <w:style w:type="paragraph" w:styleId="List5">
    <w:name w:val="List 5"/>
    <w:basedOn w:val="Normal"/>
    <w:uiPriority w:val="99"/>
    <w:unhideWhenUsed/>
    <w:qFormat/>
    <w:rsid w:val="001E19B7"/>
    <w:pPr>
      <w:tabs>
        <w:tab w:val="num" w:pos="4536"/>
      </w:tabs>
      <w:ind w:left="907" w:hanging="227"/>
      <w:contextualSpacing/>
    </w:pPr>
  </w:style>
  <w:style w:type="character" w:styleId="LineNumber">
    <w:name w:val="line number"/>
    <w:basedOn w:val="DefaultParagraphFont"/>
    <w:uiPriority w:val="99"/>
    <w:unhideWhenUsed/>
    <w:rsid w:val="00B60DBC"/>
  </w:style>
  <w:style w:type="paragraph" w:styleId="List4">
    <w:name w:val="List 4"/>
    <w:basedOn w:val="List3"/>
    <w:uiPriority w:val="99"/>
    <w:unhideWhenUsed/>
    <w:qFormat/>
    <w:rsid w:val="001E19B7"/>
    <w:pPr>
      <w:numPr>
        <w:ilvl w:val="3"/>
      </w:numPr>
    </w:pPr>
  </w:style>
  <w:style w:type="paragraph" w:styleId="ListBullet5">
    <w:name w:val="List Bullet 5"/>
    <w:basedOn w:val="Normal"/>
    <w:uiPriority w:val="99"/>
    <w:unhideWhenUsed/>
    <w:rsid w:val="001E19B7"/>
    <w:pPr>
      <w:numPr>
        <w:ilvl w:val="4"/>
        <w:numId w:val="4"/>
      </w:numPr>
      <w:contextualSpacing/>
    </w:pPr>
  </w:style>
  <w:style w:type="paragraph" w:styleId="BalloonText">
    <w:name w:val="Balloon Text"/>
    <w:basedOn w:val="Normal"/>
    <w:link w:val="BalloonTextChar"/>
    <w:uiPriority w:val="99"/>
    <w:semiHidden/>
    <w:unhideWhenUsed/>
    <w:rsid w:val="001E1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B7"/>
    <w:rPr>
      <w:rFonts w:ascii="Segoe UI" w:hAnsi="Segoe UI" w:cs="Segoe UI"/>
      <w:sz w:val="18"/>
      <w:szCs w:val="18"/>
      <w:lang w:val="en-GB"/>
    </w:rPr>
  </w:style>
  <w:style w:type="table" w:customStyle="1" w:styleId="ElexonBasicTable">
    <w:name w:val="Elexon Basic Table"/>
    <w:basedOn w:val="TableNormal"/>
    <w:uiPriority w:val="99"/>
    <w:rsid w:val="001E19B7"/>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1E19B7"/>
    <w:rPr>
      <w:vertAlign w:val="superscript"/>
    </w:rPr>
  </w:style>
  <w:style w:type="paragraph" w:styleId="FootnoteText">
    <w:name w:val="footnote text"/>
    <w:basedOn w:val="Normal"/>
    <w:link w:val="FootnoteTextChar"/>
    <w:uiPriority w:val="99"/>
    <w:semiHidden/>
    <w:rsid w:val="001E19B7"/>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1E19B7"/>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1E19B7"/>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1E19B7"/>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1E19B7"/>
    <w:rPr>
      <w:color w:val="00008B" w:themeColor="text1"/>
      <w:u w:val="single"/>
    </w:rPr>
  </w:style>
  <w:style w:type="paragraph" w:styleId="NoSpacing">
    <w:name w:val="No Spacing"/>
    <w:link w:val="NoSpacingChar"/>
    <w:uiPriority w:val="1"/>
    <w:qFormat/>
    <w:rsid w:val="001E19B7"/>
    <w:pPr>
      <w:spacing w:after="0" w:line="240" w:lineRule="auto"/>
    </w:pPr>
    <w:rPr>
      <w:rFonts w:eastAsiaTheme="minorEastAsia"/>
    </w:rPr>
  </w:style>
  <w:style w:type="character" w:customStyle="1" w:styleId="NoSpacingChar">
    <w:name w:val="No Spacing Char"/>
    <w:basedOn w:val="DefaultParagraphFont"/>
    <w:link w:val="NoSpacing"/>
    <w:uiPriority w:val="1"/>
    <w:rsid w:val="001E19B7"/>
    <w:rPr>
      <w:rFonts w:eastAsiaTheme="minorEastAsia"/>
    </w:rPr>
  </w:style>
  <w:style w:type="paragraph" w:styleId="Subtitle">
    <w:name w:val="Subtitle"/>
    <w:basedOn w:val="Normal"/>
    <w:next w:val="Normal"/>
    <w:link w:val="SubtitleChar"/>
    <w:uiPriority w:val="11"/>
    <w:qFormat/>
    <w:rsid w:val="001E19B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E19B7"/>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1E19B7"/>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1E19B7"/>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1E19B7"/>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1E19B7"/>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1E19B7"/>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1E19B7"/>
    <w:pPr>
      <w:tabs>
        <w:tab w:val="right" w:pos="10348"/>
      </w:tabs>
      <w:spacing w:after="100"/>
    </w:pPr>
    <w:rPr>
      <w:color w:val="00008B" w:themeColor="text1"/>
      <w:sz w:val="22"/>
    </w:rPr>
  </w:style>
  <w:style w:type="paragraph" w:styleId="TOC3">
    <w:name w:val="toc 3"/>
    <w:basedOn w:val="Normal"/>
    <w:next w:val="Normal"/>
    <w:autoRedefine/>
    <w:uiPriority w:val="39"/>
    <w:unhideWhenUsed/>
    <w:rsid w:val="001E19B7"/>
    <w:pPr>
      <w:tabs>
        <w:tab w:val="right" w:pos="10348"/>
      </w:tabs>
      <w:spacing w:after="100"/>
      <w:ind w:left="357"/>
    </w:pPr>
    <w:rPr>
      <w:noProof/>
      <w:sz w:val="22"/>
    </w:rPr>
  </w:style>
  <w:style w:type="paragraph" w:styleId="TOCHeading">
    <w:name w:val="TOC Heading"/>
    <w:basedOn w:val="Heading1"/>
    <w:next w:val="Normal"/>
    <w:uiPriority w:val="39"/>
    <w:unhideWhenUsed/>
    <w:qFormat/>
    <w:rsid w:val="001E19B7"/>
    <w:pPr>
      <w:spacing w:after="480" w:line="480" w:lineRule="atLeast"/>
    </w:pPr>
  </w:style>
  <w:style w:type="numbering" w:customStyle="1" w:styleId="ListNumbers">
    <w:name w:val="__List Numbers"/>
    <w:basedOn w:val="NoList"/>
    <w:uiPriority w:val="99"/>
    <w:rsid w:val="003C0068"/>
    <w:pPr>
      <w:numPr>
        <w:numId w:val="8"/>
      </w:numPr>
    </w:pPr>
  </w:style>
  <w:style w:type="character" w:customStyle="1" w:styleId="ListParagraphChar">
    <w:name w:val="List Paragraph Char"/>
    <w:link w:val="ListParagraph"/>
    <w:uiPriority w:val="34"/>
    <w:rsid w:val="003C0068"/>
    <w:rPr>
      <w:sz w:val="20"/>
      <w:lang w:val="en-GB"/>
    </w:rPr>
  </w:style>
  <w:style w:type="numbering" w:customStyle="1" w:styleId="ListNumbers1">
    <w:name w:val="__List Numbers1"/>
    <w:basedOn w:val="NoList"/>
    <w:uiPriority w:val="99"/>
    <w:rsid w:val="00CF6A63"/>
  </w:style>
  <w:style w:type="numbering" w:customStyle="1" w:styleId="ListNumbers9">
    <w:name w:val="__List Numbers9"/>
    <w:basedOn w:val="NoList"/>
    <w:uiPriority w:val="99"/>
    <w:rsid w:val="00CF6A63"/>
  </w:style>
  <w:style w:type="numbering" w:customStyle="1" w:styleId="ListNumbers91">
    <w:name w:val="__List Numbers91"/>
    <w:basedOn w:val="NoList"/>
    <w:uiPriority w:val="99"/>
    <w:rsid w:val="00413518"/>
  </w:style>
  <w:style w:type="paragraph" w:customStyle="1" w:styleId="Default">
    <w:name w:val="Default"/>
    <w:rsid w:val="000C0405"/>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D24214"/>
    <w:rPr>
      <w:sz w:val="16"/>
      <w:szCs w:val="16"/>
    </w:rPr>
  </w:style>
  <w:style w:type="paragraph" w:styleId="CommentText">
    <w:name w:val="annotation text"/>
    <w:basedOn w:val="Normal"/>
    <w:link w:val="CommentTextChar"/>
    <w:uiPriority w:val="99"/>
    <w:semiHidden/>
    <w:unhideWhenUsed/>
    <w:rsid w:val="00D24214"/>
    <w:pPr>
      <w:spacing w:line="240" w:lineRule="auto"/>
    </w:pPr>
    <w:rPr>
      <w:szCs w:val="20"/>
    </w:rPr>
  </w:style>
  <w:style w:type="character" w:customStyle="1" w:styleId="CommentTextChar">
    <w:name w:val="Comment Text Char"/>
    <w:basedOn w:val="DefaultParagraphFont"/>
    <w:link w:val="CommentText"/>
    <w:uiPriority w:val="99"/>
    <w:semiHidden/>
    <w:rsid w:val="00D24214"/>
    <w:rPr>
      <w:sz w:val="20"/>
      <w:szCs w:val="20"/>
      <w:lang w:val="en-GB"/>
    </w:rPr>
  </w:style>
  <w:style w:type="paragraph" w:styleId="CommentSubject">
    <w:name w:val="annotation subject"/>
    <w:basedOn w:val="CommentText"/>
    <w:next w:val="CommentText"/>
    <w:link w:val="CommentSubjectChar"/>
    <w:uiPriority w:val="99"/>
    <w:semiHidden/>
    <w:unhideWhenUsed/>
    <w:rsid w:val="00D24214"/>
    <w:rPr>
      <w:b/>
      <w:bCs/>
    </w:rPr>
  </w:style>
  <w:style w:type="character" w:customStyle="1" w:styleId="CommentSubjectChar">
    <w:name w:val="Comment Subject Char"/>
    <w:basedOn w:val="CommentTextChar"/>
    <w:link w:val="CommentSubject"/>
    <w:uiPriority w:val="99"/>
    <w:semiHidden/>
    <w:rsid w:val="00D2421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0612">
      <w:bodyDiv w:val="1"/>
      <w:marLeft w:val="0"/>
      <w:marRight w:val="0"/>
      <w:marTop w:val="0"/>
      <w:marBottom w:val="0"/>
      <w:divBdr>
        <w:top w:val="none" w:sz="0" w:space="0" w:color="auto"/>
        <w:left w:val="none" w:sz="0" w:space="0" w:color="auto"/>
        <w:bottom w:val="none" w:sz="0" w:space="0" w:color="auto"/>
        <w:right w:val="none" w:sz="0" w:space="0" w:color="auto"/>
      </w:divBdr>
      <w:divsChild>
        <w:div w:id="1392000917">
          <w:marLeft w:val="547"/>
          <w:marRight w:val="0"/>
          <w:marTop w:val="15"/>
          <w:marBottom w:val="0"/>
          <w:divBdr>
            <w:top w:val="none" w:sz="0" w:space="0" w:color="auto"/>
            <w:left w:val="none" w:sz="0" w:space="0" w:color="auto"/>
            <w:bottom w:val="none" w:sz="0" w:space="0" w:color="auto"/>
            <w:right w:val="none" w:sz="0" w:space="0" w:color="auto"/>
          </w:divBdr>
        </w:div>
        <w:div w:id="1765147338">
          <w:marLeft w:val="547"/>
          <w:marRight w:val="0"/>
          <w:marTop w:val="15"/>
          <w:marBottom w:val="0"/>
          <w:divBdr>
            <w:top w:val="none" w:sz="0" w:space="0" w:color="auto"/>
            <w:left w:val="none" w:sz="0" w:space="0" w:color="auto"/>
            <w:bottom w:val="none" w:sz="0" w:space="0" w:color="auto"/>
            <w:right w:val="none" w:sz="0" w:space="0" w:color="auto"/>
          </w:divBdr>
        </w:div>
        <w:div w:id="286156558">
          <w:marLeft w:val="547"/>
          <w:marRight w:val="0"/>
          <w:marTop w:val="15"/>
          <w:marBottom w:val="0"/>
          <w:divBdr>
            <w:top w:val="none" w:sz="0" w:space="0" w:color="auto"/>
            <w:left w:val="none" w:sz="0" w:space="0" w:color="auto"/>
            <w:bottom w:val="none" w:sz="0" w:space="0" w:color="auto"/>
            <w:right w:val="none" w:sz="0" w:space="0" w:color="auto"/>
          </w:divBdr>
        </w:div>
        <w:div w:id="818108726">
          <w:marLeft w:val="11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2B192624546A487C831AA77CAB3ED"/>
        <w:category>
          <w:name w:val="General"/>
          <w:gallery w:val="placeholder"/>
        </w:category>
        <w:types>
          <w:type w:val="bbPlcHdr"/>
        </w:types>
        <w:behaviors>
          <w:behavior w:val="content"/>
        </w:behaviors>
        <w:guid w:val="{13AA0640-7538-41FD-BFDD-927A49A8F411}"/>
      </w:docPartPr>
      <w:docPartBody>
        <w:p w:rsidR="00E17279" w:rsidRDefault="006D617C" w:rsidP="006D617C">
          <w:pPr>
            <w:pStyle w:val="8482B192624546A487C831AA77CAB3ED"/>
          </w:pPr>
          <w:r w:rsidRPr="00F251A3">
            <w:t>[Click to choose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2A0F36"/>
    <w:rsid w:val="00621C6D"/>
    <w:rsid w:val="006D617C"/>
    <w:rsid w:val="0079652B"/>
    <w:rsid w:val="007B612D"/>
    <w:rsid w:val="00873492"/>
    <w:rsid w:val="00A04C3B"/>
    <w:rsid w:val="00A81362"/>
    <w:rsid w:val="00CA2E56"/>
    <w:rsid w:val="00D34A1A"/>
    <w:rsid w:val="00D55021"/>
    <w:rsid w:val="00E17279"/>
    <w:rsid w:val="00E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7C"/>
    <w:rPr>
      <w:color w:val="808080"/>
    </w:rPr>
  </w:style>
  <w:style w:type="character" w:styleId="Strong">
    <w:name w:val="Strong"/>
    <w:aliases w:val="Blue Bold"/>
    <w:basedOn w:val="DefaultParagraphFont"/>
    <w:uiPriority w:val="22"/>
    <w:qFormat/>
    <w:rsid w:val="006D617C"/>
    <w:rPr>
      <w:b/>
      <w:bCs/>
      <w:color w:val="000000" w:themeColor="text1"/>
    </w:rPr>
  </w:style>
  <w:style w:type="paragraph" w:customStyle="1" w:styleId="8482B192624546A487C831AA77CAB3ED">
    <w:name w:val="8482B192624546A487C831AA77CAB3ED"/>
    <w:rsid w:val="006D617C"/>
  </w:style>
  <w:style w:type="paragraph" w:customStyle="1" w:styleId="3A8448DD118744378CD8CED758F774B3">
    <w:name w:val="3A8448DD118744378CD8CED758F774B3"/>
    <w:rsid w:val="00EF066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Moxham</dc:creator>
  <cp:keywords/>
  <dc:description/>
  <cp:lastModifiedBy>P454</cp:lastModifiedBy>
  <cp:revision>7</cp:revision>
  <cp:lastPrinted>2023-11-09T12:02:00Z</cp:lastPrinted>
  <dcterms:created xsi:type="dcterms:W3CDTF">2024-03-04T15:13:00Z</dcterms:created>
  <dcterms:modified xsi:type="dcterms:W3CDTF">2024-03-05T15:54:00Z</dcterms:modified>
</cp:coreProperties>
</file>