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CellMar>
          <w:left w:w="0" w:type="dxa"/>
          <w:right w:w="0" w:type="dxa"/>
        </w:tblCellMar>
        <w:tblLook w:val="04A0" w:firstRow="1" w:lastRow="0" w:firstColumn="1" w:lastColumn="0" w:noHBand="0" w:noVBand="1"/>
      </w:tblPr>
      <w:tblGrid>
        <w:gridCol w:w="9072"/>
      </w:tblGrid>
      <w:tr w:rsidR="00A348ED" w14:paraId="4C04CFFE" w14:textId="77777777" w:rsidTr="00A348ED">
        <w:trPr>
          <w:cantSplit/>
          <w:trHeight w:val="550"/>
        </w:trPr>
        <w:tc>
          <w:tcPr>
            <w:tcW w:w="9072" w:type="dxa"/>
            <w:tcBorders>
              <w:top w:val="nil"/>
              <w:left w:val="nil"/>
              <w:bottom w:val="single" w:sz="48" w:space="0" w:color="00008C"/>
              <w:right w:val="nil"/>
            </w:tcBorders>
            <w:hideMark/>
          </w:tcPr>
          <w:p w14:paraId="54A7FF95" w14:textId="389DB15F" w:rsidR="00A348ED" w:rsidRDefault="00A348ED" w:rsidP="00A348ED">
            <w:pPr>
              <w:rPr>
                <w:rFonts w:ascii="Arial" w:hAnsi="Arial" w:cs="Arial"/>
                <w:b/>
                <w:caps/>
                <w:color w:val="00008C"/>
                <w:sz w:val="32"/>
              </w:rPr>
            </w:pPr>
            <w:bookmarkStart w:id="0" w:name="_top"/>
            <w:bookmarkEnd w:id="0"/>
            <w:r>
              <w:rPr>
                <w:rFonts w:ascii="Arial" w:hAnsi="Arial" w:cs="Arial"/>
                <w:b/>
                <w:caps/>
                <w:color w:val="00008C"/>
                <w:sz w:val="32"/>
              </w:rPr>
              <w:t>BSC Change – Approved redlining</w:t>
            </w:r>
          </w:p>
        </w:tc>
      </w:tr>
    </w:tbl>
    <w:p w14:paraId="6FAC2D72" w14:textId="77777777" w:rsidR="00A348ED" w:rsidRDefault="00A348ED" w:rsidP="00A348ED">
      <w:pPr>
        <w:pStyle w:val="Boldheading"/>
        <w:rPr>
          <w:rFonts w:ascii="Arial" w:hAnsi="Arial" w:cs="Arial"/>
        </w:rPr>
      </w:pPr>
    </w:p>
    <w:p w14:paraId="3B585704" w14:textId="272320A6" w:rsidR="00A348ED" w:rsidRDefault="00A348ED" w:rsidP="00A348ED">
      <w:pPr>
        <w:pStyle w:val="Boldheading"/>
        <w:rPr>
          <w:rFonts w:ascii="Arial" w:hAnsi="Arial" w:cs="Arial"/>
          <w:b w:val="0"/>
        </w:rPr>
      </w:pPr>
      <w:r>
        <w:rPr>
          <w:rFonts w:ascii="Arial" w:hAnsi="Arial" w:cs="Arial"/>
        </w:rPr>
        <w:t>This is the new Code of Practice (CoP) 11 document related to P375</w:t>
      </w:r>
      <w:r w:rsidR="00DC40D3">
        <w:rPr>
          <w:rFonts w:ascii="Arial" w:hAnsi="Arial" w:cs="Arial"/>
        </w:rPr>
        <w:t xml:space="preserve"> ‘Settlement of Secondary BM Units using metering behind the site Boundary Point</w:t>
      </w:r>
      <w:r>
        <w:rPr>
          <w:rFonts w:ascii="Arial" w:hAnsi="Arial" w:cs="Arial"/>
        </w:rPr>
        <w:t xml:space="preserve">. This </w:t>
      </w:r>
      <w:r w:rsidR="00826E81">
        <w:rPr>
          <w:rFonts w:ascii="Arial" w:hAnsi="Arial" w:cs="Arial"/>
        </w:rPr>
        <w:t>document is provided for information only and is not currently live.</w:t>
      </w:r>
    </w:p>
    <w:p w14:paraId="470EFDCF" w14:textId="77777777" w:rsidR="00A348ED" w:rsidRDefault="00A348ED" w:rsidP="00A348ED">
      <w:pPr>
        <w:pStyle w:val="Boldheading"/>
        <w:rPr>
          <w:rFonts w:ascii="Arial" w:hAnsi="Arial" w:cs="Arial"/>
        </w:rPr>
      </w:pPr>
    </w:p>
    <w:p w14:paraId="252BC15F" w14:textId="33E64108" w:rsidR="00A348ED" w:rsidRDefault="00DC40D3" w:rsidP="00A348ED">
      <w:pPr>
        <w:pStyle w:val="Heading"/>
        <w:numPr>
          <w:ilvl w:val="0"/>
          <w:numId w:val="0"/>
        </w:numPr>
        <w:ind w:left="992" w:hanging="992"/>
        <w:rPr>
          <w:rFonts w:ascii="Arial" w:hAnsi="Arial"/>
          <w:color w:val="00008C"/>
        </w:rPr>
      </w:pPr>
      <w:r>
        <w:rPr>
          <w:rFonts w:ascii="Arial" w:hAnsi="Arial"/>
          <w:color w:val="00008C"/>
        </w:rPr>
        <w:t>P375 Implementation</w:t>
      </w:r>
    </w:p>
    <w:p w14:paraId="430D1B89" w14:textId="33C6C911" w:rsidR="00A348ED" w:rsidRDefault="00DC40D3" w:rsidP="00A348ED">
      <w:pPr>
        <w:rPr>
          <w:rFonts w:ascii="Arial" w:hAnsi="Arial" w:cs="Arial"/>
          <w:sz w:val="20"/>
        </w:rPr>
      </w:pPr>
      <w:r>
        <w:rPr>
          <w:rFonts w:ascii="Arial" w:hAnsi="Arial" w:cs="Arial"/>
          <w:sz w:val="20"/>
        </w:rPr>
        <w:t>During the development of P375 the Workgroup was clear that the early delivery of CoP11 was of utmost importance to industry to allow time to design and build relevant equipment to the specifications. As such, CoP11 (and re</w:t>
      </w:r>
      <w:r w:rsidR="00826E81">
        <w:rPr>
          <w:rFonts w:ascii="Arial" w:hAnsi="Arial" w:cs="Arial"/>
          <w:sz w:val="20"/>
        </w:rPr>
        <w:t xml:space="preserve">lated amendments to BSCP601 ‘Metering Protocol Approval and Compliance Testing’) were approved by the BSC Panel at </w:t>
      </w:r>
      <w:r w:rsidR="004831AC">
        <w:rPr>
          <w:rFonts w:ascii="Arial" w:hAnsi="Arial" w:cs="Arial"/>
          <w:sz w:val="20"/>
        </w:rPr>
        <w:t xml:space="preserve">its meeting on 10 December 2020. </w:t>
      </w:r>
      <w:r w:rsidR="00826E81">
        <w:rPr>
          <w:rFonts w:ascii="Arial" w:hAnsi="Arial" w:cs="Arial"/>
          <w:sz w:val="20"/>
        </w:rPr>
        <w:t>This means that these documents are no longe</w:t>
      </w:r>
      <w:bookmarkStart w:id="1" w:name="_GoBack"/>
      <w:bookmarkEnd w:id="1"/>
      <w:r w:rsidR="00826E81">
        <w:rPr>
          <w:rFonts w:ascii="Arial" w:hAnsi="Arial" w:cs="Arial"/>
          <w:sz w:val="20"/>
        </w:rPr>
        <w:t>r subject to change and will be the versions of the documents used following P375 implementation, if approved.</w:t>
      </w:r>
    </w:p>
    <w:p w14:paraId="0215C05C" w14:textId="2ED92679" w:rsidR="00826E81" w:rsidRDefault="00826E81" w:rsidP="00A348ED">
      <w:pPr>
        <w:rPr>
          <w:rFonts w:ascii="Arial" w:hAnsi="Arial" w:cs="Arial"/>
          <w:sz w:val="20"/>
        </w:rPr>
      </w:pPr>
    </w:p>
    <w:p w14:paraId="04CFF587" w14:textId="346BF4AC" w:rsidR="00A348ED" w:rsidRDefault="00826E81" w:rsidP="00826E81">
      <w:pPr>
        <w:pStyle w:val="Heading"/>
        <w:numPr>
          <w:ilvl w:val="0"/>
          <w:numId w:val="0"/>
        </w:numPr>
        <w:rPr>
          <w:rFonts w:ascii="Arial" w:hAnsi="Arial"/>
          <w:color w:val="00008C"/>
        </w:rPr>
      </w:pPr>
      <w:r>
        <w:rPr>
          <w:rFonts w:ascii="Arial" w:hAnsi="Arial"/>
          <w:color w:val="00008C"/>
        </w:rPr>
        <w:t>Disclaimer</w:t>
      </w:r>
    </w:p>
    <w:p w14:paraId="2C964B98" w14:textId="2BF387A7" w:rsidR="00826E81" w:rsidRPr="00826E81" w:rsidRDefault="00826E81" w:rsidP="00826E81">
      <w:pPr>
        <w:rPr>
          <w:rFonts w:ascii="Arial" w:hAnsi="Arial" w:cs="Arial"/>
          <w:sz w:val="20"/>
        </w:rPr>
      </w:pPr>
      <w:r w:rsidRPr="00826E81">
        <w:rPr>
          <w:rFonts w:ascii="Arial" w:hAnsi="Arial" w:cs="Arial"/>
          <w:sz w:val="20"/>
        </w:rPr>
        <w:t xml:space="preserve">CoP11 is </w:t>
      </w:r>
      <w:r w:rsidRPr="00826E81">
        <w:rPr>
          <w:rFonts w:ascii="Arial" w:hAnsi="Arial" w:cs="Arial"/>
          <w:b/>
          <w:sz w:val="20"/>
        </w:rPr>
        <w:t>not</w:t>
      </w:r>
      <w:r w:rsidRPr="00826E81">
        <w:rPr>
          <w:rFonts w:ascii="Arial" w:hAnsi="Arial" w:cs="Arial"/>
          <w:sz w:val="20"/>
        </w:rPr>
        <w:t xml:space="preserve"> a live document and will only be considered </w:t>
      </w:r>
      <w:r>
        <w:rPr>
          <w:rFonts w:ascii="Arial" w:hAnsi="Arial" w:cs="Arial"/>
          <w:sz w:val="20"/>
        </w:rPr>
        <w:t xml:space="preserve">as such </w:t>
      </w:r>
      <w:r w:rsidRPr="00826E81">
        <w:rPr>
          <w:rFonts w:ascii="Arial" w:hAnsi="Arial" w:cs="Arial"/>
          <w:sz w:val="20"/>
        </w:rPr>
        <w:t>following t</w:t>
      </w:r>
      <w:r>
        <w:rPr>
          <w:rFonts w:ascii="Arial" w:hAnsi="Arial" w:cs="Arial"/>
          <w:sz w:val="20"/>
        </w:rPr>
        <w:t>he implementation of P375.</w:t>
      </w:r>
    </w:p>
    <w:p w14:paraId="0D57E416" w14:textId="4E41E833" w:rsidR="00A348ED" w:rsidRDefault="00A348ED" w:rsidP="00A348ED">
      <w:r>
        <w:rPr>
          <w:rFonts w:ascii="Arial" w:hAnsi="Arial" w:cs="Arial"/>
          <w:color w:val="000000" w:themeColor="text1"/>
          <w:sz w:val="20"/>
        </w:rPr>
        <w:br/>
        <w:t xml:space="preserve">If you require assistance </w:t>
      </w:r>
      <w:r w:rsidR="0052017C">
        <w:rPr>
          <w:rFonts w:ascii="Arial" w:hAnsi="Arial" w:cs="Arial"/>
          <w:color w:val="000000" w:themeColor="text1"/>
          <w:sz w:val="20"/>
        </w:rPr>
        <w:t xml:space="preserve">in relation to this document </w:t>
      </w:r>
      <w:r>
        <w:rPr>
          <w:rFonts w:ascii="Arial" w:hAnsi="Arial" w:cs="Arial"/>
          <w:color w:val="000000" w:themeColor="text1"/>
          <w:sz w:val="20"/>
        </w:rPr>
        <w:t xml:space="preserve">please contact </w:t>
      </w:r>
      <w:r>
        <w:rPr>
          <w:rFonts w:ascii="Arial" w:hAnsi="Arial" w:cs="Arial"/>
          <w:b/>
          <w:color w:val="000000" w:themeColor="text1"/>
          <w:sz w:val="20"/>
        </w:rPr>
        <w:t>Craig Murray</w:t>
      </w:r>
      <w:r>
        <w:rPr>
          <w:rFonts w:ascii="Arial" w:hAnsi="Arial" w:cs="Arial"/>
          <w:color w:val="000000" w:themeColor="text1"/>
          <w:sz w:val="20"/>
        </w:rPr>
        <w:t xml:space="preserve"> on </w:t>
      </w:r>
      <w:r>
        <w:rPr>
          <w:rFonts w:ascii="Arial" w:hAnsi="Arial" w:cs="Arial"/>
          <w:b/>
          <w:color w:val="000000" w:themeColor="text1"/>
          <w:sz w:val="20"/>
        </w:rPr>
        <w:t>020 7380 4201</w:t>
      </w:r>
      <w:r>
        <w:rPr>
          <w:rFonts w:ascii="Arial" w:hAnsi="Arial" w:cs="Arial"/>
          <w:color w:val="000000" w:themeColor="text1"/>
          <w:sz w:val="20"/>
        </w:rPr>
        <w:t xml:space="preserve"> or email</w:t>
      </w:r>
      <w:r>
        <w:rPr>
          <w:rFonts w:ascii="Arial" w:hAnsi="Arial" w:cs="Arial"/>
          <w:color w:val="00008C"/>
          <w:sz w:val="20"/>
        </w:rPr>
        <w:t xml:space="preserve"> </w:t>
      </w:r>
      <w:hyperlink r:id="rId8" w:history="1">
        <w:r>
          <w:rPr>
            <w:rStyle w:val="Hyperlink"/>
            <w:rFonts w:ascii="Arial" w:hAnsi="Arial" w:cs="Arial"/>
            <w:color w:val="00008C"/>
            <w:sz w:val="20"/>
          </w:rPr>
          <w:t>BSC.change@elexon.co.uk</w:t>
        </w:r>
      </w:hyperlink>
      <w:r>
        <w:rPr>
          <w:rFonts w:ascii="Arial" w:hAnsi="Arial" w:cs="Arial"/>
          <w:color w:val="000000" w:themeColor="text1"/>
          <w:sz w:val="20"/>
        </w:rPr>
        <w:t>.</w:t>
      </w:r>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0F390A" w14:paraId="0004ACCE" w14:textId="77777777" w:rsidTr="0035772D">
        <w:trPr>
          <w:trHeight w:val="11907"/>
        </w:trPr>
        <w:tc>
          <w:tcPr>
            <w:tcW w:w="9072" w:type="dxa"/>
          </w:tcPr>
          <w:p w14:paraId="58212CF2" w14:textId="15523214" w:rsidR="000F390A" w:rsidRDefault="000F390A" w:rsidP="0035772D">
            <w:pPr>
              <w:autoSpaceDE w:val="0"/>
              <w:autoSpaceDN w:val="0"/>
              <w:adjustRightInd w:val="0"/>
              <w:spacing w:after="240" w:line="240" w:lineRule="auto"/>
              <w:jc w:val="center"/>
              <w:rPr>
                <w:rFonts w:eastAsia="Times New Roman"/>
                <w:b/>
                <w:sz w:val="28"/>
                <w:szCs w:val="28"/>
                <w:lang w:eastAsia="en-GB"/>
              </w:rPr>
            </w:pPr>
          </w:p>
          <w:p w14:paraId="0BC628BE" w14:textId="77777777" w:rsidR="000F390A" w:rsidRDefault="000F390A" w:rsidP="0035772D">
            <w:pPr>
              <w:autoSpaceDE w:val="0"/>
              <w:autoSpaceDN w:val="0"/>
              <w:adjustRightInd w:val="0"/>
              <w:spacing w:after="240" w:line="240" w:lineRule="auto"/>
              <w:jc w:val="center"/>
              <w:rPr>
                <w:rFonts w:eastAsia="Times New Roman"/>
                <w:b/>
                <w:sz w:val="28"/>
                <w:szCs w:val="28"/>
                <w:lang w:eastAsia="en-GB"/>
              </w:rPr>
            </w:pPr>
          </w:p>
          <w:p w14:paraId="4C15B8EB" w14:textId="77777777"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r w:rsidRPr="00BD1760">
              <w:rPr>
                <w:rFonts w:ascii="Times New Roman" w:eastAsia="Times New Roman" w:hAnsi="Times New Roman" w:cs="Times New Roman"/>
                <w:b/>
                <w:sz w:val="28"/>
                <w:szCs w:val="28"/>
                <w:lang w:eastAsia="en-GB"/>
              </w:rPr>
              <w:t>Balancing and Settlement Code</w:t>
            </w:r>
          </w:p>
          <w:p w14:paraId="7863FC8A" w14:textId="77777777"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p>
          <w:p w14:paraId="2EDC2CED" w14:textId="6657FC04"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r w:rsidRPr="00BD1760">
              <w:rPr>
                <w:rFonts w:ascii="Times New Roman" w:eastAsia="Times New Roman" w:hAnsi="Times New Roman" w:cs="Times New Roman"/>
                <w:b/>
                <w:sz w:val="28"/>
                <w:szCs w:val="28"/>
                <w:lang w:eastAsia="en-GB"/>
              </w:rPr>
              <w:t>Code of Practice Eleven</w:t>
            </w:r>
          </w:p>
          <w:p w14:paraId="4FB43E10" w14:textId="77777777"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p>
          <w:p w14:paraId="50BDCDF8" w14:textId="77777777"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p>
          <w:p w14:paraId="1C6593F1" w14:textId="419CEB58" w:rsidR="005D06AC" w:rsidRPr="00BD1760" w:rsidRDefault="000F390A" w:rsidP="005D06AC">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r w:rsidRPr="00BD1760">
              <w:rPr>
                <w:rFonts w:ascii="Times New Roman" w:eastAsia="Times New Roman" w:hAnsi="Times New Roman" w:cs="Times New Roman"/>
                <w:b/>
                <w:sz w:val="28"/>
                <w:szCs w:val="28"/>
                <w:lang w:eastAsia="en-GB"/>
              </w:rPr>
              <w:t xml:space="preserve">CODE OF PRACTICE FOR </w:t>
            </w:r>
            <w:r w:rsidR="00910B28">
              <w:rPr>
                <w:rFonts w:ascii="Times New Roman" w:eastAsia="Times New Roman" w:hAnsi="Times New Roman" w:cs="Times New Roman"/>
                <w:b/>
                <w:sz w:val="28"/>
                <w:szCs w:val="28"/>
                <w:lang w:eastAsia="en-GB"/>
              </w:rPr>
              <w:t>THE</w:t>
            </w:r>
            <w:r w:rsidR="00910B28" w:rsidRPr="00BD1760">
              <w:rPr>
                <w:rFonts w:ascii="Times New Roman" w:eastAsia="Times New Roman" w:hAnsi="Times New Roman" w:cs="Times New Roman"/>
                <w:b/>
                <w:sz w:val="28"/>
                <w:szCs w:val="28"/>
                <w:lang w:eastAsia="en-GB"/>
              </w:rPr>
              <w:t xml:space="preserve"> </w:t>
            </w:r>
            <w:r w:rsidR="005D06AC" w:rsidRPr="00BD1760">
              <w:rPr>
                <w:rFonts w:ascii="Times New Roman" w:eastAsia="Times New Roman" w:hAnsi="Times New Roman" w:cs="Times New Roman"/>
                <w:b/>
                <w:sz w:val="28"/>
                <w:szCs w:val="28"/>
                <w:lang w:eastAsia="en-GB"/>
              </w:rPr>
              <w:t xml:space="preserve">METERING </w:t>
            </w:r>
            <w:r w:rsidR="00910B28">
              <w:rPr>
                <w:rFonts w:ascii="Times New Roman" w:eastAsia="Times New Roman" w:hAnsi="Times New Roman" w:cs="Times New Roman"/>
                <w:b/>
                <w:sz w:val="28"/>
                <w:szCs w:val="28"/>
                <w:lang w:eastAsia="en-GB"/>
              </w:rPr>
              <w:t>OF</w:t>
            </w:r>
            <w:r w:rsidR="005D06AC" w:rsidRPr="00BD1760">
              <w:rPr>
                <w:rFonts w:ascii="Times New Roman" w:eastAsia="Times New Roman" w:hAnsi="Times New Roman" w:cs="Times New Roman"/>
                <w:b/>
                <w:sz w:val="28"/>
                <w:szCs w:val="28"/>
                <w:lang w:eastAsia="en-GB"/>
              </w:rPr>
              <w:t xml:space="preserve"> BALANCING SERVICES </w:t>
            </w:r>
            <w:r w:rsidR="00B26A31">
              <w:rPr>
                <w:rFonts w:ascii="Times New Roman" w:eastAsia="Times New Roman" w:hAnsi="Times New Roman" w:cs="Times New Roman"/>
                <w:b/>
                <w:sz w:val="28"/>
                <w:szCs w:val="28"/>
                <w:lang w:eastAsia="en-GB"/>
              </w:rPr>
              <w:t>ASSETS FOR SETTLEMENT</w:t>
            </w:r>
            <w:r w:rsidR="00616BF1">
              <w:rPr>
                <w:rFonts w:ascii="Times New Roman" w:eastAsia="Times New Roman" w:hAnsi="Times New Roman" w:cs="Times New Roman"/>
                <w:b/>
                <w:sz w:val="28"/>
                <w:szCs w:val="28"/>
                <w:lang w:eastAsia="en-GB"/>
              </w:rPr>
              <w:t xml:space="preserve"> PURPOSES</w:t>
            </w:r>
          </w:p>
          <w:p w14:paraId="1C937AFD" w14:textId="7C748029"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p>
          <w:p w14:paraId="60E1F1DB" w14:textId="77777777"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p>
          <w:p w14:paraId="5708565E" w14:textId="77777777"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p>
          <w:p w14:paraId="75E63EFE" w14:textId="354B51D2"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r w:rsidRPr="00BD1760">
              <w:rPr>
                <w:rFonts w:ascii="Times New Roman" w:eastAsia="Times New Roman" w:hAnsi="Times New Roman" w:cs="Times New Roman"/>
                <w:b/>
                <w:sz w:val="28"/>
                <w:szCs w:val="28"/>
                <w:lang w:eastAsia="en-GB"/>
              </w:rPr>
              <w:t xml:space="preserve">Issue </w:t>
            </w:r>
            <w:r w:rsidR="005D06AC" w:rsidRPr="00BD1760">
              <w:rPr>
                <w:rFonts w:ascii="Times New Roman" w:eastAsia="Times New Roman" w:hAnsi="Times New Roman" w:cs="Times New Roman"/>
                <w:b/>
                <w:sz w:val="28"/>
                <w:szCs w:val="28"/>
                <w:lang w:eastAsia="en-GB"/>
              </w:rPr>
              <w:t>0.</w:t>
            </w:r>
            <w:r w:rsidR="00B834F8">
              <w:rPr>
                <w:rFonts w:ascii="Times New Roman" w:eastAsia="Times New Roman" w:hAnsi="Times New Roman" w:cs="Times New Roman"/>
                <w:b/>
                <w:sz w:val="28"/>
                <w:szCs w:val="28"/>
                <w:lang w:eastAsia="en-GB"/>
              </w:rPr>
              <w:t>1</w:t>
            </w:r>
          </w:p>
          <w:p w14:paraId="1D0B973A" w14:textId="77777777" w:rsidR="000F390A" w:rsidRDefault="000F390A" w:rsidP="0035772D">
            <w:pPr>
              <w:autoSpaceDE w:val="0"/>
              <w:autoSpaceDN w:val="0"/>
              <w:adjustRightInd w:val="0"/>
              <w:spacing w:after="240" w:line="240" w:lineRule="auto"/>
              <w:jc w:val="center"/>
              <w:rPr>
                <w:rFonts w:eastAsia="Times New Roman"/>
                <w:b/>
                <w:sz w:val="28"/>
                <w:szCs w:val="28"/>
                <w:lang w:eastAsia="en-GB"/>
              </w:rPr>
            </w:pPr>
          </w:p>
          <w:p w14:paraId="60B556C6" w14:textId="77777777" w:rsidR="000F390A" w:rsidRDefault="000F390A" w:rsidP="0035772D">
            <w:pPr>
              <w:autoSpaceDE w:val="0"/>
              <w:autoSpaceDN w:val="0"/>
              <w:adjustRightInd w:val="0"/>
              <w:spacing w:after="240" w:line="240" w:lineRule="auto"/>
              <w:jc w:val="center"/>
              <w:rPr>
                <w:rFonts w:eastAsia="Times New Roman"/>
                <w:b/>
                <w:sz w:val="28"/>
                <w:szCs w:val="28"/>
                <w:lang w:eastAsia="en-GB"/>
              </w:rPr>
            </w:pPr>
          </w:p>
          <w:p w14:paraId="58AD54A7" w14:textId="54D5CAAD" w:rsidR="00E66DD1" w:rsidRDefault="004831AC" w:rsidP="00E66DD1">
            <w:pPr>
              <w:spacing w:after="240"/>
              <w:jc w:val="center"/>
              <w:rPr>
                <w:rFonts w:ascii="Times New Roman" w:hAnsi="Times New Roman"/>
                <w:b/>
                <w:sz w:val="28"/>
                <w:szCs w:val="28"/>
              </w:rPr>
            </w:pPr>
            <w:r>
              <w:fldChar w:fldCharType="begin"/>
            </w:r>
            <w:r>
              <w:instrText xml:space="preserve"> DOCPROPERTY  "Version Number"  \* MERGEFORMAT </w:instrText>
            </w:r>
            <w:r>
              <w:fldChar w:fldCharType="separate"/>
            </w:r>
            <w:r w:rsidR="00E66DD1" w:rsidRPr="00F87747">
              <w:rPr>
                <w:rFonts w:ascii="Times New Roman" w:hAnsi="Times New Roman"/>
                <w:b/>
                <w:sz w:val="28"/>
                <w:szCs w:val="28"/>
              </w:rPr>
              <w:t xml:space="preserve">Version </w:t>
            </w:r>
            <w:r w:rsidR="00E66DD1">
              <w:rPr>
                <w:rFonts w:ascii="Times New Roman" w:hAnsi="Times New Roman"/>
                <w:b/>
                <w:sz w:val="28"/>
                <w:szCs w:val="28"/>
              </w:rPr>
              <w:t>0.</w:t>
            </w:r>
            <w:r w:rsidR="00E66DD1" w:rsidRPr="00F87747">
              <w:rPr>
                <w:rFonts w:ascii="Times New Roman" w:hAnsi="Times New Roman"/>
                <w:b/>
                <w:sz w:val="28"/>
                <w:szCs w:val="28"/>
              </w:rPr>
              <w:t>1</w:t>
            </w:r>
            <w:r w:rsidR="0032239C">
              <w:rPr>
                <w:rFonts w:ascii="Times New Roman" w:hAnsi="Times New Roman"/>
                <w:b/>
                <w:sz w:val="28"/>
                <w:szCs w:val="28"/>
              </w:rPr>
              <w:t>6</w:t>
            </w:r>
            <w:r>
              <w:rPr>
                <w:rFonts w:ascii="Times New Roman" w:hAnsi="Times New Roman"/>
                <w:b/>
                <w:sz w:val="28"/>
                <w:szCs w:val="28"/>
              </w:rPr>
              <w:fldChar w:fldCharType="end"/>
            </w:r>
          </w:p>
          <w:p w14:paraId="42C607E7" w14:textId="77777777"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p>
          <w:p w14:paraId="4229F831" w14:textId="77777777"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p>
          <w:p w14:paraId="5F235062" w14:textId="33AE1518" w:rsidR="000F390A" w:rsidRPr="00BD1760" w:rsidRDefault="000F390A" w:rsidP="0035772D">
            <w:pPr>
              <w:autoSpaceDE w:val="0"/>
              <w:autoSpaceDN w:val="0"/>
              <w:adjustRightInd w:val="0"/>
              <w:spacing w:after="240" w:line="240" w:lineRule="auto"/>
              <w:jc w:val="center"/>
              <w:rPr>
                <w:rFonts w:ascii="Times New Roman" w:eastAsia="Times New Roman" w:hAnsi="Times New Roman" w:cs="Times New Roman"/>
                <w:b/>
                <w:sz w:val="28"/>
                <w:szCs w:val="28"/>
                <w:lang w:eastAsia="en-GB"/>
              </w:rPr>
            </w:pPr>
            <w:r w:rsidRPr="00BD1760">
              <w:rPr>
                <w:rFonts w:ascii="Times New Roman" w:eastAsia="Times New Roman" w:hAnsi="Times New Roman" w:cs="Times New Roman"/>
                <w:b/>
                <w:sz w:val="28"/>
                <w:szCs w:val="28"/>
                <w:lang w:eastAsia="en-GB"/>
              </w:rPr>
              <w:t>Date:</w:t>
            </w:r>
            <w:r w:rsidR="002717D4">
              <w:rPr>
                <w:rFonts w:ascii="Times New Roman" w:eastAsia="Times New Roman" w:hAnsi="Times New Roman" w:cs="Times New Roman"/>
                <w:b/>
                <w:sz w:val="28"/>
                <w:szCs w:val="28"/>
                <w:lang w:eastAsia="en-GB"/>
              </w:rPr>
              <w:t xml:space="preserve"> </w:t>
            </w:r>
            <w:r w:rsidR="00E66DD1">
              <w:rPr>
                <w:rFonts w:ascii="Times New Roman" w:hAnsi="Times New Roman"/>
                <w:b/>
                <w:sz w:val="28"/>
                <w:szCs w:val="28"/>
              </w:rPr>
              <w:fldChar w:fldCharType="begin"/>
            </w:r>
            <w:r w:rsidR="00E66DD1">
              <w:rPr>
                <w:rFonts w:ascii="Times New Roman" w:hAnsi="Times New Roman"/>
                <w:b/>
                <w:sz w:val="28"/>
                <w:szCs w:val="28"/>
              </w:rPr>
              <w:instrText xml:space="preserve"> DOCPROPERTY  "Effective Date"  \* MERGEFORMAT </w:instrText>
            </w:r>
            <w:r w:rsidR="00E66DD1">
              <w:rPr>
                <w:rFonts w:ascii="Times New Roman" w:hAnsi="Times New Roman"/>
                <w:b/>
                <w:sz w:val="28"/>
                <w:szCs w:val="28"/>
              </w:rPr>
              <w:fldChar w:fldCharType="separate"/>
            </w:r>
            <w:r w:rsidR="00996B08">
              <w:rPr>
                <w:rFonts w:ascii="Times New Roman" w:hAnsi="Times New Roman"/>
                <w:b/>
                <w:sz w:val="28"/>
                <w:szCs w:val="28"/>
              </w:rPr>
              <w:t>Effective Date</w:t>
            </w:r>
            <w:r w:rsidR="00E66DD1">
              <w:rPr>
                <w:rFonts w:ascii="Times New Roman" w:hAnsi="Times New Roman"/>
                <w:b/>
                <w:sz w:val="28"/>
                <w:szCs w:val="28"/>
              </w:rPr>
              <w:fldChar w:fldCharType="end"/>
            </w:r>
          </w:p>
          <w:p w14:paraId="68CF9E9C" w14:textId="77777777" w:rsidR="000F390A" w:rsidRDefault="000F390A" w:rsidP="0035772D">
            <w:pPr>
              <w:autoSpaceDE w:val="0"/>
              <w:autoSpaceDN w:val="0"/>
              <w:adjustRightInd w:val="0"/>
              <w:spacing w:after="240" w:line="240" w:lineRule="auto"/>
              <w:jc w:val="center"/>
              <w:rPr>
                <w:rFonts w:eastAsia="Times New Roman"/>
                <w:b/>
                <w:sz w:val="28"/>
                <w:szCs w:val="28"/>
                <w:lang w:eastAsia="en-GB"/>
              </w:rPr>
            </w:pPr>
          </w:p>
        </w:tc>
      </w:tr>
    </w:tbl>
    <w:p w14:paraId="27C859A1" w14:textId="77777777" w:rsidR="000F390A" w:rsidRDefault="000F390A">
      <w:pPr>
        <w:rPr>
          <w:rFonts w:ascii="Tahoma" w:eastAsia="Calibri" w:hAnsi="Tahoma" w:cs="Tahoma"/>
        </w:rPr>
      </w:pPr>
    </w:p>
    <w:p w14:paraId="7E17E42E" w14:textId="77777777" w:rsidR="000F390A" w:rsidRDefault="000F390A">
      <w:pPr>
        <w:rPr>
          <w:rFonts w:ascii="Tahoma" w:eastAsia="Calibri" w:hAnsi="Tahoma" w:cs="Tahoma"/>
        </w:rPr>
      </w:pPr>
    </w:p>
    <w:p w14:paraId="259417F7" w14:textId="77777777" w:rsidR="000F390A" w:rsidRDefault="000F390A">
      <w:pPr>
        <w:rPr>
          <w:rFonts w:ascii="Tahoma" w:eastAsia="Calibri" w:hAnsi="Tahoma" w:cs="Tahoma"/>
        </w:rPr>
      </w:pPr>
    </w:p>
    <w:p w14:paraId="60C81C4C" w14:textId="77777777" w:rsidR="000F390A" w:rsidRDefault="000F390A">
      <w:pPr>
        <w:rPr>
          <w:rFonts w:ascii="Tahoma" w:eastAsia="Calibri" w:hAnsi="Tahoma" w:cs="Tahoma"/>
        </w:rPr>
      </w:pPr>
    </w:p>
    <w:p w14:paraId="47920226" w14:textId="38B44EDB" w:rsidR="005D06AC" w:rsidRPr="00BD1760" w:rsidRDefault="005D06AC" w:rsidP="005D06AC">
      <w:pPr>
        <w:jc w:val="center"/>
        <w:rPr>
          <w:rFonts w:ascii="Times New Roman" w:eastAsia="Calibri" w:hAnsi="Times New Roman" w:cs="Times New Roman"/>
          <w:b/>
          <w:sz w:val="28"/>
          <w:u w:val="single"/>
        </w:rPr>
      </w:pPr>
      <w:r w:rsidRPr="00BD1760">
        <w:rPr>
          <w:rFonts w:ascii="Times New Roman" w:eastAsia="Calibri" w:hAnsi="Times New Roman" w:cs="Times New Roman"/>
          <w:b/>
          <w:sz w:val="28"/>
          <w:u w:val="single"/>
        </w:rPr>
        <w:lastRenderedPageBreak/>
        <w:t xml:space="preserve">Code of Practice </w:t>
      </w:r>
      <w:r w:rsidR="00C11383" w:rsidRPr="00BD1760">
        <w:rPr>
          <w:rFonts w:ascii="Times New Roman" w:eastAsia="Calibri" w:hAnsi="Times New Roman" w:cs="Times New Roman"/>
          <w:b/>
          <w:sz w:val="28"/>
          <w:u w:val="single"/>
        </w:rPr>
        <w:t>Eleven</w:t>
      </w:r>
    </w:p>
    <w:p w14:paraId="6DA02FFD" w14:textId="6200AC22" w:rsidR="0097523B" w:rsidRPr="009519A6" w:rsidRDefault="0097523B" w:rsidP="009519A6">
      <w:pPr>
        <w:pStyle w:val="ListParagraph"/>
        <w:jc w:val="both"/>
        <w:rPr>
          <w:rFonts w:ascii="Times New Roman" w:eastAsia="Calibri" w:hAnsi="Times New Roman" w:cs="Times New Roman"/>
          <w:b/>
          <w:sz w:val="24"/>
        </w:rPr>
      </w:pPr>
      <w:r w:rsidRPr="009519A6">
        <w:rPr>
          <w:rFonts w:ascii="Times New Roman" w:eastAsia="Calibri" w:hAnsi="Times New Roman" w:cs="Times New Roman"/>
          <w:b/>
          <w:sz w:val="24"/>
        </w:rPr>
        <w:t xml:space="preserve">CODE OF PRACTICE FOR </w:t>
      </w:r>
      <w:r w:rsidR="006522D9">
        <w:rPr>
          <w:rFonts w:ascii="Times New Roman" w:eastAsia="Calibri" w:hAnsi="Times New Roman" w:cs="Times New Roman"/>
          <w:b/>
          <w:sz w:val="24"/>
        </w:rPr>
        <w:t>THE</w:t>
      </w:r>
      <w:r w:rsidRPr="009519A6">
        <w:rPr>
          <w:rFonts w:ascii="Times New Roman" w:eastAsia="Calibri" w:hAnsi="Times New Roman" w:cs="Times New Roman"/>
          <w:b/>
          <w:sz w:val="24"/>
        </w:rPr>
        <w:t xml:space="preserve"> METERING </w:t>
      </w:r>
      <w:r w:rsidR="006522D9">
        <w:rPr>
          <w:rFonts w:ascii="Times New Roman" w:eastAsia="Calibri" w:hAnsi="Times New Roman" w:cs="Times New Roman"/>
          <w:b/>
          <w:sz w:val="24"/>
        </w:rPr>
        <w:t>OF</w:t>
      </w:r>
      <w:r w:rsidRPr="009519A6">
        <w:rPr>
          <w:rFonts w:ascii="Times New Roman" w:eastAsia="Calibri" w:hAnsi="Times New Roman" w:cs="Times New Roman"/>
          <w:b/>
          <w:sz w:val="24"/>
        </w:rPr>
        <w:t xml:space="preserve"> BALANCING SERVICES </w:t>
      </w:r>
      <w:r w:rsidR="00B26A31" w:rsidRPr="00B26A31">
        <w:rPr>
          <w:rFonts w:ascii="Times New Roman" w:eastAsia="Calibri" w:hAnsi="Times New Roman" w:cs="Times New Roman"/>
          <w:b/>
          <w:sz w:val="24"/>
        </w:rPr>
        <w:t>ASSETS FOR SETTLEMENT</w:t>
      </w:r>
      <w:r w:rsidR="00616BF1">
        <w:rPr>
          <w:rFonts w:ascii="Times New Roman" w:eastAsia="Calibri" w:hAnsi="Times New Roman" w:cs="Times New Roman"/>
          <w:b/>
          <w:sz w:val="24"/>
        </w:rPr>
        <w:t xml:space="preserve"> PURPOSES </w:t>
      </w:r>
    </w:p>
    <w:p w14:paraId="6E4EBB1D" w14:textId="77777777" w:rsidR="0097523B" w:rsidRPr="009519A6" w:rsidRDefault="0097523B" w:rsidP="009519A6">
      <w:pPr>
        <w:pStyle w:val="ListParagraph"/>
        <w:jc w:val="both"/>
        <w:rPr>
          <w:rFonts w:ascii="Times New Roman" w:eastAsia="Calibri" w:hAnsi="Times New Roman" w:cs="Times New Roman"/>
          <w:sz w:val="24"/>
        </w:rPr>
      </w:pPr>
    </w:p>
    <w:p w14:paraId="29A9BEE8" w14:textId="48588EC4" w:rsidR="005D06AC" w:rsidRPr="00811C60" w:rsidRDefault="005D06AC" w:rsidP="00811C60">
      <w:pPr>
        <w:pStyle w:val="ccNormal"/>
        <w:numPr>
          <w:ilvl w:val="0"/>
          <w:numId w:val="29"/>
        </w:numPr>
        <w:tabs>
          <w:tab w:val="left" w:pos="851"/>
        </w:tabs>
        <w:spacing w:after="240"/>
        <w:ind w:left="851" w:hanging="851"/>
        <w:rPr>
          <w:noProof/>
        </w:rPr>
      </w:pPr>
      <w:r w:rsidRPr="00811C60">
        <w:rPr>
          <w:noProof/>
        </w:rPr>
        <w:t xml:space="preserve">Reference is made to the Balancing and Settlement Code for the Electricity Industry in Great Britain, and in particular, to the definition of </w:t>
      </w:r>
      <w:r w:rsidR="00793007">
        <w:t>"</w:t>
      </w:r>
      <w:r w:rsidRPr="00811C60">
        <w:rPr>
          <w:noProof/>
        </w:rPr>
        <w:t>Code of Practice</w:t>
      </w:r>
      <w:r w:rsidR="00793007">
        <w:t>"</w:t>
      </w:r>
      <w:r w:rsidRPr="00811C60">
        <w:rPr>
          <w:noProof/>
        </w:rPr>
        <w:t xml:space="preserve"> in Annex X-1 thereof.</w:t>
      </w:r>
    </w:p>
    <w:p w14:paraId="700D8E77" w14:textId="10B35C44" w:rsidR="005D06AC" w:rsidRPr="00811C60" w:rsidRDefault="005D06AC" w:rsidP="00811C60">
      <w:pPr>
        <w:pStyle w:val="ccNormal"/>
        <w:numPr>
          <w:ilvl w:val="0"/>
          <w:numId w:val="29"/>
        </w:numPr>
        <w:tabs>
          <w:tab w:val="left" w:pos="851"/>
        </w:tabs>
        <w:spacing w:after="240"/>
        <w:ind w:left="851" w:hanging="851"/>
        <w:rPr>
          <w:noProof/>
        </w:rPr>
      </w:pPr>
      <w:r w:rsidRPr="00811C60">
        <w:rPr>
          <w:noProof/>
        </w:rPr>
        <w:t xml:space="preserve">This is Code of Practice Eleven, Issue </w:t>
      </w:r>
      <w:r w:rsidR="00F32656" w:rsidRPr="00811C60">
        <w:rPr>
          <w:noProof/>
        </w:rPr>
        <w:t>0.1</w:t>
      </w:r>
      <w:r w:rsidRPr="00811C60">
        <w:rPr>
          <w:noProof/>
        </w:rPr>
        <w:t xml:space="preserve">, </w:t>
      </w:r>
      <w:r w:rsidR="00C11EEE" w:rsidRPr="00811C60">
        <w:rPr>
          <w:noProof/>
        </w:rPr>
        <w:fldChar w:fldCharType="begin"/>
      </w:r>
      <w:r w:rsidR="00C11EEE" w:rsidRPr="00811C60">
        <w:rPr>
          <w:noProof/>
        </w:rPr>
        <w:instrText xml:space="preserve"> DOCPROPERTY  "Version Number"  \* MERGEFORMAT </w:instrText>
      </w:r>
      <w:r w:rsidR="00C11EEE" w:rsidRPr="00811C60">
        <w:rPr>
          <w:noProof/>
        </w:rPr>
        <w:fldChar w:fldCharType="separate"/>
      </w:r>
      <w:r w:rsidR="00C11EEE" w:rsidRPr="00811C60">
        <w:rPr>
          <w:noProof/>
        </w:rPr>
        <w:t>Version 0.1</w:t>
      </w:r>
      <w:r w:rsidR="0032239C">
        <w:rPr>
          <w:noProof/>
        </w:rPr>
        <w:t>6</w:t>
      </w:r>
      <w:r w:rsidR="00C11EEE" w:rsidRPr="00811C60">
        <w:rPr>
          <w:noProof/>
        </w:rPr>
        <w:fldChar w:fldCharType="end"/>
      </w:r>
      <w:r w:rsidRPr="00811C60">
        <w:rPr>
          <w:noProof/>
        </w:rPr>
        <w:t>.</w:t>
      </w:r>
    </w:p>
    <w:p w14:paraId="2F12FD7A" w14:textId="7A1085DD" w:rsidR="005D06AC" w:rsidRPr="00811C60" w:rsidRDefault="005D06AC" w:rsidP="00811C60">
      <w:pPr>
        <w:pStyle w:val="ccNormal"/>
        <w:numPr>
          <w:ilvl w:val="0"/>
          <w:numId w:val="29"/>
        </w:numPr>
        <w:tabs>
          <w:tab w:val="left" w:pos="851"/>
        </w:tabs>
        <w:spacing w:after="240"/>
        <w:ind w:left="851" w:hanging="851"/>
        <w:rPr>
          <w:noProof/>
        </w:rPr>
      </w:pPr>
      <w:r w:rsidRPr="00811C60">
        <w:rPr>
          <w:noProof/>
        </w:rPr>
        <w:t>This Code of Practice shall apply to Metering Systems comprising Metering Equipment that are subject to the requirements of Section L of the Balancing and Settlement Code.</w:t>
      </w:r>
    </w:p>
    <w:p w14:paraId="06930D43" w14:textId="429AF3AC" w:rsidR="005D06AC" w:rsidRPr="00811C60" w:rsidRDefault="005D06AC" w:rsidP="00811C60">
      <w:pPr>
        <w:pStyle w:val="ccNormal"/>
        <w:numPr>
          <w:ilvl w:val="0"/>
          <w:numId w:val="29"/>
        </w:numPr>
        <w:tabs>
          <w:tab w:val="left" w:pos="851"/>
        </w:tabs>
        <w:spacing w:after="240"/>
        <w:ind w:left="851" w:hanging="851"/>
        <w:rPr>
          <w:noProof/>
        </w:rPr>
      </w:pPr>
      <w:r w:rsidRPr="00811C60">
        <w:rPr>
          <w:noProof/>
        </w:rPr>
        <w:t>This Code of Practice is effective from</w:t>
      </w:r>
      <w:r w:rsidR="00C11EEE">
        <w:rPr>
          <w:noProof/>
        </w:rPr>
        <w:t xml:space="preserve"> </w:t>
      </w:r>
      <w:r w:rsidR="00C11EEE" w:rsidRPr="00811C60">
        <w:rPr>
          <w:rFonts w:eastAsiaTheme="minorHAnsi" w:cstheme="minorBidi"/>
          <w:szCs w:val="28"/>
        </w:rPr>
        <w:fldChar w:fldCharType="begin"/>
      </w:r>
      <w:r w:rsidR="00C11EEE" w:rsidRPr="00811C60">
        <w:rPr>
          <w:rFonts w:eastAsiaTheme="minorHAnsi" w:cstheme="minorBidi"/>
          <w:szCs w:val="28"/>
        </w:rPr>
        <w:instrText xml:space="preserve"> DOCPROPERTY  "Effective Date"  \* MERGEFORMAT </w:instrText>
      </w:r>
      <w:r w:rsidR="00C11EEE" w:rsidRPr="00811C60">
        <w:rPr>
          <w:rFonts w:eastAsiaTheme="minorHAnsi" w:cstheme="minorBidi"/>
          <w:szCs w:val="28"/>
        </w:rPr>
        <w:fldChar w:fldCharType="separate"/>
      </w:r>
      <w:r w:rsidR="00AB278D">
        <w:rPr>
          <w:rFonts w:eastAsiaTheme="minorHAnsi" w:cstheme="minorBidi"/>
          <w:szCs w:val="28"/>
        </w:rPr>
        <w:t>Effective Date</w:t>
      </w:r>
      <w:r w:rsidR="00C11EEE" w:rsidRPr="00811C60">
        <w:rPr>
          <w:rFonts w:eastAsiaTheme="minorHAnsi" w:cstheme="minorBidi"/>
          <w:szCs w:val="28"/>
        </w:rPr>
        <w:fldChar w:fldCharType="end"/>
      </w:r>
      <w:r w:rsidRPr="00811C60">
        <w:rPr>
          <w:noProof/>
        </w:rPr>
        <w:t>.</w:t>
      </w:r>
    </w:p>
    <w:p w14:paraId="2D33CAE0" w14:textId="6B655618" w:rsidR="000F390A" w:rsidRPr="00811C60" w:rsidRDefault="005D06AC" w:rsidP="00811C60">
      <w:pPr>
        <w:pStyle w:val="ccNormal"/>
        <w:numPr>
          <w:ilvl w:val="0"/>
          <w:numId w:val="29"/>
        </w:numPr>
        <w:tabs>
          <w:tab w:val="left" w:pos="851"/>
        </w:tabs>
        <w:spacing w:after="240"/>
        <w:ind w:left="851" w:hanging="851"/>
        <w:rPr>
          <w:noProof/>
        </w:rPr>
      </w:pPr>
      <w:r w:rsidRPr="00811C60">
        <w:rPr>
          <w:noProof/>
        </w:rPr>
        <w:t>This Code of Practice has been approved by the Panel.</w:t>
      </w:r>
    </w:p>
    <w:p w14:paraId="4F4C00E4" w14:textId="0036D4C1" w:rsidR="000F390A" w:rsidRDefault="000F390A">
      <w:pPr>
        <w:rPr>
          <w:rFonts w:ascii="Tahoma" w:eastAsia="Calibri" w:hAnsi="Tahoma" w:cs="Tahoma"/>
        </w:rPr>
      </w:pPr>
    </w:p>
    <w:p w14:paraId="528C8FBB" w14:textId="0F27E752" w:rsidR="00E974F7" w:rsidRDefault="00E974F7">
      <w:pPr>
        <w:rPr>
          <w:rFonts w:ascii="Tahoma" w:eastAsia="Calibri" w:hAnsi="Tahoma" w:cs="Tahoma"/>
        </w:rPr>
      </w:pPr>
    </w:p>
    <w:p w14:paraId="08E1FFF2" w14:textId="4285A887" w:rsidR="00E974F7" w:rsidRDefault="00E974F7">
      <w:pPr>
        <w:rPr>
          <w:rFonts w:ascii="Tahoma" w:eastAsia="Calibri" w:hAnsi="Tahoma" w:cs="Tahoma"/>
        </w:rPr>
      </w:pPr>
    </w:p>
    <w:p w14:paraId="1C9F1252" w14:textId="54E97032" w:rsidR="00E974F7" w:rsidRDefault="00E974F7">
      <w:pPr>
        <w:rPr>
          <w:rFonts w:ascii="Tahoma" w:eastAsia="Calibri" w:hAnsi="Tahoma" w:cs="Tahoma"/>
        </w:rPr>
      </w:pPr>
    </w:p>
    <w:p w14:paraId="1A822407" w14:textId="1AA22DF8" w:rsidR="00E974F7" w:rsidRDefault="00E974F7">
      <w:pPr>
        <w:rPr>
          <w:rFonts w:ascii="Tahoma" w:eastAsia="Calibri" w:hAnsi="Tahoma" w:cs="Tahoma"/>
        </w:rPr>
      </w:pPr>
    </w:p>
    <w:p w14:paraId="0D44C337" w14:textId="6592A278" w:rsidR="00E974F7" w:rsidRDefault="00E974F7">
      <w:pPr>
        <w:rPr>
          <w:rFonts w:ascii="Tahoma" w:eastAsia="Calibri" w:hAnsi="Tahoma" w:cs="Tahoma"/>
        </w:rPr>
      </w:pPr>
    </w:p>
    <w:tbl>
      <w:tblPr>
        <w:tblpPr w:leftFromText="181" w:rightFromText="181" w:vertAnchor="page" w:horzAnchor="margin" w:tblpY="11809"/>
        <w:tblW w:w="93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1E0" w:firstRow="1" w:lastRow="1" w:firstColumn="1" w:lastColumn="1" w:noHBand="0" w:noVBand="0"/>
      </w:tblPr>
      <w:tblGrid>
        <w:gridCol w:w="9355"/>
      </w:tblGrid>
      <w:tr w:rsidR="00E974F7" w14:paraId="5D109383" w14:textId="77777777" w:rsidTr="00793007">
        <w:tc>
          <w:tcPr>
            <w:tcW w:w="9355" w:type="dxa"/>
            <w:shd w:val="clear" w:color="auto" w:fill="auto"/>
          </w:tcPr>
          <w:p w14:paraId="4839C677" w14:textId="77777777" w:rsidR="00E974F7" w:rsidRDefault="00E974F7" w:rsidP="00793007">
            <w:pPr>
              <w:pStyle w:val="CoverHeading"/>
              <w:jc w:val="both"/>
              <w:rPr>
                <w:rFonts w:ascii="Times New Roman" w:eastAsia="Times New Roman" w:hAnsi="Times New Roman"/>
                <w:sz w:val="18"/>
                <w:szCs w:val="18"/>
              </w:rPr>
            </w:pPr>
            <w:r>
              <w:rPr>
                <w:rFonts w:ascii="Times New Roman" w:eastAsia="Times New Roman" w:hAnsi="Times New Roman"/>
                <w:sz w:val="18"/>
                <w:szCs w:val="18"/>
              </w:rPr>
              <w:t>Intellectual Property Rights, Copyright and Disclaimer</w:t>
            </w:r>
          </w:p>
          <w:p w14:paraId="6B7F9F8A" w14:textId="0C56BEC3" w:rsidR="00E974F7" w:rsidRDefault="00E974F7" w:rsidP="00793007">
            <w:pPr>
              <w:pStyle w:val="Disclaimer"/>
              <w:jc w:val="both"/>
              <w:rPr>
                <w:rFonts w:ascii="Times New Roman" w:hAnsi="Times New Roman"/>
                <w:sz w:val="18"/>
                <w:szCs w:val="18"/>
              </w:rPr>
            </w:pPr>
            <w:r>
              <w:rPr>
                <w:rFonts w:ascii="Times New Roman" w:hAnsi="Times New Roman"/>
                <w:sz w:val="18"/>
                <w:szCs w:val="18"/>
              </w:rPr>
              <w:t xml:space="preserve">The copyright and other intellectual property rights in this document are vested in </w:t>
            </w:r>
            <w:r w:rsidR="00BC4342">
              <w:rPr>
                <w:rFonts w:ascii="Times New Roman" w:hAnsi="Times New Roman"/>
                <w:sz w:val="18"/>
                <w:szCs w:val="18"/>
              </w:rPr>
              <w:t xml:space="preserve">Elexon </w:t>
            </w:r>
            <w:r>
              <w:rPr>
                <w:rFonts w:ascii="Times New Roman" w:hAnsi="Times New Roman"/>
                <w:sz w:val="18"/>
                <w:szCs w:val="18"/>
              </w:rPr>
              <w:t>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1A1868F2" w14:textId="77777777" w:rsidR="00E974F7" w:rsidRDefault="00E974F7" w:rsidP="00793007">
            <w:pPr>
              <w:pStyle w:val="Disclaimer"/>
              <w:jc w:val="both"/>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357ED079" w14:textId="76E10379" w:rsidR="00E974F7" w:rsidRDefault="00E974F7" w:rsidP="00793007">
            <w:pPr>
              <w:pStyle w:val="Disclaimer"/>
              <w:spacing w:after="0"/>
              <w:jc w:val="both"/>
              <w:rPr>
                <w:rFonts w:ascii="Times New Roman" w:hAnsi="Times New Roman"/>
                <w:szCs w:val="16"/>
              </w:rPr>
            </w:pPr>
            <w:r>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w:t>
            </w:r>
            <w:r w:rsidR="00BC4342">
              <w:rPr>
                <w:rFonts w:ascii="Times New Roman" w:hAnsi="Times New Roman"/>
                <w:sz w:val="18"/>
                <w:szCs w:val="18"/>
              </w:rPr>
              <w:t>Elexon</w:t>
            </w:r>
            <w:r>
              <w:rPr>
                <w:rFonts w:ascii="Times New Roman" w:hAnsi="Times New Roman"/>
                <w:sz w:val="18"/>
                <w:szCs w:val="18"/>
              </w:rPr>
              <w:t xml:space="preserve"> Limited shall not be liable for any errors, omissions, misstatements or mistakes in any information or damages resulting from the use of this information or action taken in reliance on it.</w:t>
            </w:r>
          </w:p>
        </w:tc>
      </w:tr>
    </w:tbl>
    <w:p w14:paraId="6E9C1BF4" w14:textId="77777777" w:rsidR="00D47A1A" w:rsidRPr="00B713AF" w:rsidRDefault="00D47A1A" w:rsidP="00D47A1A">
      <w:pPr>
        <w:pageBreakBefore/>
        <w:autoSpaceDE w:val="0"/>
        <w:autoSpaceDN w:val="0"/>
        <w:adjustRightInd w:val="0"/>
        <w:spacing w:after="240" w:line="240" w:lineRule="auto"/>
        <w:jc w:val="center"/>
        <w:rPr>
          <w:rFonts w:ascii="Times New Roman" w:eastAsia="Times New Roman" w:hAnsi="Times New Roman" w:cs="Times New Roman"/>
          <w:b/>
          <w:sz w:val="28"/>
          <w:szCs w:val="24"/>
          <w:u w:val="single"/>
          <w:lang w:eastAsia="en-GB"/>
        </w:rPr>
      </w:pPr>
      <w:r w:rsidRPr="00B713AF">
        <w:rPr>
          <w:rFonts w:ascii="Times New Roman" w:eastAsia="Times New Roman" w:hAnsi="Times New Roman" w:cs="Times New Roman"/>
          <w:b/>
          <w:sz w:val="28"/>
          <w:szCs w:val="24"/>
          <w:u w:val="single"/>
          <w:lang w:eastAsia="en-GB"/>
        </w:rPr>
        <w:lastRenderedPageBreak/>
        <w:t>AMENDMENT RECORD</w:t>
      </w:r>
    </w:p>
    <w:tbl>
      <w:tblPr>
        <w:tblW w:w="9072" w:type="dxa"/>
        <w:tblInd w:w="120" w:type="dxa"/>
        <w:tblLayout w:type="fixed"/>
        <w:tblCellMar>
          <w:left w:w="120" w:type="dxa"/>
          <w:right w:w="120" w:type="dxa"/>
        </w:tblCellMar>
        <w:tblLook w:val="0000" w:firstRow="0" w:lastRow="0" w:firstColumn="0" w:lastColumn="0" w:noHBand="0" w:noVBand="0"/>
      </w:tblPr>
      <w:tblGrid>
        <w:gridCol w:w="958"/>
        <w:gridCol w:w="1417"/>
        <w:gridCol w:w="1134"/>
        <w:gridCol w:w="2693"/>
        <w:gridCol w:w="1210"/>
        <w:gridCol w:w="1660"/>
      </w:tblGrid>
      <w:tr w:rsidR="00D47A1A" w:rsidRPr="00B713AF" w14:paraId="57DCB614" w14:textId="77777777" w:rsidTr="0035772D">
        <w:trPr>
          <w:tblHeader/>
        </w:trPr>
        <w:tc>
          <w:tcPr>
            <w:tcW w:w="958" w:type="dxa"/>
            <w:tcBorders>
              <w:top w:val="single" w:sz="4" w:space="0" w:color="auto"/>
              <w:left w:val="single" w:sz="4" w:space="0" w:color="auto"/>
            </w:tcBorders>
            <w:tcMar>
              <w:top w:w="85" w:type="dxa"/>
              <w:left w:w="85" w:type="dxa"/>
              <w:bottom w:w="85" w:type="dxa"/>
              <w:right w:w="85" w:type="dxa"/>
            </w:tcMar>
          </w:tcPr>
          <w:p w14:paraId="4A5A34BB"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b/>
                <w:sz w:val="20"/>
                <w:szCs w:val="20"/>
              </w:rPr>
              <w:t>Issue</w:t>
            </w:r>
          </w:p>
        </w:tc>
        <w:tc>
          <w:tcPr>
            <w:tcW w:w="1417" w:type="dxa"/>
            <w:tcBorders>
              <w:top w:val="single" w:sz="4" w:space="0" w:color="auto"/>
              <w:left w:val="single" w:sz="6" w:space="0" w:color="auto"/>
            </w:tcBorders>
            <w:tcMar>
              <w:top w:w="85" w:type="dxa"/>
              <w:left w:w="85" w:type="dxa"/>
              <w:bottom w:w="85" w:type="dxa"/>
              <w:right w:w="85" w:type="dxa"/>
            </w:tcMar>
          </w:tcPr>
          <w:p w14:paraId="01A5C294"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b/>
                <w:sz w:val="20"/>
                <w:szCs w:val="20"/>
              </w:rPr>
              <w:t>Date</w:t>
            </w:r>
          </w:p>
        </w:tc>
        <w:tc>
          <w:tcPr>
            <w:tcW w:w="1134" w:type="dxa"/>
            <w:tcBorders>
              <w:top w:val="single" w:sz="4" w:space="0" w:color="auto"/>
              <w:left w:val="single" w:sz="6" w:space="0" w:color="auto"/>
            </w:tcBorders>
            <w:tcMar>
              <w:top w:w="85" w:type="dxa"/>
              <w:left w:w="85" w:type="dxa"/>
              <w:bottom w:w="85" w:type="dxa"/>
              <w:right w:w="85" w:type="dxa"/>
            </w:tcMar>
          </w:tcPr>
          <w:p w14:paraId="4F2656AC"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b/>
                <w:sz w:val="20"/>
                <w:szCs w:val="20"/>
              </w:rPr>
              <w:t>Version</w:t>
            </w:r>
          </w:p>
        </w:tc>
        <w:tc>
          <w:tcPr>
            <w:tcW w:w="2693" w:type="dxa"/>
            <w:tcBorders>
              <w:top w:val="single" w:sz="4" w:space="0" w:color="auto"/>
              <w:left w:val="single" w:sz="6" w:space="0" w:color="auto"/>
            </w:tcBorders>
            <w:tcMar>
              <w:top w:w="85" w:type="dxa"/>
              <w:left w:w="85" w:type="dxa"/>
              <w:bottom w:w="85" w:type="dxa"/>
              <w:right w:w="85" w:type="dxa"/>
            </w:tcMar>
          </w:tcPr>
          <w:p w14:paraId="0CD7D317"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b/>
                <w:sz w:val="20"/>
                <w:szCs w:val="20"/>
              </w:rPr>
              <w:t>Description of Changes</w:t>
            </w:r>
          </w:p>
        </w:tc>
        <w:tc>
          <w:tcPr>
            <w:tcW w:w="1210" w:type="dxa"/>
            <w:tcBorders>
              <w:top w:val="single" w:sz="4" w:space="0" w:color="auto"/>
              <w:left w:val="single" w:sz="6" w:space="0" w:color="auto"/>
            </w:tcBorders>
            <w:tcMar>
              <w:top w:w="85" w:type="dxa"/>
              <w:left w:w="85" w:type="dxa"/>
              <w:bottom w:w="85" w:type="dxa"/>
              <w:right w:w="85" w:type="dxa"/>
            </w:tcMar>
          </w:tcPr>
          <w:p w14:paraId="4EC9C6B0"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b/>
                <w:sz w:val="20"/>
                <w:szCs w:val="20"/>
              </w:rPr>
              <w:t>Changes Included</w:t>
            </w:r>
          </w:p>
        </w:tc>
        <w:tc>
          <w:tcPr>
            <w:tcW w:w="1660" w:type="dxa"/>
            <w:tcBorders>
              <w:top w:val="single" w:sz="4" w:space="0" w:color="auto"/>
              <w:left w:val="single" w:sz="6" w:space="0" w:color="auto"/>
              <w:right w:val="single" w:sz="4" w:space="0" w:color="auto"/>
            </w:tcBorders>
            <w:tcMar>
              <w:top w:w="85" w:type="dxa"/>
              <w:left w:w="85" w:type="dxa"/>
              <w:bottom w:w="85" w:type="dxa"/>
              <w:right w:w="85" w:type="dxa"/>
            </w:tcMar>
          </w:tcPr>
          <w:p w14:paraId="2DD823A8" w14:textId="77777777"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b/>
                <w:sz w:val="20"/>
                <w:szCs w:val="20"/>
              </w:rPr>
              <w:t>Mods/ Panel/ Committee Refs</w:t>
            </w:r>
          </w:p>
        </w:tc>
      </w:tr>
      <w:tr w:rsidR="00D47A1A" w:rsidRPr="00B713AF" w14:paraId="02602906" w14:textId="77777777" w:rsidTr="0035772D">
        <w:tc>
          <w:tcPr>
            <w:tcW w:w="958" w:type="dxa"/>
            <w:tcBorders>
              <w:top w:val="single" w:sz="6" w:space="0" w:color="auto"/>
              <w:left w:val="single" w:sz="4" w:space="0" w:color="auto"/>
            </w:tcBorders>
            <w:tcMar>
              <w:top w:w="85" w:type="dxa"/>
              <w:left w:w="85" w:type="dxa"/>
              <w:bottom w:w="85" w:type="dxa"/>
              <w:right w:w="85" w:type="dxa"/>
            </w:tcMar>
          </w:tcPr>
          <w:p w14:paraId="4941F322" w14:textId="3FBCFD04"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0.1</w:t>
            </w:r>
          </w:p>
        </w:tc>
        <w:tc>
          <w:tcPr>
            <w:tcW w:w="1417" w:type="dxa"/>
            <w:tcBorders>
              <w:top w:val="single" w:sz="6" w:space="0" w:color="auto"/>
              <w:left w:val="single" w:sz="6" w:space="0" w:color="auto"/>
            </w:tcBorders>
            <w:tcMar>
              <w:top w:w="85" w:type="dxa"/>
              <w:left w:w="85" w:type="dxa"/>
              <w:bottom w:w="85" w:type="dxa"/>
              <w:right w:w="85" w:type="dxa"/>
            </w:tcMar>
          </w:tcPr>
          <w:p w14:paraId="02193F57" w14:textId="22638199"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8/5/2019</w:t>
            </w:r>
          </w:p>
        </w:tc>
        <w:tc>
          <w:tcPr>
            <w:tcW w:w="1134" w:type="dxa"/>
            <w:tcBorders>
              <w:top w:val="single" w:sz="6" w:space="0" w:color="auto"/>
              <w:left w:val="single" w:sz="6" w:space="0" w:color="auto"/>
            </w:tcBorders>
            <w:tcMar>
              <w:top w:w="85" w:type="dxa"/>
              <w:left w:w="85" w:type="dxa"/>
              <w:bottom w:w="85" w:type="dxa"/>
              <w:right w:w="85" w:type="dxa"/>
            </w:tcMar>
          </w:tcPr>
          <w:p w14:paraId="1D9F93DF" w14:textId="30C97BA8" w:rsidR="00D47A1A" w:rsidRPr="00B713AF" w:rsidRDefault="00B834F8"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0.1</w:t>
            </w:r>
          </w:p>
        </w:tc>
        <w:tc>
          <w:tcPr>
            <w:tcW w:w="2693" w:type="dxa"/>
            <w:tcBorders>
              <w:top w:val="single" w:sz="6" w:space="0" w:color="auto"/>
              <w:left w:val="single" w:sz="6" w:space="0" w:color="auto"/>
            </w:tcBorders>
            <w:tcMar>
              <w:top w:w="85" w:type="dxa"/>
              <w:left w:w="85" w:type="dxa"/>
              <w:bottom w:w="85" w:type="dxa"/>
              <w:right w:w="85" w:type="dxa"/>
            </w:tcMar>
          </w:tcPr>
          <w:p w14:paraId="0DF88C63" w14:textId="549E6C42"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Initial draft for P375 WG review</w:t>
            </w:r>
          </w:p>
        </w:tc>
        <w:tc>
          <w:tcPr>
            <w:tcW w:w="1210" w:type="dxa"/>
            <w:tcBorders>
              <w:top w:val="single" w:sz="6" w:space="0" w:color="auto"/>
              <w:left w:val="single" w:sz="6" w:space="0" w:color="auto"/>
            </w:tcBorders>
            <w:tcMar>
              <w:top w:w="85" w:type="dxa"/>
              <w:left w:w="85" w:type="dxa"/>
              <w:bottom w:w="85" w:type="dxa"/>
              <w:right w:w="85" w:type="dxa"/>
            </w:tcMar>
          </w:tcPr>
          <w:p w14:paraId="132E6931" w14:textId="7C72066D"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14364E22" w14:textId="3FB6C5B2" w:rsidR="00D47A1A" w:rsidRPr="00B713AF" w:rsidRDefault="00D47A1A"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P375</w:t>
            </w:r>
          </w:p>
        </w:tc>
      </w:tr>
      <w:tr w:rsidR="00D47A1A" w:rsidRPr="00B713AF" w14:paraId="2D067EB3" w14:textId="77777777" w:rsidTr="0035772D">
        <w:tc>
          <w:tcPr>
            <w:tcW w:w="958" w:type="dxa"/>
            <w:tcBorders>
              <w:top w:val="single" w:sz="6" w:space="0" w:color="auto"/>
              <w:left w:val="single" w:sz="4" w:space="0" w:color="auto"/>
            </w:tcBorders>
            <w:tcMar>
              <w:top w:w="85" w:type="dxa"/>
              <w:left w:w="85" w:type="dxa"/>
              <w:bottom w:w="85" w:type="dxa"/>
              <w:right w:w="85" w:type="dxa"/>
            </w:tcMar>
          </w:tcPr>
          <w:p w14:paraId="3E128746" w14:textId="4ED87E13" w:rsidR="00D47A1A" w:rsidRPr="00B713AF" w:rsidRDefault="00AE2017" w:rsidP="00B834F8">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0.</w:t>
            </w:r>
            <w:r w:rsidR="00B834F8">
              <w:rPr>
                <w:rFonts w:ascii="Times New Roman" w:eastAsia="Times" w:hAnsi="Times New Roman" w:cs="Times New Roman"/>
                <w:sz w:val="20"/>
                <w:szCs w:val="20"/>
              </w:rPr>
              <w:t>1</w:t>
            </w:r>
          </w:p>
        </w:tc>
        <w:tc>
          <w:tcPr>
            <w:tcW w:w="1417" w:type="dxa"/>
            <w:tcBorders>
              <w:top w:val="single" w:sz="6" w:space="0" w:color="auto"/>
              <w:left w:val="single" w:sz="6" w:space="0" w:color="auto"/>
            </w:tcBorders>
            <w:tcMar>
              <w:top w:w="85" w:type="dxa"/>
              <w:left w:w="85" w:type="dxa"/>
              <w:bottom w:w="85" w:type="dxa"/>
              <w:right w:w="85" w:type="dxa"/>
            </w:tcMar>
          </w:tcPr>
          <w:p w14:paraId="67DC55D5" w14:textId="0B3862B4" w:rsidR="00D47A1A" w:rsidRPr="00B713AF" w:rsidRDefault="00AE2017"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28/5/2019</w:t>
            </w:r>
          </w:p>
        </w:tc>
        <w:tc>
          <w:tcPr>
            <w:tcW w:w="1134" w:type="dxa"/>
            <w:tcBorders>
              <w:top w:val="single" w:sz="6" w:space="0" w:color="auto"/>
              <w:left w:val="single" w:sz="6" w:space="0" w:color="auto"/>
            </w:tcBorders>
            <w:tcMar>
              <w:top w:w="85" w:type="dxa"/>
              <w:left w:w="85" w:type="dxa"/>
              <w:bottom w:w="85" w:type="dxa"/>
              <w:right w:w="85" w:type="dxa"/>
            </w:tcMar>
          </w:tcPr>
          <w:p w14:paraId="0AD5AF37" w14:textId="1BDC51DF" w:rsidR="00D47A1A" w:rsidRPr="00B713AF" w:rsidRDefault="00B834F8"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0.2</w:t>
            </w:r>
          </w:p>
        </w:tc>
        <w:tc>
          <w:tcPr>
            <w:tcW w:w="2693" w:type="dxa"/>
            <w:tcBorders>
              <w:top w:val="single" w:sz="6" w:space="0" w:color="auto"/>
              <w:left w:val="single" w:sz="6" w:space="0" w:color="auto"/>
            </w:tcBorders>
            <w:tcMar>
              <w:top w:w="85" w:type="dxa"/>
              <w:left w:w="85" w:type="dxa"/>
              <w:bottom w:w="85" w:type="dxa"/>
              <w:right w:w="85" w:type="dxa"/>
            </w:tcMar>
          </w:tcPr>
          <w:p w14:paraId="42AF747F" w14:textId="7DD5D5A3" w:rsidR="00D47A1A" w:rsidRPr="00B713AF" w:rsidRDefault="00AE2017"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Updated following P375 WG comments</w:t>
            </w:r>
          </w:p>
        </w:tc>
        <w:tc>
          <w:tcPr>
            <w:tcW w:w="1210" w:type="dxa"/>
            <w:tcBorders>
              <w:top w:val="single" w:sz="6" w:space="0" w:color="auto"/>
              <w:left w:val="single" w:sz="6" w:space="0" w:color="auto"/>
            </w:tcBorders>
            <w:tcMar>
              <w:top w:w="85" w:type="dxa"/>
              <w:left w:w="85" w:type="dxa"/>
              <w:bottom w:w="85" w:type="dxa"/>
              <w:right w:w="85" w:type="dxa"/>
            </w:tcMar>
          </w:tcPr>
          <w:p w14:paraId="601509B8" w14:textId="499B9A13"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2222D307" w14:textId="1017A420" w:rsidR="00D47A1A" w:rsidRPr="00B713AF" w:rsidRDefault="00AE2017"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P375</w:t>
            </w:r>
          </w:p>
        </w:tc>
      </w:tr>
      <w:tr w:rsidR="00D47A1A" w:rsidRPr="00B713AF" w14:paraId="745110D9" w14:textId="77777777" w:rsidTr="0035772D">
        <w:tc>
          <w:tcPr>
            <w:tcW w:w="958" w:type="dxa"/>
            <w:tcBorders>
              <w:top w:val="single" w:sz="6" w:space="0" w:color="auto"/>
              <w:left w:val="single" w:sz="4" w:space="0" w:color="auto"/>
            </w:tcBorders>
            <w:tcMar>
              <w:top w:w="85" w:type="dxa"/>
              <w:left w:w="85" w:type="dxa"/>
              <w:bottom w:w="85" w:type="dxa"/>
              <w:right w:w="85" w:type="dxa"/>
            </w:tcMar>
          </w:tcPr>
          <w:p w14:paraId="6D37539E" w14:textId="761339C9" w:rsidR="00D47A1A" w:rsidRPr="00B713AF" w:rsidRDefault="00E62FE2" w:rsidP="00B834F8">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w:t>
            </w:r>
            <w:r w:rsidR="00B834F8">
              <w:rPr>
                <w:rFonts w:ascii="Times New Roman" w:eastAsia="Times" w:hAnsi="Times New Roman" w:cs="Times New Roman"/>
                <w:sz w:val="20"/>
                <w:szCs w:val="20"/>
              </w:rPr>
              <w:t>1</w:t>
            </w:r>
          </w:p>
        </w:tc>
        <w:tc>
          <w:tcPr>
            <w:tcW w:w="1417" w:type="dxa"/>
            <w:tcBorders>
              <w:top w:val="single" w:sz="6" w:space="0" w:color="auto"/>
              <w:left w:val="single" w:sz="6" w:space="0" w:color="auto"/>
            </w:tcBorders>
            <w:tcMar>
              <w:top w:w="85" w:type="dxa"/>
              <w:left w:w="85" w:type="dxa"/>
              <w:bottom w:w="85" w:type="dxa"/>
              <w:right w:w="85" w:type="dxa"/>
            </w:tcMar>
          </w:tcPr>
          <w:p w14:paraId="7E8FD63F" w14:textId="6966FFA6" w:rsidR="00D47A1A" w:rsidRPr="00B713AF" w:rsidRDefault="001B4968"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09/07/2019</w:t>
            </w:r>
          </w:p>
        </w:tc>
        <w:tc>
          <w:tcPr>
            <w:tcW w:w="1134" w:type="dxa"/>
            <w:tcBorders>
              <w:top w:val="single" w:sz="6" w:space="0" w:color="auto"/>
              <w:left w:val="single" w:sz="6" w:space="0" w:color="auto"/>
            </w:tcBorders>
            <w:tcMar>
              <w:top w:w="85" w:type="dxa"/>
              <w:left w:w="85" w:type="dxa"/>
              <w:bottom w:w="85" w:type="dxa"/>
              <w:right w:w="85" w:type="dxa"/>
            </w:tcMar>
          </w:tcPr>
          <w:p w14:paraId="6F1B26D8" w14:textId="72844A99" w:rsidR="00D47A1A" w:rsidRPr="00B713AF" w:rsidRDefault="00B834F8"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0.3</w:t>
            </w:r>
          </w:p>
        </w:tc>
        <w:tc>
          <w:tcPr>
            <w:tcW w:w="2693" w:type="dxa"/>
            <w:tcBorders>
              <w:top w:val="single" w:sz="6" w:space="0" w:color="auto"/>
              <w:left w:val="single" w:sz="6" w:space="0" w:color="auto"/>
            </w:tcBorders>
            <w:tcMar>
              <w:top w:w="85" w:type="dxa"/>
              <w:left w:w="85" w:type="dxa"/>
              <w:bottom w:w="85" w:type="dxa"/>
              <w:right w:w="85" w:type="dxa"/>
            </w:tcMar>
          </w:tcPr>
          <w:p w14:paraId="7FAE2553" w14:textId="2B043202" w:rsidR="00D47A1A" w:rsidRPr="00B713AF" w:rsidRDefault="001B4968"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Updated following P375 WG comments</w:t>
            </w:r>
          </w:p>
        </w:tc>
        <w:tc>
          <w:tcPr>
            <w:tcW w:w="1210" w:type="dxa"/>
            <w:tcBorders>
              <w:top w:val="single" w:sz="6" w:space="0" w:color="auto"/>
              <w:left w:val="single" w:sz="6" w:space="0" w:color="auto"/>
            </w:tcBorders>
            <w:tcMar>
              <w:top w:w="85" w:type="dxa"/>
              <w:left w:w="85" w:type="dxa"/>
              <w:bottom w:w="85" w:type="dxa"/>
              <w:right w:w="85" w:type="dxa"/>
            </w:tcMar>
          </w:tcPr>
          <w:p w14:paraId="56DAE0E7" w14:textId="3E1BC2EC"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25F2F295" w14:textId="00902EFC" w:rsidR="00D47A1A" w:rsidRPr="00B713AF" w:rsidRDefault="001B4968" w:rsidP="00D47A1A">
            <w:pPr>
              <w:suppressAutoHyphens/>
              <w:spacing w:after="0" w:line="240" w:lineRule="auto"/>
              <w:jc w:val="center"/>
              <w:rPr>
                <w:rFonts w:ascii="Times New Roman" w:eastAsia="Times" w:hAnsi="Times New Roman" w:cs="Times New Roman"/>
                <w:sz w:val="20"/>
                <w:szCs w:val="20"/>
              </w:rPr>
            </w:pPr>
            <w:r w:rsidRPr="00B713AF">
              <w:rPr>
                <w:rFonts w:ascii="Times New Roman" w:eastAsia="Times" w:hAnsi="Times New Roman" w:cs="Times New Roman"/>
                <w:sz w:val="20"/>
                <w:szCs w:val="20"/>
              </w:rPr>
              <w:t>P375</w:t>
            </w:r>
          </w:p>
        </w:tc>
      </w:tr>
      <w:tr w:rsidR="00D47A1A" w:rsidRPr="00B713AF" w14:paraId="0C91C3F8" w14:textId="77777777" w:rsidTr="0035772D">
        <w:tc>
          <w:tcPr>
            <w:tcW w:w="958" w:type="dxa"/>
            <w:tcBorders>
              <w:top w:val="single" w:sz="6" w:space="0" w:color="auto"/>
              <w:left w:val="single" w:sz="4" w:space="0" w:color="auto"/>
            </w:tcBorders>
            <w:tcMar>
              <w:top w:w="85" w:type="dxa"/>
              <w:left w:w="85" w:type="dxa"/>
              <w:bottom w:w="85" w:type="dxa"/>
              <w:right w:w="85" w:type="dxa"/>
            </w:tcMar>
          </w:tcPr>
          <w:p w14:paraId="6500430D" w14:textId="5013158B" w:rsidR="00D47A1A" w:rsidRPr="00B713AF" w:rsidRDefault="00BB1329" w:rsidP="004A2309">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w:t>
            </w:r>
            <w:r w:rsidR="00B834F8">
              <w:rPr>
                <w:rFonts w:ascii="Times New Roman" w:eastAsia="Times" w:hAnsi="Times New Roman" w:cs="Times New Roman"/>
                <w:sz w:val="20"/>
                <w:szCs w:val="20"/>
              </w:rPr>
              <w:t>1</w:t>
            </w:r>
          </w:p>
        </w:tc>
        <w:tc>
          <w:tcPr>
            <w:tcW w:w="1417" w:type="dxa"/>
            <w:tcBorders>
              <w:top w:val="single" w:sz="6" w:space="0" w:color="auto"/>
              <w:left w:val="single" w:sz="6" w:space="0" w:color="auto"/>
            </w:tcBorders>
            <w:tcMar>
              <w:top w:w="85" w:type="dxa"/>
              <w:left w:w="85" w:type="dxa"/>
              <w:bottom w:w="85" w:type="dxa"/>
              <w:right w:w="85" w:type="dxa"/>
            </w:tcMar>
          </w:tcPr>
          <w:p w14:paraId="56192B0E" w14:textId="36B2EC7A" w:rsidR="00D47A1A" w:rsidRPr="00B713AF" w:rsidRDefault="00BB1329"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06/08/2019</w:t>
            </w:r>
          </w:p>
        </w:tc>
        <w:tc>
          <w:tcPr>
            <w:tcW w:w="1134" w:type="dxa"/>
            <w:tcBorders>
              <w:top w:val="single" w:sz="6" w:space="0" w:color="auto"/>
              <w:left w:val="single" w:sz="6" w:space="0" w:color="auto"/>
            </w:tcBorders>
            <w:tcMar>
              <w:top w:w="85" w:type="dxa"/>
              <w:left w:w="85" w:type="dxa"/>
              <w:bottom w:w="85" w:type="dxa"/>
              <w:right w:w="85" w:type="dxa"/>
            </w:tcMar>
          </w:tcPr>
          <w:p w14:paraId="1E95900E" w14:textId="2DDE7DAE" w:rsidR="00D47A1A" w:rsidRPr="00B713AF" w:rsidRDefault="00B834F8"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0.4</w:t>
            </w:r>
          </w:p>
        </w:tc>
        <w:tc>
          <w:tcPr>
            <w:tcW w:w="2693" w:type="dxa"/>
            <w:tcBorders>
              <w:top w:val="single" w:sz="6" w:space="0" w:color="auto"/>
              <w:left w:val="single" w:sz="6" w:space="0" w:color="auto"/>
            </w:tcBorders>
            <w:tcMar>
              <w:top w:w="85" w:type="dxa"/>
              <w:left w:w="85" w:type="dxa"/>
              <w:bottom w:w="85" w:type="dxa"/>
              <w:right w:w="85" w:type="dxa"/>
            </w:tcMar>
          </w:tcPr>
          <w:p w14:paraId="6AC42600" w14:textId="4E4D49D2" w:rsidR="00D47A1A" w:rsidRPr="00B713AF" w:rsidRDefault="00BB1329"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Updated following internal comments</w:t>
            </w:r>
          </w:p>
        </w:tc>
        <w:tc>
          <w:tcPr>
            <w:tcW w:w="1210" w:type="dxa"/>
            <w:tcBorders>
              <w:top w:val="single" w:sz="6" w:space="0" w:color="auto"/>
              <w:left w:val="single" w:sz="6" w:space="0" w:color="auto"/>
            </w:tcBorders>
            <w:tcMar>
              <w:top w:w="85" w:type="dxa"/>
              <w:left w:w="85" w:type="dxa"/>
              <w:bottom w:w="85" w:type="dxa"/>
              <w:right w:w="85" w:type="dxa"/>
            </w:tcMar>
          </w:tcPr>
          <w:p w14:paraId="01F2C1B2" w14:textId="76D46FB5"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58FD6829" w14:textId="39D682AB" w:rsidR="00D47A1A" w:rsidRPr="00B713AF" w:rsidRDefault="00BB1329"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P375</w:t>
            </w:r>
          </w:p>
        </w:tc>
      </w:tr>
      <w:tr w:rsidR="00D47A1A" w:rsidRPr="00B713AF" w14:paraId="18D7F018" w14:textId="77777777" w:rsidTr="0035772D">
        <w:tc>
          <w:tcPr>
            <w:tcW w:w="958" w:type="dxa"/>
            <w:tcBorders>
              <w:top w:val="single" w:sz="6" w:space="0" w:color="auto"/>
              <w:left w:val="single" w:sz="4" w:space="0" w:color="auto"/>
            </w:tcBorders>
            <w:tcMar>
              <w:top w:w="85" w:type="dxa"/>
              <w:left w:w="85" w:type="dxa"/>
              <w:bottom w:w="85" w:type="dxa"/>
              <w:right w:w="85" w:type="dxa"/>
            </w:tcMar>
          </w:tcPr>
          <w:p w14:paraId="4F17A7C2" w14:textId="2AE654F9" w:rsidR="00D47A1A" w:rsidRPr="00B713AF" w:rsidRDefault="00B834F8"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0.1</w:t>
            </w:r>
          </w:p>
        </w:tc>
        <w:tc>
          <w:tcPr>
            <w:tcW w:w="1417" w:type="dxa"/>
            <w:tcBorders>
              <w:top w:val="single" w:sz="6" w:space="0" w:color="auto"/>
              <w:left w:val="single" w:sz="6" w:space="0" w:color="auto"/>
            </w:tcBorders>
            <w:tcMar>
              <w:top w:w="85" w:type="dxa"/>
              <w:left w:w="85" w:type="dxa"/>
              <w:bottom w:w="85" w:type="dxa"/>
              <w:right w:w="85" w:type="dxa"/>
            </w:tcMar>
          </w:tcPr>
          <w:p w14:paraId="598B8CD3" w14:textId="49B31CFB" w:rsidR="00D47A1A" w:rsidRPr="00B713AF" w:rsidRDefault="00B834F8"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02/09/2019</w:t>
            </w:r>
          </w:p>
        </w:tc>
        <w:tc>
          <w:tcPr>
            <w:tcW w:w="1134" w:type="dxa"/>
            <w:tcBorders>
              <w:top w:val="single" w:sz="6" w:space="0" w:color="auto"/>
              <w:left w:val="single" w:sz="6" w:space="0" w:color="auto"/>
            </w:tcBorders>
            <w:tcMar>
              <w:top w:w="85" w:type="dxa"/>
              <w:left w:w="85" w:type="dxa"/>
              <w:bottom w:w="85" w:type="dxa"/>
              <w:right w:w="85" w:type="dxa"/>
            </w:tcMar>
          </w:tcPr>
          <w:p w14:paraId="59A66234" w14:textId="5112BDC7" w:rsidR="00D47A1A" w:rsidRPr="00B713AF" w:rsidRDefault="00B834F8"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0.5</w:t>
            </w:r>
          </w:p>
        </w:tc>
        <w:tc>
          <w:tcPr>
            <w:tcW w:w="2693" w:type="dxa"/>
            <w:tcBorders>
              <w:top w:val="single" w:sz="6" w:space="0" w:color="auto"/>
              <w:left w:val="single" w:sz="6" w:space="0" w:color="auto"/>
            </w:tcBorders>
            <w:tcMar>
              <w:top w:w="85" w:type="dxa"/>
              <w:left w:w="85" w:type="dxa"/>
              <w:bottom w:w="85" w:type="dxa"/>
              <w:right w:w="85" w:type="dxa"/>
            </w:tcMar>
          </w:tcPr>
          <w:p w14:paraId="5F123FC7" w14:textId="574D87ED" w:rsidR="00D47A1A" w:rsidRPr="00B713AF" w:rsidRDefault="00B834F8"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Updated following P375 WG5 comments</w:t>
            </w:r>
          </w:p>
        </w:tc>
        <w:tc>
          <w:tcPr>
            <w:tcW w:w="1210" w:type="dxa"/>
            <w:tcBorders>
              <w:top w:val="single" w:sz="6" w:space="0" w:color="auto"/>
              <w:left w:val="single" w:sz="6" w:space="0" w:color="auto"/>
            </w:tcBorders>
            <w:tcMar>
              <w:top w:w="85" w:type="dxa"/>
              <w:left w:w="85" w:type="dxa"/>
              <w:bottom w:w="85" w:type="dxa"/>
              <w:right w:w="85" w:type="dxa"/>
            </w:tcMar>
          </w:tcPr>
          <w:p w14:paraId="5A259BCB" w14:textId="72612CD1"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right w:val="single" w:sz="4" w:space="0" w:color="auto"/>
            </w:tcBorders>
            <w:tcMar>
              <w:top w:w="85" w:type="dxa"/>
              <w:left w:w="85" w:type="dxa"/>
              <w:bottom w:w="85" w:type="dxa"/>
              <w:right w:w="85" w:type="dxa"/>
            </w:tcMar>
          </w:tcPr>
          <w:p w14:paraId="6FD6A72A" w14:textId="7F92D803" w:rsidR="00D47A1A" w:rsidRPr="00B713AF" w:rsidRDefault="00B834F8"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P375</w:t>
            </w:r>
          </w:p>
        </w:tc>
      </w:tr>
      <w:tr w:rsidR="00D47A1A" w:rsidRPr="00B713AF" w14:paraId="64C57742" w14:textId="77777777" w:rsidTr="0035772D">
        <w:tc>
          <w:tcPr>
            <w:tcW w:w="958" w:type="dxa"/>
            <w:tcBorders>
              <w:top w:val="single" w:sz="6" w:space="0" w:color="auto"/>
              <w:left w:val="single" w:sz="4" w:space="0" w:color="auto"/>
              <w:bottom w:val="single" w:sz="6" w:space="0" w:color="auto"/>
            </w:tcBorders>
            <w:tcMar>
              <w:top w:w="85" w:type="dxa"/>
              <w:left w:w="85" w:type="dxa"/>
              <w:bottom w:w="85" w:type="dxa"/>
              <w:right w:w="85" w:type="dxa"/>
            </w:tcMar>
          </w:tcPr>
          <w:p w14:paraId="2F2289AF" w14:textId="392A0EED" w:rsidR="00D47A1A" w:rsidRPr="00B713AF" w:rsidRDefault="00F01D97"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0.1</w:t>
            </w:r>
          </w:p>
        </w:tc>
        <w:tc>
          <w:tcPr>
            <w:tcW w:w="1417" w:type="dxa"/>
            <w:tcBorders>
              <w:top w:val="single" w:sz="6" w:space="0" w:color="auto"/>
              <w:left w:val="single" w:sz="6" w:space="0" w:color="auto"/>
              <w:bottom w:val="single" w:sz="6" w:space="0" w:color="auto"/>
            </w:tcBorders>
            <w:tcMar>
              <w:top w:w="85" w:type="dxa"/>
              <w:left w:w="85" w:type="dxa"/>
              <w:bottom w:w="85" w:type="dxa"/>
              <w:right w:w="85" w:type="dxa"/>
            </w:tcMar>
          </w:tcPr>
          <w:p w14:paraId="5B08C48E" w14:textId="427DDB3B" w:rsidR="00D47A1A" w:rsidRPr="00B713AF" w:rsidRDefault="00F01D97"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03/12/2019</w:t>
            </w:r>
          </w:p>
        </w:tc>
        <w:tc>
          <w:tcPr>
            <w:tcW w:w="1134" w:type="dxa"/>
            <w:tcBorders>
              <w:top w:val="single" w:sz="6" w:space="0" w:color="auto"/>
              <w:left w:val="single" w:sz="6" w:space="0" w:color="auto"/>
              <w:bottom w:val="single" w:sz="6" w:space="0" w:color="auto"/>
            </w:tcBorders>
            <w:tcMar>
              <w:top w:w="85" w:type="dxa"/>
              <w:left w:w="85" w:type="dxa"/>
              <w:bottom w:w="85" w:type="dxa"/>
              <w:right w:w="85" w:type="dxa"/>
            </w:tcMar>
          </w:tcPr>
          <w:p w14:paraId="7A696E73" w14:textId="1DB9D4F7" w:rsidR="00D47A1A" w:rsidRPr="00B713AF" w:rsidRDefault="00F01D97"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0.6</w:t>
            </w:r>
          </w:p>
        </w:tc>
        <w:tc>
          <w:tcPr>
            <w:tcW w:w="2693" w:type="dxa"/>
            <w:tcBorders>
              <w:top w:val="single" w:sz="6" w:space="0" w:color="auto"/>
              <w:left w:val="single" w:sz="6" w:space="0" w:color="auto"/>
              <w:bottom w:val="single" w:sz="6" w:space="0" w:color="auto"/>
            </w:tcBorders>
            <w:tcMar>
              <w:top w:w="85" w:type="dxa"/>
              <w:left w:w="85" w:type="dxa"/>
              <w:bottom w:w="85" w:type="dxa"/>
              <w:right w:w="85" w:type="dxa"/>
            </w:tcMar>
          </w:tcPr>
          <w:p w14:paraId="39BF1D13" w14:textId="5FF67F47" w:rsidR="00D47A1A" w:rsidRPr="00B713AF" w:rsidRDefault="00F01D97"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Updated following internal review</w:t>
            </w:r>
          </w:p>
        </w:tc>
        <w:tc>
          <w:tcPr>
            <w:tcW w:w="1210" w:type="dxa"/>
            <w:tcBorders>
              <w:top w:val="single" w:sz="6" w:space="0" w:color="auto"/>
              <w:left w:val="single" w:sz="6" w:space="0" w:color="auto"/>
              <w:bottom w:val="single" w:sz="6" w:space="0" w:color="auto"/>
            </w:tcBorders>
            <w:tcMar>
              <w:top w:w="85" w:type="dxa"/>
              <w:left w:w="85" w:type="dxa"/>
              <w:bottom w:w="85" w:type="dxa"/>
              <w:right w:w="85" w:type="dxa"/>
            </w:tcMar>
          </w:tcPr>
          <w:p w14:paraId="73CB3FEF" w14:textId="61FF3C90"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bottom w:val="single" w:sz="6" w:space="0" w:color="auto"/>
              <w:right w:val="single" w:sz="4" w:space="0" w:color="auto"/>
            </w:tcBorders>
            <w:tcMar>
              <w:top w:w="85" w:type="dxa"/>
              <w:left w:w="85" w:type="dxa"/>
              <w:bottom w:w="85" w:type="dxa"/>
              <w:right w:w="85" w:type="dxa"/>
            </w:tcMar>
          </w:tcPr>
          <w:p w14:paraId="3E232168" w14:textId="41CC5AD3" w:rsidR="00D47A1A" w:rsidRPr="00B713AF" w:rsidRDefault="00F01D97" w:rsidP="00D47A1A">
            <w:pPr>
              <w:suppressAutoHyphen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P375</w:t>
            </w:r>
          </w:p>
        </w:tc>
      </w:tr>
      <w:tr w:rsidR="00D47A1A" w:rsidRPr="00B713AF" w14:paraId="73D9129A" w14:textId="77777777" w:rsidTr="0035772D">
        <w:tc>
          <w:tcPr>
            <w:tcW w:w="958" w:type="dxa"/>
            <w:tcBorders>
              <w:top w:val="single" w:sz="6" w:space="0" w:color="auto"/>
              <w:left w:val="single" w:sz="4" w:space="0" w:color="auto"/>
              <w:bottom w:val="single" w:sz="6" w:space="0" w:color="auto"/>
            </w:tcBorders>
            <w:tcMar>
              <w:top w:w="85" w:type="dxa"/>
              <w:left w:w="85" w:type="dxa"/>
              <w:bottom w:w="85" w:type="dxa"/>
              <w:right w:w="85" w:type="dxa"/>
            </w:tcMar>
          </w:tcPr>
          <w:p w14:paraId="067D0F13" w14:textId="0EF7590A" w:rsidR="00D47A1A" w:rsidRPr="00B713AF" w:rsidRDefault="00B26A31"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0.1</w:t>
            </w:r>
          </w:p>
        </w:tc>
        <w:tc>
          <w:tcPr>
            <w:tcW w:w="1417" w:type="dxa"/>
            <w:tcBorders>
              <w:top w:val="single" w:sz="6" w:space="0" w:color="auto"/>
              <w:left w:val="single" w:sz="6" w:space="0" w:color="auto"/>
              <w:bottom w:val="single" w:sz="6" w:space="0" w:color="auto"/>
            </w:tcBorders>
            <w:tcMar>
              <w:top w:w="85" w:type="dxa"/>
              <w:left w:w="85" w:type="dxa"/>
              <w:bottom w:w="85" w:type="dxa"/>
              <w:right w:w="85" w:type="dxa"/>
            </w:tcMar>
          </w:tcPr>
          <w:p w14:paraId="06B7F531" w14:textId="4A242B5A" w:rsidR="00D47A1A" w:rsidRPr="00B713AF" w:rsidRDefault="00B26A31"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02/01/2020</w:t>
            </w:r>
          </w:p>
        </w:tc>
        <w:tc>
          <w:tcPr>
            <w:tcW w:w="1134" w:type="dxa"/>
            <w:tcBorders>
              <w:top w:val="single" w:sz="6" w:space="0" w:color="auto"/>
              <w:left w:val="single" w:sz="6" w:space="0" w:color="auto"/>
              <w:bottom w:val="single" w:sz="6" w:space="0" w:color="auto"/>
            </w:tcBorders>
            <w:tcMar>
              <w:top w:w="85" w:type="dxa"/>
              <w:left w:w="85" w:type="dxa"/>
              <w:bottom w:w="85" w:type="dxa"/>
              <w:right w:w="85" w:type="dxa"/>
            </w:tcMar>
          </w:tcPr>
          <w:p w14:paraId="5A460F7F" w14:textId="1DCE5CD3" w:rsidR="00D47A1A" w:rsidRPr="00B713AF" w:rsidRDefault="00B26A31"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0.7</w:t>
            </w:r>
          </w:p>
        </w:tc>
        <w:tc>
          <w:tcPr>
            <w:tcW w:w="2693" w:type="dxa"/>
            <w:tcBorders>
              <w:top w:val="single" w:sz="6" w:space="0" w:color="auto"/>
              <w:left w:val="single" w:sz="6" w:space="0" w:color="auto"/>
              <w:bottom w:val="single" w:sz="6" w:space="0" w:color="auto"/>
            </w:tcBorders>
            <w:tcMar>
              <w:top w:w="85" w:type="dxa"/>
              <w:left w:w="85" w:type="dxa"/>
              <w:bottom w:w="85" w:type="dxa"/>
              <w:right w:w="85" w:type="dxa"/>
            </w:tcMar>
          </w:tcPr>
          <w:p w14:paraId="4CCD6BE7" w14:textId="75B90757" w:rsidR="00D47A1A" w:rsidRPr="00B713AF" w:rsidRDefault="00B26A31" w:rsidP="00D47A1A">
            <w:pPr>
              <w:suppressAutoHyphens/>
              <w:spacing w:after="0" w:line="240" w:lineRule="auto"/>
              <w:jc w:val="center"/>
              <w:rPr>
                <w:rFonts w:ascii="Times New Roman" w:eastAsia="Times" w:hAnsi="Times New Roman" w:cs="Times New Roman"/>
                <w:sz w:val="20"/>
                <w:szCs w:val="20"/>
              </w:rPr>
            </w:pPr>
            <w:r w:rsidRPr="00B26A31">
              <w:rPr>
                <w:rFonts w:ascii="Times New Roman" w:eastAsia="Times" w:hAnsi="Times New Roman" w:cs="Times New Roman"/>
                <w:sz w:val="20"/>
                <w:szCs w:val="20"/>
              </w:rPr>
              <w:t>Updated following internal review</w:t>
            </w:r>
          </w:p>
        </w:tc>
        <w:tc>
          <w:tcPr>
            <w:tcW w:w="1210" w:type="dxa"/>
            <w:tcBorders>
              <w:top w:val="single" w:sz="6" w:space="0" w:color="auto"/>
              <w:left w:val="single" w:sz="6" w:space="0" w:color="auto"/>
              <w:bottom w:val="single" w:sz="6" w:space="0" w:color="auto"/>
            </w:tcBorders>
            <w:tcMar>
              <w:top w:w="85" w:type="dxa"/>
              <w:left w:w="85" w:type="dxa"/>
              <w:bottom w:w="85" w:type="dxa"/>
              <w:right w:w="85" w:type="dxa"/>
            </w:tcMar>
          </w:tcPr>
          <w:p w14:paraId="7FB164EA" w14:textId="0F0F9B2E" w:rsidR="00D47A1A" w:rsidRPr="00B713AF" w:rsidRDefault="00D47A1A" w:rsidP="00D47A1A">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bottom w:val="single" w:sz="6" w:space="0" w:color="auto"/>
              <w:right w:val="single" w:sz="4" w:space="0" w:color="auto"/>
            </w:tcBorders>
            <w:tcMar>
              <w:top w:w="85" w:type="dxa"/>
              <w:left w:w="85" w:type="dxa"/>
              <w:bottom w:w="85" w:type="dxa"/>
              <w:right w:w="85" w:type="dxa"/>
            </w:tcMar>
          </w:tcPr>
          <w:p w14:paraId="537969B4" w14:textId="667E7089" w:rsidR="00D47A1A" w:rsidRPr="00B713AF" w:rsidRDefault="00B26A31" w:rsidP="00D47A1A">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P375</w:t>
            </w:r>
          </w:p>
        </w:tc>
      </w:tr>
      <w:tr w:rsidR="002F0472" w:rsidRPr="00B713AF" w14:paraId="2E82E695" w14:textId="77777777" w:rsidTr="002E17A3">
        <w:tc>
          <w:tcPr>
            <w:tcW w:w="958" w:type="dxa"/>
            <w:tcBorders>
              <w:top w:val="single" w:sz="6" w:space="0" w:color="auto"/>
              <w:left w:val="single" w:sz="4" w:space="0" w:color="auto"/>
              <w:bottom w:val="single" w:sz="6" w:space="0" w:color="auto"/>
            </w:tcBorders>
            <w:tcMar>
              <w:top w:w="85" w:type="dxa"/>
              <w:left w:w="85" w:type="dxa"/>
              <w:bottom w:w="85" w:type="dxa"/>
              <w:right w:w="85" w:type="dxa"/>
            </w:tcMar>
          </w:tcPr>
          <w:p w14:paraId="69AB9395" w14:textId="1CC763C5" w:rsidR="002F0472" w:rsidRPr="00B713AF" w:rsidRDefault="002F0472" w:rsidP="002F0472">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0.1</w:t>
            </w:r>
          </w:p>
        </w:tc>
        <w:tc>
          <w:tcPr>
            <w:tcW w:w="1417" w:type="dxa"/>
            <w:tcBorders>
              <w:top w:val="single" w:sz="6" w:space="0" w:color="auto"/>
              <w:left w:val="single" w:sz="6" w:space="0" w:color="auto"/>
              <w:bottom w:val="single" w:sz="6" w:space="0" w:color="auto"/>
            </w:tcBorders>
            <w:tcMar>
              <w:top w:w="85" w:type="dxa"/>
              <w:left w:w="85" w:type="dxa"/>
              <w:bottom w:w="85" w:type="dxa"/>
              <w:right w:w="85" w:type="dxa"/>
            </w:tcMar>
          </w:tcPr>
          <w:p w14:paraId="76499BDC" w14:textId="7FFDF4BF" w:rsidR="002F0472" w:rsidRPr="00B713AF" w:rsidRDefault="002F0472" w:rsidP="002F0472">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19/03/2020</w:t>
            </w:r>
          </w:p>
        </w:tc>
        <w:tc>
          <w:tcPr>
            <w:tcW w:w="1134" w:type="dxa"/>
            <w:tcBorders>
              <w:top w:val="single" w:sz="6" w:space="0" w:color="auto"/>
              <w:left w:val="single" w:sz="6" w:space="0" w:color="auto"/>
              <w:bottom w:val="single" w:sz="6" w:space="0" w:color="auto"/>
            </w:tcBorders>
            <w:tcMar>
              <w:top w:w="85" w:type="dxa"/>
              <w:left w:w="85" w:type="dxa"/>
              <w:bottom w:w="85" w:type="dxa"/>
              <w:right w:w="85" w:type="dxa"/>
            </w:tcMar>
          </w:tcPr>
          <w:p w14:paraId="00ED33DF" w14:textId="5C2DFDFC" w:rsidR="002F0472" w:rsidRPr="00B713AF" w:rsidRDefault="002F0472" w:rsidP="002F0472">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0.8</w:t>
            </w:r>
          </w:p>
        </w:tc>
        <w:tc>
          <w:tcPr>
            <w:tcW w:w="2693" w:type="dxa"/>
            <w:tcBorders>
              <w:top w:val="single" w:sz="6" w:space="0" w:color="auto"/>
              <w:left w:val="single" w:sz="6" w:space="0" w:color="auto"/>
              <w:bottom w:val="single" w:sz="6" w:space="0" w:color="auto"/>
            </w:tcBorders>
            <w:tcMar>
              <w:top w:w="85" w:type="dxa"/>
              <w:left w:w="85" w:type="dxa"/>
              <w:bottom w:w="85" w:type="dxa"/>
              <w:right w:w="85" w:type="dxa"/>
            </w:tcMar>
          </w:tcPr>
          <w:p w14:paraId="26EBA9AF" w14:textId="32CCE3A1" w:rsidR="002F0472" w:rsidRPr="00B713AF" w:rsidRDefault="002F0472" w:rsidP="002F0472">
            <w:pPr>
              <w:suppressAutoHyphens/>
              <w:spacing w:after="0" w:line="240" w:lineRule="auto"/>
              <w:jc w:val="center"/>
              <w:rPr>
                <w:rFonts w:ascii="Times New Roman" w:eastAsia="Times" w:hAnsi="Times New Roman" w:cs="Times New Roman"/>
                <w:sz w:val="20"/>
                <w:szCs w:val="20"/>
              </w:rPr>
            </w:pPr>
            <w:r w:rsidRPr="00B26A31">
              <w:rPr>
                <w:rFonts w:ascii="Times New Roman" w:eastAsia="Times" w:hAnsi="Times New Roman" w:cs="Times New Roman"/>
                <w:sz w:val="20"/>
                <w:szCs w:val="20"/>
              </w:rPr>
              <w:t xml:space="preserve">Updated following </w:t>
            </w:r>
            <w:r>
              <w:rPr>
                <w:rFonts w:ascii="Times New Roman" w:eastAsia="Times" w:hAnsi="Times New Roman" w:cs="Times New Roman"/>
                <w:sz w:val="20"/>
                <w:szCs w:val="20"/>
              </w:rPr>
              <w:t>P375 WG7 comments</w:t>
            </w:r>
          </w:p>
        </w:tc>
        <w:tc>
          <w:tcPr>
            <w:tcW w:w="1210" w:type="dxa"/>
            <w:tcBorders>
              <w:top w:val="single" w:sz="6" w:space="0" w:color="auto"/>
              <w:left w:val="single" w:sz="6" w:space="0" w:color="auto"/>
              <w:bottom w:val="single" w:sz="6" w:space="0" w:color="auto"/>
            </w:tcBorders>
            <w:tcMar>
              <w:top w:w="85" w:type="dxa"/>
              <w:left w:w="85" w:type="dxa"/>
              <w:bottom w:w="85" w:type="dxa"/>
              <w:right w:w="85" w:type="dxa"/>
            </w:tcMar>
          </w:tcPr>
          <w:p w14:paraId="39D976D7" w14:textId="1508A49C"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660" w:type="dxa"/>
            <w:tcBorders>
              <w:top w:val="single" w:sz="6" w:space="0" w:color="auto"/>
              <w:left w:val="single" w:sz="6" w:space="0" w:color="auto"/>
              <w:bottom w:val="single" w:sz="6" w:space="0" w:color="auto"/>
              <w:right w:val="single" w:sz="4" w:space="0" w:color="auto"/>
            </w:tcBorders>
            <w:tcMar>
              <w:top w:w="85" w:type="dxa"/>
              <w:left w:w="85" w:type="dxa"/>
              <w:bottom w:w="85" w:type="dxa"/>
              <w:right w:w="85" w:type="dxa"/>
            </w:tcMar>
          </w:tcPr>
          <w:p w14:paraId="66B0FA65" w14:textId="5CD9B8A5" w:rsidR="002F0472" w:rsidRPr="00B713AF" w:rsidRDefault="002F0472" w:rsidP="002F0472">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P375</w:t>
            </w:r>
          </w:p>
        </w:tc>
      </w:tr>
      <w:tr w:rsidR="002F0472" w:rsidRPr="00B713AF" w14:paraId="51A114E7" w14:textId="77777777" w:rsidTr="0035772D">
        <w:tc>
          <w:tcPr>
            <w:tcW w:w="958" w:type="dxa"/>
            <w:tcBorders>
              <w:left w:val="single" w:sz="4" w:space="0" w:color="auto"/>
              <w:bottom w:val="single" w:sz="4" w:space="0" w:color="auto"/>
            </w:tcBorders>
            <w:tcMar>
              <w:top w:w="85" w:type="dxa"/>
              <w:left w:w="85" w:type="dxa"/>
              <w:bottom w:w="85" w:type="dxa"/>
              <w:right w:w="85" w:type="dxa"/>
            </w:tcMar>
          </w:tcPr>
          <w:p w14:paraId="6ED4BF90" w14:textId="6B048059" w:rsidR="002F0472" w:rsidRPr="00B713AF" w:rsidRDefault="003E4CB7" w:rsidP="002F0472">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0.1</w:t>
            </w:r>
          </w:p>
        </w:tc>
        <w:tc>
          <w:tcPr>
            <w:tcW w:w="1417" w:type="dxa"/>
            <w:tcBorders>
              <w:left w:val="single" w:sz="6" w:space="0" w:color="auto"/>
              <w:bottom w:val="single" w:sz="4" w:space="0" w:color="auto"/>
            </w:tcBorders>
            <w:tcMar>
              <w:top w:w="85" w:type="dxa"/>
              <w:left w:w="85" w:type="dxa"/>
              <w:bottom w:w="85" w:type="dxa"/>
              <w:right w:w="85" w:type="dxa"/>
            </w:tcMar>
          </w:tcPr>
          <w:p w14:paraId="72C5E48E" w14:textId="5C14715E" w:rsidR="002F0472" w:rsidRPr="00B713AF" w:rsidRDefault="003E4CB7" w:rsidP="002F0472">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17/07/2020</w:t>
            </w:r>
          </w:p>
        </w:tc>
        <w:tc>
          <w:tcPr>
            <w:tcW w:w="1134" w:type="dxa"/>
            <w:tcBorders>
              <w:left w:val="single" w:sz="6" w:space="0" w:color="auto"/>
              <w:bottom w:val="single" w:sz="4" w:space="0" w:color="auto"/>
            </w:tcBorders>
            <w:tcMar>
              <w:top w:w="85" w:type="dxa"/>
              <w:left w:w="85" w:type="dxa"/>
              <w:bottom w:w="85" w:type="dxa"/>
              <w:right w:w="85" w:type="dxa"/>
            </w:tcMar>
          </w:tcPr>
          <w:p w14:paraId="2CDE157F" w14:textId="1323378A" w:rsidR="002F0472" w:rsidRPr="00B713AF" w:rsidRDefault="003E4CB7" w:rsidP="002F0472">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0.9</w:t>
            </w:r>
          </w:p>
        </w:tc>
        <w:tc>
          <w:tcPr>
            <w:tcW w:w="2693" w:type="dxa"/>
            <w:tcBorders>
              <w:left w:val="single" w:sz="6" w:space="0" w:color="auto"/>
              <w:bottom w:val="single" w:sz="4" w:space="0" w:color="auto"/>
            </w:tcBorders>
            <w:tcMar>
              <w:top w:w="85" w:type="dxa"/>
              <w:left w:w="85" w:type="dxa"/>
              <w:bottom w:w="85" w:type="dxa"/>
              <w:right w:w="85" w:type="dxa"/>
            </w:tcMar>
            <w:vAlign w:val="center"/>
          </w:tcPr>
          <w:p w14:paraId="5EEB70FE" w14:textId="62BC28D1" w:rsidR="002F0472" w:rsidRPr="00B713AF" w:rsidRDefault="003E4CB7" w:rsidP="002F0472">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Updated following comments from P375 Proposer</w:t>
            </w:r>
          </w:p>
        </w:tc>
        <w:tc>
          <w:tcPr>
            <w:tcW w:w="1210" w:type="dxa"/>
            <w:tcBorders>
              <w:left w:val="single" w:sz="6" w:space="0" w:color="auto"/>
              <w:bottom w:val="single" w:sz="4" w:space="0" w:color="auto"/>
            </w:tcBorders>
            <w:tcMar>
              <w:top w:w="85" w:type="dxa"/>
              <w:left w:w="85" w:type="dxa"/>
              <w:bottom w:w="85" w:type="dxa"/>
              <w:right w:w="85" w:type="dxa"/>
            </w:tcMar>
            <w:vAlign w:val="center"/>
          </w:tcPr>
          <w:p w14:paraId="095AA189" w14:textId="29BAAA5D"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660" w:type="dxa"/>
            <w:tcBorders>
              <w:left w:val="single" w:sz="6" w:space="0" w:color="auto"/>
              <w:bottom w:val="single" w:sz="4" w:space="0" w:color="auto"/>
              <w:right w:val="single" w:sz="4" w:space="0" w:color="auto"/>
            </w:tcBorders>
            <w:tcMar>
              <w:top w:w="85" w:type="dxa"/>
              <w:left w:w="85" w:type="dxa"/>
              <w:bottom w:w="85" w:type="dxa"/>
              <w:right w:w="85" w:type="dxa"/>
            </w:tcMar>
          </w:tcPr>
          <w:p w14:paraId="75C2EA3D" w14:textId="20AD3CA9" w:rsidR="002F0472" w:rsidRPr="00B713AF" w:rsidRDefault="003E4CB7" w:rsidP="002F0472">
            <w:pPr>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P375</w:t>
            </w:r>
          </w:p>
        </w:tc>
      </w:tr>
      <w:tr w:rsidR="002F0472" w:rsidRPr="00B713AF" w14:paraId="464A673C" w14:textId="77777777" w:rsidTr="0035772D">
        <w:tc>
          <w:tcPr>
            <w:tcW w:w="958" w:type="dxa"/>
            <w:tcBorders>
              <w:top w:val="single" w:sz="4" w:space="0" w:color="auto"/>
              <w:left w:val="single" w:sz="4" w:space="0" w:color="auto"/>
              <w:bottom w:val="single" w:sz="4" w:space="0" w:color="auto"/>
            </w:tcBorders>
            <w:tcMar>
              <w:top w:w="85" w:type="dxa"/>
              <w:left w:w="85" w:type="dxa"/>
              <w:bottom w:w="85" w:type="dxa"/>
              <w:right w:w="85" w:type="dxa"/>
            </w:tcMar>
          </w:tcPr>
          <w:p w14:paraId="2BABCDBE" w14:textId="466FE767" w:rsidR="002F0472" w:rsidRPr="00B713AF" w:rsidRDefault="00CB0B61" w:rsidP="002F0472">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0.1</w:t>
            </w:r>
          </w:p>
        </w:tc>
        <w:tc>
          <w:tcPr>
            <w:tcW w:w="1417" w:type="dxa"/>
            <w:tcBorders>
              <w:top w:val="single" w:sz="4" w:space="0" w:color="auto"/>
              <w:left w:val="single" w:sz="6" w:space="0" w:color="auto"/>
              <w:bottom w:val="single" w:sz="4" w:space="0" w:color="auto"/>
            </w:tcBorders>
            <w:tcMar>
              <w:top w:w="85" w:type="dxa"/>
              <w:left w:w="85" w:type="dxa"/>
              <w:bottom w:w="85" w:type="dxa"/>
              <w:right w:w="85" w:type="dxa"/>
            </w:tcMar>
          </w:tcPr>
          <w:p w14:paraId="7900B41B" w14:textId="6F858CBD" w:rsidR="002F0472" w:rsidRPr="00B713AF" w:rsidRDefault="00CB0B61" w:rsidP="002F0472">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21/09/2020</w:t>
            </w:r>
          </w:p>
        </w:tc>
        <w:tc>
          <w:tcPr>
            <w:tcW w:w="1134" w:type="dxa"/>
            <w:tcBorders>
              <w:top w:val="single" w:sz="4" w:space="0" w:color="auto"/>
              <w:left w:val="single" w:sz="6" w:space="0" w:color="auto"/>
              <w:bottom w:val="single" w:sz="4" w:space="0" w:color="auto"/>
            </w:tcBorders>
            <w:tcMar>
              <w:top w:w="85" w:type="dxa"/>
              <w:left w:w="85" w:type="dxa"/>
              <w:bottom w:w="85" w:type="dxa"/>
              <w:right w:w="85" w:type="dxa"/>
            </w:tcMar>
          </w:tcPr>
          <w:p w14:paraId="2B0A77F4" w14:textId="7DF18219" w:rsidR="002F0472" w:rsidRPr="00B713AF" w:rsidRDefault="00CB0B61" w:rsidP="002F0472">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0.10</w:t>
            </w:r>
          </w:p>
        </w:tc>
        <w:tc>
          <w:tcPr>
            <w:tcW w:w="2693" w:type="dxa"/>
            <w:tcBorders>
              <w:top w:val="single" w:sz="4" w:space="0" w:color="auto"/>
              <w:left w:val="single" w:sz="6" w:space="0" w:color="auto"/>
              <w:bottom w:val="single" w:sz="4" w:space="0" w:color="auto"/>
            </w:tcBorders>
            <w:tcMar>
              <w:top w:w="85" w:type="dxa"/>
              <w:left w:w="85" w:type="dxa"/>
              <w:bottom w:w="85" w:type="dxa"/>
              <w:right w:w="85" w:type="dxa"/>
            </w:tcMar>
          </w:tcPr>
          <w:p w14:paraId="4BA8A721" w14:textId="7BB11132" w:rsidR="002F0472" w:rsidRPr="00B713AF" w:rsidRDefault="00CB0B61" w:rsidP="002F0472">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Updated following consultation</w:t>
            </w:r>
          </w:p>
        </w:tc>
        <w:tc>
          <w:tcPr>
            <w:tcW w:w="1210" w:type="dxa"/>
            <w:tcBorders>
              <w:top w:val="single" w:sz="4" w:space="0" w:color="auto"/>
              <w:left w:val="single" w:sz="6" w:space="0" w:color="auto"/>
              <w:bottom w:val="single" w:sz="4" w:space="0" w:color="auto"/>
            </w:tcBorders>
            <w:tcMar>
              <w:top w:w="85" w:type="dxa"/>
              <w:left w:w="85" w:type="dxa"/>
              <w:bottom w:w="85" w:type="dxa"/>
              <w:right w:w="85" w:type="dxa"/>
            </w:tcMar>
          </w:tcPr>
          <w:p w14:paraId="20206E83" w14:textId="54D3214C" w:rsidR="002F0472" w:rsidRPr="00B713AF" w:rsidRDefault="002F0472" w:rsidP="002F0472">
            <w:pPr>
              <w:suppressAutoHyphens/>
              <w:spacing w:after="0" w:line="240" w:lineRule="auto"/>
              <w:jc w:val="center"/>
              <w:rPr>
                <w:rFonts w:ascii="Times New Roman" w:eastAsia="Times" w:hAnsi="Times New Roman" w:cs="Times New Roman"/>
                <w:sz w:val="20"/>
                <w:szCs w:val="20"/>
              </w:rPr>
            </w:pPr>
          </w:p>
        </w:tc>
        <w:tc>
          <w:tcPr>
            <w:tcW w:w="1660" w:type="dxa"/>
            <w:tcBorders>
              <w:top w:val="single" w:sz="4" w:space="0" w:color="auto"/>
              <w:left w:val="single" w:sz="6" w:space="0" w:color="auto"/>
              <w:bottom w:val="single" w:sz="4" w:space="0" w:color="auto"/>
              <w:right w:val="single" w:sz="4" w:space="0" w:color="auto"/>
            </w:tcBorders>
            <w:tcMar>
              <w:top w:w="85" w:type="dxa"/>
              <w:left w:w="85" w:type="dxa"/>
              <w:bottom w:w="85" w:type="dxa"/>
              <w:right w:w="85" w:type="dxa"/>
            </w:tcMar>
          </w:tcPr>
          <w:p w14:paraId="02B07378" w14:textId="2738A129" w:rsidR="002F0472" w:rsidRPr="00B713AF" w:rsidRDefault="00CB0B61" w:rsidP="002F0472">
            <w:pPr>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P375</w:t>
            </w:r>
          </w:p>
        </w:tc>
      </w:tr>
      <w:tr w:rsidR="000D439D" w:rsidRPr="00B713AF" w14:paraId="11FFF77A" w14:textId="77777777" w:rsidTr="000B55AE">
        <w:tc>
          <w:tcPr>
            <w:tcW w:w="958" w:type="dxa"/>
            <w:tcBorders>
              <w:top w:val="single" w:sz="4" w:space="0" w:color="auto"/>
              <w:left w:val="single" w:sz="4" w:space="0" w:color="auto"/>
              <w:bottom w:val="single" w:sz="4" w:space="0" w:color="auto"/>
            </w:tcBorders>
            <w:tcMar>
              <w:top w:w="85" w:type="dxa"/>
              <w:left w:w="85" w:type="dxa"/>
              <w:bottom w:w="85" w:type="dxa"/>
              <w:right w:w="85" w:type="dxa"/>
            </w:tcMar>
          </w:tcPr>
          <w:p w14:paraId="2F673BD2" w14:textId="5F0A2780" w:rsidR="000D439D" w:rsidRPr="00B713AF" w:rsidRDefault="000D439D" w:rsidP="000D439D">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0.1</w:t>
            </w:r>
          </w:p>
        </w:tc>
        <w:tc>
          <w:tcPr>
            <w:tcW w:w="1417" w:type="dxa"/>
            <w:tcBorders>
              <w:top w:val="single" w:sz="4" w:space="0" w:color="auto"/>
              <w:left w:val="single" w:sz="6" w:space="0" w:color="auto"/>
              <w:bottom w:val="single" w:sz="4" w:space="0" w:color="auto"/>
            </w:tcBorders>
            <w:tcMar>
              <w:top w:w="85" w:type="dxa"/>
              <w:left w:w="85" w:type="dxa"/>
              <w:bottom w:w="85" w:type="dxa"/>
              <w:right w:w="85" w:type="dxa"/>
            </w:tcMar>
          </w:tcPr>
          <w:p w14:paraId="266EBBA9" w14:textId="155299D5" w:rsidR="000D439D" w:rsidRPr="00B713AF" w:rsidRDefault="000D439D" w:rsidP="000D439D">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02/11/2020</w:t>
            </w:r>
          </w:p>
        </w:tc>
        <w:tc>
          <w:tcPr>
            <w:tcW w:w="1134" w:type="dxa"/>
            <w:tcBorders>
              <w:top w:val="single" w:sz="4" w:space="0" w:color="auto"/>
              <w:left w:val="single" w:sz="6" w:space="0" w:color="auto"/>
              <w:bottom w:val="single" w:sz="4" w:space="0" w:color="auto"/>
            </w:tcBorders>
            <w:tcMar>
              <w:top w:w="85" w:type="dxa"/>
              <w:left w:w="85" w:type="dxa"/>
              <w:bottom w:w="85" w:type="dxa"/>
              <w:right w:w="85" w:type="dxa"/>
            </w:tcMar>
          </w:tcPr>
          <w:p w14:paraId="01220A1B" w14:textId="006D4DD8" w:rsidR="000D439D" w:rsidRPr="00B713AF" w:rsidRDefault="000D439D" w:rsidP="000D439D">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0.11</w:t>
            </w:r>
          </w:p>
        </w:tc>
        <w:tc>
          <w:tcPr>
            <w:tcW w:w="2693" w:type="dxa"/>
            <w:tcBorders>
              <w:top w:val="single" w:sz="4" w:space="0" w:color="auto"/>
              <w:left w:val="single" w:sz="6" w:space="0" w:color="auto"/>
              <w:bottom w:val="single" w:sz="4" w:space="0" w:color="auto"/>
            </w:tcBorders>
            <w:tcMar>
              <w:top w:w="85" w:type="dxa"/>
              <w:left w:w="85" w:type="dxa"/>
              <w:bottom w:w="85" w:type="dxa"/>
              <w:right w:w="85" w:type="dxa"/>
            </w:tcMar>
          </w:tcPr>
          <w:p w14:paraId="11EA5AC5" w14:textId="2AB9DC93" w:rsidR="000D439D" w:rsidRPr="00B713AF" w:rsidRDefault="000D439D" w:rsidP="000D439D">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Updated following report phase consultation</w:t>
            </w:r>
          </w:p>
        </w:tc>
        <w:tc>
          <w:tcPr>
            <w:tcW w:w="1210" w:type="dxa"/>
            <w:tcBorders>
              <w:top w:val="single" w:sz="4" w:space="0" w:color="auto"/>
              <w:left w:val="single" w:sz="6" w:space="0" w:color="auto"/>
              <w:bottom w:val="single" w:sz="4" w:space="0" w:color="auto"/>
            </w:tcBorders>
            <w:tcMar>
              <w:top w:w="85" w:type="dxa"/>
              <w:left w:w="85" w:type="dxa"/>
              <w:bottom w:w="85" w:type="dxa"/>
              <w:right w:w="85" w:type="dxa"/>
            </w:tcMar>
          </w:tcPr>
          <w:p w14:paraId="66A8EA71" w14:textId="1A8878EA" w:rsidR="000D439D" w:rsidRPr="00B713AF" w:rsidRDefault="000D439D" w:rsidP="000D439D">
            <w:pPr>
              <w:suppressAutoHyphens/>
              <w:spacing w:after="0" w:line="240" w:lineRule="auto"/>
              <w:jc w:val="center"/>
              <w:rPr>
                <w:rFonts w:ascii="Times New Roman" w:eastAsia="Times" w:hAnsi="Times New Roman" w:cs="Times New Roman"/>
                <w:sz w:val="20"/>
                <w:szCs w:val="20"/>
              </w:rPr>
            </w:pPr>
          </w:p>
        </w:tc>
        <w:tc>
          <w:tcPr>
            <w:tcW w:w="1660" w:type="dxa"/>
            <w:tcBorders>
              <w:top w:val="single" w:sz="4" w:space="0" w:color="auto"/>
              <w:left w:val="single" w:sz="6" w:space="0" w:color="auto"/>
              <w:bottom w:val="single" w:sz="4" w:space="0" w:color="auto"/>
              <w:right w:val="single" w:sz="4" w:space="0" w:color="auto"/>
            </w:tcBorders>
            <w:tcMar>
              <w:top w:w="85" w:type="dxa"/>
              <w:left w:w="85" w:type="dxa"/>
              <w:bottom w:w="85" w:type="dxa"/>
              <w:right w:w="85" w:type="dxa"/>
            </w:tcMar>
          </w:tcPr>
          <w:p w14:paraId="49B7247F" w14:textId="47526279" w:rsidR="000D439D" w:rsidRPr="00B713AF" w:rsidRDefault="000D439D" w:rsidP="000D439D">
            <w:pPr>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P375</w:t>
            </w:r>
          </w:p>
        </w:tc>
      </w:tr>
      <w:tr w:rsidR="000D439D" w:rsidRPr="00B713AF" w14:paraId="45482E64" w14:textId="77777777" w:rsidTr="0035772D">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3C5C6E8" w14:textId="32C9F106" w:rsidR="000D439D" w:rsidRPr="00B713AF" w:rsidRDefault="00BC4342" w:rsidP="000D439D">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56C85F9" w14:textId="672BD410" w:rsidR="000D439D" w:rsidRPr="00B713AF" w:rsidRDefault="00BC4342" w:rsidP="000D439D">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19/11/2020</w:t>
            </w: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F5C9D89" w14:textId="411E8FE0" w:rsidR="000D439D" w:rsidRPr="00B713AF" w:rsidRDefault="00BC4342" w:rsidP="000D439D">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0.1</w:t>
            </w:r>
            <w:r w:rsidR="002717D4">
              <w:rPr>
                <w:rFonts w:ascii="Times New Roman" w:eastAsia="Times"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F14892D" w14:textId="211FCABE" w:rsidR="000D439D" w:rsidRPr="00B713AF" w:rsidRDefault="00BC4342" w:rsidP="000D439D">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 xml:space="preserve">P375 Review </w:t>
            </w: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1DF7F94" w14:textId="092637AB" w:rsidR="000D439D" w:rsidRPr="00B713AF" w:rsidRDefault="000D439D" w:rsidP="000D439D">
            <w:pPr>
              <w:suppressAutoHyphens/>
              <w:spacing w:after="0" w:line="240" w:lineRule="auto"/>
              <w:jc w:val="center"/>
              <w:rPr>
                <w:rFonts w:ascii="Times New Roman" w:eastAsia="Times" w:hAnsi="Times New Roman" w:cs="Times New Roman"/>
                <w:sz w:val="20"/>
                <w:szCs w:val="20"/>
              </w:rPr>
            </w:pP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3516C31E" w14:textId="269DA741" w:rsidR="000D439D" w:rsidRPr="00B713AF" w:rsidRDefault="000D439D" w:rsidP="000D439D">
            <w:pPr>
              <w:spacing w:after="0" w:line="240" w:lineRule="auto"/>
              <w:jc w:val="center"/>
              <w:rPr>
                <w:rFonts w:ascii="Times New Roman" w:eastAsia="Times" w:hAnsi="Times New Roman" w:cs="Times New Roman"/>
                <w:sz w:val="20"/>
                <w:szCs w:val="20"/>
              </w:rPr>
            </w:pPr>
          </w:p>
        </w:tc>
      </w:tr>
      <w:tr w:rsidR="000D439D" w:rsidRPr="00B713AF" w14:paraId="329E19AA" w14:textId="77777777" w:rsidTr="0035772D">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D2879A8" w14:textId="552733C2" w:rsidR="000D439D" w:rsidRPr="00B713AF" w:rsidRDefault="00EC63F9" w:rsidP="000D439D">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4D01F3D" w14:textId="153E6720" w:rsidR="000D439D" w:rsidRPr="00B713AF" w:rsidRDefault="00EC63F9" w:rsidP="000D439D">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26/11/2020</w:t>
            </w: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F4B2EB8" w14:textId="383FC9E4" w:rsidR="000D439D" w:rsidRPr="00B713AF" w:rsidRDefault="00EC63F9" w:rsidP="000D439D">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0.13</w:t>
            </w: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24C0E3A" w14:textId="7E5B0FCC" w:rsidR="000D439D" w:rsidRPr="00B713AF" w:rsidRDefault="00EC63F9" w:rsidP="000D439D">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P375 Review formatting corrections</w:t>
            </w: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ACAA88D" w14:textId="6125AF55" w:rsidR="000D439D" w:rsidRPr="00B713AF" w:rsidRDefault="000D439D" w:rsidP="000D439D">
            <w:pPr>
              <w:suppressAutoHyphens/>
              <w:spacing w:after="0" w:line="240" w:lineRule="auto"/>
              <w:jc w:val="center"/>
              <w:rPr>
                <w:rFonts w:ascii="Times New Roman" w:eastAsia="Times" w:hAnsi="Times New Roman" w:cs="Times New Roman"/>
                <w:sz w:val="20"/>
                <w:szCs w:val="20"/>
              </w:rPr>
            </w:pP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5BB10F20" w14:textId="53E707DE" w:rsidR="000D439D" w:rsidRPr="00B713AF" w:rsidRDefault="000D439D" w:rsidP="000D439D">
            <w:pPr>
              <w:spacing w:after="0" w:line="240" w:lineRule="auto"/>
              <w:jc w:val="center"/>
              <w:rPr>
                <w:rFonts w:ascii="Times New Roman" w:eastAsia="Times" w:hAnsi="Times New Roman" w:cs="Times New Roman"/>
                <w:sz w:val="20"/>
                <w:szCs w:val="20"/>
              </w:rPr>
            </w:pPr>
          </w:p>
        </w:tc>
      </w:tr>
      <w:tr w:rsidR="000D439D" w:rsidRPr="00B713AF" w14:paraId="4C936E2D" w14:textId="77777777" w:rsidTr="0035772D">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64B5CD5" w14:textId="78984D63" w:rsidR="000D439D" w:rsidRPr="00B713AF" w:rsidRDefault="00793007" w:rsidP="000D439D">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4353B8F" w14:textId="62A90900" w:rsidR="000D439D" w:rsidRPr="00B713AF" w:rsidRDefault="00793007" w:rsidP="000D439D">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27/11/2020</w:t>
            </w: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93AB13E" w14:textId="51946A21" w:rsidR="000D439D" w:rsidRPr="00B713AF" w:rsidRDefault="00793007" w:rsidP="000D439D">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0.14</w:t>
            </w: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BAE7E9F" w14:textId="5799F16F" w:rsidR="000D439D" w:rsidRPr="00B713AF" w:rsidRDefault="00793007" w:rsidP="000D439D">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P375 Review formatting corrections</w:t>
            </w:r>
          </w:p>
        </w:tc>
        <w:tc>
          <w:tcPr>
            <w:tcW w:w="121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203C9792" w14:textId="6FC601B3" w:rsidR="000D439D" w:rsidRPr="00B713AF" w:rsidRDefault="000D439D" w:rsidP="000D439D">
            <w:pPr>
              <w:suppressAutoHyphens/>
              <w:spacing w:after="0" w:line="240" w:lineRule="auto"/>
              <w:jc w:val="center"/>
              <w:rPr>
                <w:rFonts w:ascii="Times New Roman" w:eastAsia="Times" w:hAnsi="Times New Roman" w:cs="Times New Roman"/>
                <w:sz w:val="20"/>
                <w:szCs w:val="20"/>
              </w:rPr>
            </w:pPr>
          </w:p>
        </w:tc>
        <w:tc>
          <w:tcPr>
            <w:tcW w:w="166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F8F6E9D" w14:textId="63167652" w:rsidR="000D439D" w:rsidRPr="00B713AF" w:rsidRDefault="000D439D" w:rsidP="000D439D">
            <w:pPr>
              <w:spacing w:after="0" w:line="240" w:lineRule="auto"/>
              <w:jc w:val="center"/>
              <w:rPr>
                <w:rFonts w:ascii="Times New Roman" w:eastAsia="Times" w:hAnsi="Times New Roman" w:cs="Times New Roman"/>
                <w:sz w:val="20"/>
                <w:szCs w:val="20"/>
              </w:rPr>
            </w:pPr>
          </w:p>
        </w:tc>
      </w:tr>
      <w:tr w:rsidR="0032239C" w:rsidRPr="00B713AF" w14:paraId="54BC926C" w14:textId="77777777" w:rsidTr="00811C60">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EF698D3" w14:textId="126E001F" w:rsidR="0032239C" w:rsidRPr="00B713AF" w:rsidRDefault="0032239C" w:rsidP="0032239C">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551C6BE" w14:textId="21076601" w:rsidR="0032239C" w:rsidRPr="00B713AF" w:rsidRDefault="0032239C" w:rsidP="0032239C">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27/11/2020</w:t>
            </w: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0D425D0A" w14:textId="04AF97B9" w:rsidR="0032239C" w:rsidRPr="00B713AF" w:rsidRDefault="0032239C" w:rsidP="0032239C">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0.15</w:t>
            </w: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5F7FF55" w14:textId="55CEF8EA" w:rsidR="0032239C" w:rsidRPr="00B713AF" w:rsidRDefault="0032239C" w:rsidP="0032239C">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P375 Review formatting corrections</w:t>
            </w:r>
          </w:p>
        </w:tc>
        <w:tc>
          <w:tcPr>
            <w:tcW w:w="1210" w:type="dxa"/>
            <w:tcBorders>
              <w:top w:val="single" w:sz="4" w:space="0" w:color="auto"/>
              <w:left w:val="single" w:sz="4" w:space="0" w:color="auto"/>
              <w:right w:val="single" w:sz="4" w:space="0" w:color="auto"/>
            </w:tcBorders>
            <w:tcMar>
              <w:top w:w="85" w:type="dxa"/>
              <w:left w:w="85" w:type="dxa"/>
              <w:bottom w:w="85" w:type="dxa"/>
              <w:right w:w="85" w:type="dxa"/>
            </w:tcMar>
          </w:tcPr>
          <w:p w14:paraId="560B2A48" w14:textId="1DD6987E" w:rsidR="0032239C" w:rsidRPr="00B713AF" w:rsidRDefault="0032239C" w:rsidP="0032239C">
            <w:pPr>
              <w:suppressAutoHyphens/>
              <w:spacing w:after="0" w:line="240" w:lineRule="auto"/>
              <w:jc w:val="center"/>
              <w:rPr>
                <w:rFonts w:ascii="Times New Roman" w:eastAsia="Times" w:hAnsi="Times New Roman" w:cs="Times New Roman"/>
                <w:sz w:val="20"/>
                <w:szCs w:val="20"/>
              </w:rPr>
            </w:pPr>
          </w:p>
        </w:tc>
        <w:tc>
          <w:tcPr>
            <w:tcW w:w="1660" w:type="dxa"/>
            <w:tcBorders>
              <w:top w:val="single" w:sz="4" w:space="0" w:color="auto"/>
              <w:left w:val="single" w:sz="4" w:space="0" w:color="auto"/>
              <w:right w:val="single" w:sz="4" w:space="0" w:color="auto"/>
            </w:tcBorders>
            <w:tcMar>
              <w:top w:w="85" w:type="dxa"/>
              <w:left w:w="85" w:type="dxa"/>
              <w:bottom w:w="85" w:type="dxa"/>
              <w:right w:w="85" w:type="dxa"/>
            </w:tcMar>
          </w:tcPr>
          <w:p w14:paraId="19E080DE" w14:textId="08FE462B" w:rsidR="0032239C" w:rsidRPr="00B713AF" w:rsidRDefault="0032239C" w:rsidP="0032239C">
            <w:pPr>
              <w:spacing w:after="0" w:line="240" w:lineRule="auto"/>
              <w:jc w:val="center"/>
              <w:rPr>
                <w:rFonts w:ascii="Times New Roman" w:eastAsia="Times" w:hAnsi="Times New Roman" w:cs="Times New Roman"/>
                <w:sz w:val="20"/>
                <w:szCs w:val="20"/>
              </w:rPr>
            </w:pPr>
          </w:p>
        </w:tc>
      </w:tr>
      <w:tr w:rsidR="0032239C" w:rsidRPr="00B713AF" w14:paraId="1442503F" w14:textId="77777777" w:rsidTr="00811C60">
        <w:tc>
          <w:tcPr>
            <w:tcW w:w="958"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614A27E7" w14:textId="14072778" w:rsidR="0032239C" w:rsidRPr="00B713AF" w:rsidRDefault="0032239C" w:rsidP="0032239C">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0.1</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4E9AD9E" w14:textId="7EDECE1F" w:rsidR="0032239C" w:rsidRPr="00B713AF" w:rsidRDefault="0032239C" w:rsidP="0032239C">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30/11/2020</w:t>
            </w:r>
          </w:p>
        </w:tc>
        <w:tc>
          <w:tcPr>
            <w:tcW w:w="113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3B68B65" w14:textId="43DAA971" w:rsidR="0032239C" w:rsidRPr="00B713AF" w:rsidRDefault="0032239C" w:rsidP="0032239C">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0.16</w:t>
            </w:r>
          </w:p>
        </w:tc>
        <w:tc>
          <w:tcPr>
            <w:tcW w:w="2693"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4D0E8B6A" w14:textId="6999664B" w:rsidR="0032239C" w:rsidRPr="00B713AF" w:rsidRDefault="0032239C" w:rsidP="0032239C">
            <w:pPr>
              <w:suppressAutoHyphens/>
              <w:spacing w:after="0" w:line="240" w:lineRule="auto"/>
              <w:jc w:val="center"/>
              <w:rPr>
                <w:rFonts w:ascii="Times New Roman" w:eastAsia="Times" w:hAnsi="Times New Roman" w:cs="Times New Roman"/>
                <w:sz w:val="20"/>
                <w:szCs w:val="20"/>
              </w:rPr>
            </w:pPr>
            <w:r>
              <w:rPr>
                <w:rFonts w:ascii="Times New Roman" w:eastAsia="Times" w:hAnsi="Times New Roman" w:cs="Times New Roman"/>
                <w:sz w:val="20"/>
                <w:szCs w:val="20"/>
              </w:rPr>
              <w:t>P375 Review formatting corrections</w:t>
            </w:r>
          </w:p>
        </w:tc>
        <w:tc>
          <w:tcPr>
            <w:tcW w:w="1210" w:type="dxa"/>
            <w:tcBorders>
              <w:left w:val="single" w:sz="4" w:space="0" w:color="auto"/>
              <w:bottom w:val="single" w:sz="4" w:space="0" w:color="auto"/>
              <w:right w:val="single" w:sz="4" w:space="0" w:color="auto"/>
            </w:tcBorders>
            <w:tcMar>
              <w:top w:w="85" w:type="dxa"/>
              <w:left w:w="85" w:type="dxa"/>
              <w:bottom w:w="85" w:type="dxa"/>
              <w:right w:w="85" w:type="dxa"/>
            </w:tcMar>
          </w:tcPr>
          <w:p w14:paraId="420746A9" w14:textId="631EC0F5" w:rsidR="0032239C" w:rsidRPr="00B713AF" w:rsidRDefault="0032239C" w:rsidP="0032239C">
            <w:pPr>
              <w:suppressAutoHyphens/>
              <w:spacing w:after="0" w:line="240" w:lineRule="auto"/>
              <w:jc w:val="center"/>
              <w:rPr>
                <w:rFonts w:ascii="Times New Roman" w:eastAsia="Times" w:hAnsi="Times New Roman" w:cs="Times New Roman"/>
                <w:sz w:val="20"/>
                <w:szCs w:val="20"/>
              </w:rPr>
            </w:pPr>
          </w:p>
        </w:tc>
        <w:tc>
          <w:tcPr>
            <w:tcW w:w="1660" w:type="dxa"/>
            <w:tcBorders>
              <w:left w:val="single" w:sz="4" w:space="0" w:color="auto"/>
              <w:bottom w:val="single" w:sz="4" w:space="0" w:color="auto"/>
              <w:right w:val="single" w:sz="4" w:space="0" w:color="auto"/>
            </w:tcBorders>
            <w:tcMar>
              <w:top w:w="85" w:type="dxa"/>
              <w:left w:w="85" w:type="dxa"/>
              <w:bottom w:w="85" w:type="dxa"/>
              <w:right w:w="85" w:type="dxa"/>
            </w:tcMar>
          </w:tcPr>
          <w:p w14:paraId="2C2EA37A" w14:textId="41C9506A" w:rsidR="0032239C" w:rsidRPr="00B713AF" w:rsidRDefault="0032239C" w:rsidP="0032239C">
            <w:pPr>
              <w:spacing w:after="0" w:line="240" w:lineRule="auto"/>
              <w:jc w:val="center"/>
              <w:rPr>
                <w:rFonts w:ascii="Times New Roman" w:eastAsia="Times" w:hAnsi="Times New Roman" w:cs="Times New Roman"/>
                <w:sz w:val="20"/>
                <w:szCs w:val="20"/>
              </w:rPr>
            </w:pPr>
          </w:p>
        </w:tc>
      </w:tr>
    </w:tbl>
    <w:p w14:paraId="54B33788" w14:textId="77777777" w:rsidR="000F390A" w:rsidRPr="00B713AF" w:rsidRDefault="000F390A">
      <w:pPr>
        <w:rPr>
          <w:rFonts w:ascii="Times New Roman" w:eastAsia="Calibri" w:hAnsi="Times New Roman" w:cs="Times New Roman"/>
        </w:rPr>
      </w:pPr>
    </w:p>
    <w:p w14:paraId="57C19981" w14:textId="77777777" w:rsidR="006B4705" w:rsidRPr="00B713AF" w:rsidRDefault="006B4705" w:rsidP="006B4705">
      <w:pPr>
        <w:pageBreakBefore/>
        <w:tabs>
          <w:tab w:val="left" w:pos="567"/>
          <w:tab w:val="right" w:pos="9072"/>
        </w:tabs>
        <w:spacing w:after="120" w:line="240" w:lineRule="auto"/>
        <w:jc w:val="center"/>
        <w:rPr>
          <w:rFonts w:ascii="Times New Roman" w:eastAsia="Times" w:hAnsi="Times New Roman" w:cs="Times New Roman"/>
          <w:b/>
          <w:sz w:val="28"/>
          <w:szCs w:val="28"/>
          <w:u w:val="single"/>
        </w:rPr>
      </w:pPr>
      <w:r w:rsidRPr="00B713AF">
        <w:rPr>
          <w:rFonts w:ascii="Times New Roman" w:eastAsia="Times" w:hAnsi="Times New Roman" w:cs="Times New Roman"/>
          <w:b/>
          <w:sz w:val="28"/>
          <w:szCs w:val="28"/>
          <w:u w:val="single"/>
        </w:rPr>
        <w:lastRenderedPageBreak/>
        <w:t>CONTENTS</w:t>
      </w:r>
    </w:p>
    <w:p w14:paraId="24A71AE4" w14:textId="77777777" w:rsidR="006B4705" w:rsidRPr="00B713AF" w:rsidRDefault="006B4705" w:rsidP="006B4705">
      <w:pPr>
        <w:pStyle w:val="ELEXONBody1"/>
        <w:tabs>
          <w:tab w:val="right" w:pos="9072"/>
        </w:tabs>
        <w:spacing w:after="120" w:line="240" w:lineRule="auto"/>
        <w:jc w:val="right"/>
        <w:rPr>
          <w:sz w:val="24"/>
          <w:szCs w:val="24"/>
        </w:rPr>
      </w:pPr>
      <w:r w:rsidRPr="00B713AF">
        <w:rPr>
          <w:b/>
          <w:sz w:val="24"/>
          <w:szCs w:val="24"/>
        </w:rPr>
        <w:t>Page Number</w:t>
      </w:r>
    </w:p>
    <w:p w14:paraId="0A3F4F7E" w14:textId="36E8B276" w:rsidR="008966CF" w:rsidRDefault="006B4705">
      <w:pPr>
        <w:pStyle w:val="TOC2"/>
        <w:rPr>
          <w:rFonts w:asciiTheme="minorHAnsi" w:eastAsiaTheme="minorEastAsia" w:hAnsiTheme="minorHAnsi" w:cstheme="minorBidi"/>
          <w:b w:val="0"/>
          <w:noProof/>
          <w:sz w:val="22"/>
          <w:szCs w:val="22"/>
          <w:lang w:eastAsia="en-GB"/>
        </w:rPr>
      </w:pPr>
      <w:r w:rsidRPr="00B713AF">
        <w:rPr>
          <w:rFonts w:ascii="Times New Roman" w:hAnsi="Times New Roman"/>
          <w:b w:val="0"/>
          <w:szCs w:val="24"/>
        </w:rPr>
        <w:fldChar w:fldCharType="begin"/>
      </w:r>
      <w:r w:rsidRPr="00B713AF">
        <w:rPr>
          <w:rFonts w:ascii="Times New Roman" w:hAnsi="Times New Roman"/>
          <w:b w:val="0"/>
          <w:szCs w:val="24"/>
        </w:rPr>
        <w:instrText xml:space="preserve"> TOC \o "1-2" \h \z \u </w:instrText>
      </w:r>
      <w:r w:rsidRPr="00B713AF">
        <w:rPr>
          <w:rFonts w:ascii="Times New Roman" w:hAnsi="Times New Roman"/>
          <w:b w:val="0"/>
          <w:szCs w:val="24"/>
        </w:rPr>
        <w:fldChar w:fldCharType="separate"/>
      </w:r>
      <w:hyperlink w:anchor="_Toc57276318" w:history="1">
        <w:r w:rsidR="008966CF" w:rsidRPr="00A51C8D">
          <w:rPr>
            <w:rStyle w:val="Hyperlink"/>
            <w:rFonts w:ascii="Times New Roman" w:hAnsi="Times New Roman"/>
            <w:noProof/>
          </w:rPr>
          <w:t>FOREWORD</w:t>
        </w:r>
        <w:r w:rsidR="008966CF">
          <w:rPr>
            <w:noProof/>
            <w:webHidden/>
          </w:rPr>
          <w:tab/>
        </w:r>
        <w:r w:rsidR="008966CF">
          <w:rPr>
            <w:noProof/>
            <w:webHidden/>
          </w:rPr>
          <w:fldChar w:fldCharType="begin"/>
        </w:r>
        <w:r w:rsidR="008966CF">
          <w:rPr>
            <w:noProof/>
            <w:webHidden/>
          </w:rPr>
          <w:instrText xml:space="preserve"> PAGEREF _Toc57276318 \h </w:instrText>
        </w:r>
        <w:r w:rsidR="008966CF">
          <w:rPr>
            <w:noProof/>
            <w:webHidden/>
          </w:rPr>
        </w:r>
        <w:r w:rsidR="008966CF">
          <w:rPr>
            <w:noProof/>
            <w:webHidden/>
          </w:rPr>
          <w:fldChar w:fldCharType="separate"/>
        </w:r>
        <w:r w:rsidR="008966CF">
          <w:rPr>
            <w:noProof/>
            <w:webHidden/>
          </w:rPr>
          <w:t>5</w:t>
        </w:r>
        <w:r w:rsidR="008966CF">
          <w:rPr>
            <w:noProof/>
            <w:webHidden/>
          </w:rPr>
          <w:fldChar w:fldCharType="end"/>
        </w:r>
      </w:hyperlink>
    </w:p>
    <w:p w14:paraId="39D9470D" w14:textId="4B3AF0FC" w:rsidR="008966CF" w:rsidRDefault="004831AC">
      <w:pPr>
        <w:pStyle w:val="TOC2"/>
        <w:rPr>
          <w:rFonts w:asciiTheme="minorHAnsi" w:eastAsiaTheme="minorEastAsia" w:hAnsiTheme="minorHAnsi" w:cstheme="minorBidi"/>
          <w:b w:val="0"/>
          <w:noProof/>
          <w:sz w:val="22"/>
          <w:szCs w:val="22"/>
          <w:lang w:eastAsia="en-GB"/>
        </w:rPr>
      </w:pPr>
      <w:hyperlink w:anchor="_Toc57276319" w:history="1">
        <w:r w:rsidR="008966CF" w:rsidRPr="00A51C8D">
          <w:rPr>
            <w:rStyle w:val="Hyperlink"/>
            <w:rFonts w:ascii="Times New Roman" w:hAnsi="Times New Roman"/>
            <w:noProof/>
          </w:rPr>
          <w:t>1.</w:t>
        </w:r>
        <w:r w:rsidR="008966CF">
          <w:rPr>
            <w:rFonts w:asciiTheme="minorHAnsi" w:eastAsiaTheme="minorEastAsia" w:hAnsiTheme="minorHAnsi" w:cstheme="minorBidi"/>
            <w:b w:val="0"/>
            <w:noProof/>
            <w:sz w:val="22"/>
            <w:szCs w:val="22"/>
            <w:lang w:eastAsia="en-GB"/>
          </w:rPr>
          <w:tab/>
        </w:r>
        <w:r w:rsidR="008966CF" w:rsidRPr="00A51C8D">
          <w:rPr>
            <w:rStyle w:val="Hyperlink"/>
            <w:rFonts w:ascii="Times New Roman" w:hAnsi="Times New Roman"/>
            <w:noProof/>
          </w:rPr>
          <w:t>SCOPE</w:t>
        </w:r>
        <w:r w:rsidR="008966CF">
          <w:rPr>
            <w:noProof/>
            <w:webHidden/>
          </w:rPr>
          <w:tab/>
        </w:r>
        <w:r w:rsidR="008966CF">
          <w:rPr>
            <w:noProof/>
            <w:webHidden/>
          </w:rPr>
          <w:fldChar w:fldCharType="begin"/>
        </w:r>
        <w:r w:rsidR="008966CF">
          <w:rPr>
            <w:noProof/>
            <w:webHidden/>
          </w:rPr>
          <w:instrText xml:space="preserve"> PAGEREF _Toc57276319 \h </w:instrText>
        </w:r>
        <w:r w:rsidR="008966CF">
          <w:rPr>
            <w:noProof/>
            <w:webHidden/>
          </w:rPr>
        </w:r>
        <w:r w:rsidR="008966CF">
          <w:rPr>
            <w:noProof/>
            <w:webHidden/>
          </w:rPr>
          <w:fldChar w:fldCharType="separate"/>
        </w:r>
        <w:r w:rsidR="008966CF">
          <w:rPr>
            <w:noProof/>
            <w:webHidden/>
          </w:rPr>
          <w:t>6</w:t>
        </w:r>
        <w:r w:rsidR="008966CF">
          <w:rPr>
            <w:noProof/>
            <w:webHidden/>
          </w:rPr>
          <w:fldChar w:fldCharType="end"/>
        </w:r>
      </w:hyperlink>
    </w:p>
    <w:p w14:paraId="5F8792FD" w14:textId="34057CC4" w:rsidR="008966CF" w:rsidRDefault="004831AC">
      <w:pPr>
        <w:pStyle w:val="TOC2"/>
        <w:rPr>
          <w:rFonts w:asciiTheme="minorHAnsi" w:eastAsiaTheme="minorEastAsia" w:hAnsiTheme="minorHAnsi" w:cstheme="minorBidi"/>
          <w:b w:val="0"/>
          <w:noProof/>
          <w:sz w:val="22"/>
          <w:szCs w:val="22"/>
          <w:lang w:eastAsia="en-GB"/>
        </w:rPr>
      </w:pPr>
      <w:hyperlink w:anchor="_Toc57276320" w:history="1">
        <w:r w:rsidR="008966CF" w:rsidRPr="00A51C8D">
          <w:rPr>
            <w:rStyle w:val="Hyperlink"/>
            <w:rFonts w:ascii="Times New Roman" w:hAnsi="Times New Roman"/>
            <w:noProof/>
          </w:rPr>
          <w:t>2.</w:t>
        </w:r>
        <w:r w:rsidR="008966CF">
          <w:rPr>
            <w:rFonts w:asciiTheme="minorHAnsi" w:eastAsiaTheme="minorEastAsia" w:hAnsiTheme="minorHAnsi" w:cstheme="minorBidi"/>
            <w:b w:val="0"/>
            <w:noProof/>
            <w:sz w:val="22"/>
            <w:szCs w:val="22"/>
            <w:lang w:eastAsia="en-GB"/>
          </w:rPr>
          <w:tab/>
        </w:r>
        <w:r w:rsidR="008966CF" w:rsidRPr="00A51C8D">
          <w:rPr>
            <w:rStyle w:val="Hyperlink"/>
            <w:rFonts w:ascii="Times New Roman" w:hAnsi="Times New Roman"/>
            <w:noProof/>
          </w:rPr>
          <w:t>REFERENCES</w:t>
        </w:r>
        <w:r w:rsidR="008966CF">
          <w:rPr>
            <w:noProof/>
            <w:webHidden/>
          </w:rPr>
          <w:tab/>
        </w:r>
        <w:r w:rsidR="008966CF">
          <w:rPr>
            <w:noProof/>
            <w:webHidden/>
          </w:rPr>
          <w:fldChar w:fldCharType="begin"/>
        </w:r>
        <w:r w:rsidR="008966CF">
          <w:rPr>
            <w:noProof/>
            <w:webHidden/>
          </w:rPr>
          <w:instrText xml:space="preserve"> PAGEREF _Toc57276320 \h </w:instrText>
        </w:r>
        <w:r w:rsidR="008966CF">
          <w:rPr>
            <w:noProof/>
            <w:webHidden/>
          </w:rPr>
        </w:r>
        <w:r w:rsidR="008966CF">
          <w:rPr>
            <w:noProof/>
            <w:webHidden/>
          </w:rPr>
          <w:fldChar w:fldCharType="separate"/>
        </w:r>
        <w:r w:rsidR="008966CF">
          <w:rPr>
            <w:noProof/>
            <w:webHidden/>
          </w:rPr>
          <w:t>7</w:t>
        </w:r>
        <w:r w:rsidR="008966CF">
          <w:rPr>
            <w:noProof/>
            <w:webHidden/>
          </w:rPr>
          <w:fldChar w:fldCharType="end"/>
        </w:r>
      </w:hyperlink>
    </w:p>
    <w:p w14:paraId="6F1EE8DF" w14:textId="3FFBCFE7" w:rsidR="008966CF" w:rsidRDefault="004831AC">
      <w:pPr>
        <w:pStyle w:val="TOC2"/>
        <w:rPr>
          <w:rFonts w:asciiTheme="minorHAnsi" w:eastAsiaTheme="minorEastAsia" w:hAnsiTheme="minorHAnsi" w:cstheme="minorBidi"/>
          <w:b w:val="0"/>
          <w:noProof/>
          <w:sz w:val="22"/>
          <w:szCs w:val="22"/>
          <w:lang w:eastAsia="en-GB"/>
        </w:rPr>
      </w:pPr>
      <w:hyperlink w:anchor="_Toc57276321" w:history="1">
        <w:r w:rsidR="008966CF" w:rsidRPr="00A51C8D">
          <w:rPr>
            <w:rStyle w:val="Hyperlink"/>
            <w:rFonts w:ascii="Times New Roman" w:hAnsi="Times New Roman"/>
            <w:noProof/>
          </w:rPr>
          <w:t>3.</w:t>
        </w:r>
        <w:r w:rsidR="008966CF">
          <w:rPr>
            <w:rFonts w:asciiTheme="minorHAnsi" w:eastAsiaTheme="minorEastAsia" w:hAnsiTheme="minorHAnsi" w:cstheme="minorBidi"/>
            <w:b w:val="0"/>
            <w:noProof/>
            <w:sz w:val="22"/>
            <w:szCs w:val="22"/>
            <w:lang w:eastAsia="en-GB"/>
          </w:rPr>
          <w:tab/>
        </w:r>
        <w:r w:rsidR="008966CF" w:rsidRPr="00A51C8D">
          <w:rPr>
            <w:rStyle w:val="Hyperlink"/>
            <w:rFonts w:ascii="Times New Roman" w:hAnsi="Times New Roman"/>
            <w:noProof/>
          </w:rPr>
          <w:t>DEFINITIONS AND INTERPRETATIONS</w:t>
        </w:r>
        <w:r w:rsidR="008966CF">
          <w:rPr>
            <w:noProof/>
            <w:webHidden/>
          </w:rPr>
          <w:tab/>
        </w:r>
        <w:r w:rsidR="008966CF">
          <w:rPr>
            <w:noProof/>
            <w:webHidden/>
          </w:rPr>
          <w:fldChar w:fldCharType="begin"/>
        </w:r>
        <w:r w:rsidR="008966CF">
          <w:rPr>
            <w:noProof/>
            <w:webHidden/>
          </w:rPr>
          <w:instrText xml:space="preserve"> PAGEREF _Toc57276321 \h </w:instrText>
        </w:r>
        <w:r w:rsidR="008966CF">
          <w:rPr>
            <w:noProof/>
            <w:webHidden/>
          </w:rPr>
        </w:r>
        <w:r w:rsidR="008966CF">
          <w:rPr>
            <w:noProof/>
            <w:webHidden/>
          </w:rPr>
          <w:fldChar w:fldCharType="separate"/>
        </w:r>
        <w:r w:rsidR="008966CF">
          <w:rPr>
            <w:noProof/>
            <w:webHidden/>
          </w:rPr>
          <w:t>8</w:t>
        </w:r>
        <w:r w:rsidR="008966CF">
          <w:rPr>
            <w:noProof/>
            <w:webHidden/>
          </w:rPr>
          <w:fldChar w:fldCharType="end"/>
        </w:r>
      </w:hyperlink>
    </w:p>
    <w:p w14:paraId="0FD8A19C" w14:textId="32D10567" w:rsidR="008966CF" w:rsidRDefault="004831AC">
      <w:pPr>
        <w:pStyle w:val="TOC2"/>
        <w:rPr>
          <w:rFonts w:asciiTheme="minorHAnsi" w:eastAsiaTheme="minorEastAsia" w:hAnsiTheme="minorHAnsi" w:cstheme="minorBidi"/>
          <w:b w:val="0"/>
          <w:noProof/>
          <w:sz w:val="22"/>
          <w:szCs w:val="22"/>
          <w:lang w:eastAsia="en-GB"/>
        </w:rPr>
      </w:pPr>
      <w:hyperlink w:anchor="_Toc57276322" w:history="1">
        <w:r w:rsidR="008966CF" w:rsidRPr="00A51C8D">
          <w:rPr>
            <w:rStyle w:val="Hyperlink"/>
            <w:rFonts w:ascii="Times New Roman" w:hAnsi="Times New Roman"/>
            <w:noProof/>
          </w:rPr>
          <w:t>4.</w:t>
        </w:r>
        <w:r w:rsidR="008966CF">
          <w:rPr>
            <w:rFonts w:asciiTheme="minorHAnsi" w:eastAsiaTheme="minorEastAsia" w:hAnsiTheme="minorHAnsi" w:cstheme="minorBidi"/>
            <w:b w:val="0"/>
            <w:noProof/>
            <w:sz w:val="22"/>
            <w:szCs w:val="22"/>
            <w:lang w:eastAsia="en-GB"/>
          </w:rPr>
          <w:tab/>
        </w:r>
        <w:r w:rsidR="008966CF" w:rsidRPr="00A51C8D">
          <w:rPr>
            <w:rStyle w:val="Hyperlink"/>
            <w:rFonts w:ascii="Times New Roman" w:hAnsi="Times New Roman"/>
            <w:noProof/>
          </w:rPr>
          <w:t>MEASUREMENT CRITERIA</w:t>
        </w:r>
        <w:r w:rsidR="008966CF">
          <w:rPr>
            <w:noProof/>
            <w:webHidden/>
          </w:rPr>
          <w:tab/>
        </w:r>
        <w:r w:rsidR="008966CF">
          <w:rPr>
            <w:noProof/>
            <w:webHidden/>
          </w:rPr>
          <w:fldChar w:fldCharType="begin"/>
        </w:r>
        <w:r w:rsidR="008966CF">
          <w:rPr>
            <w:noProof/>
            <w:webHidden/>
          </w:rPr>
          <w:instrText xml:space="preserve"> PAGEREF _Toc57276322 \h </w:instrText>
        </w:r>
        <w:r w:rsidR="008966CF">
          <w:rPr>
            <w:noProof/>
            <w:webHidden/>
          </w:rPr>
        </w:r>
        <w:r w:rsidR="008966CF">
          <w:rPr>
            <w:noProof/>
            <w:webHidden/>
          </w:rPr>
          <w:fldChar w:fldCharType="separate"/>
        </w:r>
        <w:r w:rsidR="008966CF">
          <w:rPr>
            <w:noProof/>
            <w:webHidden/>
          </w:rPr>
          <w:t>19</w:t>
        </w:r>
        <w:r w:rsidR="008966CF">
          <w:rPr>
            <w:noProof/>
            <w:webHidden/>
          </w:rPr>
          <w:fldChar w:fldCharType="end"/>
        </w:r>
      </w:hyperlink>
    </w:p>
    <w:p w14:paraId="04BC950C" w14:textId="092DB8C8" w:rsidR="008966CF" w:rsidRDefault="004831AC">
      <w:pPr>
        <w:pStyle w:val="TOC2"/>
        <w:rPr>
          <w:rFonts w:asciiTheme="minorHAnsi" w:eastAsiaTheme="minorEastAsia" w:hAnsiTheme="minorHAnsi" w:cstheme="minorBidi"/>
          <w:b w:val="0"/>
          <w:noProof/>
          <w:sz w:val="22"/>
          <w:szCs w:val="22"/>
          <w:lang w:eastAsia="en-GB"/>
        </w:rPr>
      </w:pPr>
      <w:hyperlink w:anchor="_Toc57276323" w:history="1">
        <w:r w:rsidR="008966CF" w:rsidRPr="00A51C8D">
          <w:rPr>
            <w:rStyle w:val="Hyperlink"/>
            <w:rFonts w:ascii="Times New Roman" w:hAnsi="Times New Roman"/>
            <w:noProof/>
          </w:rPr>
          <w:t>5.</w:t>
        </w:r>
        <w:r w:rsidR="008966CF">
          <w:rPr>
            <w:rFonts w:asciiTheme="minorHAnsi" w:eastAsiaTheme="minorEastAsia" w:hAnsiTheme="minorHAnsi" w:cstheme="minorBidi"/>
            <w:b w:val="0"/>
            <w:noProof/>
            <w:sz w:val="22"/>
            <w:szCs w:val="22"/>
            <w:lang w:eastAsia="en-GB"/>
          </w:rPr>
          <w:tab/>
        </w:r>
        <w:r w:rsidR="008966CF" w:rsidRPr="00A51C8D">
          <w:rPr>
            <w:rStyle w:val="Hyperlink"/>
            <w:rFonts w:ascii="Times New Roman" w:hAnsi="Times New Roman"/>
            <w:noProof/>
          </w:rPr>
          <w:t>ACCURACY REQUIREMENTS</w:t>
        </w:r>
        <w:r w:rsidR="008966CF">
          <w:rPr>
            <w:noProof/>
            <w:webHidden/>
          </w:rPr>
          <w:tab/>
        </w:r>
        <w:r w:rsidR="008966CF">
          <w:rPr>
            <w:noProof/>
            <w:webHidden/>
          </w:rPr>
          <w:fldChar w:fldCharType="begin"/>
        </w:r>
        <w:r w:rsidR="008966CF">
          <w:rPr>
            <w:noProof/>
            <w:webHidden/>
          </w:rPr>
          <w:instrText xml:space="preserve"> PAGEREF _Toc57276323 \h </w:instrText>
        </w:r>
        <w:r w:rsidR="008966CF">
          <w:rPr>
            <w:noProof/>
            <w:webHidden/>
          </w:rPr>
        </w:r>
        <w:r w:rsidR="008966CF">
          <w:rPr>
            <w:noProof/>
            <w:webHidden/>
          </w:rPr>
          <w:fldChar w:fldCharType="separate"/>
        </w:r>
        <w:r w:rsidR="008966CF">
          <w:rPr>
            <w:noProof/>
            <w:webHidden/>
          </w:rPr>
          <w:t>21</w:t>
        </w:r>
        <w:r w:rsidR="008966CF">
          <w:rPr>
            <w:noProof/>
            <w:webHidden/>
          </w:rPr>
          <w:fldChar w:fldCharType="end"/>
        </w:r>
      </w:hyperlink>
    </w:p>
    <w:p w14:paraId="51AEA9C0" w14:textId="01F73AEC" w:rsidR="008966CF" w:rsidRDefault="004831AC">
      <w:pPr>
        <w:pStyle w:val="TOC2"/>
        <w:rPr>
          <w:rFonts w:asciiTheme="minorHAnsi" w:eastAsiaTheme="minorEastAsia" w:hAnsiTheme="minorHAnsi" w:cstheme="minorBidi"/>
          <w:b w:val="0"/>
          <w:noProof/>
          <w:sz w:val="22"/>
          <w:szCs w:val="22"/>
          <w:lang w:eastAsia="en-GB"/>
        </w:rPr>
      </w:pPr>
      <w:hyperlink w:anchor="_Toc57276324" w:history="1">
        <w:r w:rsidR="008966CF" w:rsidRPr="00A51C8D">
          <w:rPr>
            <w:rStyle w:val="Hyperlink"/>
            <w:rFonts w:ascii="Times New Roman" w:hAnsi="Times New Roman"/>
            <w:noProof/>
          </w:rPr>
          <w:t>6.</w:t>
        </w:r>
        <w:r w:rsidR="008966CF">
          <w:rPr>
            <w:rFonts w:asciiTheme="minorHAnsi" w:eastAsiaTheme="minorEastAsia" w:hAnsiTheme="minorHAnsi" w:cstheme="minorBidi"/>
            <w:b w:val="0"/>
            <w:noProof/>
            <w:sz w:val="22"/>
            <w:szCs w:val="22"/>
            <w:lang w:eastAsia="en-GB"/>
          </w:rPr>
          <w:tab/>
        </w:r>
        <w:r w:rsidR="008966CF" w:rsidRPr="00A51C8D">
          <w:rPr>
            <w:rStyle w:val="Hyperlink"/>
            <w:rFonts w:ascii="Times New Roman" w:hAnsi="Times New Roman"/>
            <w:noProof/>
          </w:rPr>
          <w:t>METERING EQUIPMENT CRITERIA</w:t>
        </w:r>
        <w:r w:rsidR="008966CF">
          <w:rPr>
            <w:noProof/>
            <w:webHidden/>
          </w:rPr>
          <w:tab/>
        </w:r>
        <w:r w:rsidR="008966CF">
          <w:rPr>
            <w:noProof/>
            <w:webHidden/>
          </w:rPr>
          <w:fldChar w:fldCharType="begin"/>
        </w:r>
        <w:r w:rsidR="008966CF">
          <w:rPr>
            <w:noProof/>
            <w:webHidden/>
          </w:rPr>
          <w:instrText xml:space="preserve"> PAGEREF _Toc57276324 \h </w:instrText>
        </w:r>
        <w:r w:rsidR="008966CF">
          <w:rPr>
            <w:noProof/>
            <w:webHidden/>
          </w:rPr>
        </w:r>
        <w:r w:rsidR="008966CF">
          <w:rPr>
            <w:noProof/>
            <w:webHidden/>
          </w:rPr>
          <w:fldChar w:fldCharType="separate"/>
        </w:r>
        <w:r w:rsidR="008966CF">
          <w:rPr>
            <w:noProof/>
            <w:webHidden/>
          </w:rPr>
          <w:t>24</w:t>
        </w:r>
        <w:r w:rsidR="008966CF">
          <w:rPr>
            <w:noProof/>
            <w:webHidden/>
          </w:rPr>
          <w:fldChar w:fldCharType="end"/>
        </w:r>
      </w:hyperlink>
    </w:p>
    <w:p w14:paraId="34B31406" w14:textId="4EFD7E19" w:rsidR="008966CF" w:rsidRDefault="004831AC">
      <w:pPr>
        <w:pStyle w:val="TOC2"/>
        <w:rPr>
          <w:rFonts w:asciiTheme="minorHAnsi" w:eastAsiaTheme="minorEastAsia" w:hAnsiTheme="minorHAnsi" w:cstheme="minorBidi"/>
          <w:b w:val="0"/>
          <w:noProof/>
          <w:sz w:val="22"/>
          <w:szCs w:val="22"/>
          <w:lang w:eastAsia="en-GB"/>
        </w:rPr>
      </w:pPr>
      <w:hyperlink w:anchor="_Toc57276325" w:history="1">
        <w:r w:rsidR="008966CF" w:rsidRPr="00A51C8D">
          <w:rPr>
            <w:rStyle w:val="Hyperlink"/>
            <w:rFonts w:ascii="Times New Roman" w:hAnsi="Times New Roman"/>
            <w:noProof/>
          </w:rPr>
          <w:t>7.</w:t>
        </w:r>
        <w:r w:rsidR="008966CF">
          <w:rPr>
            <w:rFonts w:asciiTheme="minorHAnsi" w:eastAsiaTheme="minorEastAsia" w:hAnsiTheme="minorHAnsi" w:cstheme="minorBidi"/>
            <w:b w:val="0"/>
            <w:noProof/>
            <w:sz w:val="22"/>
            <w:szCs w:val="22"/>
            <w:lang w:eastAsia="en-GB"/>
          </w:rPr>
          <w:tab/>
        </w:r>
        <w:r w:rsidR="008966CF" w:rsidRPr="00A51C8D">
          <w:rPr>
            <w:rStyle w:val="Hyperlink"/>
            <w:rFonts w:ascii="Times New Roman" w:hAnsi="Times New Roman"/>
            <w:noProof/>
          </w:rPr>
          <w:t>TESTING FACILITIES</w:t>
        </w:r>
        <w:r w:rsidR="008966CF">
          <w:rPr>
            <w:noProof/>
            <w:webHidden/>
          </w:rPr>
          <w:tab/>
        </w:r>
        <w:r w:rsidR="008966CF">
          <w:rPr>
            <w:noProof/>
            <w:webHidden/>
          </w:rPr>
          <w:fldChar w:fldCharType="begin"/>
        </w:r>
        <w:r w:rsidR="008966CF">
          <w:rPr>
            <w:noProof/>
            <w:webHidden/>
          </w:rPr>
          <w:instrText xml:space="preserve"> PAGEREF _Toc57276325 \h </w:instrText>
        </w:r>
        <w:r w:rsidR="008966CF">
          <w:rPr>
            <w:noProof/>
            <w:webHidden/>
          </w:rPr>
        </w:r>
        <w:r w:rsidR="008966CF">
          <w:rPr>
            <w:noProof/>
            <w:webHidden/>
          </w:rPr>
          <w:fldChar w:fldCharType="separate"/>
        </w:r>
        <w:r w:rsidR="008966CF">
          <w:rPr>
            <w:noProof/>
            <w:webHidden/>
          </w:rPr>
          <w:t>36</w:t>
        </w:r>
        <w:r w:rsidR="008966CF">
          <w:rPr>
            <w:noProof/>
            <w:webHidden/>
          </w:rPr>
          <w:fldChar w:fldCharType="end"/>
        </w:r>
      </w:hyperlink>
    </w:p>
    <w:p w14:paraId="55140BE3" w14:textId="1E62ADAC" w:rsidR="008966CF" w:rsidRDefault="004831AC">
      <w:pPr>
        <w:pStyle w:val="TOC2"/>
        <w:rPr>
          <w:rFonts w:asciiTheme="minorHAnsi" w:eastAsiaTheme="minorEastAsia" w:hAnsiTheme="minorHAnsi" w:cstheme="minorBidi"/>
          <w:b w:val="0"/>
          <w:noProof/>
          <w:sz w:val="22"/>
          <w:szCs w:val="22"/>
          <w:lang w:eastAsia="en-GB"/>
        </w:rPr>
      </w:pPr>
      <w:hyperlink w:anchor="_Toc57276326" w:history="1">
        <w:r w:rsidR="008966CF" w:rsidRPr="00A51C8D">
          <w:rPr>
            <w:rStyle w:val="Hyperlink"/>
            <w:rFonts w:ascii="Times New Roman" w:hAnsi="Times New Roman"/>
            <w:noProof/>
          </w:rPr>
          <w:t>8.</w:t>
        </w:r>
        <w:r w:rsidR="008966CF">
          <w:rPr>
            <w:rFonts w:asciiTheme="minorHAnsi" w:eastAsiaTheme="minorEastAsia" w:hAnsiTheme="minorHAnsi" w:cstheme="minorBidi"/>
            <w:b w:val="0"/>
            <w:noProof/>
            <w:sz w:val="22"/>
            <w:szCs w:val="22"/>
            <w:lang w:eastAsia="en-GB"/>
          </w:rPr>
          <w:tab/>
        </w:r>
        <w:r w:rsidR="008966CF" w:rsidRPr="00A51C8D">
          <w:rPr>
            <w:rStyle w:val="Hyperlink"/>
            <w:rFonts w:ascii="Times New Roman" w:hAnsi="Times New Roman"/>
            <w:noProof/>
          </w:rPr>
          <w:t>SEALING</w:t>
        </w:r>
        <w:r w:rsidR="008966CF">
          <w:rPr>
            <w:noProof/>
            <w:webHidden/>
          </w:rPr>
          <w:tab/>
        </w:r>
        <w:r w:rsidR="008966CF">
          <w:rPr>
            <w:noProof/>
            <w:webHidden/>
          </w:rPr>
          <w:fldChar w:fldCharType="begin"/>
        </w:r>
        <w:r w:rsidR="008966CF">
          <w:rPr>
            <w:noProof/>
            <w:webHidden/>
          </w:rPr>
          <w:instrText xml:space="preserve"> PAGEREF _Toc57276326 \h </w:instrText>
        </w:r>
        <w:r w:rsidR="008966CF">
          <w:rPr>
            <w:noProof/>
            <w:webHidden/>
          </w:rPr>
        </w:r>
        <w:r w:rsidR="008966CF">
          <w:rPr>
            <w:noProof/>
            <w:webHidden/>
          </w:rPr>
          <w:fldChar w:fldCharType="separate"/>
        </w:r>
        <w:r w:rsidR="008966CF">
          <w:rPr>
            <w:noProof/>
            <w:webHidden/>
          </w:rPr>
          <w:t>36</w:t>
        </w:r>
        <w:r w:rsidR="008966CF">
          <w:rPr>
            <w:noProof/>
            <w:webHidden/>
          </w:rPr>
          <w:fldChar w:fldCharType="end"/>
        </w:r>
      </w:hyperlink>
    </w:p>
    <w:p w14:paraId="7D18D7E8" w14:textId="0569C0C5" w:rsidR="008966CF" w:rsidRDefault="004831AC">
      <w:pPr>
        <w:pStyle w:val="TOC2"/>
        <w:rPr>
          <w:rFonts w:asciiTheme="minorHAnsi" w:eastAsiaTheme="minorEastAsia" w:hAnsiTheme="minorHAnsi" w:cstheme="minorBidi"/>
          <w:b w:val="0"/>
          <w:noProof/>
          <w:sz w:val="22"/>
          <w:szCs w:val="22"/>
          <w:lang w:eastAsia="en-GB"/>
        </w:rPr>
      </w:pPr>
      <w:hyperlink w:anchor="_Toc57276327" w:history="1">
        <w:r w:rsidR="008966CF" w:rsidRPr="00A51C8D">
          <w:rPr>
            <w:rStyle w:val="Hyperlink"/>
            <w:rFonts w:ascii="Times New Roman" w:hAnsi="Times New Roman"/>
            <w:noProof/>
          </w:rPr>
          <w:t>9.</w:t>
        </w:r>
        <w:r w:rsidR="008966CF">
          <w:rPr>
            <w:rFonts w:asciiTheme="minorHAnsi" w:eastAsiaTheme="minorEastAsia" w:hAnsiTheme="minorHAnsi" w:cstheme="minorBidi"/>
            <w:b w:val="0"/>
            <w:noProof/>
            <w:sz w:val="22"/>
            <w:szCs w:val="22"/>
            <w:lang w:eastAsia="en-GB"/>
          </w:rPr>
          <w:tab/>
        </w:r>
        <w:r w:rsidR="008966CF" w:rsidRPr="00A51C8D">
          <w:rPr>
            <w:rStyle w:val="Hyperlink"/>
            <w:rFonts w:ascii="Times New Roman" w:hAnsi="Times New Roman"/>
            <w:noProof/>
          </w:rPr>
          <w:t>COMMISSIONING AND PROVING</w:t>
        </w:r>
        <w:r w:rsidR="008966CF">
          <w:rPr>
            <w:noProof/>
            <w:webHidden/>
          </w:rPr>
          <w:tab/>
        </w:r>
        <w:r w:rsidR="008966CF">
          <w:rPr>
            <w:noProof/>
            <w:webHidden/>
          </w:rPr>
          <w:fldChar w:fldCharType="begin"/>
        </w:r>
        <w:r w:rsidR="008966CF">
          <w:rPr>
            <w:noProof/>
            <w:webHidden/>
          </w:rPr>
          <w:instrText xml:space="preserve"> PAGEREF _Toc57276327 \h </w:instrText>
        </w:r>
        <w:r w:rsidR="008966CF">
          <w:rPr>
            <w:noProof/>
            <w:webHidden/>
          </w:rPr>
        </w:r>
        <w:r w:rsidR="008966CF">
          <w:rPr>
            <w:noProof/>
            <w:webHidden/>
          </w:rPr>
          <w:fldChar w:fldCharType="separate"/>
        </w:r>
        <w:r w:rsidR="008966CF">
          <w:rPr>
            <w:noProof/>
            <w:webHidden/>
          </w:rPr>
          <w:t>36</w:t>
        </w:r>
        <w:r w:rsidR="008966CF">
          <w:rPr>
            <w:noProof/>
            <w:webHidden/>
          </w:rPr>
          <w:fldChar w:fldCharType="end"/>
        </w:r>
      </w:hyperlink>
    </w:p>
    <w:p w14:paraId="3D1FD452" w14:textId="2F197FD7" w:rsidR="008966CF" w:rsidRDefault="004831AC">
      <w:pPr>
        <w:pStyle w:val="TOC2"/>
        <w:rPr>
          <w:rFonts w:asciiTheme="minorHAnsi" w:eastAsiaTheme="minorEastAsia" w:hAnsiTheme="minorHAnsi" w:cstheme="minorBidi"/>
          <w:b w:val="0"/>
          <w:noProof/>
          <w:sz w:val="22"/>
          <w:szCs w:val="22"/>
          <w:lang w:eastAsia="en-GB"/>
        </w:rPr>
      </w:pPr>
      <w:hyperlink w:anchor="_Toc57276328" w:history="1">
        <w:r w:rsidR="008966CF" w:rsidRPr="00A51C8D">
          <w:rPr>
            <w:rStyle w:val="Hyperlink"/>
            <w:rFonts w:ascii="Times New Roman" w:hAnsi="Times New Roman"/>
            <w:noProof/>
          </w:rPr>
          <w:t>10.</w:t>
        </w:r>
        <w:r w:rsidR="008966CF">
          <w:rPr>
            <w:rFonts w:asciiTheme="minorHAnsi" w:eastAsiaTheme="minorEastAsia" w:hAnsiTheme="minorHAnsi" w:cstheme="minorBidi"/>
            <w:b w:val="0"/>
            <w:noProof/>
            <w:sz w:val="22"/>
            <w:szCs w:val="22"/>
            <w:lang w:eastAsia="en-GB"/>
          </w:rPr>
          <w:tab/>
        </w:r>
        <w:r w:rsidR="008966CF" w:rsidRPr="00A51C8D">
          <w:rPr>
            <w:rStyle w:val="Hyperlink"/>
            <w:rFonts w:ascii="Times New Roman" w:hAnsi="Times New Roman"/>
            <w:noProof/>
          </w:rPr>
          <w:t>SINGLE LINE DIAGRAM</w:t>
        </w:r>
        <w:r w:rsidR="008966CF">
          <w:rPr>
            <w:noProof/>
            <w:webHidden/>
          </w:rPr>
          <w:tab/>
        </w:r>
        <w:r w:rsidR="008966CF">
          <w:rPr>
            <w:noProof/>
            <w:webHidden/>
          </w:rPr>
          <w:fldChar w:fldCharType="begin"/>
        </w:r>
        <w:r w:rsidR="008966CF">
          <w:rPr>
            <w:noProof/>
            <w:webHidden/>
          </w:rPr>
          <w:instrText xml:space="preserve"> PAGEREF _Toc57276328 \h </w:instrText>
        </w:r>
        <w:r w:rsidR="008966CF">
          <w:rPr>
            <w:noProof/>
            <w:webHidden/>
          </w:rPr>
        </w:r>
        <w:r w:rsidR="008966CF">
          <w:rPr>
            <w:noProof/>
            <w:webHidden/>
          </w:rPr>
          <w:fldChar w:fldCharType="separate"/>
        </w:r>
        <w:r w:rsidR="008966CF">
          <w:rPr>
            <w:noProof/>
            <w:webHidden/>
          </w:rPr>
          <w:t>37</w:t>
        </w:r>
        <w:r w:rsidR="008966CF">
          <w:rPr>
            <w:noProof/>
            <w:webHidden/>
          </w:rPr>
          <w:fldChar w:fldCharType="end"/>
        </w:r>
      </w:hyperlink>
    </w:p>
    <w:p w14:paraId="09211D24" w14:textId="083FA4D0" w:rsidR="008966CF" w:rsidRDefault="004831AC">
      <w:pPr>
        <w:pStyle w:val="TOC2"/>
        <w:rPr>
          <w:rFonts w:asciiTheme="minorHAnsi" w:eastAsiaTheme="minorEastAsia" w:hAnsiTheme="minorHAnsi" w:cstheme="minorBidi"/>
          <w:b w:val="0"/>
          <w:noProof/>
          <w:sz w:val="22"/>
          <w:szCs w:val="22"/>
          <w:lang w:eastAsia="en-GB"/>
        </w:rPr>
      </w:pPr>
      <w:hyperlink w:anchor="_Toc57276329" w:history="1">
        <w:r w:rsidR="008966CF" w:rsidRPr="00A51C8D">
          <w:rPr>
            <w:rStyle w:val="Hyperlink"/>
            <w:rFonts w:ascii="Times New Roman" w:hAnsi="Times New Roman"/>
            <w:noProof/>
          </w:rPr>
          <w:t>11.</w:t>
        </w:r>
        <w:r w:rsidR="008966CF">
          <w:rPr>
            <w:rFonts w:asciiTheme="minorHAnsi" w:eastAsiaTheme="minorEastAsia" w:hAnsiTheme="minorHAnsi" w:cstheme="minorBidi"/>
            <w:b w:val="0"/>
            <w:noProof/>
            <w:sz w:val="22"/>
            <w:szCs w:val="22"/>
            <w:lang w:eastAsia="en-GB"/>
          </w:rPr>
          <w:tab/>
        </w:r>
        <w:r w:rsidR="008966CF" w:rsidRPr="00A51C8D">
          <w:rPr>
            <w:rStyle w:val="Hyperlink"/>
            <w:rFonts w:ascii="Times New Roman" w:hAnsi="Times New Roman"/>
            <w:noProof/>
          </w:rPr>
          <w:t>DIFFERENCE METERING</w:t>
        </w:r>
        <w:r w:rsidR="008966CF">
          <w:rPr>
            <w:noProof/>
            <w:webHidden/>
          </w:rPr>
          <w:tab/>
        </w:r>
        <w:r w:rsidR="008966CF">
          <w:rPr>
            <w:noProof/>
            <w:webHidden/>
          </w:rPr>
          <w:fldChar w:fldCharType="begin"/>
        </w:r>
        <w:r w:rsidR="008966CF">
          <w:rPr>
            <w:noProof/>
            <w:webHidden/>
          </w:rPr>
          <w:instrText xml:space="preserve"> PAGEREF _Toc57276329 \h </w:instrText>
        </w:r>
        <w:r w:rsidR="008966CF">
          <w:rPr>
            <w:noProof/>
            <w:webHidden/>
          </w:rPr>
        </w:r>
        <w:r w:rsidR="008966CF">
          <w:rPr>
            <w:noProof/>
            <w:webHidden/>
          </w:rPr>
          <w:fldChar w:fldCharType="separate"/>
        </w:r>
        <w:r w:rsidR="008966CF">
          <w:rPr>
            <w:noProof/>
            <w:webHidden/>
          </w:rPr>
          <w:t>38</w:t>
        </w:r>
        <w:r w:rsidR="008966CF">
          <w:rPr>
            <w:noProof/>
            <w:webHidden/>
          </w:rPr>
          <w:fldChar w:fldCharType="end"/>
        </w:r>
      </w:hyperlink>
    </w:p>
    <w:p w14:paraId="5667AF44" w14:textId="25FE0F41" w:rsidR="008966CF" w:rsidRDefault="004831AC">
      <w:pPr>
        <w:pStyle w:val="TOC2"/>
        <w:rPr>
          <w:rFonts w:asciiTheme="minorHAnsi" w:eastAsiaTheme="minorEastAsia" w:hAnsiTheme="minorHAnsi" w:cstheme="minorBidi"/>
          <w:b w:val="0"/>
          <w:noProof/>
          <w:sz w:val="22"/>
          <w:szCs w:val="22"/>
          <w:lang w:eastAsia="en-GB"/>
        </w:rPr>
      </w:pPr>
      <w:hyperlink w:anchor="_Toc57276330" w:history="1">
        <w:r w:rsidR="008966CF" w:rsidRPr="00A51C8D">
          <w:rPr>
            <w:rStyle w:val="Hyperlink"/>
            <w:rFonts w:ascii="Times New Roman" w:hAnsi="Times New Roman"/>
            <w:noProof/>
          </w:rPr>
          <w:t>12.</w:t>
        </w:r>
        <w:r w:rsidR="008966CF">
          <w:rPr>
            <w:rFonts w:asciiTheme="minorHAnsi" w:eastAsiaTheme="minorEastAsia" w:hAnsiTheme="minorHAnsi" w:cstheme="minorBidi"/>
            <w:b w:val="0"/>
            <w:noProof/>
            <w:sz w:val="22"/>
            <w:szCs w:val="22"/>
            <w:lang w:eastAsia="en-GB"/>
          </w:rPr>
          <w:tab/>
        </w:r>
        <w:r w:rsidR="008966CF" w:rsidRPr="00A51C8D">
          <w:rPr>
            <w:rStyle w:val="Hyperlink"/>
            <w:rFonts w:ascii="Times New Roman" w:hAnsi="Times New Roman"/>
            <w:noProof/>
          </w:rPr>
          <w:t>RECORD KEEPING</w:t>
        </w:r>
        <w:r w:rsidR="008966CF">
          <w:rPr>
            <w:noProof/>
            <w:webHidden/>
          </w:rPr>
          <w:tab/>
        </w:r>
        <w:r w:rsidR="008966CF">
          <w:rPr>
            <w:noProof/>
            <w:webHidden/>
          </w:rPr>
          <w:fldChar w:fldCharType="begin"/>
        </w:r>
        <w:r w:rsidR="008966CF">
          <w:rPr>
            <w:noProof/>
            <w:webHidden/>
          </w:rPr>
          <w:instrText xml:space="preserve"> PAGEREF _Toc57276330 \h </w:instrText>
        </w:r>
        <w:r w:rsidR="008966CF">
          <w:rPr>
            <w:noProof/>
            <w:webHidden/>
          </w:rPr>
        </w:r>
        <w:r w:rsidR="008966CF">
          <w:rPr>
            <w:noProof/>
            <w:webHidden/>
          </w:rPr>
          <w:fldChar w:fldCharType="separate"/>
        </w:r>
        <w:r w:rsidR="008966CF">
          <w:rPr>
            <w:noProof/>
            <w:webHidden/>
          </w:rPr>
          <w:t>39</w:t>
        </w:r>
        <w:r w:rsidR="008966CF">
          <w:rPr>
            <w:noProof/>
            <w:webHidden/>
          </w:rPr>
          <w:fldChar w:fldCharType="end"/>
        </w:r>
      </w:hyperlink>
    </w:p>
    <w:p w14:paraId="62BB9E97" w14:textId="3728971A" w:rsidR="008966CF" w:rsidRDefault="004831AC">
      <w:pPr>
        <w:pStyle w:val="TOC2"/>
        <w:rPr>
          <w:rFonts w:asciiTheme="minorHAnsi" w:eastAsiaTheme="minorEastAsia" w:hAnsiTheme="minorHAnsi" w:cstheme="minorBidi"/>
          <w:b w:val="0"/>
          <w:noProof/>
          <w:sz w:val="22"/>
          <w:szCs w:val="22"/>
          <w:lang w:eastAsia="en-GB"/>
        </w:rPr>
      </w:pPr>
      <w:hyperlink w:anchor="_Toc57276331" w:history="1">
        <w:r w:rsidR="008966CF" w:rsidRPr="00A51C8D">
          <w:rPr>
            <w:rStyle w:val="Hyperlink"/>
            <w:rFonts w:ascii="Times New Roman" w:hAnsi="Times New Roman"/>
            <w:noProof/>
          </w:rPr>
          <w:t>APPENDIX A – DEFINED METERING AT THE ASSET POINT</w:t>
        </w:r>
        <w:r w:rsidR="008966CF">
          <w:rPr>
            <w:noProof/>
            <w:webHidden/>
          </w:rPr>
          <w:tab/>
        </w:r>
        <w:r w:rsidR="008966CF">
          <w:rPr>
            <w:noProof/>
            <w:webHidden/>
          </w:rPr>
          <w:fldChar w:fldCharType="begin"/>
        </w:r>
        <w:r w:rsidR="008966CF">
          <w:rPr>
            <w:noProof/>
            <w:webHidden/>
          </w:rPr>
          <w:instrText xml:space="preserve"> PAGEREF _Toc57276331 \h </w:instrText>
        </w:r>
        <w:r w:rsidR="008966CF">
          <w:rPr>
            <w:noProof/>
            <w:webHidden/>
          </w:rPr>
        </w:r>
        <w:r w:rsidR="008966CF">
          <w:rPr>
            <w:noProof/>
            <w:webHidden/>
          </w:rPr>
          <w:fldChar w:fldCharType="separate"/>
        </w:r>
        <w:r w:rsidR="008966CF">
          <w:rPr>
            <w:noProof/>
            <w:webHidden/>
          </w:rPr>
          <w:t>42</w:t>
        </w:r>
        <w:r w:rsidR="008966CF">
          <w:rPr>
            <w:noProof/>
            <w:webHidden/>
          </w:rPr>
          <w:fldChar w:fldCharType="end"/>
        </w:r>
      </w:hyperlink>
    </w:p>
    <w:p w14:paraId="52BFED5B" w14:textId="42D81C47" w:rsidR="008966CF" w:rsidRDefault="004831AC">
      <w:pPr>
        <w:pStyle w:val="TOC2"/>
        <w:rPr>
          <w:rFonts w:asciiTheme="minorHAnsi" w:eastAsiaTheme="minorEastAsia" w:hAnsiTheme="minorHAnsi" w:cstheme="minorBidi"/>
          <w:b w:val="0"/>
          <w:noProof/>
          <w:sz w:val="22"/>
          <w:szCs w:val="22"/>
          <w:lang w:eastAsia="en-GB"/>
        </w:rPr>
      </w:pPr>
      <w:hyperlink w:anchor="_Toc57276332" w:history="1">
        <w:r w:rsidR="008966CF" w:rsidRPr="00A51C8D">
          <w:rPr>
            <w:rStyle w:val="Hyperlink"/>
            <w:rFonts w:ascii="Times New Roman" w:hAnsi="Times New Roman"/>
            <w:noProof/>
          </w:rPr>
          <w:t>APPENDIX B – IMPORT/EXPORT CONVENTION</w:t>
        </w:r>
        <w:r w:rsidR="008966CF">
          <w:rPr>
            <w:noProof/>
            <w:webHidden/>
          </w:rPr>
          <w:tab/>
        </w:r>
        <w:r w:rsidR="008966CF">
          <w:rPr>
            <w:noProof/>
            <w:webHidden/>
          </w:rPr>
          <w:fldChar w:fldCharType="begin"/>
        </w:r>
        <w:r w:rsidR="008966CF">
          <w:rPr>
            <w:noProof/>
            <w:webHidden/>
          </w:rPr>
          <w:instrText xml:space="preserve"> PAGEREF _Toc57276332 \h </w:instrText>
        </w:r>
        <w:r w:rsidR="008966CF">
          <w:rPr>
            <w:noProof/>
            <w:webHidden/>
          </w:rPr>
        </w:r>
        <w:r w:rsidR="008966CF">
          <w:rPr>
            <w:noProof/>
            <w:webHidden/>
          </w:rPr>
          <w:fldChar w:fldCharType="separate"/>
        </w:r>
        <w:r w:rsidR="008966CF">
          <w:rPr>
            <w:noProof/>
            <w:webHidden/>
          </w:rPr>
          <w:t>45</w:t>
        </w:r>
        <w:r w:rsidR="008966CF">
          <w:rPr>
            <w:noProof/>
            <w:webHidden/>
          </w:rPr>
          <w:fldChar w:fldCharType="end"/>
        </w:r>
      </w:hyperlink>
    </w:p>
    <w:p w14:paraId="2801A87B" w14:textId="2CD36F5E" w:rsidR="008966CF" w:rsidRDefault="004831AC">
      <w:pPr>
        <w:pStyle w:val="TOC2"/>
        <w:rPr>
          <w:rFonts w:asciiTheme="minorHAnsi" w:eastAsiaTheme="minorEastAsia" w:hAnsiTheme="minorHAnsi" w:cstheme="minorBidi"/>
          <w:b w:val="0"/>
          <w:noProof/>
          <w:sz w:val="22"/>
          <w:szCs w:val="22"/>
          <w:lang w:eastAsia="en-GB"/>
        </w:rPr>
      </w:pPr>
      <w:hyperlink w:anchor="_Toc57276333" w:history="1">
        <w:r w:rsidR="008966CF" w:rsidRPr="00A51C8D">
          <w:rPr>
            <w:rStyle w:val="Hyperlink"/>
            <w:rFonts w:ascii="Times New Roman" w:hAnsi="Times New Roman"/>
            <w:noProof/>
          </w:rPr>
          <w:t>APPENDIX C – HALF HOURLY INTEGRAL OUTSTATION / SEPARATE OUTSTATION REQUIREMENTS</w:t>
        </w:r>
        <w:r w:rsidR="008966CF">
          <w:rPr>
            <w:noProof/>
            <w:webHidden/>
          </w:rPr>
          <w:tab/>
        </w:r>
        <w:r w:rsidR="008966CF">
          <w:rPr>
            <w:noProof/>
            <w:webHidden/>
          </w:rPr>
          <w:fldChar w:fldCharType="begin"/>
        </w:r>
        <w:r w:rsidR="008966CF">
          <w:rPr>
            <w:noProof/>
            <w:webHidden/>
          </w:rPr>
          <w:instrText xml:space="preserve"> PAGEREF _Toc57276333 \h </w:instrText>
        </w:r>
        <w:r w:rsidR="008966CF">
          <w:rPr>
            <w:noProof/>
            <w:webHidden/>
          </w:rPr>
        </w:r>
        <w:r w:rsidR="008966CF">
          <w:rPr>
            <w:noProof/>
            <w:webHidden/>
          </w:rPr>
          <w:fldChar w:fldCharType="separate"/>
        </w:r>
        <w:r w:rsidR="008966CF">
          <w:rPr>
            <w:noProof/>
            <w:webHidden/>
          </w:rPr>
          <w:t>46</w:t>
        </w:r>
        <w:r w:rsidR="008966CF">
          <w:rPr>
            <w:noProof/>
            <w:webHidden/>
          </w:rPr>
          <w:fldChar w:fldCharType="end"/>
        </w:r>
      </w:hyperlink>
    </w:p>
    <w:p w14:paraId="62A94A27" w14:textId="580B53DA" w:rsidR="008966CF" w:rsidRDefault="004831AC">
      <w:pPr>
        <w:pStyle w:val="TOC2"/>
        <w:rPr>
          <w:rFonts w:asciiTheme="minorHAnsi" w:eastAsiaTheme="minorEastAsia" w:hAnsiTheme="minorHAnsi" w:cstheme="minorBidi"/>
          <w:b w:val="0"/>
          <w:noProof/>
          <w:sz w:val="22"/>
          <w:szCs w:val="22"/>
          <w:lang w:eastAsia="en-GB"/>
        </w:rPr>
      </w:pPr>
      <w:hyperlink w:anchor="_Toc57276334" w:history="1">
        <w:r w:rsidR="008966CF" w:rsidRPr="00A51C8D">
          <w:rPr>
            <w:rStyle w:val="Hyperlink"/>
            <w:rFonts w:ascii="Times New Roman" w:hAnsi="Times New Roman"/>
            <w:noProof/>
          </w:rPr>
          <w:t>1.</w:t>
        </w:r>
        <w:r w:rsidR="008966CF">
          <w:rPr>
            <w:rFonts w:asciiTheme="minorHAnsi" w:eastAsiaTheme="minorEastAsia" w:hAnsiTheme="minorHAnsi" w:cstheme="minorBidi"/>
            <w:b w:val="0"/>
            <w:noProof/>
            <w:sz w:val="22"/>
            <w:szCs w:val="22"/>
            <w:lang w:eastAsia="en-GB"/>
          </w:rPr>
          <w:tab/>
        </w:r>
        <w:r w:rsidR="008966CF" w:rsidRPr="00A51C8D">
          <w:rPr>
            <w:rStyle w:val="Hyperlink"/>
            <w:rFonts w:ascii="Times New Roman" w:hAnsi="Times New Roman"/>
            <w:noProof/>
          </w:rPr>
          <w:t>Outstation</w:t>
        </w:r>
        <w:r w:rsidR="008966CF">
          <w:rPr>
            <w:noProof/>
            <w:webHidden/>
          </w:rPr>
          <w:tab/>
        </w:r>
        <w:r w:rsidR="008966CF">
          <w:rPr>
            <w:noProof/>
            <w:webHidden/>
          </w:rPr>
          <w:fldChar w:fldCharType="begin"/>
        </w:r>
        <w:r w:rsidR="008966CF">
          <w:rPr>
            <w:noProof/>
            <w:webHidden/>
          </w:rPr>
          <w:instrText xml:space="preserve"> PAGEREF _Toc57276334 \h </w:instrText>
        </w:r>
        <w:r w:rsidR="008966CF">
          <w:rPr>
            <w:noProof/>
            <w:webHidden/>
          </w:rPr>
        </w:r>
        <w:r w:rsidR="008966CF">
          <w:rPr>
            <w:noProof/>
            <w:webHidden/>
          </w:rPr>
          <w:fldChar w:fldCharType="separate"/>
        </w:r>
        <w:r w:rsidR="008966CF">
          <w:rPr>
            <w:noProof/>
            <w:webHidden/>
          </w:rPr>
          <w:t>46</w:t>
        </w:r>
        <w:r w:rsidR="008966CF">
          <w:rPr>
            <w:noProof/>
            <w:webHidden/>
          </w:rPr>
          <w:fldChar w:fldCharType="end"/>
        </w:r>
      </w:hyperlink>
    </w:p>
    <w:p w14:paraId="138EA159" w14:textId="248CD6C8" w:rsidR="008966CF" w:rsidRDefault="004831AC">
      <w:pPr>
        <w:pStyle w:val="TOC2"/>
        <w:rPr>
          <w:rFonts w:asciiTheme="minorHAnsi" w:eastAsiaTheme="minorEastAsia" w:hAnsiTheme="minorHAnsi" w:cstheme="minorBidi"/>
          <w:b w:val="0"/>
          <w:noProof/>
          <w:sz w:val="22"/>
          <w:szCs w:val="22"/>
          <w:lang w:eastAsia="en-GB"/>
        </w:rPr>
      </w:pPr>
      <w:hyperlink w:anchor="_Toc57276335" w:history="1">
        <w:r w:rsidR="008966CF" w:rsidRPr="00A51C8D">
          <w:rPr>
            <w:rStyle w:val="Hyperlink"/>
            <w:rFonts w:ascii="Times New Roman" w:hAnsi="Times New Roman"/>
            <w:noProof/>
          </w:rPr>
          <w:t>2.</w:t>
        </w:r>
        <w:r w:rsidR="008966CF">
          <w:rPr>
            <w:rFonts w:asciiTheme="minorHAnsi" w:eastAsiaTheme="minorEastAsia" w:hAnsiTheme="minorHAnsi" w:cstheme="minorBidi"/>
            <w:b w:val="0"/>
            <w:noProof/>
            <w:sz w:val="22"/>
            <w:szCs w:val="22"/>
            <w:lang w:eastAsia="en-GB"/>
          </w:rPr>
          <w:tab/>
        </w:r>
        <w:r w:rsidR="008966CF" w:rsidRPr="00A51C8D">
          <w:rPr>
            <w:rStyle w:val="Hyperlink"/>
            <w:rFonts w:ascii="Times New Roman" w:hAnsi="Times New Roman"/>
            <w:noProof/>
          </w:rPr>
          <w:t>Displays</w:t>
        </w:r>
        <w:r w:rsidR="008966CF">
          <w:rPr>
            <w:noProof/>
            <w:webHidden/>
          </w:rPr>
          <w:tab/>
        </w:r>
        <w:r w:rsidR="008966CF">
          <w:rPr>
            <w:noProof/>
            <w:webHidden/>
          </w:rPr>
          <w:fldChar w:fldCharType="begin"/>
        </w:r>
        <w:r w:rsidR="008966CF">
          <w:rPr>
            <w:noProof/>
            <w:webHidden/>
          </w:rPr>
          <w:instrText xml:space="preserve"> PAGEREF _Toc57276335 \h </w:instrText>
        </w:r>
        <w:r w:rsidR="008966CF">
          <w:rPr>
            <w:noProof/>
            <w:webHidden/>
          </w:rPr>
        </w:r>
        <w:r w:rsidR="008966CF">
          <w:rPr>
            <w:noProof/>
            <w:webHidden/>
          </w:rPr>
          <w:fldChar w:fldCharType="separate"/>
        </w:r>
        <w:r w:rsidR="008966CF">
          <w:rPr>
            <w:noProof/>
            <w:webHidden/>
          </w:rPr>
          <w:t>47</w:t>
        </w:r>
        <w:r w:rsidR="008966CF">
          <w:rPr>
            <w:noProof/>
            <w:webHidden/>
          </w:rPr>
          <w:fldChar w:fldCharType="end"/>
        </w:r>
      </w:hyperlink>
    </w:p>
    <w:p w14:paraId="61D08B60" w14:textId="50F265A2" w:rsidR="008966CF" w:rsidRDefault="004831AC">
      <w:pPr>
        <w:pStyle w:val="TOC2"/>
        <w:rPr>
          <w:rFonts w:asciiTheme="minorHAnsi" w:eastAsiaTheme="minorEastAsia" w:hAnsiTheme="minorHAnsi" w:cstheme="minorBidi"/>
          <w:b w:val="0"/>
          <w:noProof/>
          <w:sz w:val="22"/>
          <w:szCs w:val="22"/>
          <w:lang w:eastAsia="en-GB"/>
        </w:rPr>
      </w:pPr>
      <w:hyperlink w:anchor="_Toc57276336" w:history="1">
        <w:r w:rsidR="008966CF" w:rsidRPr="00A51C8D">
          <w:rPr>
            <w:rStyle w:val="Hyperlink"/>
            <w:rFonts w:ascii="Times New Roman" w:hAnsi="Times New Roman"/>
            <w:noProof/>
          </w:rPr>
          <w:t>3.</w:t>
        </w:r>
        <w:r w:rsidR="008966CF">
          <w:rPr>
            <w:rFonts w:asciiTheme="minorHAnsi" w:eastAsiaTheme="minorEastAsia" w:hAnsiTheme="minorHAnsi" w:cstheme="minorBidi"/>
            <w:b w:val="0"/>
            <w:noProof/>
            <w:sz w:val="22"/>
            <w:szCs w:val="22"/>
            <w:lang w:eastAsia="en-GB"/>
          </w:rPr>
          <w:tab/>
        </w:r>
        <w:r w:rsidR="008966CF" w:rsidRPr="00A51C8D">
          <w:rPr>
            <w:rStyle w:val="Hyperlink"/>
            <w:rFonts w:ascii="Times New Roman" w:hAnsi="Times New Roman"/>
            <w:noProof/>
          </w:rPr>
          <w:t>Data storage</w:t>
        </w:r>
        <w:r w:rsidR="008966CF">
          <w:rPr>
            <w:noProof/>
            <w:webHidden/>
          </w:rPr>
          <w:tab/>
        </w:r>
        <w:r w:rsidR="008966CF">
          <w:rPr>
            <w:noProof/>
            <w:webHidden/>
          </w:rPr>
          <w:fldChar w:fldCharType="begin"/>
        </w:r>
        <w:r w:rsidR="008966CF">
          <w:rPr>
            <w:noProof/>
            <w:webHidden/>
          </w:rPr>
          <w:instrText xml:space="preserve"> PAGEREF _Toc57276336 \h </w:instrText>
        </w:r>
        <w:r w:rsidR="008966CF">
          <w:rPr>
            <w:noProof/>
            <w:webHidden/>
          </w:rPr>
        </w:r>
        <w:r w:rsidR="008966CF">
          <w:rPr>
            <w:noProof/>
            <w:webHidden/>
          </w:rPr>
          <w:fldChar w:fldCharType="separate"/>
        </w:r>
        <w:r w:rsidR="008966CF">
          <w:rPr>
            <w:noProof/>
            <w:webHidden/>
          </w:rPr>
          <w:t>48</w:t>
        </w:r>
        <w:r w:rsidR="008966CF">
          <w:rPr>
            <w:noProof/>
            <w:webHidden/>
          </w:rPr>
          <w:fldChar w:fldCharType="end"/>
        </w:r>
      </w:hyperlink>
    </w:p>
    <w:p w14:paraId="187FDCFC" w14:textId="11E686C0" w:rsidR="008966CF" w:rsidRDefault="004831AC">
      <w:pPr>
        <w:pStyle w:val="TOC2"/>
        <w:rPr>
          <w:rFonts w:asciiTheme="minorHAnsi" w:eastAsiaTheme="minorEastAsia" w:hAnsiTheme="minorHAnsi" w:cstheme="minorBidi"/>
          <w:b w:val="0"/>
          <w:noProof/>
          <w:sz w:val="22"/>
          <w:szCs w:val="22"/>
          <w:lang w:eastAsia="en-GB"/>
        </w:rPr>
      </w:pPr>
      <w:hyperlink w:anchor="_Toc57276337" w:history="1">
        <w:r w:rsidR="008966CF" w:rsidRPr="00A51C8D">
          <w:rPr>
            <w:rStyle w:val="Hyperlink"/>
            <w:rFonts w:ascii="Times New Roman" w:hAnsi="Times New Roman"/>
            <w:noProof/>
          </w:rPr>
          <w:t>4.</w:t>
        </w:r>
        <w:r w:rsidR="008966CF">
          <w:rPr>
            <w:rFonts w:asciiTheme="minorHAnsi" w:eastAsiaTheme="minorEastAsia" w:hAnsiTheme="minorHAnsi" w:cstheme="minorBidi"/>
            <w:b w:val="0"/>
            <w:noProof/>
            <w:sz w:val="22"/>
            <w:szCs w:val="22"/>
            <w:lang w:eastAsia="en-GB"/>
          </w:rPr>
          <w:tab/>
        </w:r>
        <w:r w:rsidR="008966CF" w:rsidRPr="00A51C8D">
          <w:rPr>
            <w:rStyle w:val="Hyperlink"/>
            <w:rFonts w:ascii="Times New Roman" w:hAnsi="Times New Roman"/>
            <w:noProof/>
          </w:rPr>
          <w:t>Time Keeping</w:t>
        </w:r>
        <w:r w:rsidR="008966CF">
          <w:rPr>
            <w:noProof/>
            <w:webHidden/>
          </w:rPr>
          <w:tab/>
        </w:r>
        <w:r w:rsidR="008966CF">
          <w:rPr>
            <w:noProof/>
            <w:webHidden/>
          </w:rPr>
          <w:fldChar w:fldCharType="begin"/>
        </w:r>
        <w:r w:rsidR="008966CF">
          <w:rPr>
            <w:noProof/>
            <w:webHidden/>
          </w:rPr>
          <w:instrText xml:space="preserve"> PAGEREF _Toc57276337 \h </w:instrText>
        </w:r>
        <w:r w:rsidR="008966CF">
          <w:rPr>
            <w:noProof/>
            <w:webHidden/>
          </w:rPr>
        </w:r>
        <w:r w:rsidR="008966CF">
          <w:rPr>
            <w:noProof/>
            <w:webHidden/>
          </w:rPr>
          <w:fldChar w:fldCharType="separate"/>
        </w:r>
        <w:r w:rsidR="008966CF">
          <w:rPr>
            <w:noProof/>
            <w:webHidden/>
          </w:rPr>
          <w:t>48</w:t>
        </w:r>
        <w:r w:rsidR="008966CF">
          <w:rPr>
            <w:noProof/>
            <w:webHidden/>
          </w:rPr>
          <w:fldChar w:fldCharType="end"/>
        </w:r>
      </w:hyperlink>
    </w:p>
    <w:p w14:paraId="7C4D73BA" w14:textId="7DA6051A" w:rsidR="008966CF" w:rsidRDefault="004831AC">
      <w:pPr>
        <w:pStyle w:val="TOC2"/>
        <w:rPr>
          <w:rFonts w:asciiTheme="minorHAnsi" w:eastAsiaTheme="minorEastAsia" w:hAnsiTheme="minorHAnsi" w:cstheme="minorBidi"/>
          <w:b w:val="0"/>
          <w:noProof/>
          <w:sz w:val="22"/>
          <w:szCs w:val="22"/>
          <w:lang w:eastAsia="en-GB"/>
        </w:rPr>
      </w:pPr>
      <w:hyperlink w:anchor="_Toc57276338" w:history="1">
        <w:r w:rsidR="008966CF" w:rsidRPr="00A51C8D">
          <w:rPr>
            <w:rStyle w:val="Hyperlink"/>
            <w:rFonts w:ascii="Times New Roman" w:hAnsi="Times New Roman"/>
            <w:noProof/>
          </w:rPr>
          <w:t>5.</w:t>
        </w:r>
        <w:r w:rsidR="008966CF">
          <w:rPr>
            <w:rFonts w:asciiTheme="minorHAnsi" w:eastAsiaTheme="minorEastAsia" w:hAnsiTheme="minorHAnsi" w:cstheme="minorBidi"/>
            <w:b w:val="0"/>
            <w:noProof/>
            <w:sz w:val="22"/>
            <w:szCs w:val="22"/>
            <w:lang w:eastAsia="en-GB"/>
          </w:rPr>
          <w:tab/>
        </w:r>
        <w:r w:rsidR="008966CF" w:rsidRPr="00A51C8D">
          <w:rPr>
            <w:rStyle w:val="Hyperlink"/>
            <w:rFonts w:ascii="Times New Roman" w:hAnsi="Times New Roman"/>
            <w:noProof/>
          </w:rPr>
          <w:t>Monitoring Facilities</w:t>
        </w:r>
        <w:r w:rsidR="008966CF">
          <w:rPr>
            <w:noProof/>
            <w:webHidden/>
          </w:rPr>
          <w:tab/>
        </w:r>
        <w:r w:rsidR="008966CF">
          <w:rPr>
            <w:noProof/>
            <w:webHidden/>
          </w:rPr>
          <w:fldChar w:fldCharType="begin"/>
        </w:r>
        <w:r w:rsidR="008966CF">
          <w:rPr>
            <w:noProof/>
            <w:webHidden/>
          </w:rPr>
          <w:instrText xml:space="preserve"> PAGEREF _Toc57276338 \h </w:instrText>
        </w:r>
        <w:r w:rsidR="008966CF">
          <w:rPr>
            <w:noProof/>
            <w:webHidden/>
          </w:rPr>
        </w:r>
        <w:r w:rsidR="008966CF">
          <w:rPr>
            <w:noProof/>
            <w:webHidden/>
          </w:rPr>
          <w:fldChar w:fldCharType="separate"/>
        </w:r>
        <w:r w:rsidR="008966CF">
          <w:rPr>
            <w:noProof/>
            <w:webHidden/>
          </w:rPr>
          <w:t>49</w:t>
        </w:r>
        <w:r w:rsidR="008966CF">
          <w:rPr>
            <w:noProof/>
            <w:webHidden/>
          </w:rPr>
          <w:fldChar w:fldCharType="end"/>
        </w:r>
      </w:hyperlink>
    </w:p>
    <w:p w14:paraId="425DB203" w14:textId="06575950" w:rsidR="008966CF" w:rsidRDefault="004831AC">
      <w:pPr>
        <w:pStyle w:val="TOC2"/>
        <w:rPr>
          <w:rFonts w:asciiTheme="minorHAnsi" w:eastAsiaTheme="minorEastAsia" w:hAnsiTheme="minorHAnsi" w:cstheme="minorBidi"/>
          <w:b w:val="0"/>
          <w:noProof/>
          <w:sz w:val="22"/>
          <w:szCs w:val="22"/>
          <w:lang w:eastAsia="en-GB"/>
        </w:rPr>
      </w:pPr>
      <w:hyperlink w:anchor="_Toc57276339" w:history="1">
        <w:r w:rsidR="008966CF" w:rsidRPr="00A51C8D">
          <w:rPr>
            <w:rStyle w:val="Hyperlink"/>
            <w:rFonts w:ascii="Times New Roman" w:hAnsi="Times New Roman"/>
            <w:noProof/>
          </w:rPr>
          <w:t>6.</w:t>
        </w:r>
        <w:r w:rsidR="008966CF">
          <w:rPr>
            <w:rFonts w:asciiTheme="minorHAnsi" w:eastAsiaTheme="minorEastAsia" w:hAnsiTheme="minorHAnsi" w:cstheme="minorBidi"/>
            <w:b w:val="0"/>
            <w:noProof/>
            <w:sz w:val="22"/>
            <w:szCs w:val="22"/>
            <w:lang w:eastAsia="en-GB"/>
          </w:rPr>
          <w:tab/>
        </w:r>
        <w:r w:rsidR="008966CF" w:rsidRPr="00A51C8D">
          <w:rPr>
            <w:rStyle w:val="Hyperlink"/>
            <w:rFonts w:ascii="Times New Roman" w:hAnsi="Times New Roman"/>
            <w:noProof/>
          </w:rPr>
          <w:t>Communications</w:t>
        </w:r>
        <w:r w:rsidR="008966CF">
          <w:rPr>
            <w:noProof/>
            <w:webHidden/>
          </w:rPr>
          <w:tab/>
        </w:r>
        <w:r w:rsidR="008966CF">
          <w:rPr>
            <w:noProof/>
            <w:webHidden/>
          </w:rPr>
          <w:fldChar w:fldCharType="begin"/>
        </w:r>
        <w:r w:rsidR="008966CF">
          <w:rPr>
            <w:noProof/>
            <w:webHidden/>
          </w:rPr>
          <w:instrText xml:space="preserve"> PAGEREF _Toc57276339 \h </w:instrText>
        </w:r>
        <w:r w:rsidR="008966CF">
          <w:rPr>
            <w:noProof/>
            <w:webHidden/>
          </w:rPr>
        </w:r>
        <w:r w:rsidR="008966CF">
          <w:rPr>
            <w:noProof/>
            <w:webHidden/>
          </w:rPr>
          <w:fldChar w:fldCharType="separate"/>
        </w:r>
        <w:r w:rsidR="008966CF">
          <w:rPr>
            <w:noProof/>
            <w:webHidden/>
          </w:rPr>
          <w:t>49</w:t>
        </w:r>
        <w:r w:rsidR="008966CF">
          <w:rPr>
            <w:noProof/>
            <w:webHidden/>
          </w:rPr>
          <w:fldChar w:fldCharType="end"/>
        </w:r>
      </w:hyperlink>
    </w:p>
    <w:p w14:paraId="1F82F848" w14:textId="558F2F14" w:rsidR="008966CF" w:rsidRDefault="004831AC">
      <w:pPr>
        <w:pStyle w:val="TOC2"/>
        <w:rPr>
          <w:rFonts w:asciiTheme="minorHAnsi" w:eastAsiaTheme="minorEastAsia" w:hAnsiTheme="minorHAnsi" w:cstheme="minorBidi"/>
          <w:b w:val="0"/>
          <w:noProof/>
          <w:sz w:val="22"/>
          <w:szCs w:val="22"/>
          <w:lang w:eastAsia="en-GB"/>
        </w:rPr>
      </w:pPr>
      <w:hyperlink w:anchor="_Toc57276340" w:history="1">
        <w:r w:rsidR="008966CF" w:rsidRPr="00A51C8D">
          <w:rPr>
            <w:rStyle w:val="Hyperlink"/>
            <w:rFonts w:ascii="Times New Roman" w:hAnsi="Times New Roman"/>
            <w:noProof/>
          </w:rPr>
          <w:t>7.</w:t>
        </w:r>
        <w:r w:rsidR="008966CF">
          <w:rPr>
            <w:rFonts w:asciiTheme="minorHAnsi" w:eastAsiaTheme="minorEastAsia" w:hAnsiTheme="minorHAnsi" w:cstheme="minorBidi"/>
            <w:b w:val="0"/>
            <w:noProof/>
            <w:sz w:val="22"/>
            <w:szCs w:val="22"/>
            <w:lang w:eastAsia="en-GB"/>
          </w:rPr>
          <w:tab/>
        </w:r>
        <w:r w:rsidR="008966CF" w:rsidRPr="00A51C8D">
          <w:rPr>
            <w:rStyle w:val="Hyperlink"/>
            <w:rFonts w:ascii="Times New Roman" w:hAnsi="Times New Roman"/>
            <w:noProof/>
          </w:rPr>
          <w:t>Local Interrogation</w:t>
        </w:r>
        <w:r w:rsidR="008966CF">
          <w:rPr>
            <w:noProof/>
            <w:webHidden/>
          </w:rPr>
          <w:tab/>
        </w:r>
        <w:r w:rsidR="008966CF">
          <w:rPr>
            <w:noProof/>
            <w:webHidden/>
          </w:rPr>
          <w:fldChar w:fldCharType="begin"/>
        </w:r>
        <w:r w:rsidR="008966CF">
          <w:rPr>
            <w:noProof/>
            <w:webHidden/>
          </w:rPr>
          <w:instrText xml:space="preserve"> PAGEREF _Toc57276340 \h </w:instrText>
        </w:r>
        <w:r w:rsidR="008966CF">
          <w:rPr>
            <w:noProof/>
            <w:webHidden/>
          </w:rPr>
        </w:r>
        <w:r w:rsidR="008966CF">
          <w:rPr>
            <w:noProof/>
            <w:webHidden/>
          </w:rPr>
          <w:fldChar w:fldCharType="separate"/>
        </w:r>
        <w:r w:rsidR="008966CF">
          <w:rPr>
            <w:noProof/>
            <w:webHidden/>
          </w:rPr>
          <w:t>51</w:t>
        </w:r>
        <w:r w:rsidR="008966CF">
          <w:rPr>
            <w:noProof/>
            <w:webHidden/>
          </w:rPr>
          <w:fldChar w:fldCharType="end"/>
        </w:r>
      </w:hyperlink>
    </w:p>
    <w:p w14:paraId="7E7B97CD" w14:textId="4BB2E2F6" w:rsidR="008966CF" w:rsidRDefault="004831AC">
      <w:pPr>
        <w:pStyle w:val="TOC2"/>
        <w:rPr>
          <w:rFonts w:asciiTheme="minorHAnsi" w:eastAsiaTheme="minorEastAsia" w:hAnsiTheme="minorHAnsi" w:cstheme="minorBidi"/>
          <w:b w:val="0"/>
          <w:noProof/>
          <w:sz w:val="22"/>
          <w:szCs w:val="22"/>
          <w:lang w:eastAsia="en-GB"/>
        </w:rPr>
      </w:pPr>
      <w:hyperlink w:anchor="_Toc57276341" w:history="1">
        <w:r w:rsidR="008966CF" w:rsidRPr="00A51C8D">
          <w:rPr>
            <w:rStyle w:val="Hyperlink"/>
            <w:rFonts w:ascii="Times New Roman" w:hAnsi="Times New Roman"/>
            <w:noProof/>
          </w:rPr>
          <w:t>8.</w:t>
        </w:r>
        <w:r w:rsidR="008966CF">
          <w:rPr>
            <w:rFonts w:asciiTheme="minorHAnsi" w:eastAsiaTheme="minorEastAsia" w:hAnsiTheme="minorHAnsi" w:cstheme="minorBidi"/>
            <w:b w:val="0"/>
            <w:noProof/>
            <w:sz w:val="22"/>
            <w:szCs w:val="22"/>
            <w:lang w:eastAsia="en-GB"/>
          </w:rPr>
          <w:tab/>
        </w:r>
        <w:r w:rsidR="008966CF" w:rsidRPr="00A51C8D">
          <w:rPr>
            <w:rStyle w:val="Hyperlink"/>
            <w:rFonts w:ascii="Times New Roman" w:hAnsi="Times New Roman"/>
            <w:noProof/>
          </w:rPr>
          <w:t>Remote Interrogation</w:t>
        </w:r>
        <w:r w:rsidR="008966CF">
          <w:rPr>
            <w:noProof/>
            <w:webHidden/>
          </w:rPr>
          <w:tab/>
        </w:r>
        <w:r w:rsidR="008966CF">
          <w:rPr>
            <w:noProof/>
            <w:webHidden/>
          </w:rPr>
          <w:fldChar w:fldCharType="begin"/>
        </w:r>
        <w:r w:rsidR="008966CF">
          <w:rPr>
            <w:noProof/>
            <w:webHidden/>
          </w:rPr>
          <w:instrText xml:space="preserve"> PAGEREF _Toc57276341 \h </w:instrText>
        </w:r>
        <w:r w:rsidR="008966CF">
          <w:rPr>
            <w:noProof/>
            <w:webHidden/>
          </w:rPr>
        </w:r>
        <w:r w:rsidR="008966CF">
          <w:rPr>
            <w:noProof/>
            <w:webHidden/>
          </w:rPr>
          <w:fldChar w:fldCharType="separate"/>
        </w:r>
        <w:r w:rsidR="008966CF">
          <w:rPr>
            <w:noProof/>
            <w:webHidden/>
          </w:rPr>
          <w:t>51</w:t>
        </w:r>
        <w:r w:rsidR="008966CF">
          <w:rPr>
            <w:noProof/>
            <w:webHidden/>
          </w:rPr>
          <w:fldChar w:fldCharType="end"/>
        </w:r>
      </w:hyperlink>
    </w:p>
    <w:p w14:paraId="667B95C5" w14:textId="0F4B24EF" w:rsidR="008966CF" w:rsidRDefault="004831AC">
      <w:pPr>
        <w:pStyle w:val="TOC2"/>
        <w:rPr>
          <w:rFonts w:asciiTheme="minorHAnsi" w:eastAsiaTheme="minorEastAsia" w:hAnsiTheme="minorHAnsi" w:cstheme="minorBidi"/>
          <w:b w:val="0"/>
          <w:noProof/>
          <w:sz w:val="22"/>
          <w:szCs w:val="22"/>
          <w:lang w:eastAsia="en-GB"/>
        </w:rPr>
      </w:pPr>
      <w:hyperlink w:anchor="_Toc57276342" w:history="1">
        <w:r w:rsidR="008966CF" w:rsidRPr="00A51C8D">
          <w:rPr>
            <w:rStyle w:val="Hyperlink"/>
            <w:rFonts w:ascii="Times New Roman" w:hAnsi="Times New Roman"/>
            <w:noProof/>
          </w:rPr>
          <w:t>APPENDIX D – COMMISSIONING REQUIREMENTS</w:t>
        </w:r>
        <w:r w:rsidR="008966CF">
          <w:rPr>
            <w:noProof/>
            <w:webHidden/>
          </w:rPr>
          <w:tab/>
        </w:r>
        <w:r w:rsidR="008966CF">
          <w:rPr>
            <w:noProof/>
            <w:webHidden/>
          </w:rPr>
          <w:fldChar w:fldCharType="begin"/>
        </w:r>
        <w:r w:rsidR="008966CF">
          <w:rPr>
            <w:noProof/>
            <w:webHidden/>
          </w:rPr>
          <w:instrText xml:space="preserve"> PAGEREF _Toc57276342 \h </w:instrText>
        </w:r>
        <w:r w:rsidR="008966CF">
          <w:rPr>
            <w:noProof/>
            <w:webHidden/>
          </w:rPr>
        </w:r>
        <w:r w:rsidR="008966CF">
          <w:rPr>
            <w:noProof/>
            <w:webHidden/>
          </w:rPr>
          <w:fldChar w:fldCharType="separate"/>
        </w:r>
        <w:r w:rsidR="008966CF">
          <w:rPr>
            <w:noProof/>
            <w:webHidden/>
          </w:rPr>
          <w:t>52</w:t>
        </w:r>
        <w:r w:rsidR="008966CF">
          <w:rPr>
            <w:noProof/>
            <w:webHidden/>
          </w:rPr>
          <w:fldChar w:fldCharType="end"/>
        </w:r>
      </w:hyperlink>
    </w:p>
    <w:p w14:paraId="2E2DA1FA" w14:textId="5F468464" w:rsidR="008966CF" w:rsidRDefault="004831AC">
      <w:pPr>
        <w:pStyle w:val="TOC2"/>
        <w:rPr>
          <w:rFonts w:asciiTheme="minorHAnsi" w:eastAsiaTheme="minorEastAsia" w:hAnsiTheme="minorHAnsi" w:cstheme="minorBidi"/>
          <w:b w:val="0"/>
          <w:noProof/>
          <w:sz w:val="22"/>
          <w:szCs w:val="22"/>
          <w:lang w:eastAsia="en-GB"/>
        </w:rPr>
      </w:pPr>
      <w:hyperlink w:anchor="_Toc57276343" w:history="1">
        <w:r w:rsidR="008966CF" w:rsidRPr="00A51C8D">
          <w:rPr>
            <w:rStyle w:val="Hyperlink"/>
            <w:rFonts w:ascii="Times New Roman" w:hAnsi="Times New Roman"/>
            <w:noProof/>
          </w:rPr>
          <w:t>APPENDIX E – SINGLE LINE DIAGRAM REQUIREMENTS</w:t>
        </w:r>
        <w:r w:rsidR="008966CF">
          <w:rPr>
            <w:noProof/>
            <w:webHidden/>
          </w:rPr>
          <w:tab/>
        </w:r>
        <w:r w:rsidR="008966CF">
          <w:rPr>
            <w:noProof/>
            <w:webHidden/>
          </w:rPr>
          <w:fldChar w:fldCharType="begin"/>
        </w:r>
        <w:r w:rsidR="008966CF">
          <w:rPr>
            <w:noProof/>
            <w:webHidden/>
          </w:rPr>
          <w:instrText xml:space="preserve"> PAGEREF _Toc57276343 \h </w:instrText>
        </w:r>
        <w:r w:rsidR="008966CF">
          <w:rPr>
            <w:noProof/>
            <w:webHidden/>
          </w:rPr>
        </w:r>
        <w:r w:rsidR="008966CF">
          <w:rPr>
            <w:noProof/>
            <w:webHidden/>
          </w:rPr>
          <w:fldChar w:fldCharType="separate"/>
        </w:r>
        <w:r w:rsidR="008966CF">
          <w:rPr>
            <w:noProof/>
            <w:webHidden/>
          </w:rPr>
          <w:t>56</w:t>
        </w:r>
        <w:r w:rsidR="008966CF">
          <w:rPr>
            <w:noProof/>
            <w:webHidden/>
          </w:rPr>
          <w:fldChar w:fldCharType="end"/>
        </w:r>
      </w:hyperlink>
    </w:p>
    <w:p w14:paraId="27ABAD84" w14:textId="1889134C" w:rsidR="008966CF" w:rsidRDefault="004831AC">
      <w:pPr>
        <w:pStyle w:val="TOC2"/>
        <w:rPr>
          <w:rFonts w:asciiTheme="minorHAnsi" w:eastAsiaTheme="minorEastAsia" w:hAnsiTheme="minorHAnsi" w:cstheme="minorBidi"/>
          <w:b w:val="0"/>
          <w:noProof/>
          <w:sz w:val="22"/>
          <w:szCs w:val="22"/>
          <w:lang w:eastAsia="en-GB"/>
        </w:rPr>
      </w:pPr>
      <w:hyperlink w:anchor="_Toc57276344" w:history="1">
        <w:r w:rsidR="008966CF" w:rsidRPr="00A51C8D">
          <w:rPr>
            <w:rStyle w:val="Hyperlink"/>
            <w:rFonts w:ascii="Times New Roman" w:hAnsi="Times New Roman"/>
            <w:noProof/>
          </w:rPr>
          <w:t>APPENDIX F – ASSET METERING COMPLEX SITE SUPPLEMENTARY INFORMATION FORM (COP11/FA)</w:t>
        </w:r>
        <w:r w:rsidR="008966CF">
          <w:rPr>
            <w:noProof/>
            <w:webHidden/>
          </w:rPr>
          <w:tab/>
        </w:r>
        <w:r w:rsidR="008966CF">
          <w:rPr>
            <w:noProof/>
            <w:webHidden/>
          </w:rPr>
          <w:fldChar w:fldCharType="begin"/>
        </w:r>
        <w:r w:rsidR="008966CF">
          <w:rPr>
            <w:noProof/>
            <w:webHidden/>
          </w:rPr>
          <w:instrText xml:space="preserve"> PAGEREF _Toc57276344 \h </w:instrText>
        </w:r>
        <w:r w:rsidR="008966CF">
          <w:rPr>
            <w:noProof/>
            <w:webHidden/>
          </w:rPr>
        </w:r>
        <w:r w:rsidR="008966CF">
          <w:rPr>
            <w:noProof/>
            <w:webHidden/>
          </w:rPr>
          <w:fldChar w:fldCharType="separate"/>
        </w:r>
        <w:r w:rsidR="008966CF">
          <w:rPr>
            <w:noProof/>
            <w:webHidden/>
          </w:rPr>
          <w:t>57</w:t>
        </w:r>
        <w:r w:rsidR="008966CF">
          <w:rPr>
            <w:noProof/>
            <w:webHidden/>
          </w:rPr>
          <w:fldChar w:fldCharType="end"/>
        </w:r>
      </w:hyperlink>
    </w:p>
    <w:p w14:paraId="4374ABFD" w14:textId="661FA46F" w:rsidR="00D47A1A" w:rsidRPr="00B713AF" w:rsidRDefault="006B4705" w:rsidP="006B4705">
      <w:pPr>
        <w:rPr>
          <w:rFonts w:ascii="Times New Roman" w:eastAsia="Calibri" w:hAnsi="Times New Roman" w:cs="Times New Roman"/>
        </w:rPr>
      </w:pPr>
      <w:r w:rsidRPr="00B713AF">
        <w:rPr>
          <w:rFonts w:ascii="Times New Roman" w:hAnsi="Times New Roman" w:cs="Times New Roman"/>
          <w:b/>
          <w:szCs w:val="24"/>
        </w:rPr>
        <w:fldChar w:fldCharType="end"/>
      </w:r>
    </w:p>
    <w:p w14:paraId="29C25FF5" w14:textId="077AF26F" w:rsidR="00911275" w:rsidRPr="00B713AF" w:rsidRDefault="00E027A8" w:rsidP="00A348ED">
      <w:pPr>
        <w:pStyle w:val="Heading2"/>
        <w:pageBreakBefore/>
        <w:jc w:val="both"/>
        <w:rPr>
          <w:rFonts w:ascii="Times New Roman" w:hAnsi="Times New Roman" w:cs="Times New Roman"/>
          <w:b/>
          <w:color w:val="auto"/>
          <w:sz w:val="24"/>
        </w:rPr>
      </w:pPr>
      <w:bookmarkStart w:id="2" w:name="_Toc57276318"/>
      <w:r w:rsidRPr="00B713AF">
        <w:rPr>
          <w:rFonts w:ascii="Times New Roman" w:hAnsi="Times New Roman" w:cs="Times New Roman"/>
          <w:b/>
          <w:color w:val="auto"/>
          <w:sz w:val="24"/>
        </w:rPr>
        <w:lastRenderedPageBreak/>
        <w:t>FOREWORD</w:t>
      </w:r>
      <w:bookmarkEnd w:id="2"/>
    </w:p>
    <w:p w14:paraId="20E7F93F" w14:textId="7EDB6A2F" w:rsidR="004D2DB3" w:rsidRPr="006E3049" w:rsidRDefault="004D2DB3"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This Code of Practice defines the minimum requirements for the Metering Equipment</w:t>
      </w:r>
      <w:r w:rsidR="00547FAB" w:rsidRPr="006E3049">
        <w:rPr>
          <w:rFonts w:ascii="Times New Roman" w:hAnsi="Times New Roman" w:cs="Times New Roman"/>
          <w:sz w:val="24"/>
        </w:rPr>
        <w:t xml:space="preserve"> </w:t>
      </w:r>
      <w:r w:rsidRPr="006E3049">
        <w:rPr>
          <w:rFonts w:ascii="Times New Roman" w:hAnsi="Times New Roman" w:cs="Times New Roman"/>
          <w:sz w:val="24"/>
        </w:rPr>
        <w:t>required for the measurement and recording of electricity</w:t>
      </w:r>
      <w:r w:rsidR="006913EC">
        <w:rPr>
          <w:rFonts w:ascii="Times New Roman" w:hAnsi="Times New Roman" w:cs="Times New Roman"/>
          <w:sz w:val="24"/>
        </w:rPr>
        <w:t xml:space="preserve"> transfers</w:t>
      </w:r>
      <w:r w:rsidR="002F35DB">
        <w:rPr>
          <w:rFonts w:ascii="Times New Roman" w:hAnsi="Times New Roman" w:cs="Times New Roman"/>
          <w:sz w:val="24"/>
        </w:rPr>
        <w:t xml:space="preserve"> at Defined Metering at the Asset Points, for Settlement purposes</w:t>
      </w:r>
      <w:r w:rsidRPr="006E3049">
        <w:rPr>
          <w:rFonts w:ascii="Times New Roman" w:hAnsi="Times New Roman" w:cs="Times New Roman"/>
          <w:sz w:val="24"/>
        </w:rPr>
        <w:t xml:space="preserve"> </w:t>
      </w:r>
      <w:r w:rsidR="002F35DB">
        <w:rPr>
          <w:rFonts w:ascii="Times New Roman" w:hAnsi="Times New Roman" w:cs="Times New Roman"/>
          <w:sz w:val="24"/>
        </w:rPr>
        <w:t xml:space="preserve">(i.e. </w:t>
      </w:r>
      <w:r w:rsidR="001F6C73">
        <w:rPr>
          <w:rFonts w:ascii="Times New Roman" w:hAnsi="Times New Roman" w:cs="Times New Roman"/>
          <w:sz w:val="24"/>
        </w:rPr>
        <w:t xml:space="preserve">to </w:t>
      </w:r>
      <w:r w:rsidR="00CF0D22">
        <w:rPr>
          <w:rFonts w:ascii="Times New Roman" w:hAnsi="Times New Roman" w:cs="Times New Roman"/>
          <w:sz w:val="24"/>
        </w:rPr>
        <w:t>and</w:t>
      </w:r>
      <w:r w:rsidR="001F6C73">
        <w:rPr>
          <w:rFonts w:ascii="Times New Roman" w:hAnsi="Times New Roman" w:cs="Times New Roman"/>
          <w:sz w:val="24"/>
        </w:rPr>
        <w:t xml:space="preserve"> from</w:t>
      </w:r>
      <w:r w:rsidR="00547FAB" w:rsidRPr="006E3049">
        <w:rPr>
          <w:rFonts w:ascii="Times New Roman" w:hAnsi="Times New Roman" w:cs="Times New Roman"/>
          <w:sz w:val="24"/>
        </w:rPr>
        <w:t xml:space="preserve"> </w:t>
      </w:r>
      <w:r w:rsidR="00D71EEE" w:rsidRPr="006E3049">
        <w:rPr>
          <w:rFonts w:ascii="Times New Roman" w:hAnsi="Times New Roman" w:cs="Times New Roman"/>
          <w:sz w:val="24"/>
        </w:rPr>
        <w:t>an</w:t>
      </w:r>
      <w:r w:rsidR="00547FAB" w:rsidRPr="006E3049">
        <w:rPr>
          <w:rFonts w:ascii="Times New Roman" w:hAnsi="Times New Roman" w:cs="Times New Roman"/>
          <w:sz w:val="24"/>
        </w:rPr>
        <w:t xml:space="preserve"> </w:t>
      </w:r>
      <w:r w:rsidR="00652DC8">
        <w:rPr>
          <w:rFonts w:ascii="Times New Roman" w:hAnsi="Times New Roman" w:cs="Times New Roman"/>
          <w:sz w:val="24"/>
        </w:rPr>
        <w:t>A</w:t>
      </w:r>
      <w:r w:rsidR="00547FAB" w:rsidRPr="006E3049">
        <w:rPr>
          <w:rFonts w:ascii="Times New Roman" w:hAnsi="Times New Roman" w:cs="Times New Roman"/>
          <w:sz w:val="24"/>
        </w:rPr>
        <w:t>sset</w:t>
      </w:r>
      <w:r w:rsidR="00E70D75">
        <w:rPr>
          <w:rFonts w:ascii="Times New Roman" w:hAnsi="Times New Roman" w:cs="Times New Roman"/>
          <w:sz w:val="24"/>
        </w:rPr>
        <w:t>)</w:t>
      </w:r>
      <w:r w:rsidR="00CF0D22">
        <w:rPr>
          <w:rFonts w:ascii="Times New Roman" w:hAnsi="Times New Roman" w:cs="Times New Roman"/>
          <w:sz w:val="24"/>
        </w:rPr>
        <w:t xml:space="preserve">. This </w:t>
      </w:r>
      <w:r w:rsidR="00851C73">
        <w:rPr>
          <w:rFonts w:ascii="Times New Roman" w:hAnsi="Times New Roman" w:cs="Times New Roman"/>
          <w:sz w:val="24"/>
        </w:rPr>
        <w:t xml:space="preserve">Code of Practice </w:t>
      </w:r>
      <w:r w:rsidR="002F35DB">
        <w:rPr>
          <w:rFonts w:ascii="Times New Roman" w:hAnsi="Times New Roman" w:cs="Times New Roman"/>
          <w:sz w:val="24"/>
        </w:rPr>
        <w:t xml:space="preserve">is only </w:t>
      </w:r>
      <w:r w:rsidR="00DE6B07">
        <w:rPr>
          <w:rFonts w:ascii="Times New Roman" w:hAnsi="Times New Roman" w:cs="Times New Roman"/>
          <w:sz w:val="24"/>
        </w:rPr>
        <w:t>applicable to the</w:t>
      </w:r>
      <w:r w:rsidR="00851C73">
        <w:rPr>
          <w:rFonts w:ascii="Times New Roman" w:hAnsi="Times New Roman" w:cs="Times New Roman"/>
          <w:sz w:val="24"/>
        </w:rPr>
        <w:t xml:space="preserve"> </w:t>
      </w:r>
      <w:r w:rsidR="00CF0D22">
        <w:rPr>
          <w:rFonts w:ascii="Times New Roman" w:hAnsi="Times New Roman" w:cs="Times New Roman"/>
          <w:sz w:val="24"/>
        </w:rPr>
        <w:t xml:space="preserve">Metering Equipment </w:t>
      </w:r>
      <w:r w:rsidR="00851C73">
        <w:rPr>
          <w:rFonts w:ascii="Times New Roman" w:hAnsi="Times New Roman" w:cs="Times New Roman"/>
          <w:sz w:val="24"/>
        </w:rPr>
        <w:t>located</w:t>
      </w:r>
      <w:r w:rsidR="00DA3ED3" w:rsidRPr="00DA3ED3">
        <w:rPr>
          <w:rFonts w:ascii="Times New Roman" w:hAnsi="Times New Roman" w:cs="Times New Roman"/>
          <w:sz w:val="24"/>
        </w:rPr>
        <w:t xml:space="preserve"> at </w:t>
      </w:r>
      <w:r w:rsidR="002F35DB">
        <w:rPr>
          <w:rFonts w:ascii="Times New Roman" w:hAnsi="Times New Roman" w:cs="Times New Roman"/>
          <w:sz w:val="24"/>
        </w:rPr>
        <w:t>an</w:t>
      </w:r>
      <w:r w:rsidR="00DA3ED3" w:rsidRPr="00DA3ED3">
        <w:rPr>
          <w:rFonts w:ascii="Times New Roman" w:hAnsi="Times New Roman" w:cs="Times New Roman"/>
          <w:sz w:val="24"/>
        </w:rPr>
        <w:t xml:space="preserve"> </w:t>
      </w:r>
      <w:r w:rsidR="00DE6B07">
        <w:rPr>
          <w:rFonts w:ascii="Times New Roman" w:hAnsi="Times New Roman" w:cs="Times New Roman"/>
          <w:sz w:val="24"/>
        </w:rPr>
        <w:t>A</w:t>
      </w:r>
      <w:r w:rsidR="00DA3ED3" w:rsidRPr="00DA3ED3">
        <w:rPr>
          <w:rFonts w:ascii="Times New Roman" w:hAnsi="Times New Roman" w:cs="Times New Roman"/>
          <w:sz w:val="24"/>
        </w:rPr>
        <w:t>sset</w:t>
      </w:r>
      <w:r w:rsidR="00DA3ED3">
        <w:rPr>
          <w:rFonts w:ascii="Times New Roman" w:hAnsi="Times New Roman" w:cs="Times New Roman"/>
          <w:sz w:val="24"/>
        </w:rPr>
        <w:t xml:space="preserve"> </w:t>
      </w:r>
      <w:r w:rsidR="002F35DB">
        <w:rPr>
          <w:rFonts w:ascii="Times New Roman" w:hAnsi="Times New Roman" w:cs="Times New Roman"/>
          <w:sz w:val="24"/>
        </w:rPr>
        <w:t>providing a Balancing Service</w:t>
      </w:r>
      <w:r w:rsidR="00E70D75">
        <w:rPr>
          <w:rStyle w:val="FootnoteReference"/>
          <w:rFonts w:ascii="Times New Roman" w:hAnsi="Times New Roman" w:cs="Times New Roman"/>
          <w:sz w:val="24"/>
        </w:rPr>
        <w:footnoteReference w:id="1"/>
      </w:r>
      <w:r w:rsidR="002F35DB">
        <w:rPr>
          <w:rFonts w:ascii="Times New Roman" w:hAnsi="Times New Roman" w:cs="Times New Roman"/>
          <w:sz w:val="24"/>
        </w:rPr>
        <w:t>, and comprised within a Secondary BM Unit (BMU)</w:t>
      </w:r>
      <w:r w:rsidR="00DE6B07">
        <w:rPr>
          <w:rFonts w:ascii="Times New Roman" w:hAnsi="Times New Roman" w:cs="Times New Roman"/>
          <w:sz w:val="24"/>
        </w:rPr>
        <w:t xml:space="preserve"> </w:t>
      </w:r>
      <w:r w:rsidR="00D71EEE" w:rsidRPr="006E3049">
        <w:rPr>
          <w:rFonts w:ascii="Times New Roman" w:hAnsi="Times New Roman" w:cs="Times New Roman"/>
          <w:sz w:val="24"/>
        </w:rPr>
        <w:t>which is located behind a Boundary Point Metering System</w:t>
      </w:r>
      <w:r w:rsidR="00547FAB" w:rsidRPr="006E3049">
        <w:rPr>
          <w:rFonts w:ascii="Times New Roman" w:hAnsi="Times New Roman" w:cs="Times New Roman"/>
          <w:sz w:val="24"/>
        </w:rPr>
        <w:t>.</w:t>
      </w:r>
      <w:r w:rsidR="00DD4CBC" w:rsidRPr="006E3049">
        <w:rPr>
          <w:rFonts w:ascii="Times New Roman" w:hAnsi="Times New Roman" w:cs="Times New Roman"/>
          <w:sz w:val="24"/>
        </w:rPr>
        <w:t xml:space="preserve"> Th</w:t>
      </w:r>
      <w:r w:rsidR="001F6C73">
        <w:rPr>
          <w:rFonts w:ascii="Times New Roman" w:hAnsi="Times New Roman" w:cs="Times New Roman"/>
          <w:sz w:val="24"/>
        </w:rPr>
        <w:t>e minimum requirements are</w:t>
      </w:r>
      <w:r w:rsidR="00DD4CBC" w:rsidRPr="006E3049">
        <w:rPr>
          <w:rFonts w:ascii="Times New Roman" w:hAnsi="Times New Roman" w:cs="Times New Roman"/>
          <w:sz w:val="24"/>
        </w:rPr>
        <w:t xml:space="preserve"> either based on the rated capacity of the circuit or the Maximum Demand</w:t>
      </w:r>
      <w:r w:rsidR="009F015C" w:rsidRPr="009F015C">
        <w:rPr>
          <w:rFonts w:ascii="Times New Roman" w:hAnsi="Times New Roman" w:cs="Times New Roman"/>
          <w:sz w:val="24"/>
        </w:rPr>
        <w:t xml:space="preserve"> </w:t>
      </w:r>
      <w:r w:rsidR="009F015C" w:rsidRPr="006E3049">
        <w:rPr>
          <w:rFonts w:ascii="Times New Roman" w:hAnsi="Times New Roman" w:cs="Times New Roman"/>
          <w:sz w:val="24"/>
        </w:rPr>
        <w:t>of the circuit</w:t>
      </w:r>
      <w:r w:rsidR="00DD4CBC" w:rsidRPr="006E3049">
        <w:rPr>
          <w:rFonts w:ascii="Times New Roman" w:hAnsi="Times New Roman" w:cs="Times New Roman"/>
          <w:sz w:val="24"/>
        </w:rPr>
        <w:t>, as applicable</w:t>
      </w:r>
      <w:r w:rsidR="00E70D75">
        <w:rPr>
          <w:rFonts w:ascii="Times New Roman" w:hAnsi="Times New Roman" w:cs="Times New Roman"/>
          <w:sz w:val="24"/>
        </w:rPr>
        <w:t>.</w:t>
      </w:r>
    </w:p>
    <w:p w14:paraId="2C357E1E" w14:textId="57F90D11" w:rsidR="0097472D" w:rsidRDefault="0097472D" w:rsidP="00B50F15">
      <w:pPr>
        <w:spacing w:after="0" w:line="240" w:lineRule="auto"/>
        <w:jc w:val="both"/>
        <w:rPr>
          <w:rFonts w:ascii="Times New Roman" w:hAnsi="Times New Roman" w:cs="Times New Roman"/>
          <w:sz w:val="24"/>
        </w:rPr>
      </w:pPr>
    </w:p>
    <w:p w14:paraId="087731AB" w14:textId="6CE2D008" w:rsidR="00C6373B" w:rsidRDefault="003D792E" w:rsidP="00B50F15">
      <w:pPr>
        <w:spacing w:after="0" w:line="240" w:lineRule="auto"/>
        <w:jc w:val="both"/>
        <w:rPr>
          <w:rFonts w:ascii="Times New Roman" w:hAnsi="Times New Roman" w:cs="Times New Roman"/>
          <w:sz w:val="24"/>
        </w:rPr>
      </w:pPr>
      <w:r>
        <w:rPr>
          <w:rFonts w:ascii="Times New Roman" w:hAnsi="Times New Roman" w:cs="Times New Roman"/>
          <w:sz w:val="24"/>
        </w:rPr>
        <w:t>R</w:t>
      </w:r>
      <w:r w:rsidR="00C6373B">
        <w:rPr>
          <w:rFonts w:ascii="Times New Roman" w:hAnsi="Times New Roman" w:cs="Times New Roman"/>
          <w:sz w:val="24"/>
        </w:rPr>
        <w:t xml:space="preserve">eferences to circuit in this Code of Practice </w:t>
      </w:r>
      <w:r w:rsidR="00F002DC">
        <w:rPr>
          <w:rFonts w:ascii="Times New Roman" w:hAnsi="Times New Roman" w:cs="Times New Roman"/>
          <w:sz w:val="24"/>
        </w:rPr>
        <w:t xml:space="preserve">refer to </w:t>
      </w:r>
      <w:r w:rsidR="00E70D75">
        <w:rPr>
          <w:rFonts w:ascii="Times New Roman" w:hAnsi="Times New Roman" w:cs="Times New Roman"/>
          <w:sz w:val="24"/>
        </w:rPr>
        <w:t xml:space="preserve">the </w:t>
      </w:r>
      <w:r w:rsidR="00F002DC">
        <w:rPr>
          <w:rFonts w:ascii="Times New Roman" w:hAnsi="Times New Roman" w:cs="Times New Roman"/>
          <w:sz w:val="24"/>
        </w:rPr>
        <w:t>circuit</w:t>
      </w:r>
      <w:r w:rsidR="00E70D75">
        <w:rPr>
          <w:rFonts w:ascii="Times New Roman" w:hAnsi="Times New Roman" w:cs="Times New Roman"/>
          <w:sz w:val="24"/>
        </w:rPr>
        <w:t xml:space="preserve"> at the Defined Metering at the Asset Point</w:t>
      </w:r>
      <w:r w:rsidR="00F002DC">
        <w:rPr>
          <w:rFonts w:ascii="Times New Roman" w:hAnsi="Times New Roman" w:cs="Times New Roman"/>
          <w:sz w:val="24"/>
        </w:rPr>
        <w:t>.</w:t>
      </w:r>
    </w:p>
    <w:p w14:paraId="369057EB" w14:textId="77777777" w:rsidR="00C6373B" w:rsidRPr="006E3049" w:rsidRDefault="00C6373B" w:rsidP="00B50F15">
      <w:pPr>
        <w:spacing w:after="0" w:line="240" w:lineRule="auto"/>
        <w:jc w:val="both"/>
        <w:rPr>
          <w:rFonts w:ascii="Times New Roman" w:hAnsi="Times New Roman" w:cs="Times New Roman"/>
          <w:sz w:val="24"/>
        </w:rPr>
      </w:pPr>
    </w:p>
    <w:p w14:paraId="18DC19F6" w14:textId="7BFF92CB" w:rsidR="0097472D" w:rsidRPr="006E3049" w:rsidRDefault="0097472D"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 xml:space="preserve">For the avoidance of doubt this Code of Practice is </w:t>
      </w:r>
      <w:r w:rsidRPr="006E3049">
        <w:rPr>
          <w:rFonts w:ascii="Times New Roman" w:hAnsi="Times New Roman" w:cs="Times New Roman"/>
          <w:b/>
          <w:sz w:val="24"/>
        </w:rPr>
        <w:t>not</w:t>
      </w:r>
      <w:r w:rsidRPr="006E3049">
        <w:rPr>
          <w:rFonts w:ascii="Times New Roman" w:hAnsi="Times New Roman" w:cs="Times New Roman"/>
          <w:sz w:val="24"/>
        </w:rPr>
        <w:t xml:space="preserve"> </w:t>
      </w:r>
      <w:r w:rsidR="00F11F89">
        <w:rPr>
          <w:rFonts w:ascii="Times New Roman" w:hAnsi="Times New Roman" w:cs="Times New Roman"/>
          <w:sz w:val="24"/>
        </w:rPr>
        <w:t>relevant to Metering Equipment comprised within a</w:t>
      </w:r>
      <w:r w:rsidRPr="006E3049">
        <w:rPr>
          <w:rFonts w:ascii="Times New Roman" w:hAnsi="Times New Roman" w:cs="Times New Roman"/>
          <w:sz w:val="24"/>
        </w:rPr>
        <w:t xml:space="preserve"> Boundary Point Metering System</w:t>
      </w:r>
      <w:r w:rsidR="00F11F89">
        <w:rPr>
          <w:rFonts w:ascii="Times New Roman" w:hAnsi="Times New Roman" w:cs="Times New Roman"/>
          <w:sz w:val="24"/>
        </w:rPr>
        <w:t>(</w:t>
      </w:r>
      <w:r w:rsidRPr="006E3049">
        <w:rPr>
          <w:rFonts w:ascii="Times New Roman" w:hAnsi="Times New Roman" w:cs="Times New Roman"/>
          <w:sz w:val="24"/>
        </w:rPr>
        <w:t>s</w:t>
      </w:r>
      <w:r w:rsidR="00F11F89">
        <w:rPr>
          <w:rFonts w:ascii="Times New Roman" w:hAnsi="Times New Roman" w:cs="Times New Roman"/>
          <w:sz w:val="24"/>
        </w:rPr>
        <w:t>)</w:t>
      </w:r>
      <w:r w:rsidR="00F134C0">
        <w:rPr>
          <w:rStyle w:val="FootnoteReference"/>
          <w:rFonts w:ascii="Times New Roman" w:hAnsi="Times New Roman" w:cs="Times New Roman"/>
          <w:sz w:val="24"/>
        </w:rPr>
        <w:footnoteReference w:id="2"/>
      </w:r>
      <w:r w:rsidRPr="006E3049">
        <w:rPr>
          <w:rFonts w:ascii="Times New Roman" w:hAnsi="Times New Roman" w:cs="Times New Roman"/>
          <w:sz w:val="24"/>
        </w:rPr>
        <w:t xml:space="preserve">. For </w:t>
      </w:r>
      <w:r w:rsidR="008B728D">
        <w:rPr>
          <w:rFonts w:ascii="Times New Roman" w:hAnsi="Times New Roman" w:cs="Times New Roman"/>
          <w:sz w:val="24"/>
        </w:rPr>
        <w:t>the Metering Equipment requirements for</w:t>
      </w:r>
      <w:r w:rsidRPr="006E3049">
        <w:rPr>
          <w:rFonts w:ascii="Times New Roman" w:hAnsi="Times New Roman" w:cs="Times New Roman"/>
          <w:sz w:val="24"/>
        </w:rPr>
        <w:t xml:space="preserve"> </w:t>
      </w:r>
      <w:r w:rsidR="00F11F89">
        <w:rPr>
          <w:rFonts w:ascii="Times New Roman" w:hAnsi="Times New Roman" w:cs="Times New Roman"/>
          <w:sz w:val="24"/>
        </w:rPr>
        <w:t xml:space="preserve">Boundary Point </w:t>
      </w:r>
      <w:r w:rsidRPr="006E3049">
        <w:rPr>
          <w:rFonts w:ascii="Times New Roman" w:hAnsi="Times New Roman" w:cs="Times New Roman"/>
          <w:sz w:val="24"/>
        </w:rPr>
        <w:t>Metering Systems refer to the relevant Code of Practice 1, 2, 3, 5 and 10 as applicable</w:t>
      </w:r>
      <w:r w:rsidR="008B728D">
        <w:rPr>
          <w:rFonts w:ascii="Times New Roman" w:hAnsi="Times New Roman" w:cs="Times New Roman"/>
          <w:sz w:val="24"/>
        </w:rPr>
        <w:t>, and to Code of Practice 4 for c</w:t>
      </w:r>
      <w:r w:rsidR="008B728D" w:rsidRPr="008B728D">
        <w:rPr>
          <w:rFonts w:ascii="Times New Roman" w:hAnsi="Times New Roman" w:cs="Times New Roman"/>
          <w:sz w:val="24"/>
        </w:rPr>
        <w:t xml:space="preserve">alibration, </w:t>
      </w:r>
      <w:r w:rsidR="008B728D">
        <w:rPr>
          <w:rFonts w:ascii="Times New Roman" w:hAnsi="Times New Roman" w:cs="Times New Roman"/>
          <w:sz w:val="24"/>
        </w:rPr>
        <w:t>t</w:t>
      </w:r>
      <w:r w:rsidR="008B728D" w:rsidRPr="008B728D">
        <w:rPr>
          <w:rFonts w:ascii="Times New Roman" w:hAnsi="Times New Roman" w:cs="Times New Roman"/>
          <w:sz w:val="24"/>
        </w:rPr>
        <w:t xml:space="preserve">esting and </w:t>
      </w:r>
      <w:r w:rsidR="008B728D">
        <w:rPr>
          <w:rFonts w:ascii="Times New Roman" w:hAnsi="Times New Roman" w:cs="Times New Roman"/>
          <w:sz w:val="24"/>
        </w:rPr>
        <w:t>c</w:t>
      </w:r>
      <w:r w:rsidR="008B728D" w:rsidRPr="008B728D">
        <w:rPr>
          <w:rFonts w:ascii="Times New Roman" w:hAnsi="Times New Roman" w:cs="Times New Roman"/>
          <w:sz w:val="24"/>
        </w:rPr>
        <w:t xml:space="preserve">ommissioning </w:t>
      </w:r>
      <w:r w:rsidR="008B728D">
        <w:rPr>
          <w:rFonts w:ascii="Times New Roman" w:hAnsi="Times New Roman" w:cs="Times New Roman"/>
          <w:sz w:val="24"/>
        </w:rPr>
        <w:t>r</w:t>
      </w:r>
      <w:r w:rsidR="008B728D" w:rsidRPr="008B728D">
        <w:rPr>
          <w:rFonts w:ascii="Times New Roman" w:hAnsi="Times New Roman" w:cs="Times New Roman"/>
          <w:sz w:val="24"/>
        </w:rPr>
        <w:t>equirements</w:t>
      </w:r>
      <w:r w:rsidR="008B728D">
        <w:rPr>
          <w:rFonts w:ascii="Times New Roman" w:hAnsi="Times New Roman" w:cs="Times New Roman"/>
          <w:sz w:val="24"/>
        </w:rPr>
        <w:t>.</w:t>
      </w:r>
    </w:p>
    <w:p w14:paraId="7E51A50C" w14:textId="77777777" w:rsidR="00547FAB" w:rsidRPr="006E3049" w:rsidRDefault="00547FAB" w:rsidP="00B50F15">
      <w:pPr>
        <w:spacing w:after="0" w:line="240" w:lineRule="auto"/>
        <w:jc w:val="both"/>
        <w:rPr>
          <w:rFonts w:ascii="Times New Roman" w:hAnsi="Times New Roman" w:cs="Times New Roman"/>
          <w:sz w:val="24"/>
        </w:rPr>
      </w:pPr>
    </w:p>
    <w:p w14:paraId="1D35C249" w14:textId="76F2773D" w:rsidR="004D2DB3" w:rsidRPr="006E3049" w:rsidRDefault="004D2DB3"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For the purpose of this Code of Practice the rated circuit capacity in MVA</w:t>
      </w:r>
      <w:r w:rsidR="007E3EDF">
        <w:rPr>
          <w:rFonts w:ascii="Times New Roman" w:hAnsi="Times New Roman" w:cs="Times New Roman"/>
          <w:sz w:val="24"/>
        </w:rPr>
        <w:t xml:space="preserve"> for Asset Metering Types 1, 2 and </w:t>
      </w:r>
      <w:r w:rsidR="00306622">
        <w:rPr>
          <w:rFonts w:ascii="Times New Roman" w:hAnsi="Times New Roman" w:cs="Times New Roman"/>
          <w:sz w:val="24"/>
        </w:rPr>
        <w:t xml:space="preserve">3 </w:t>
      </w:r>
      <w:r w:rsidR="00306622" w:rsidRPr="006E3049">
        <w:rPr>
          <w:rFonts w:ascii="Times New Roman" w:hAnsi="Times New Roman" w:cs="Times New Roman"/>
          <w:sz w:val="24"/>
        </w:rPr>
        <w:t>shall</w:t>
      </w:r>
      <w:r w:rsidRPr="006E3049">
        <w:rPr>
          <w:rFonts w:ascii="Times New Roman" w:hAnsi="Times New Roman" w:cs="Times New Roman"/>
          <w:sz w:val="24"/>
        </w:rPr>
        <w:t xml:space="preserve"> be determined</w:t>
      </w:r>
      <w:r w:rsidR="00D57119" w:rsidRPr="006E3049">
        <w:rPr>
          <w:rFonts w:ascii="Times New Roman" w:hAnsi="Times New Roman" w:cs="Times New Roman"/>
          <w:sz w:val="24"/>
        </w:rPr>
        <w:t xml:space="preserve"> </w:t>
      </w:r>
      <w:r w:rsidRPr="006E3049">
        <w:rPr>
          <w:rFonts w:ascii="Times New Roman" w:hAnsi="Times New Roman" w:cs="Times New Roman"/>
          <w:sz w:val="24"/>
        </w:rPr>
        <w:t>by the lowest rated primary plant (</w:t>
      </w:r>
      <w:r w:rsidR="00D57119" w:rsidRPr="006E3049">
        <w:rPr>
          <w:rFonts w:ascii="Times New Roman" w:hAnsi="Times New Roman" w:cs="Times New Roman"/>
          <w:sz w:val="24"/>
        </w:rPr>
        <w:t>e.g.</w:t>
      </w:r>
      <w:r w:rsidRPr="006E3049">
        <w:rPr>
          <w:rFonts w:ascii="Times New Roman" w:hAnsi="Times New Roman" w:cs="Times New Roman"/>
          <w:sz w:val="24"/>
        </w:rPr>
        <w:t xml:space="preserve"> transformer rating, line rating, etc) of the circuit. The</w:t>
      </w:r>
      <w:r w:rsidR="00D57119" w:rsidRPr="006E3049">
        <w:rPr>
          <w:rFonts w:ascii="Times New Roman" w:hAnsi="Times New Roman" w:cs="Times New Roman"/>
          <w:sz w:val="24"/>
        </w:rPr>
        <w:t xml:space="preserve"> </w:t>
      </w:r>
      <w:r w:rsidRPr="006E3049">
        <w:rPr>
          <w:rFonts w:ascii="Times New Roman" w:hAnsi="Times New Roman" w:cs="Times New Roman"/>
          <w:sz w:val="24"/>
        </w:rPr>
        <w:t>Metering Equipment provision and accuracy requirements shall anticipate any future uprating consistent with the installed primary plant. The primary plant maximum continuous</w:t>
      </w:r>
      <w:r w:rsidR="00D57119" w:rsidRPr="006E3049">
        <w:rPr>
          <w:rFonts w:ascii="Times New Roman" w:hAnsi="Times New Roman" w:cs="Times New Roman"/>
          <w:sz w:val="24"/>
        </w:rPr>
        <w:t xml:space="preserve"> </w:t>
      </w:r>
      <w:r w:rsidRPr="006E3049">
        <w:rPr>
          <w:rFonts w:ascii="Times New Roman" w:hAnsi="Times New Roman" w:cs="Times New Roman"/>
          <w:sz w:val="24"/>
        </w:rPr>
        <w:t>ratings shall be used in this assessment.</w:t>
      </w:r>
    </w:p>
    <w:p w14:paraId="326B26FD" w14:textId="77777777" w:rsidR="00D57119" w:rsidRPr="006E3049" w:rsidRDefault="00D57119" w:rsidP="00B50F15">
      <w:pPr>
        <w:spacing w:after="0" w:line="240" w:lineRule="auto"/>
        <w:jc w:val="both"/>
        <w:rPr>
          <w:rFonts w:ascii="Times New Roman" w:hAnsi="Times New Roman" w:cs="Times New Roman"/>
          <w:sz w:val="24"/>
        </w:rPr>
      </w:pPr>
    </w:p>
    <w:p w14:paraId="53C381CA" w14:textId="2A38269D" w:rsidR="00DD4CBC" w:rsidRPr="006E3049" w:rsidRDefault="00DD4CBC"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For the purpose of this Code of Practice the</w:t>
      </w:r>
      <w:r w:rsidR="004C2FDA" w:rsidRPr="006E3049">
        <w:rPr>
          <w:rFonts w:ascii="Times New Roman" w:hAnsi="Times New Roman" w:cs="Times New Roman"/>
          <w:sz w:val="24"/>
        </w:rPr>
        <w:t xml:space="preserve"> Maximum Demand of the electricity being transferred </w:t>
      </w:r>
      <w:r w:rsidR="00635B28">
        <w:rPr>
          <w:rFonts w:ascii="Times New Roman" w:hAnsi="Times New Roman" w:cs="Times New Roman"/>
          <w:sz w:val="24"/>
        </w:rPr>
        <w:t xml:space="preserve">by a circuit </w:t>
      </w:r>
      <w:r w:rsidR="00975E49">
        <w:rPr>
          <w:rFonts w:ascii="Times New Roman" w:hAnsi="Times New Roman" w:cs="Times New Roman"/>
          <w:sz w:val="24"/>
        </w:rPr>
        <w:t>shall</w:t>
      </w:r>
      <w:r w:rsidR="004C2FDA" w:rsidRPr="006E3049">
        <w:rPr>
          <w:rFonts w:ascii="Times New Roman" w:hAnsi="Times New Roman" w:cs="Times New Roman"/>
          <w:sz w:val="24"/>
        </w:rPr>
        <w:t xml:space="preserve"> not exceed 1MW</w:t>
      </w:r>
      <w:r w:rsidR="00B713AF" w:rsidRPr="006E3049">
        <w:rPr>
          <w:rFonts w:ascii="Times New Roman" w:hAnsi="Times New Roman" w:cs="Times New Roman"/>
          <w:sz w:val="24"/>
        </w:rPr>
        <w:t xml:space="preserve"> or 100kW </w:t>
      </w:r>
      <w:r w:rsidR="00975E49">
        <w:rPr>
          <w:rFonts w:ascii="Times New Roman" w:hAnsi="Times New Roman" w:cs="Times New Roman"/>
          <w:sz w:val="24"/>
        </w:rPr>
        <w:t xml:space="preserve">for </w:t>
      </w:r>
      <w:r w:rsidR="00B713AF" w:rsidRPr="006E3049">
        <w:rPr>
          <w:rFonts w:ascii="Times New Roman" w:hAnsi="Times New Roman" w:cs="Times New Roman"/>
          <w:sz w:val="24"/>
        </w:rPr>
        <w:t>Asset Metering Type</w:t>
      </w:r>
      <w:r w:rsidR="00975E49">
        <w:rPr>
          <w:rFonts w:ascii="Times New Roman" w:hAnsi="Times New Roman" w:cs="Times New Roman"/>
          <w:sz w:val="24"/>
        </w:rPr>
        <w:t>s</w:t>
      </w:r>
      <w:r w:rsidR="00B713AF" w:rsidRPr="006E3049">
        <w:rPr>
          <w:rFonts w:ascii="Times New Roman" w:hAnsi="Times New Roman" w:cs="Times New Roman"/>
          <w:sz w:val="24"/>
        </w:rPr>
        <w:t xml:space="preserve"> 4 </w:t>
      </w:r>
      <w:r w:rsidR="00B96972">
        <w:rPr>
          <w:rFonts w:ascii="Times New Roman" w:hAnsi="Times New Roman" w:cs="Times New Roman"/>
          <w:sz w:val="24"/>
        </w:rPr>
        <w:t>and</w:t>
      </w:r>
      <w:r w:rsidR="00B96972" w:rsidRPr="006E3049">
        <w:rPr>
          <w:rFonts w:ascii="Times New Roman" w:hAnsi="Times New Roman" w:cs="Times New Roman"/>
          <w:sz w:val="24"/>
        </w:rPr>
        <w:t xml:space="preserve"> </w:t>
      </w:r>
      <w:r w:rsidR="00B713AF" w:rsidRPr="006E3049">
        <w:rPr>
          <w:rFonts w:ascii="Times New Roman" w:hAnsi="Times New Roman" w:cs="Times New Roman"/>
          <w:sz w:val="24"/>
        </w:rPr>
        <w:t>5</w:t>
      </w:r>
      <w:r w:rsidR="00975E49">
        <w:rPr>
          <w:rFonts w:ascii="Times New Roman" w:hAnsi="Times New Roman" w:cs="Times New Roman"/>
          <w:sz w:val="24"/>
        </w:rPr>
        <w:t>, respectively</w:t>
      </w:r>
      <w:r w:rsidRPr="006E3049">
        <w:rPr>
          <w:rFonts w:ascii="Times New Roman" w:hAnsi="Times New Roman" w:cs="Times New Roman"/>
          <w:sz w:val="24"/>
        </w:rPr>
        <w:t>.</w:t>
      </w:r>
    </w:p>
    <w:p w14:paraId="0E56FFF9" w14:textId="77777777" w:rsidR="00D57119" w:rsidRPr="006E3049" w:rsidRDefault="00D57119" w:rsidP="00B50F15">
      <w:pPr>
        <w:spacing w:after="0" w:line="240" w:lineRule="auto"/>
        <w:jc w:val="both"/>
        <w:rPr>
          <w:rFonts w:ascii="Times New Roman" w:hAnsi="Times New Roman" w:cs="Times New Roman"/>
          <w:sz w:val="24"/>
        </w:rPr>
      </w:pPr>
    </w:p>
    <w:p w14:paraId="3AA6A1EA" w14:textId="472E1EFD" w:rsidR="004D2DB3" w:rsidRPr="006E3049" w:rsidRDefault="004D2DB3"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For the purpose of this Code of Practice, the use of summation current transformers shall not</w:t>
      </w:r>
      <w:r w:rsidR="00D57119" w:rsidRPr="006E3049">
        <w:rPr>
          <w:rFonts w:ascii="Times New Roman" w:hAnsi="Times New Roman" w:cs="Times New Roman"/>
          <w:sz w:val="24"/>
        </w:rPr>
        <w:t xml:space="preserve"> </w:t>
      </w:r>
      <w:r w:rsidRPr="006E3049">
        <w:rPr>
          <w:rFonts w:ascii="Times New Roman" w:hAnsi="Times New Roman" w:cs="Times New Roman"/>
          <w:sz w:val="24"/>
        </w:rPr>
        <w:t xml:space="preserve">be permitted. The use of interposing current transformers is permitted providing the </w:t>
      </w:r>
      <w:r w:rsidR="00CB5F3F">
        <w:rPr>
          <w:rFonts w:ascii="Times New Roman" w:hAnsi="Times New Roman" w:cs="Times New Roman"/>
          <w:sz w:val="24"/>
        </w:rPr>
        <w:t>O</w:t>
      </w:r>
      <w:r w:rsidRPr="006E3049">
        <w:rPr>
          <w:rFonts w:ascii="Times New Roman" w:hAnsi="Times New Roman" w:cs="Times New Roman"/>
          <w:sz w:val="24"/>
        </w:rPr>
        <w:t>verall</w:t>
      </w:r>
    </w:p>
    <w:p w14:paraId="259E592A" w14:textId="4F67B477" w:rsidR="004D2DB3" w:rsidRPr="006E3049" w:rsidRDefault="00CB5F3F" w:rsidP="00B50F15">
      <w:pPr>
        <w:spacing w:after="0" w:line="240" w:lineRule="auto"/>
        <w:jc w:val="both"/>
        <w:rPr>
          <w:rFonts w:ascii="Times New Roman" w:hAnsi="Times New Roman" w:cs="Times New Roman"/>
          <w:sz w:val="24"/>
        </w:rPr>
      </w:pPr>
      <w:r>
        <w:rPr>
          <w:rFonts w:ascii="Times New Roman" w:hAnsi="Times New Roman" w:cs="Times New Roman"/>
          <w:sz w:val="24"/>
        </w:rPr>
        <w:t>A</w:t>
      </w:r>
      <w:r w:rsidRPr="006E3049">
        <w:rPr>
          <w:rFonts w:ascii="Times New Roman" w:hAnsi="Times New Roman" w:cs="Times New Roman"/>
          <w:sz w:val="24"/>
        </w:rPr>
        <w:t>ccuracy</w:t>
      </w:r>
      <w:r>
        <w:rPr>
          <w:rFonts w:ascii="Times New Roman" w:hAnsi="Times New Roman" w:cs="Times New Roman"/>
          <w:sz w:val="24"/>
        </w:rPr>
        <w:t xml:space="preserve"> of the</w:t>
      </w:r>
      <w:r w:rsidRPr="006E3049">
        <w:rPr>
          <w:rFonts w:ascii="Times New Roman" w:hAnsi="Times New Roman" w:cs="Times New Roman"/>
          <w:sz w:val="24"/>
        </w:rPr>
        <w:t xml:space="preserve"> </w:t>
      </w:r>
      <w:r w:rsidR="00BC2612" w:rsidRPr="006E3049">
        <w:rPr>
          <w:rFonts w:ascii="Times New Roman" w:hAnsi="Times New Roman" w:cs="Times New Roman"/>
          <w:sz w:val="24"/>
        </w:rPr>
        <w:t xml:space="preserve">Asset </w:t>
      </w:r>
      <w:r w:rsidR="004D2DB3" w:rsidRPr="006E3049">
        <w:rPr>
          <w:rFonts w:ascii="Times New Roman" w:hAnsi="Times New Roman" w:cs="Times New Roman"/>
          <w:sz w:val="24"/>
        </w:rPr>
        <w:t>Metering System is maintained.</w:t>
      </w:r>
    </w:p>
    <w:p w14:paraId="46CF5ADA" w14:textId="77777777" w:rsidR="00D57119" w:rsidRPr="006E3049" w:rsidRDefault="00D57119" w:rsidP="00B50F15">
      <w:pPr>
        <w:spacing w:after="0" w:line="240" w:lineRule="auto"/>
        <w:jc w:val="both"/>
        <w:rPr>
          <w:rFonts w:ascii="Times New Roman" w:hAnsi="Times New Roman" w:cs="Times New Roman"/>
          <w:sz w:val="24"/>
        </w:rPr>
      </w:pPr>
    </w:p>
    <w:p w14:paraId="1A67CF70" w14:textId="54A29471" w:rsidR="00902817" w:rsidRDefault="00902817" w:rsidP="00B50F15">
      <w:pPr>
        <w:spacing w:after="0" w:line="240" w:lineRule="auto"/>
        <w:jc w:val="both"/>
        <w:rPr>
          <w:rFonts w:ascii="Times New Roman" w:hAnsi="Times New Roman" w:cs="Times New Roman"/>
          <w:sz w:val="24"/>
        </w:rPr>
      </w:pPr>
      <w:r w:rsidRPr="00902817">
        <w:rPr>
          <w:rFonts w:ascii="Times New Roman" w:hAnsi="Times New Roman" w:cs="Times New Roman"/>
          <w:sz w:val="24"/>
        </w:rPr>
        <w:t xml:space="preserve">Where individual items of </w:t>
      </w:r>
      <w:r>
        <w:rPr>
          <w:rFonts w:ascii="Times New Roman" w:hAnsi="Times New Roman" w:cs="Times New Roman"/>
          <w:sz w:val="24"/>
        </w:rPr>
        <w:t xml:space="preserve">Metering </w:t>
      </w:r>
      <w:r w:rsidR="00520991">
        <w:rPr>
          <w:rFonts w:ascii="Times New Roman" w:hAnsi="Times New Roman" w:cs="Times New Roman"/>
          <w:sz w:val="24"/>
        </w:rPr>
        <w:t>Equipment</w:t>
      </w:r>
      <w:r>
        <w:rPr>
          <w:rFonts w:ascii="Times New Roman" w:hAnsi="Times New Roman" w:cs="Times New Roman"/>
          <w:sz w:val="24"/>
        </w:rPr>
        <w:t xml:space="preserve"> </w:t>
      </w:r>
      <w:r w:rsidRPr="00902817">
        <w:rPr>
          <w:rFonts w:ascii="Times New Roman" w:hAnsi="Times New Roman" w:cs="Times New Roman"/>
          <w:sz w:val="24"/>
        </w:rPr>
        <w:t xml:space="preserve">are to be replaced, then only those items need to </w:t>
      </w:r>
      <w:r w:rsidR="00800FE1" w:rsidRPr="00800FE1">
        <w:rPr>
          <w:rFonts w:ascii="Times New Roman" w:hAnsi="Times New Roman" w:cs="Times New Roman"/>
          <w:sz w:val="24"/>
        </w:rPr>
        <w:t xml:space="preserve">comply with the most up to date version of this Code of Practice </w:t>
      </w:r>
      <w:r w:rsidR="00800FE1">
        <w:rPr>
          <w:rFonts w:ascii="Times New Roman" w:hAnsi="Times New Roman" w:cs="Times New Roman"/>
          <w:sz w:val="24"/>
        </w:rPr>
        <w:t xml:space="preserve">and </w:t>
      </w:r>
      <w:r w:rsidRPr="00902817">
        <w:rPr>
          <w:rFonts w:ascii="Times New Roman" w:hAnsi="Times New Roman" w:cs="Times New Roman"/>
          <w:sz w:val="24"/>
        </w:rPr>
        <w:t>be commissioned at that time</w:t>
      </w:r>
      <w:r w:rsidR="009876A1">
        <w:rPr>
          <w:rFonts w:ascii="Times New Roman" w:hAnsi="Times New Roman" w:cs="Times New Roman"/>
          <w:sz w:val="24"/>
        </w:rPr>
        <w:t xml:space="preserve"> in accordance with Section 9 – Commissioning and Proving</w:t>
      </w:r>
      <w:r w:rsidRPr="00902817">
        <w:rPr>
          <w:rFonts w:ascii="Times New Roman" w:hAnsi="Times New Roman" w:cs="Times New Roman"/>
          <w:sz w:val="24"/>
        </w:rPr>
        <w:t xml:space="preserve">. For clarification, </w:t>
      </w:r>
      <w:r w:rsidR="00800FE1">
        <w:rPr>
          <w:rFonts w:ascii="Times New Roman" w:hAnsi="Times New Roman" w:cs="Times New Roman"/>
          <w:sz w:val="24"/>
        </w:rPr>
        <w:t xml:space="preserve">Asset </w:t>
      </w:r>
      <w:r w:rsidRPr="00902817">
        <w:rPr>
          <w:rFonts w:ascii="Times New Roman" w:hAnsi="Times New Roman" w:cs="Times New Roman"/>
          <w:sz w:val="24"/>
        </w:rPr>
        <w:t xml:space="preserve">Metering Systems in their entirety do not need to be </w:t>
      </w:r>
      <w:r w:rsidR="00800FE1">
        <w:rPr>
          <w:rFonts w:ascii="Times New Roman" w:hAnsi="Times New Roman" w:cs="Times New Roman"/>
          <w:sz w:val="24"/>
        </w:rPr>
        <w:t>replace</w:t>
      </w:r>
      <w:r w:rsidR="00C97414">
        <w:rPr>
          <w:rFonts w:ascii="Times New Roman" w:hAnsi="Times New Roman" w:cs="Times New Roman"/>
          <w:sz w:val="24"/>
        </w:rPr>
        <w:t>d</w:t>
      </w:r>
      <w:r w:rsidR="00800FE1">
        <w:rPr>
          <w:rFonts w:ascii="Times New Roman" w:hAnsi="Times New Roman" w:cs="Times New Roman"/>
          <w:sz w:val="24"/>
        </w:rPr>
        <w:t xml:space="preserve"> and </w:t>
      </w:r>
      <w:r w:rsidRPr="00902817">
        <w:rPr>
          <w:rFonts w:ascii="Times New Roman" w:hAnsi="Times New Roman" w:cs="Times New Roman"/>
          <w:sz w:val="24"/>
        </w:rPr>
        <w:t xml:space="preserve">recommissioned when items are replaced within that system unless there is a </w:t>
      </w:r>
      <w:r w:rsidR="00800FE1">
        <w:rPr>
          <w:rFonts w:ascii="Times New Roman" w:hAnsi="Times New Roman" w:cs="Times New Roman"/>
          <w:sz w:val="24"/>
        </w:rPr>
        <w:t>m</w:t>
      </w:r>
      <w:r w:rsidRPr="00902817">
        <w:rPr>
          <w:rFonts w:ascii="Times New Roman" w:hAnsi="Times New Roman" w:cs="Times New Roman"/>
          <w:sz w:val="24"/>
        </w:rPr>
        <w:t xml:space="preserve">aterial </w:t>
      </w:r>
      <w:r w:rsidR="00800FE1">
        <w:rPr>
          <w:rFonts w:ascii="Times New Roman" w:hAnsi="Times New Roman" w:cs="Times New Roman"/>
          <w:sz w:val="24"/>
        </w:rPr>
        <w:t>c</w:t>
      </w:r>
      <w:r w:rsidRPr="00902817">
        <w:rPr>
          <w:rFonts w:ascii="Times New Roman" w:hAnsi="Times New Roman" w:cs="Times New Roman"/>
          <w:sz w:val="24"/>
        </w:rPr>
        <w:t xml:space="preserve">hange to the </w:t>
      </w:r>
      <w:r w:rsidR="00800FE1">
        <w:rPr>
          <w:rFonts w:ascii="Times New Roman" w:hAnsi="Times New Roman" w:cs="Times New Roman"/>
          <w:sz w:val="24"/>
        </w:rPr>
        <w:t xml:space="preserve">Asset </w:t>
      </w:r>
      <w:r w:rsidRPr="00902817">
        <w:rPr>
          <w:rFonts w:ascii="Times New Roman" w:hAnsi="Times New Roman" w:cs="Times New Roman"/>
          <w:sz w:val="24"/>
        </w:rPr>
        <w:t>Metering System</w:t>
      </w:r>
      <w:r w:rsidR="00800FE1">
        <w:rPr>
          <w:rFonts w:ascii="Times New Roman" w:hAnsi="Times New Roman" w:cs="Times New Roman"/>
          <w:sz w:val="24"/>
        </w:rPr>
        <w:t>.</w:t>
      </w:r>
    </w:p>
    <w:p w14:paraId="6EB7100B" w14:textId="77777777" w:rsidR="00902817" w:rsidRDefault="00902817" w:rsidP="00B50F15">
      <w:pPr>
        <w:spacing w:after="0" w:line="240" w:lineRule="auto"/>
        <w:jc w:val="both"/>
        <w:rPr>
          <w:rFonts w:ascii="Times New Roman" w:hAnsi="Times New Roman" w:cs="Times New Roman"/>
          <w:sz w:val="24"/>
        </w:rPr>
      </w:pPr>
    </w:p>
    <w:p w14:paraId="1BDD38AF" w14:textId="58F1178A" w:rsidR="004D2DB3" w:rsidRDefault="004D2DB3"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Where a material change to a</w:t>
      </w:r>
      <w:r w:rsidR="00BC2612" w:rsidRPr="006E3049">
        <w:rPr>
          <w:rFonts w:ascii="Times New Roman" w:hAnsi="Times New Roman" w:cs="Times New Roman"/>
          <w:sz w:val="24"/>
        </w:rPr>
        <w:t>n Asset</w:t>
      </w:r>
      <w:r w:rsidRPr="006E3049">
        <w:rPr>
          <w:rFonts w:ascii="Times New Roman" w:hAnsi="Times New Roman" w:cs="Times New Roman"/>
          <w:sz w:val="24"/>
        </w:rPr>
        <w:t xml:space="preserve"> Metering System takes place, then this Metering System must</w:t>
      </w:r>
      <w:r w:rsidR="00D57119" w:rsidRPr="006E3049">
        <w:rPr>
          <w:rFonts w:ascii="Times New Roman" w:hAnsi="Times New Roman" w:cs="Times New Roman"/>
          <w:sz w:val="24"/>
        </w:rPr>
        <w:t xml:space="preserve"> </w:t>
      </w:r>
      <w:r w:rsidRPr="006E3049">
        <w:rPr>
          <w:rFonts w:ascii="Times New Roman" w:hAnsi="Times New Roman" w:cs="Times New Roman"/>
          <w:sz w:val="24"/>
        </w:rPr>
        <w:t>be modified to comply with the most up to date version of this Code of Practice. Changes to a</w:t>
      </w:r>
      <w:r w:rsidR="00DD6EA2" w:rsidRPr="006E3049">
        <w:rPr>
          <w:rFonts w:ascii="Times New Roman" w:hAnsi="Times New Roman" w:cs="Times New Roman"/>
          <w:sz w:val="24"/>
        </w:rPr>
        <w:t>n Asset</w:t>
      </w:r>
      <w:r w:rsidR="00D57119" w:rsidRPr="006E3049">
        <w:rPr>
          <w:rFonts w:ascii="Times New Roman" w:hAnsi="Times New Roman" w:cs="Times New Roman"/>
          <w:sz w:val="24"/>
        </w:rPr>
        <w:t xml:space="preserve"> </w:t>
      </w:r>
      <w:r w:rsidRPr="006E3049">
        <w:rPr>
          <w:rFonts w:ascii="Times New Roman" w:hAnsi="Times New Roman" w:cs="Times New Roman"/>
          <w:sz w:val="24"/>
        </w:rPr>
        <w:t>Metering System are considered to be material where they constitute a change to:</w:t>
      </w:r>
    </w:p>
    <w:p w14:paraId="7315BB20" w14:textId="77777777" w:rsidR="00B713AF" w:rsidRPr="006E3049" w:rsidRDefault="00B713AF" w:rsidP="00B50F15">
      <w:pPr>
        <w:spacing w:after="0" w:line="240" w:lineRule="auto"/>
        <w:jc w:val="both"/>
        <w:rPr>
          <w:rFonts w:ascii="Times New Roman" w:hAnsi="Times New Roman" w:cs="Times New Roman"/>
          <w:sz w:val="24"/>
        </w:rPr>
      </w:pPr>
    </w:p>
    <w:p w14:paraId="10D46319" w14:textId="20B25959" w:rsidR="004D2DB3" w:rsidRPr="006E3049" w:rsidRDefault="004D2DB3" w:rsidP="00B50F15">
      <w:pPr>
        <w:pStyle w:val="ListParagraph"/>
        <w:numPr>
          <w:ilvl w:val="0"/>
          <w:numId w:val="1"/>
        </w:numPr>
        <w:spacing w:after="0" w:line="240" w:lineRule="auto"/>
        <w:jc w:val="both"/>
        <w:rPr>
          <w:rFonts w:ascii="Times New Roman" w:hAnsi="Times New Roman" w:cs="Times New Roman"/>
          <w:sz w:val="24"/>
        </w:rPr>
      </w:pPr>
      <w:r w:rsidRPr="006E3049">
        <w:rPr>
          <w:rFonts w:ascii="Times New Roman" w:hAnsi="Times New Roman" w:cs="Times New Roman"/>
          <w:sz w:val="24"/>
        </w:rPr>
        <w:t xml:space="preserve">Switchgear containing </w:t>
      </w:r>
      <w:r w:rsidR="00295F59">
        <w:rPr>
          <w:rFonts w:ascii="Times New Roman" w:hAnsi="Times New Roman" w:cs="Times New Roman"/>
          <w:sz w:val="24"/>
        </w:rPr>
        <w:t>m</w:t>
      </w:r>
      <w:r w:rsidR="006C555E">
        <w:rPr>
          <w:rFonts w:ascii="Times New Roman" w:hAnsi="Times New Roman" w:cs="Times New Roman"/>
          <w:sz w:val="24"/>
        </w:rPr>
        <w:t xml:space="preserve">easurement </w:t>
      </w:r>
      <w:r w:rsidR="00295F59">
        <w:rPr>
          <w:rFonts w:ascii="Times New Roman" w:hAnsi="Times New Roman" w:cs="Times New Roman"/>
          <w:sz w:val="24"/>
        </w:rPr>
        <w:t>t</w:t>
      </w:r>
      <w:r w:rsidR="006C555E">
        <w:rPr>
          <w:rFonts w:ascii="Times New Roman" w:hAnsi="Times New Roman" w:cs="Times New Roman"/>
          <w:sz w:val="24"/>
        </w:rPr>
        <w:t>ransformer</w:t>
      </w:r>
      <w:r w:rsidRPr="006E3049">
        <w:rPr>
          <w:rFonts w:ascii="Times New Roman" w:hAnsi="Times New Roman" w:cs="Times New Roman"/>
          <w:sz w:val="24"/>
        </w:rPr>
        <w:t>s; and/or</w:t>
      </w:r>
    </w:p>
    <w:p w14:paraId="3EEA8189" w14:textId="129C7B61" w:rsidR="004D2DB3" w:rsidRPr="006E3049" w:rsidRDefault="004D2DB3" w:rsidP="00B50F15">
      <w:pPr>
        <w:pStyle w:val="ListParagraph"/>
        <w:numPr>
          <w:ilvl w:val="0"/>
          <w:numId w:val="1"/>
        </w:numPr>
        <w:spacing w:after="0" w:line="240" w:lineRule="auto"/>
        <w:jc w:val="both"/>
        <w:rPr>
          <w:rFonts w:ascii="Times New Roman" w:hAnsi="Times New Roman" w:cs="Times New Roman"/>
          <w:sz w:val="24"/>
        </w:rPr>
      </w:pPr>
      <w:r w:rsidRPr="006E3049">
        <w:rPr>
          <w:rFonts w:ascii="Times New Roman" w:hAnsi="Times New Roman" w:cs="Times New Roman"/>
          <w:sz w:val="24"/>
        </w:rPr>
        <w:t xml:space="preserve">The primary plant associated with the </w:t>
      </w:r>
      <w:r w:rsidR="00D71EEE" w:rsidRPr="006E3049">
        <w:rPr>
          <w:rFonts w:ascii="Times New Roman" w:hAnsi="Times New Roman" w:cs="Times New Roman"/>
          <w:sz w:val="24"/>
        </w:rPr>
        <w:t xml:space="preserve">Asset </w:t>
      </w:r>
      <w:r w:rsidRPr="006E3049">
        <w:rPr>
          <w:rFonts w:ascii="Times New Roman" w:hAnsi="Times New Roman" w:cs="Times New Roman"/>
          <w:sz w:val="24"/>
        </w:rPr>
        <w:t xml:space="preserve">Metering System i.e. </w:t>
      </w:r>
      <w:r w:rsidR="00295F59">
        <w:rPr>
          <w:rFonts w:ascii="Times New Roman" w:hAnsi="Times New Roman" w:cs="Times New Roman"/>
          <w:sz w:val="24"/>
        </w:rPr>
        <w:t>m</w:t>
      </w:r>
      <w:r w:rsidR="006C555E">
        <w:rPr>
          <w:rFonts w:ascii="Times New Roman" w:hAnsi="Times New Roman" w:cs="Times New Roman"/>
          <w:sz w:val="24"/>
        </w:rPr>
        <w:t xml:space="preserve">easurement </w:t>
      </w:r>
      <w:r w:rsidR="00295F59">
        <w:rPr>
          <w:rFonts w:ascii="Times New Roman" w:hAnsi="Times New Roman" w:cs="Times New Roman"/>
          <w:sz w:val="24"/>
        </w:rPr>
        <w:t>t</w:t>
      </w:r>
      <w:r w:rsidR="006C555E">
        <w:rPr>
          <w:rFonts w:ascii="Times New Roman" w:hAnsi="Times New Roman" w:cs="Times New Roman"/>
          <w:sz w:val="24"/>
        </w:rPr>
        <w:t>ransformer</w:t>
      </w:r>
      <w:r w:rsidRPr="006E3049">
        <w:rPr>
          <w:rFonts w:ascii="Times New Roman" w:hAnsi="Times New Roman" w:cs="Times New Roman"/>
          <w:sz w:val="24"/>
        </w:rPr>
        <w:t>s.</w:t>
      </w:r>
    </w:p>
    <w:p w14:paraId="45783B3D" w14:textId="77777777" w:rsidR="00D57119" w:rsidRPr="006E3049" w:rsidRDefault="00D57119" w:rsidP="00B50F15">
      <w:pPr>
        <w:spacing w:after="0" w:line="240" w:lineRule="auto"/>
        <w:jc w:val="both"/>
        <w:rPr>
          <w:rFonts w:ascii="Times New Roman" w:hAnsi="Times New Roman" w:cs="Times New Roman"/>
          <w:sz w:val="24"/>
        </w:rPr>
      </w:pPr>
    </w:p>
    <w:p w14:paraId="30855E2A" w14:textId="3B225DCC" w:rsidR="004D2DB3" w:rsidRPr="006E3049" w:rsidRDefault="004D2DB3"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lastRenderedPageBreak/>
        <w:t>BSCCo shall retain copies of, inter alia, this Code of Practice together with copies of all</w:t>
      </w:r>
      <w:r w:rsidR="00D57119" w:rsidRPr="006E3049">
        <w:rPr>
          <w:rFonts w:ascii="Times New Roman" w:hAnsi="Times New Roman" w:cs="Times New Roman"/>
          <w:sz w:val="24"/>
        </w:rPr>
        <w:t xml:space="preserve"> </w:t>
      </w:r>
      <w:r w:rsidRPr="006E3049">
        <w:rPr>
          <w:rFonts w:ascii="Times New Roman" w:hAnsi="Times New Roman" w:cs="Times New Roman"/>
          <w:sz w:val="24"/>
        </w:rPr>
        <w:t>documents referred to in it, in accordance with the provisions of the Balancing and Settlement</w:t>
      </w:r>
      <w:r w:rsidR="00D57119" w:rsidRPr="006E3049">
        <w:rPr>
          <w:rFonts w:ascii="Times New Roman" w:hAnsi="Times New Roman" w:cs="Times New Roman"/>
          <w:sz w:val="24"/>
        </w:rPr>
        <w:t xml:space="preserve"> </w:t>
      </w:r>
      <w:r w:rsidRPr="006E3049">
        <w:rPr>
          <w:rFonts w:ascii="Times New Roman" w:hAnsi="Times New Roman" w:cs="Times New Roman"/>
          <w:sz w:val="24"/>
        </w:rPr>
        <w:t xml:space="preserve">Code (“the </w:t>
      </w:r>
      <w:r w:rsidR="00D57119" w:rsidRPr="006E3049">
        <w:rPr>
          <w:rFonts w:ascii="Times New Roman" w:hAnsi="Times New Roman" w:cs="Times New Roman"/>
          <w:sz w:val="24"/>
        </w:rPr>
        <w:t>C</w:t>
      </w:r>
      <w:r w:rsidRPr="006E3049">
        <w:rPr>
          <w:rFonts w:ascii="Times New Roman" w:hAnsi="Times New Roman" w:cs="Times New Roman"/>
          <w:sz w:val="24"/>
        </w:rPr>
        <w:t>ode”).</w:t>
      </w:r>
    </w:p>
    <w:p w14:paraId="077A4448" w14:textId="77777777" w:rsidR="004D2DB3" w:rsidRPr="00B713AF" w:rsidRDefault="004D2DB3" w:rsidP="00B50F15">
      <w:pPr>
        <w:jc w:val="both"/>
        <w:rPr>
          <w:rFonts w:ascii="Times New Roman" w:hAnsi="Times New Roman" w:cs="Times New Roman"/>
        </w:rPr>
      </w:pPr>
    </w:p>
    <w:p w14:paraId="789A3B85" w14:textId="5B0BC793" w:rsidR="004D2DB3" w:rsidRPr="006F7692" w:rsidRDefault="00E027A8" w:rsidP="00B50F15">
      <w:pPr>
        <w:pStyle w:val="Heading2"/>
        <w:numPr>
          <w:ilvl w:val="0"/>
          <w:numId w:val="30"/>
        </w:numPr>
        <w:jc w:val="both"/>
        <w:rPr>
          <w:rFonts w:ascii="Times New Roman" w:hAnsi="Times New Roman" w:cs="Times New Roman"/>
          <w:b/>
          <w:color w:val="000000" w:themeColor="text1"/>
          <w:sz w:val="24"/>
          <w:szCs w:val="24"/>
        </w:rPr>
      </w:pPr>
      <w:bookmarkStart w:id="3" w:name="_Toc57276319"/>
      <w:r w:rsidRPr="006F7692">
        <w:rPr>
          <w:rFonts w:ascii="Times New Roman" w:hAnsi="Times New Roman" w:cs="Times New Roman"/>
          <w:b/>
          <w:color w:val="000000" w:themeColor="text1"/>
          <w:sz w:val="24"/>
          <w:szCs w:val="24"/>
        </w:rPr>
        <w:t>SCOPE</w:t>
      </w:r>
      <w:bookmarkEnd w:id="3"/>
    </w:p>
    <w:p w14:paraId="4FEA5474" w14:textId="6FEFF5F5" w:rsidR="004C2FDA" w:rsidRPr="006E3049" w:rsidRDefault="004C2FDA"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 xml:space="preserve">This Code of Practice states the practices that shall be employed, and the facilities that shall be provided for the measurement and recording of the quantities required for </w:t>
      </w:r>
      <w:r w:rsidR="009605FC" w:rsidRPr="009605FC">
        <w:rPr>
          <w:rFonts w:ascii="Times New Roman" w:hAnsi="Times New Roman" w:cs="Times New Roman"/>
          <w:sz w:val="24"/>
        </w:rPr>
        <w:t>Settlement purposes</w:t>
      </w:r>
      <w:r w:rsidRPr="006E3049">
        <w:rPr>
          <w:rFonts w:ascii="Times New Roman" w:hAnsi="Times New Roman" w:cs="Times New Roman"/>
          <w:sz w:val="24"/>
        </w:rPr>
        <w:t xml:space="preserve"> </w:t>
      </w:r>
      <w:r w:rsidR="009605FC">
        <w:rPr>
          <w:rFonts w:ascii="Times New Roman" w:hAnsi="Times New Roman" w:cs="Times New Roman"/>
          <w:sz w:val="24"/>
        </w:rPr>
        <w:t xml:space="preserve">on each circuit </w:t>
      </w:r>
      <w:r w:rsidR="007C2409" w:rsidRPr="006E3049">
        <w:rPr>
          <w:rFonts w:ascii="Times New Roman" w:hAnsi="Times New Roman" w:cs="Times New Roman"/>
          <w:sz w:val="24"/>
        </w:rPr>
        <w:t xml:space="preserve">at </w:t>
      </w:r>
      <w:r w:rsidR="00A47739">
        <w:rPr>
          <w:rFonts w:ascii="Times New Roman" w:hAnsi="Times New Roman" w:cs="Times New Roman"/>
          <w:sz w:val="24"/>
        </w:rPr>
        <w:t>an</w:t>
      </w:r>
      <w:r w:rsidR="007C2409" w:rsidRPr="006E3049">
        <w:rPr>
          <w:rFonts w:ascii="Times New Roman" w:hAnsi="Times New Roman" w:cs="Times New Roman"/>
          <w:sz w:val="24"/>
        </w:rPr>
        <w:t xml:space="preserve"> Asset</w:t>
      </w:r>
      <w:r w:rsidR="00204BF7">
        <w:rPr>
          <w:rFonts w:ascii="Times New Roman" w:hAnsi="Times New Roman" w:cs="Times New Roman"/>
          <w:sz w:val="24"/>
        </w:rPr>
        <w:t xml:space="preserve"> providing a Balancing Service, and comprised within a Secondary BMU</w:t>
      </w:r>
      <w:r w:rsidR="007C2409" w:rsidRPr="006E3049">
        <w:rPr>
          <w:rFonts w:ascii="Times New Roman" w:hAnsi="Times New Roman" w:cs="Times New Roman"/>
          <w:sz w:val="24"/>
        </w:rPr>
        <w:t xml:space="preserve"> which is </w:t>
      </w:r>
      <w:r w:rsidRPr="006E3049">
        <w:rPr>
          <w:rFonts w:ascii="Times New Roman" w:hAnsi="Times New Roman" w:cs="Times New Roman"/>
          <w:sz w:val="24"/>
        </w:rPr>
        <w:t xml:space="preserve">behind </w:t>
      </w:r>
      <w:r w:rsidR="00204BF7">
        <w:rPr>
          <w:rFonts w:ascii="Times New Roman" w:hAnsi="Times New Roman" w:cs="Times New Roman"/>
          <w:sz w:val="24"/>
        </w:rPr>
        <w:t>a</w:t>
      </w:r>
      <w:r w:rsidR="00204BF7" w:rsidRPr="006E3049">
        <w:rPr>
          <w:rFonts w:ascii="Times New Roman" w:hAnsi="Times New Roman" w:cs="Times New Roman"/>
          <w:sz w:val="24"/>
        </w:rPr>
        <w:t xml:space="preserve"> </w:t>
      </w:r>
      <w:r w:rsidRPr="006E3049">
        <w:rPr>
          <w:rFonts w:ascii="Times New Roman" w:hAnsi="Times New Roman" w:cs="Times New Roman"/>
          <w:sz w:val="24"/>
        </w:rPr>
        <w:t>Boundary Point</w:t>
      </w:r>
      <w:r w:rsidR="007C2409" w:rsidRPr="006E3049">
        <w:rPr>
          <w:rFonts w:ascii="Times New Roman" w:hAnsi="Times New Roman" w:cs="Times New Roman"/>
          <w:sz w:val="24"/>
        </w:rPr>
        <w:t xml:space="preserve"> Metering System</w:t>
      </w:r>
      <w:r w:rsidRPr="006E3049">
        <w:rPr>
          <w:rFonts w:ascii="Times New Roman" w:hAnsi="Times New Roman" w:cs="Times New Roman"/>
          <w:sz w:val="24"/>
        </w:rPr>
        <w:t>.</w:t>
      </w:r>
    </w:p>
    <w:p w14:paraId="6BB6B8C9" w14:textId="77777777" w:rsidR="004C2FDA" w:rsidRPr="006E3049" w:rsidRDefault="004C2FDA" w:rsidP="00B50F15">
      <w:pPr>
        <w:spacing w:after="0" w:line="240" w:lineRule="auto"/>
        <w:jc w:val="both"/>
        <w:rPr>
          <w:rFonts w:ascii="Times New Roman" w:hAnsi="Times New Roman" w:cs="Times New Roman"/>
          <w:sz w:val="24"/>
        </w:rPr>
      </w:pPr>
    </w:p>
    <w:p w14:paraId="5BDBDE45" w14:textId="65CD3504" w:rsidR="004D2DB3" w:rsidRPr="006E3049" w:rsidRDefault="00223437" w:rsidP="00B50F15">
      <w:pPr>
        <w:spacing w:after="0" w:line="240" w:lineRule="auto"/>
        <w:jc w:val="both"/>
        <w:rPr>
          <w:rFonts w:ascii="Times New Roman" w:hAnsi="Times New Roman" w:cs="Times New Roman"/>
          <w:sz w:val="24"/>
        </w:rPr>
      </w:pPr>
      <w:r>
        <w:rPr>
          <w:rFonts w:ascii="Times New Roman" w:hAnsi="Times New Roman" w:cs="Times New Roman"/>
          <w:sz w:val="24"/>
        </w:rPr>
        <w:t>Metering</w:t>
      </w:r>
      <w:r w:rsidR="00DD617A">
        <w:rPr>
          <w:rFonts w:ascii="Times New Roman" w:hAnsi="Times New Roman" w:cs="Times New Roman"/>
          <w:sz w:val="24"/>
        </w:rPr>
        <w:t xml:space="preserve"> Equipment for Assets</w:t>
      </w:r>
      <w:r w:rsidR="001276CF" w:rsidRPr="006E3049">
        <w:rPr>
          <w:rFonts w:ascii="Times New Roman" w:hAnsi="Times New Roman" w:cs="Times New Roman"/>
          <w:sz w:val="24"/>
        </w:rPr>
        <w:t xml:space="preserve"> can be at multiple locations (i.e. on multiple circuits) behind the Boundary Point Metering System</w:t>
      </w:r>
      <w:r w:rsidR="0003447B">
        <w:rPr>
          <w:rFonts w:ascii="Times New Roman" w:hAnsi="Times New Roman" w:cs="Times New Roman"/>
          <w:sz w:val="24"/>
        </w:rPr>
        <w:t xml:space="preserve"> or</w:t>
      </w:r>
      <w:r w:rsidR="00DD617A">
        <w:rPr>
          <w:rFonts w:ascii="Times New Roman" w:hAnsi="Times New Roman" w:cs="Times New Roman"/>
          <w:sz w:val="24"/>
        </w:rPr>
        <w:t>,</w:t>
      </w:r>
      <w:r w:rsidR="0003447B">
        <w:rPr>
          <w:rFonts w:ascii="Times New Roman" w:hAnsi="Times New Roman" w:cs="Times New Roman"/>
          <w:sz w:val="24"/>
        </w:rPr>
        <w:t xml:space="preserve"> in the case of Difference Metering</w:t>
      </w:r>
      <w:r w:rsidR="00DD617A">
        <w:rPr>
          <w:rFonts w:ascii="Times New Roman" w:hAnsi="Times New Roman" w:cs="Times New Roman"/>
          <w:sz w:val="24"/>
        </w:rPr>
        <w:t>,</w:t>
      </w:r>
      <w:r w:rsidR="0003447B">
        <w:rPr>
          <w:rFonts w:ascii="Times New Roman" w:hAnsi="Times New Roman" w:cs="Times New Roman"/>
          <w:sz w:val="24"/>
        </w:rPr>
        <w:t xml:space="preserve"> at the</w:t>
      </w:r>
      <w:r w:rsidR="00DD617A">
        <w:rPr>
          <w:rFonts w:ascii="Times New Roman" w:hAnsi="Times New Roman" w:cs="Times New Roman"/>
          <w:sz w:val="24"/>
        </w:rPr>
        <w:t xml:space="preserve"> circuit(s) for the</w:t>
      </w:r>
      <w:r w:rsidR="0003447B">
        <w:rPr>
          <w:rFonts w:ascii="Times New Roman" w:hAnsi="Times New Roman" w:cs="Times New Roman"/>
          <w:sz w:val="24"/>
        </w:rPr>
        <w:t xml:space="preserve"> Independent Load</w:t>
      </w:r>
      <w:r w:rsidR="00DD617A">
        <w:rPr>
          <w:rFonts w:ascii="Times New Roman" w:hAnsi="Times New Roman" w:cs="Times New Roman"/>
          <w:sz w:val="24"/>
        </w:rPr>
        <w:t>(s)</w:t>
      </w:r>
      <w:r w:rsidR="001276CF" w:rsidRPr="006E3049">
        <w:rPr>
          <w:rFonts w:ascii="Times New Roman" w:hAnsi="Times New Roman" w:cs="Times New Roman"/>
          <w:sz w:val="24"/>
        </w:rPr>
        <w:t>.</w:t>
      </w:r>
    </w:p>
    <w:p w14:paraId="1CEAE299" w14:textId="77777777" w:rsidR="004C2FDA" w:rsidRPr="006E3049" w:rsidRDefault="004C2FDA" w:rsidP="00B50F15">
      <w:pPr>
        <w:spacing w:after="0" w:line="240" w:lineRule="auto"/>
        <w:jc w:val="both"/>
        <w:rPr>
          <w:rFonts w:ascii="Times New Roman" w:hAnsi="Times New Roman" w:cs="Times New Roman"/>
          <w:sz w:val="24"/>
        </w:rPr>
      </w:pPr>
    </w:p>
    <w:p w14:paraId="7A03BFC6" w14:textId="699F7825" w:rsidR="004C2FDA" w:rsidRPr="006E3049" w:rsidRDefault="004C2FDA"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 xml:space="preserve">This Code of Practice applies equally to "whole current" </w:t>
      </w:r>
      <w:r w:rsidR="0089253A">
        <w:rPr>
          <w:rFonts w:ascii="Times New Roman" w:hAnsi="Times New Roman" w:cs="Times New Roman"/>
          <w:sz w:val="24"/>
        </w:rPr>
        <w:t xml:space="preserve">(direct connected) </w:t>
      </w:r>
      <w:r w:rsidRPr="006E3049">
        <w:rPr>
          <w:rFonts w:ascii="Times New Roman" w:hAnsi="Times New Roman" w:cs="Times New Roman"/>
          <w:sz w:val="24"/>
        </w:rPr>
        <w:t>metering and metering supplied via</w:t>
      </w:r>
      <w:r w:rsidR="00D83007" w:rsidRPr="006E3049">
        <w:rPr>
          <w:rFonts w:ascii="Times New Roman" w:hAnsi="Times New Roman" w:cs="Times New Roman"/>
          <w:sz w:val="24"/>
        </w:rPr>
        <w:t xml:space="preserve"> </w:t>
      </w:r>
      <w:r w:rsidR="00295F59">
        <w:rPr>
          <w:rFonts w:ascii="Times New Roman" w:hAnsi="Times New Roman" w:cs="Times New Roman"/>
          <w:sz w:val="24"/>
        </w:rPr>
        <w:t>m</w:t>
      </w:r>
      <w:r w:rsidR="006C555E">
        <w:rPr>
          <w:rFonts w:ascii="Times New Roman" w:hAnsi="Times New Roman" w:cs="Times New Roman"/>
          <w:sz w:val="24"/>
        </w:rPr>
        <w:t xml:space="preserve">easurement </w:t>
      </w:r>
      <w:r w:rsidR="00295F59">
        <w:rPr>
          <w:rFonts w:ascii="Times New Roman" w:hAnsi="Times New Roman" w:cs="Times New Roman"/>
          <w:sz w:val="24"/>
        </w:rPr>
        <w:t>t</w:t>
      </w:r>
      <w:r w:rsidR="006C555E">
        <w:rPr>
          <w:rFonts w:ascii="Times New Roman" w:hAnsi="Times New Roman" w:cs="Times New Roman"/>
          <w:sz w:val="24"/>
        </w:rPr>
        <w:t>ransformer</w:t>
      </w:r>
      <w:r w:rsidRPr="006E3049">
        <w:rPr>
          <w:rFonts w:ascii="Times New Roman" w:hAnsi="Times New Roman" w:cs="Times New Roman"/>
          <w:sz w:val="24"/>
        </w:rPr>
        <w:t>s operating at high or low voltages.</w:t>
      </w:r>
    </w:p>
    <w:p w14:paraId="57A7881C" w14:textId="173D8930" w:rsidR="003F78DC" w:rsidRDefault="003F78DC" w:rsidP="00B50F15">
      <w:pPr>
        <w:spacing w:after="0" w:line="240" w:lineRule="auto"/>
        <w:jc w:val="both"/>
        <w:rPr>
          <w:rFonts w:ascii="Times New Roman" w:hAnsi="Times New Roman" w:cs="Times New Roman"/>
          <w:sz w:val="24"/>
        </w:rPr>
      </w:pPr>
    </w:p>
    <w:p w14:paraId="2EC4A9FD" w14:textId="1DF2770C" w:rsidR="00204BF7" w:rsidRDefault="00204BF7" w:rsidP="00204BF7">
      <w:pPr>
        <w:spacing w:after="0" w:line="240" w:lineRule="auto"/>
        <w:jc w:val="both"/>
        <w:rPr>
          <w:rFonts w:ascii="Times New Roman" w:hAnsi="Times New Roman" w:cs="Times New Roman"/>
          <w:sz w:val="24"/>
        </w:rPr>
      </w:pPr>
      <w:r w:rsidRPr="00204BF7">
        <w:rPr>
          <w:rFonts w:ascii="Times New Roman" w:hAnsi="Times New Roman" w:cs="Times New Roman"/>
          <w:sz w:val="24"/>
        </w:rPr>
        <w:t>Metering Dispensations from the requirements of this Code of Practice may be sought in</w:t>
      </w:r>
      <w:r>
        <w:rPr>
          <w:rFonts w:ascii="Times New Roman" w:hAnsi="Times New Roman" w:cs="Times New Roman"/>
          <w:sz w:val="24"/>
        </w:rPr>
        <w:t xml:space="preserve"> </w:t>
      </w:r>
      <w:r w:rsidRPr="00204BF7">
        <w:rPr>
          <w:rFonts w:ascii="Times New Roman" w:hAnsi="Times New Roman" w:cs="Times New Roman"/>
          <w:sz w:val="24"/>
        </w:rPr>
        <w:t>accordance with the Code and BSCP32.</w:t>
      </w:r>
    </w:p>
    <w:p w14:paraId="79CDBA15" w14:textId="1BD64BD6" w:rsidR="0003447B" w:rsidRDefault="0003447B" w:rsidP="00204BF7">
      <w:pPr>
        <w:spacing w:after="0" w:line="240" w:lineRule="auto"/>
        <w:jc w:val="both"/>
        <w:rPr>
          <w:rFonts w:ascii="Times New Roman" w:hAnsi="Times New Roman" w:cs="Times New Roman"/>
          <w:sz w:val="24"/>
        </w:rPr>
      </w:pPr>
    </w:p>
    <w:p w14:paraId="0727FF80" w14:textId="2F009E45" w:rsidR="0003447B" w:rsidRPr="006E3049" w:rsidRDefault="0003447B" w:rsidP="00204BF7">
      <w:pPr>
        <w:spacing w:after="0" w:line="240" w:lineRule="auto"/>
        <w:jc w:val="both"/>
        <w:rPr>
          <w:rFonts w:ascii="Times New Roman" w:hAnsi="Times New Roman" w:cs="Times New Roman"/>
          <w:sz w:val="24"/>
        </w:rPr>
      </w:pPr>
      <w:r w:rsidRPr="000A74B3">
        <w:rPr>
          <w:rFonts w:ascii="Times New Roman" w:hAnsi="Times New Roman" w:cs="Times New Roman"/>
          <w:sz w:val="24"/>
        </w:rPr>
        <w:t>Asset Meters and Outstations referred to in this Code of Practice shall only achieve successful compliance in respect of any testing detailed in this Code of Practice if the requirements set out in accordance with BSCP601 are also observed and successfully completed or the Registrant has been granted a valid Metering Dispensation covering any departure from the requirements as detailed in this Code of Practice.</w:t>
      </w:r>
    </w:p>
    <w:p w14:paraId="364AA7D5" w14:textId="77777777" w:rsidR="00204BF7" w:rsidRDefault="00204BF7" w:rsidP="00B50F15">
      <w:pPr>
        <w:spacing w:after="0" w:line="240" w:lineRule="auto"/>
        <w:jc w:val="both"/>
        <w:rPr>
          <w:rFonts w:ascii="Times New Roman" w:hAnsi="Times New Roman" w:cs="Times New Roman"/>
          <w:sz w:val="24"/>
        </w:rPr>
      </w:pPr>
    </w:p>
    <w:p w14:paraId="739CBF53" w14:textId="2507C62E" w:rsidR="003F78DC" w:rsidRPr="006E3049" w:rsidRDefault="003F78DC" w:rsidP="00B50F15">
      <w:pPr>
        <w:spacing w:after="0" w:line="240" w:lineRule="auto"/>
        <w:jc w:val="both"/>
        <w:rPr>
          <w:rFonts w:ascii="Times New Roman" w:hAnsi="Times New Roman" w:cs="Times New Roman"/>
          <w:sz w:val="24"/>
        </w:rPr>
      </w:pPr>
      <w:r w:rsidRPr="006E3049">
        <w:rPr>
          <w:rFonts w:ascii="Times New Roman" w:hAnsi="Times New Roman" w:cs="Times New Roman"/>
          <w:sz w:val="24"/>
        </w:rPr>
        <w:t>In the event of an inconsistency between the provisions of this Code of Practice and the Code, the provisions of the Code shall prevail.</w:t>
      </w:r>
    </w:p>
    <w:p w14:paraId="59DB8AE6" w14:textId="77777777" w:rsidR="00EE2620" w:rsidRPr="00D53A93" w:rsidRDefault="00EE2620" w:rsidP="00B50F15">
      <w:pPr>
        <w:jc w:val="both"/>
        <w:rPr>
          <w:rFonts w:ascii="Times New Roman" w:hAnsi="Times New Roman" w:cs="Times New Roman"/>
          <w:sz w:val="24"/>
        </w:rPr>
      </w:pPr>
    </w:p>
    <w:p w14:paraId="62618DD6" w14:textId="5EA5F3FC" w:rsidR="004C2FDA" w:rsidRPr="006F7692" w:rsidRDefault="00E027A8" w:rsidP="00F85743">
      <w:pPr>
        <w:pStyle w:val="Heading2"/>
        <w:pageBreakBefore/>
        <w:numPr>
          <w:ilvl w:val="0"/>
          <w:numId w:val="30"/>
        </w:numPr>
        <w:ind w:left="357" w:hanging="357"/>
        <w:jc w:val="both"/>
        <w:rPr>
          <w:rFonts w:ascii="Times New Roman" w:hAnsi="Times New Roman" w:cs="Times New Roman"/>
          <w:b/>
          <w:color w:val="000000" w:themeColor="text1"/>
          <w:sz w:val="24"/>
          <w:szCs w:val="24"/>
        </w:rPr>
      </w:pPr>
      <w:bookmarkStart w:id="4" w:name="_Toc57276320"/>
      <w:r w:rsidRPr="006F7692">
        <w:rPr>
          <w:rFonts w:ascii="Times New Roman" w:hAnsi="Times New Roman" w:cs="Times New Roman"/>
          <w:b/>
          <w:color w:val="000000" w:themeColor="text1"/>
          <w:sz w:val="24"/>
          <w:szCs w:val="24"/>
        </w:rPr>
        <w:lastRenderedPageBreak/>
        <w:t>REFERENCES</w:t>
      </w:r>
      <w:bookmarkEnd w:id="4"/>
    </w:p>
    <w:p w14:paraId="1E11F51C" w14:textId="3968D6B8" w:rsidR="00753C7C" w:rsidRPr="006E3049" w:rsidRDefault="00753C7C" w:rsidP="00B50F15">
      <w:pPr>
        <w:jc w:val="both"/>
        <w:rPr>
          <w:rFonts w:ascii="Times New Roman" w:hAnsi="Times New Roman" w:cs="Times New Roman"/>
          <w:sz w:val="24"/>
        </w:rPr>
      </w:pPr>
      <w:r w:rsidRPr="006E3049">
        <w:rPr>
          <w:rFonts w:ascii="Times New Roman" w:hAnsi="Times New Roman" w:cs="Times New Roman"/>
          <w:sz w:val="24"/>
        </w:rPr>
        <w:t>The following documents are referred to in the text:-</w:t>
      </w:r>
    </w:p>
    <w:tbl>
      <w:tblPr>
        <w:tblStyle w:val="TableGrid"/>
        <w:tblW w:w="0" w:type="auto"/>
        <w:tblInd w:w="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7"/>
        <w:gridCol w:w="5138"/>
      </w:tblGrid>
      <w:tr w:rsidR="009236A8" w14:paraId="2F1ECCB7" w14:textId="77777777" w:rsidTr="000A74B3">
        <w:tc>
          <w:tcPr>
            <w:tcW w:w="3827" w:type="dxa"/>
          </w:tcPr>
          <w:p w14:paraId="0664FC39" w14:textId="073FFFB7" w:rsidR="009236A8" w:rsidRDefault="009236A8" w:rsidP="00B50F15">
            <w:pPr>
              <w:jc w:val="both"/>
              <w:rPr>
                <w:rFonts w:ascii="Times New Roman" w:hAnsi="Times New Roman" w:cs="Times New Roman"/>
                <w:sz w:val="24"/>
              </w:rPr>
            </w:pPr>
            <w:r w:rsidRPr="006E3049">
              <w:rPr>
                <w:rFonts w:ascii="Times New Roman" w:hAnsi="Times New Roman" w:cs="Times New Roman"/>
                <w:sz w:val="24"/>
              </w:rPr>
              <w:t>BS EN/IEC 62053-21</w:t>
            </w:r>
          </w:p>
        </w:tc>
        <w:tc>
          <w:tcPr>
            <w:tcW w:w="5138" w:type="dxa"/>
          </w:tcPr>
          <w:p w14:paraId="6B2CC217" w14:textId="4C89095E" w:rsidR="009236A8" w:rsidRDefault="009236A8" w:rsidP="00F16E5E">
            <w:pPr>
              <w:jc w:val="both"/>
              <w:rPr>
                <w:rFonts w:ascii="Times New Roman" w:hAnsi="Times New Roman" w:cs="Times New Roman"/>
                <w:sz w:val="24"/>
              </w:rPr>
            </w:pPr>
            <w:r w:rsidRPr="006E3049">
              <w:rPr>
                <w:rFonts w:ascii="Times New Roman" w:hAnsi="Times New Roman" w:cs="Times New Roman"/>
                <w:sz w:val="24"/>
              </w:rPr>
              <w:t xml:space="preserve">Electricity metering equipment </w:t>
            </w:r>
            <w:r w:rsidR="00F16E5E">
              <w:rPr>
                <w:rFonts w:ascii="Times New Roman" w:hAnsi="Times New Roman" w:cs="Times New Roman"/>
                <w:sz w:val="24"/>
              </w:rPr>
              <w:t>-</w:t>
            </w:r>
            <w:r w:rsidRPr="006E3049">
              <w:rPr>
                <w:rFonts w:ascii="Times New Roman" w:hAnsi="Times New Roman" w:cs="Times New Roman"/>
                <w:sz w:val="24"/>
              </w:rPr>
              <w:t xml:space="preserve"> Particular requirements</w:t>
            </w:r>
            <w:r w:rsidR="00A67E0B">
              <w:rPr>
                <w:rFonts w:ascii="Times New Roman" w:hAnsi="Times New Roman" w:cs="Times New Roman"/>
                <w:sz w:val="24"/>
              </w:rPr>
              <w:t xml:space="preserve"> – Part 21:</w:t>
            </w:r>
            <w:r w:rsidRPr="006E3049">
              <w:rPr>
                <w:rFonts w:ascii="Times New Roman" w:hAnsi="Times New Roman" w:cs="Times New Roman"/>
                <w:sz w:val="24"/>
              </w:rPr>
              <w:t xml:space="preserve"> Static meters for </w:t>
            </w:r>
            <w:r w:rsidR="00A67E0B">
              <w:rPr>
                <w:rFonts w:ascii="Times New Roman" w:hAnsi="Times New Roman" w:cs="Times New Roman"/>
                <w:sz w:val="24"/>
              </w:rPr>
              <w:t xml:space="preserve">AC </w:t>
            </w:r>
            <w:r w:rsidRPr="006E3049">
              <w:rPr>
                <w:rFonts w:ascii="Times New Roman" w:hAnsi="Times New Roman" w:cs="Times New Roman"/>
                <w:sz w:val="24"/>
              </w:rPr>
              <w:t xml:space="preserve">active energy (classes </w:t>
            </w:r>
            <w:r w:rsidR="00A67E0B">
              <w:rPr>
                <w:rFonts w:ascii="Times New Roman" w:hAnsi="Times New Roman" w:cs="Times New Roman"/>
                <w:sz w:val="24"/>
              </w:rPr>
              <w:t xml:space="preserve">0,5, </w:t>
            </w:r>
            <w:r w:rsidRPr="006E3049">
              <w:rPr>
                <w:rFonts w:ascii="Times New Roman" w:hAnsi="Times New Roman" w:cs="Times New Roman"/>
                <w:sz w:val="24"/>
              </w:rPr>
              <w:t>1 and 2)</w:t>
            </w:r>
          </w:p>
        </w:tc>
      </w:tr>
      <w:tr w:rsidR="009236A8" w14:paraId="7B503FFF" w14:textId="77777777" w:rsidTr="000A74B3">
        <w:tc>
          <w:tcPr>
            <w:tcW w:w="3827" w:type="dxa"/>
          </w:tcPr>
          <w:p w14:paraId="4BA052BC" w14:textId="593EB37C" w:rsidR="009236A8" w:rsidRDefault="009236A8" w:rsidP="00B50F15">
            <w:pPr>
              <w:jc w:val="both"/>
              <w:rPr>
                <w:rFonts w:ascii="Times New Roman" w:hAnsi="Times New Roman" w:cs="Times New Roman"/>
                <w:sz w:val="24"/>
              </w:rPr>
            </w:pPr>
            <w:r w:rsidRPr="006E3049">
              <w:rPr>
                <w:rFonts w:ascii="Times New Roman" w:hAnsi="Times New Roman" w:cs="Times New Roman"/>
                <w:sz w:val="24"/>
              </w:rPr>
              <w:t>BS EN/IEC 62053-22</w:t>
            </w:r>
          </w:p>
        </w:tc>
        <w:tc>
          <w:tcPr>
            <w:tcW w:w="5138" w:type="dxa"/>
          </w:tcPr>
          <w:p w14:paraId="6092D05C" w14:textId="225A7D51" w:rsidR="009236A8" w:rsidRDefault="009236A8" w:rsidP="00F16E5E">
            <w:pPr>
              <w:jc w:val="both"/>
              <w:rPr>
                <w:rFonts w:ascii="Times New Roman" w:hAnsi="Times New Roman" w:cs="Times New Roman"/>
                <w:sz w:val="24"/>
              </w:rPr>
            </w:pPr>
            <w:r w:rsidRPr="006E3049">
              <w:rPr>
                <w:rFonts w:ascii="Times New Roman" w:hAnsi="Times New Roman" w:cs="Times New Roman"/>
                <w:sz w:val="24"/>
              </w:rPr>
              <w:t xml:space="preserve">Electricity metering equipment </w:t>
            </w:r>
            <w:r w:rsidR="00F16E5E">
              <w:rPr>
                <w:rFonts w:ascii="Times New Roman" w:hAnsi="Times New Roman" w:cs="Times New Roman"/>
                <w:sz w:val="24"/>
              </w:rPr>
              <w:t>-</w:t>
            </w:r>
            <w:r w:rsidRPr="006E3049">
              <w:rPr>
                <w:rFonts w:ascii="Times New Roman" w:hAnsi="Times New Roman" w:cs="Times New Roman"/>
                <w:sz w:val="24"/>
              </w:rPr>
              <w:t xml:space="preserve"> Particular requirements</w:t>
            </w:r>
            <w:r w:rsidR="00F16E5E">
              <w:rPr>
                <w:rFonts w:ascii="Times New Roman" w:hAnsi="Times New Roman" w:cs="Times New Roman"/>
                <w:sz w:val="24"/>
              </w:rPr>
              <w:t xml:space="preserve"> -</w:t>
            </w:r>
            <w:r w:rsidR="00EE2620">
              <w:rPr>
                <w:rFonts w:ascii="Times New Roman" w:hAnsi="Times New Roman" w:cs="Times New Roman"/>
                <w:sz w:val="24"/>
              </w:rPr>
              <w:t xml:space="preserve"> </w:t>
            </w:r>
            <w:r w:rsidR="00F16E5E">
              <w:rPr>
                <w:rFonts w:ascii="Times New Roman" w:hAnsi="Times New Roman" w:cs="Times New Roman"/>
                <w:sz w:val="24"/>
              </w:rPr>
              <w:t>Part 22:</w:t>
            </w:r>
            <w:r w:rsidRPr="006E3049">
              <w:rPr>
                <w:rFonts w:ascii="Times New Roman" w:hAnsi="Times New Roman" w:cs="Times New Roman"/>
                <w:sz w:val="24"/>
              </w:rPr>
              <w:t xml:space="preserve"> Static meters for </w:t>
            </w:r>
            <w:r w:rsidR="00F16E5E">
              <w:rPr>
                <w:rFonts w:ascii="Times New Roman" w:hAnsi="Times New Roman" w:cs="Times New Roman"/>
                <w:sz w:val="24"/>
              </w:rPr>
              <w:t xml:space="preserve">AC </w:t>
            </w:r>
            <w:r w:rsidRPr="006E3049">
              <w:rPr>
                <w:rFonts w:ascii="Times New Roman" w:hAnsi="Times New Roman" w:cs="Times New Roman"/>
                <w:sz w:val="24"/>
              </w:rPr>
              <w:t xml:space="preserve">active energy (classes </w:t>
            </w:r>
            <w:r w:rsidR="00F16E5E">
              <w:rPr>
                <w:rFonts w:ascii="Times New Roman" w:hAnsi="Times New Roman" w:cs="Times New Roman"/>
                <w:sz w:val="24"/>
              </w:rPr>
              <w:t xml:space="preserve">0,1S, </w:t>
            </w:r>
            <w:r w:rsidRPr="006E3049">
              <w:rPr>
                <w:rFonts w:ascii="Times New Roman" w:hAnsi="Times New Roman" w:cs="Times New Roman"/>
                <w:sz w:val="24"/>
              </w:rPr>
              <w:t>0,2S and 0,5S)</w:t>
            </w:r>
          </w:p>
        </w:tc>
      </w:tr>
      <w:tr w:rsidR="009236A8" w14:paraId="7BB0D660" w14:textId="77777777" w:rsidTr="000A74B3">
        <w:tc>
          <w:tcPr>
            <w:tcW w:w="3827" w:type="dxa"/>
          </w:tcPr>
          <w:p w14:paraId="50B40D07" w14:textId="65B51D24" w:rsidR="009236A8" w:rsidRDefault="009236A8" w:rsidP="00B50F15">
            <w:pPr>
              <w:jc w:val="both"/>
              <w:rPr>
                <w:rFonts w:ascii="Times New Roman" w:hAnsi="Times New Roman" w:cs="Times New Roman"/>
                <w:sz w:val="24"/>
              </w:rPr>
            </w:pPr>
            <w:r w:rsidRPr="006E3049">
              <w:rPr>
                <w:rFonts w:ascii="Times New Roman" w:hAnsi="Times New Roman" w:cs="Times New Roman"/>
                <w:sz w:val="24"/>
              </w:rPr>
              <w:t>BS EN 50470-3</w:t>
            </w:r>
          </w:p>
        </w:tc>
        <w:tc>
          <w:tcPr>
            <w:tcW w:w="5138" w:type="dxa"/>
          </w:tcPr>
          <w:p w14:paraId="266494E5" w14:textId="414E944A" w:rsidR="009236A8" w:rsidRDefault="009236A8" w:rsidP="00B50F15">
            <w:pPr>
              <w:jc w:val="both"/>
              <w:rPr>
                <w:rFonts w:ascii="Times New Roman" w:hAnsi="Times New Roman" w:cs="Times New Roman"/>
                <w:sz w:val="24"/>
              </w:rPr>
            </w:pPr>
            <w:r w:rsidRPr="006E3049">
              <w:rPr>
                <w:rFonts w:ascii="Times New Roman" w:hAnsi="Times New Roman" w:cs="Times New Roman"/>
                <w:sz w:val="24"/>
              </w:rPr>
              <w:t>Electricity metering equipment (a.c.). Particular requirements. Static meters for active energy (class indexes A, B and C)</w:t>
            </w:r>
          </w:p>
        </w:tc>
      </w:tr>
      <w:tr w:rsidR="009236A8" w14:paraId="21E7F3EB" w14:textId="77777777" w:rsidTr="000A74B3">
        <w:tc>
          <w:tcPr>
            <w:tcW w:w="3827" w:type="dxa"/>
          </w:tcPr>
          <w:p w14:paraId="4A1D2220" w14:textId="02839627" w:rsidR="009236A8" w:rsidRDefault="009236A8" w:rsidP="00B50F15">
            <w:pPr>
              <w:jc w:val="both"/>
              <w:rPr>
                <w:rFonts w:ascii="Times New Roman" w:hAnsi="Times New Roman" w:cs="Times New Roman"/>
                <w:sz w:val="24"/>
              </w:rPr>
            </w:pPr>
            <w:r w:rsidRPr="006E3049">
              <w:rPr>
                <w:rFonts w:ascii="Times New Roman" w:hAnsi="Times New Roman" w:cs="Times New Roman"/>
                <w:sz w:val="24"/>
              </w:rPr>
              <w:t>BS EN/IEC 61557-12</w:t>
            </w:r>
          </w:p>
        </w:tc>
        <w:tc>
          <w:tcPr>
            <w:tcW w:w="5138" w:type="dxa"/>
          </w:tcPr>
          <w:p w14:paraId="5AB30C33" w14:textId="5EF08B2C" w:rsidR="009236A8" w:rsidRDefault="009236A8" w:rsidP="00B50F15">
            <w:pPr>
              <w:jc w:val="both"/>
              <w:rPr>
                <w:rFonts w:ascii="Times New Roman" w:hAnsi="Times New Roman" w:cs="Times New Roman"/>
                <w:sz w:val="24"/>
              </w:rPr>
            </w:pPr>
            <w:r w:rsidRPr="006E3049">
              <w:rPr>
                <w:rFonts w:ascii="Times New Roman" w:hAnsi="Times New Roman" w:cs="Times New Roman"/>
                <w:sz w:val="24"/>
              </w:rPr>
              <w:t>Electrical safety in low voltage distribution systems up to 1000 V a.c. and 1500 V d.c. Equipment for testing, measuring or monitoring of protective measures. Performance measuring and monitoring devices (PMD)</w:t>
            </w:r>
          </w:p>
        </w:tc>
      </w:tr>
      <w:tr w:rsidR="009236A8" w14:paraId="6A6EC494" w14:textId="77777777" w:rsidTr="000A74B3">
        <w:tc>
          <w:tcPr>
            <w:tcW w:w="3827" w:type="dxa"/>
          </w:tcPr>
          <w:p w14:paraId="5A854DB8" w14:textId="47B40EE3" w:rsidR="009236A8" w:rsidRDefault="009236A8" w:rsidP="002C7441">
            <w:pPr>
              <w:jc w:val="both"/>
              <w:rPr>
                <w:rFonts w:ascii="Times New Roman" w:hAnsi="Times New Roman" w:cs="Times New Roman"/>
                <w:sz w:val="24"/>
              </w:rPr>
            </w:pPr>
            <w:r w:rsidRPr="006E3049">
              <w:rPr>
                <w:rFonts w:ascii="Times New Roman" w:hAnsi="Times New Roman" w:cs="Times New Roman"/>
                <w:sz w:val="24"/>
              </w:rPr>
              <w:t>BS EN/IEC 60688</w:t>
            </w:r>
          </w:p>
        </w:tc>
        <w:tc>
          <w:tcPr>
            <w:tcW w:w="5138" w:type="dxa"/>
          </w:tcPr>
          <w:p w14:paraId="47037365" w14:textId="41599277" w:rsidR="009236A8" w:rsidRDefault="009236A8" w:rsidP="00B50F15">
            <w:pPr>
              <w:jc w:val="both"/>
              <w:rPr>
                <w:rFonts w:ascii="Times New Roman" w:hAnsi="Times New Roman" w:cs="Times New Roman"/>
                <w:sz w:val="24"/>
              </w:rPr>
            </w:pPr>
            <w:r w:rsidRPr="006E3049">
              <w:rPr>
                <w:rFonts w:ascii="Times New Roman" w:hAnsi="Times New Roman" w:cs="Times New Roman"/>
                <w:sz w:val="24"/>
              </w:rPr>
              <w:t>Electrical measuring transducers for converting a.c. electrical quantities to analogue or digital signals</w:t>
            </w:r>
          </w:p>
        </w:tc>
      </w:tr>
      <w:tr w:rsidR="009236A8" w14:paraId="2A5DB019" w14:textId="77777777" w:rsidTr="000A74B3">
        <w:tc>
          <w:tcPr>
            <w:tcW w:w="3827" w:type="dxa"/>
          </w:tcPr>
          <w:p w14:paraId="36784845" w14:textId="737AC859" w:rsidR="009236A8" w:rsidRDefault="009236A8" w:rsidP="00B50F15">
            <w:pPr>
              <w:jc w:val="both"/>
              <w:rPr>
                <w:rFonts w:ascii="Times New Roman" w:hAnsi="Times New Roman" w:cs="Times New Roman"/>
                <w:sz w:val="24"/>
              </w:rPr>
            </w:pPr>
            <w:r w:rsidRPr="006E3049">
              <w:rPr>
                <w:rFonts w:ascii="Times New Roman" w:hAnsi="Times New Roman" w:cs="Times New Roman"/>
                <w:sz w:val="24"/>
              </w:rPr>
              <w:t>BS EN/IEC 61869-2</w:t>
            </w:r>
          </w:p>
        </w:tc>
        <w:tc>
          <w:tcPr>
            <w:tcW w:w="5138" w:type="dxa"/>
          </w:tcPr>
          <w:p w14:paraId="3F794520" w14:textId="127817B2" w:rsidR="009236A8" w:rsidRDefault="009236A8" w:rsidP="00B50F15">
            <w:pPr>
              <w:jc w:val="both"/>
              <w:rPr>
                <w:rFonts w:ascii="Times New Roman" w:hAnsi="Times New Roman" w:cs="Times New Roman"/>
                <w:sz w:val="24"/>
              </w:rPr>
            </w:pPr>
            <w:r w:rsidRPr="006E3049">
              <w:rPr>
                <w:rFonts w:ascii="Times New Roman" w:hAnsi="Times New Roman" w:cs="Times New Roman"/>
                <w:sz w:val="24"/>
              </w:rPr>
              <w:t>Instrument transformers. Additional requirements for current transformers</w:t>
            </w:r>
          </w:p>
        </w:tc>
      </w:tr>
      <w:tr w:rsidR="009236A8" w14:paraId="404D22B1" w14:textId="77777777" w:rsidTr="000A74B3">
        <w:tc>
          <w:tcPr>
            <w:tcW w:w="3827" w:type="dxa"/>
          </w:tcPr>
          <w:p w14:paraId="67396FE5" w14:textId="158436E0" w:rsidR="009236A8" w:rsidRDefault="009236A8" w:rsidP="00B50F15">
            <w:pPr>
              <w:jc w:val="both"/>
              <w:rPr>
                <w:rFonts w:ascii="Times New Roman" w:hAnsi="Times New Roman" w:cs="Times New Roman"/>
                <w:sz w:val="24"/>
              </w:rPr>
            </w:pPr>
            <w:r w:rsidRPr="006E3049">
              <w:rPr>
                <w:rFonts w:ascii="Times New Roman" w:hAnsi="Times New Roman" w:cs="Times New Roman"/>
                <w:sz w:val="24"/>
              </w:rPr>
              <w:t>BS EN/IEC 61869-3</w:t>
            </w:r>
          </w:p>
        </w:tc>
        <w:tc>
          <w:tcPr>
            <w:tcW w:w="5138" w:type="dxa"/>
          </w:tcPr>
          <w:p w14:paraId="2186829A" w14:textId="2199CFA8" w:rsidR="009236A8" w:rsidRDefault="009236A8" w:rsidP="00B50F15">
            <w:pPr>
              <w:jc w:val="both"/>
              <w:rPr>
                <w:rFonts w:ascii="Times New Roman" w:hAnsi="Times New Roman" w:cs="Times New Roman"/>
                <w:sz w:val="24"/>
              </w:rPr>
            </w:pPr>
            <w:r w:rsidRPr="006E3049">
              <w:rPr>
                <w:rFonts w:ascii="Times New Roman" w:hAnsi="Times New Roman" w:cs="Times New Roman"/>
                <w:sz w:val="24"/>
              </w:rPr>
              <w:t>Instrument transformers. Additional requirements for inductive voltage transformers</w:t>
            </w:r>
          </w:p>
        </w:tc>
      </w:tr>
      <w:tr w:rsidR="009236A8" w14:paraId="3529BCBD" w14:textId="77777777" w:rsidTr="000A74B3">
        <w:tc>
          <w:tcPr>
            <w:tcW w:w="3827" w:type="dxa"/>
          </w:tcPr>
          <w:p w14:paraId="6A38A47C" w14:textId="7CFC235A" w:rsidR="009236A8" w:rsidRDefault="009236A8" w:rsidP="00B50F15">
            <w:pPr>
              <w:jc w:val="both"/>
              <w:rPr>
                <w:rFonts w:ascii="Times New Roman" w:hAnsi="Times New Roman" w:cs="Times New Roman"/>
                <w:sz w:val="24"/>
              </w:rPr>
            </w:pPr>
            <w:r w:rsidRPr="006E3049">
              <w:rPr>
                <w:rFonts w:ascii="Times New Roman" w:hAnsi="Times New Roman" w:cs="Times New Roman"/>
                <w:sz w:val="24"/>
              </w:rPr>
              <w:t>BS EN/IEC 61869-4</w:t>
            </w:r>
          </w:p>
        </w:tc>
        <w:tc>
          <w:tcPr>
            <w:tcW w:w="5138" w:type="dxa"/>
          </w:tcPr>
          <w:p w14:paraId="1A0B0E21" w14:textId="4118EE14" w:rsidR="009236A8" w:rsidRDefault="009236A8" w:rsidP="00F30A9A">
            <w:pPr>
              <w:jc w:val="both"/>
              <w:rPr>
                <w:rFonts w:ascii="Times New Roman" w:hAnsi="Times New Roman" w:cs="Times New Roman"/>
                <w:sz w:val="24"/>
              </w:rPr>
            </w:pPr>
            <w:r w:rsidRPr="006E3049">
              <w:rPr>
                <w:rFonts w:ascii="Times New Roman" w:hAnsi="Times New Roman" w:cs="Times New Roman"/>
                <w:sz w:val="24"/>
              </w:rPr>
              <w:t>Instrument Transformers</w:t>
            </w:r>
            <w:r w:rsidR="00F30A9A">
              <w:rPr>
                <w:rFonts w:ascii="Times New Roman" w:hAnsi="Times New Roman" w:cs="Times New Roman"/>
                <w:sz w:val="24"/>
              </w:rPr>
              <w:t>.</w:t>
            </w:r>
            <w:r w:rsidR="00F30A9A">
              <w:t xml:space="preserve"> </w:t>
            </w:r>
            <w:r w:rsidR="00F30A9A" w:rsidRPr="00F30A9A">
              <w:rPr>
                <w:rFonts w:ascii="Times New Roman" w:hAnsi="Times New Roman" w:cs="Times New Roman"/>
                <w:sz w:val="24"/>
              </w:rPr>
              <w:t>Additional requirements for combined transformers</w:t>
            </w:r>
          </w:p>
        </w:tc>
      </w:tr>
      <w:tr w:rsidR="009236A8" w14:paraId="31EB482D" w14:textId="77777777" w:rsidTr="000A74B3">
        <w:tc>
          <w:tcPr>
            <w:tcW w:w="3827" w:type="dxa"/>
          </w:tcPr>
          <w:p w14:paraId="49112D20" w14:textId="2ADFD1A5" w:rsidR="009236A8" w:rsidRPr="006E3049" w:rsidRDefault="009236A8" w:rsidP="00B50F15">
            <w:pPr>
              <w:jc w:val="both"/>
              <w:rPr>
                <w:rFonts w:ascii="Times New Roman" w:hAnsi="Times New Roman" w:cs="Times New Roman"/>
                <w:sz w:val="24"/>
              </w:rPr>
            </w:pPr>
            <w:r w:rsidRPr="006E3049">
              <w:rPr>
                <w:rFonts w:ascii="Times New Roman" w:hAnsi="Times New Roman" w:cs="Times New Roman"/>
                <w:sz w:val="24"/>
              </w:rPr>
              <w:t>BS EN/IEC 62056-21</w:t>
            </w:r>
          </w:p>
        </w:tc>
        <w:tc>
          <w:tcPr>
            <w:tcW w:w="5138" w:type="dxa"/>
          </w:tcPr>
          <w:p w14:paraId="32FD13BF" w14:textId="6EA3D15B" w:rsidR="009236A8" w:rsidRPr="006E3049" w:rsidRDefault="009236A8" w:rsidP="00B50F15">
            <w:pPr>
              <w:jc w:val="both"/>
              <w:rPr>
                <w:rFonts w:ascii="Times New Roman" w:hAnsi="Times New Roman" w:cs="Times New Roman"/>
                <w:sz w:val="24"/>
              </w:rPr>
            </w:pPr>
            <w:r w:rsidRPr="006E3049">
              <w:rPr>
                <w:rFonts w:ascii="Times New Roman" w:hAnsi="Times New Roman" w:cs="Times New Roman"/>
                <w:sz w:val="24"/>
              </w:rPr>
              <w:t>Electricity metering. Data exchange for meter reading, tariff and load control. Direct local data exchange</w:t>
            </w:r>
          </w:p>
        </w:tc>
      </w:tr>
      <w:tr w:rsidR="004926C4" w14:paraId="0ABA3A8D" w14:textId="77777777" w:rsidTr="000A74B3">
        <w:tc>
          <w:tcPr>
            <w:tcW w:w="3827" w:type="dxa"/>
          </w:tcPr>
          <w:p w14:paraId="213DBFE0" w14:textId="4D5CEBCF" w:rsidR="004926C4" w:rsidRPr="006E3049" w:rsidRDefault="004926C4" w:rsidP="00B50F15">
            <w:pPr>
              <w:jc w:val="both"/>
              <w:rPr>
                <w:rFonts w:ascii="Times New Roman" w:hAnsi="Times New Roman" w:cs="Times New Roman"/>
                <w:sz w:val="24"/>
              </w:rPr>
            </w:pPr>
            <w:r>
              <w:rPr>
                <w:rFonts w:ascii="Times New Roman" w:hAnsi="Times New Roman" w:cs="Times New Roman"/>
                <w:sz w:val="24"/>
              </w:rPr>
              <w:t>BS EN/IEC 62052-11</w:t>
            </w:r>
          </w:p>
        </w:tc>
        <w:tc>
          <w:tcPr>
            <w:tcW w:w="5138" w:type="dxa"/>
          </w:tcPr>
          <w:p w14:paraId="58F6AF91" w14:textId="1B90E779" w:rsidR="004926C4" w:rsidRPr="006E3049" w:rsidRDefault="004926C4" w:rsidP="00B50F15">
            <w:pPr>
              <w:jc w:val="both"/>
              <w:rPr>
                <w:rFonts w:ascii="Times New Roman" w:hAnsi="Times New Roman" w:cs="Times New Roman"/>
                <w:sz w:val="24"/>
              </w:rPr>
            </w:pPr>
            <w:r>
              <w:rPr>
                <w:rFonts w:ascii="Times New Roman" w:hAnsi="Times New Roman" w:cs="Times New Roman"/>
                <w:sz w:val="24"/>
              </w:rPr>
              <w:t>Electricity Metering Equipment – General Requirements, Tests and Test Conditions – Part 11: Metering Equipment</w:t>
            </w:r>
          </w:p>
        </w:tc>
      </w:tr>
    </w:tbl>
    <w:p w14:paraId="544C9E85" w14:textId="07C30DCA" w:rsidR="00567EAE" w:rsidRDefault="00567EAE" w:rsidP="00B50F15">
      <w:pPr>
        <w:jc w:val="both"/>
        <w:rPr>
          <w:rFonts w:ascii="Times New Roman" w:hAnsi="Times New Roman" w:cs="Times New Roman"/>
        </w:rPr>
      </w:pPr>
    </w:p>
    <w:p w14:paraId="395ACF11" w14:textId="70816972" w:rsidR="004C2FDA" w:rsidRPr="006F7692" w:rsidRDefault="00E027A8" w:rsidP="00A348ED">
      <w:pPr>
        <w:pStyle w:val="Heading2"/>
        <w:pageBreakBefore/>
        <w:numPr>
          <w:ilvl w:val="0"/>
          <w:numId w:val="30"/>
        </w:numPr>
        <w:ind w:left="357" w:hanging="357"/>
        <w:jc w:val="both"/>
        <w:rPr>
          <w:rFonts w:ascii="Times New Roman" w:hAnsi="Times New Roman" w:cs="Times New Roman"/>
          <w:b/>
          <w:color w:val="000000" w:themeColor="text1"/>
          <w:sz w:val="24"/>
          <w:szCs w:val="24"/>
        </w:rPr>
      </w:pPr>
      <w:bookmarkStart w:id="5" w:name="_Toc57276321"/>
      <w:r w:rsidRPr="006F7692">
        <w:rPr>
          <w:rFonts w:ascii="Times New Roman" w:hAnsi="Times New Roman" w:cs="Times New Roman"/>
          <w:b/>
          <w:color w:val="000000" w:themeColor="text1"/>
          <w:sz w:val="24"/>
          <w:szCs w:val="24"/>
        </w:rPr>
        <w:lastRenderedPageBreak/>
        <w:t>DEFINITIONS AND INTERPRETATIONS</w:t>
      </w:r>
      <w:bookmarkEnd w:id="5"/>
    </w:p>
    <w:p w14:paraId="0BC448BD" w14:textId="1C2211DA" w:rsidR="0064525B" w:rsidRPr="004C7092" w:rsidRDefault="0064525B" w:rsidP="0064525B">
      <w:pPr>
        <w:rPr>
          <w:rFonts w:ascii="Times New Roman" w:hAnsi="Times New Roman" w:cs="Times New Roman"/>
          <w:sz w:val="24"/>
        </w:rPr>
      </w:pPr>
      <w:r w:rsidRPr="004C7092">
        <w:rPr>
          <w:rFonts w:ascii="Times New Roman" w:hAnsi="Times New Roman" w:cs="Times New Roman"/>
          <w:sz w:val="24"/>
        </w:rPr>
        <w:t>Save as otherwise expressly provided herein, words and expressions used in this Code of</w:t>
      </w:r>
      <w:r>
        <w:rPr>
          <w:rFonts w:ascii="Times New Roman" w:hAnsi="Times New Roman" w:cs="Times New Roman"/>
          <w:sz w:val="24"/>
        </w:rPr>
        <w:t xml:space="preserve"> </w:t>
      </w:r>
      <w:r w:rsidRPr="004C7092">
        <w:rPr>
          <w:rFonts w:ascii="Times New Roman" w:hAnsi="Times New Roman" w:cs="Times New Roman"/>
          <w:sz w:val="24"/>
        </w:rPr>
        <w:t>Practice shall have the meanings attributed to them in the Code and are included for the</w:t>
      </w:r>
      <w:r>
        <w:rPr>
          <w:rFonts w:ascii="Times New Roman" w:hAnsi="Times New Roman" w:cs="Times New Roman"/>
          <w:sz w:val="24"/>
        </w:rPr>
        <w:t xml:space="preserve"> </w:t>
      </w:r>
      <w:r w:rsidRPr="004C7092">
        <w:rPr>
          <w:rFonts w:ascii="Times New Roman" w:hAnsi="Times New Roman" w:cs="Times New Roman"/>
          <w:sz w:val="24"/>
        </w:rPr>
        <w:t>purpose of clarification.</w:t>
      </w:r>
    </w:p>
    <w:p w14:paraId="042740D6" w14:textId="77777777" w:rsidR="0064525B" w:rsidRPr="004C7092" w:rsidRDefault="0064525B" w:rsidP="0064525B">
      <w:pPr>
        <w:rPr>
          <w:rFonts w:ascii="Times New Roman" w:hAnsi="Times New Roman" w:cs="Times New Roman"/>
          <w:sz w:val="24"/>
        </w:rPr>
      </w:pPr>
      <w:r w:rsidRPr="008313FF">
        <w:rPr>
          <w:rFonts w:ascii="Times New Roman" w:hAnsi="Times New Roman" w:cs="Times New Roman"/>
          <w:b/>
          <w:sz w:val="24"/>
        </w:rPr>
        <w:t>Note</w:t>
      </w:r>
      <w:r w:rsidRPr="004C7092">
        <w:rPr>
          <w:rFonts w:ascii="Times New Roman" w:hAnsi="Times New Roman" w:cs="Times New Roman"/>
          <w:sz w:val="24"/>
        </w:rPr>
        <w:t>: * indicates definitions in the Code.</w:t>
      </w:r>
    </w:p>
    <w:p w14:paraId="70EEF61E" w14:textId="77777777" w:rsidR="0064525B" w:rsidRPr="004C7092" w:rsidRDefault="0064525B" w:rsidP="0064525B">
      <w:pPr>
        <w:rPr>
          <w:rFonts w:ascii="Times New Roman" w:hAnsi="Times New Roman" w:cs="Times New Roman"/>
          <w:sz w:val="24"/>
        </w:rPr>
      </w:pPr>
      <w:r w:rsidRPr="008313FF">
        <w:rPr>
          <w:rFonts w:ascii="Times New Roman" w:hAnsi="Times New Roman" w:cs="Times New Roman"/>
          <w:b/>
          <w:sz w:val="24"/>
        </w:rPr>
        <w:t>Note</w:t>
      </w:r>
      <w:r w:rsidRPr="004C7092">
        <w:rPr>
          <w:rFonts w:ascii="Times New Roman" w:hAnsi="Times New Roman" w:cs="Times New Roman"/>
          <w:sz w:val="24"/>
        </w:rPr>
        <w:t>: † indicates definitions which supplement or complement those in the Code.</w:t>
      </w:r>
    </w:p>
    <w:p w14:paraId="2FB731ED" w14:textId="105E91AD" w:rsidR="0064525B" w:rsidRDefault="0064525B" w:rsidP="004C7092">
      <w:pPr>
        <w:rPr>
          <w:rFonts w:ascii="Times New Roman" w:hAnsi="Times New Roman" w:cs="Times New Roman"/>
          <w:sz w:val="24"/>
        </w:rPr>
      </w:pPr>
      <w:r w:rsidRPr="008313FF">
        <w:rPr>
          <w:rFonts w:ascii="Times New Roman" w:hAnsi="Times New Roman" w:cs="Times New Roman"/>
          <w:b/>
          <w:sz w:val="24"/>
        </w:rPr>
        <w:t>Note</w:t>
      </w:r>
      <w:r w:rsidRPr="004C7092">
        <w:rPr>
          <w:rFonts w:ascii="Times New Roman" w:hAnsi="Times New Roman" w:cs="Times New Roman"/>
          <w:sz w:val="24"/>
        </w:rPr>
        <w:t>: ‡ indicates definitions specific to this Code of Practice</w:t>
      </w:r>
    </w:p>
    <w:p w14:paraId="17075FC2" w14:textId="77777777" w:rsidR="008313FF" w:rsidRPr="004C7092" w:rsidRDefault="008313FF" w:rsidP="004C7092">
      <w:pPr>
        <w:rPr>
          <w:rFonts w:ascii="Times New Roman" w:hAnsi="Times New Roman" w:cs="Times New Roman"/>
          <w:sz w:val="24"/>
        </w:rPr>
      </w:pPr>
    </w:p>
    <w:p w14:paraId="7F2160C2" w14:textId="4123E263" w:rsidR="00471889" w:rsidRPr="008313FF" w:rsidRDefault="005619B9" w:rsidP="008313FF">
      <w:pPr>
        <w:pStyle w:val="ListParagraph"/>
        <w:numPr>
          <w:ilvl w:val="1"/>
          <w:numId w:val="30"/>
        </w:numPr>
        <w:ind w:left="431" w:hanging="431"/>
        <w:jc w:val="both"/>
        <w:rPr>
          <w:rFonts w:ascii="Times New Roman" w:hAnsi="Times New Roman" w:cs="Times New Roman"/>
          <w:b/>
          <w:sz w:val="24"/>
        </w:rPr>
      </w:pPr>
      <w:r w:rsidRPr="008313FF">
        <w:rPr>
          <w:rFonts w:ascii="Times New Roman" w:hAnsi="Times New Roman" w:cs="Times New Roman"/>
          <w:b/>
          <w:sz w:val="24"/>
        </w:rPr>
        <w:t>100kW Metering System *</w:t>
      </w:r>
    </w:p>
    <w:p w14:paraId="18B0BA26" w14:textId="5B54BB61" w:rsidR="005619B9" w:rsidRDefault="005619B9" w:rsidP="004C7092">
      <w:pPr>
        <w:rPr>
          <w:rFonts w:ascii="Times New Roman" w:hAnsi="Times New Roman" w:cs="Times New Roman"/>
          <w:sz w:val="24"/>
        </w:rPr>
      </w:pPr>
      <w:r w:rsidRPr="005619B9">
        <w:rPr>
          <w:rFonts w:ascii="Times New Roman" w:hAnsi="Times New Roman" w:cs="Times New Roman"/>
          <w:sz w:val="24"/>
        </w:rPr>
        <w:t>100kW Metering System</w:t>
      </w:r>
      <w:r w:rsidRPr="005619B9">
        <w:t xml:space="preserve"> </w:t>
      </w:r>
      <w:r w:rsidRPr="005619B9">
        <w:rPr>
          <w:rFonts w:ascii="Times New Roman" w:hAnsi="Times New Roman" w:cs="Times New Roman"/>
          <w:sz w:val="24"/>
        </w:rPr>
        <w:t>has the meaning given to that term in Annex X-1</w:t>
      </w:r>
      <w:r>
        <w:rPr>
          <w:rStyle w:val="FootnoteReference"/>
          <w:rFonts w:ascii="Times New Roman" w:hAnsi="Times New Roman" w:cs="Times New Roman"/>
          <w:sz w:val="24"/>
        </w:rPr>
        <w:footnoteReference w:id="3"/>
      </w:r>
      <w:r w:rsidRPr="005619B9">
        <w:rPr>
          <w:rFonts w:ascii="Times New Roman" w:hAnsi="Times New Roman" w:cs="Times New Roman"/>
          <w:sz w:val="24"/>
        </w:rPr>
        <w:t xml:space="preserve"> of the Code.</w:t>
      </w:r>
    </w:p>
    <w:p w14:paraId="72A92147" w14:textId="77777777" w:rsidR="005619B9" w:rsidRPr="008313FF" w:rsidRDefault="005619B9" w:rsidP="004C7092">
      <w:pPr>
        <w:rPr>
          <w:rFonts w:ascii="Times New Roman" w:hAnsi="Times New Roman" w:cs="Times New Roman"/>
          <w:sz w:val="24"/>
        </w:rPr>
      </w:pPr>
    </w:p>
    <w:p w14:paraId="2C02ACEB" w14:textId="7A05A5D3" w:rsidR="00471889" w:rsidRPr="004C7092" w:rsidRDefault="00471889" w:rsidP="004C7092">
      <w:pPr>
        <w:pStyle w:val="ListParagraph"/>
        <w:numPr>
          <w:ilvl w:val="1"/>
          <w:numId w:val="30"/>
        </w:numPr>
        <w:ind w:left="431" w:hanging="431"/>
        <w:jc w:val="both"/>
        <w:rPr>
          <w:rFonts w:ascii="Times New Roman" w:hAnsi="Times New Roman" w:cs="Times New Roman"/>
          <w:b/>
          <w:sz w:val="24"/>
        </w:rPr>
      </w:pPr>
      <w:r w:rsidRPr="004C7092">
        <w:rPr>
          <w:rFonts w:ascii="Times New Roman" w:hAnsi="Times New Roman" w:cs="Times New Roman"/>
          <w:b/>
          <w:sz w:val="24"/>
        </w:rPr>
        <w:t>Accredited Laboratory ‡</w:t>
      </w:r>
    </w:p>
    <w:p w14:paraId="70F3FBED" w14:textId="718A63C0" w:rsidR="004F6C6F" w:rsidRPr="004C7092" w:rsidRDefault="00471889" w:rsidP="004C7092">
      <w:pPr>
        <w:rPr>
          <w:rFonts w:ascii="Times New Roman" w:hAnsi="Times New Roman" w:cs="Times New Roman"/>
          <w:sz w:val="24"/>
        </w:rPr>
      </w:pPr>
      <w:r w:rsidRPr="004C7092">
        <w:rPr>
          <w:rFonts w:ascii="Times New Roman" w:hAnsi="Times New Roman" w:cs="Times New Roman"/>
          <w:sz w:val="24"/>
        </w:rPr>
        <w:t>Accredited Laboratory means t</w:t>
      </w:r>
      <w:r w:rsidR="004F6C6F" w:rsidRPr="004C7092">
        <w:rPr>
          <w:rFonts w:ascii="Times New Roman" w:hAnsi="Times New Roman" w:cs="Times New Roman"/>
          <w:sz w:val="24"/>
        </w:rPr>
        <w:t xml:space="preserve">he National Physical Laboratory (NPL), or a </w:t>
      </w:r>
      <w:r w:rsidRPr="004C7092">
        <w:rPr>
          <w:rFonts w:ascii="Times New Roman" w:hAnsi="Times New Roman" w:cs="Times New Roman"/>
          <w:sz w:val="24"/>
        </w:rPr>
        <w:t>c</w:t>
      </w:r>
      <w:r w:rsidR="004F6C6F" w:rsidRPr="004C7092">
        <w:rPr>
          <w:rFonts w:ascii="Times New Roman" w:hAnsi="Times New Roman" w:cs="Times New Roman"/>
          <w:sz w:val="24"/>
        </w:rPr>
        <w:t>alibration laboratory that has been accredited by the United Kingdom Accreditation Service (UKAS), or a similarly</w:t>
      </w:r>
      <w:r w:rsidRPr="004C7092">
        <w:rPr>
          <w:rFonts w:ascii="Times New Roman" w:hAnsi="Times New Roman" w:cs="Times New Roman"/>
          <w:sz w:val="24"/>
        </w:rPr>
        <w:t xml:space="preserve"> </w:t>
      </w:r>
      <w:r w:rsidR="004F6C6F" w:rsidRPr="004C7092">
        <w:rPr>
          <w:rFonts w:ascii="Times New Roman" w:hAnsi="Times New Roman" w:cs="Times New Roman"/>
          <w:sz w:val="24"/>
        </w:rPr>
        <w:t>accredited international body.</w:t>
      </w:r>
    </w:p>
    <w:p w14:paraId="3A1C8CC6" w14:textId="77777777" w:rsidR="00652DC8" w:rsidRDefault="00652DC8" w:rsidP="004C7092">
      <w:pPr>
        <w:pStyle w:val="ListParagraph"/>
        <w:ind w:left="431"/>
        <w:jc w:val="both"/>
        <w:rPr>
          <w:rFonts w:ascii="Times New Roman" w:hAnsi="Times New Roman" w:cs="Times New Roman"/>
          <w:b/>
          <w:sz w:val="24"/>
        </w:rPr>
      </w:pPr>
    </w:p>
    <w:p w14:paraId="77BC74DC" w14:textId="72EA3978" w:rsidR="00753C7C" w:rsidRPr="00B26423" w:rsidRDefault="00753C7C" w:rsidP="00B26423">
      <w:pPr>
        <w:pStyle w:val="ListParagraph"/>
        <w:numPr>
          <w:ilvl w:val="1"/>
          <w:numId w:val="30"/>
        </w:numPr>
        <w:ind w:left="431" w:hanging="431"/>
        <w:jc w:val="both"/>
        <w:rPr>
          <w:rFonts w:ascii="Times New Roman" w:hAnsi="Times New Roman" w:cs="Times New Roman"/>
          <w:b/>
          <w:sz w:val="24"/>
        </w:rPr>
      </w:pPr>
      <w:r w:rsidRPr="00B26423">
        <w:rPr>
          <w:rFonts w:ascii="Times New Roman" w:hAnsi="Times New Roman" w:cs="Times New Roman"/>
          <w:b/>
          <w:sz w:val="24"/>
        </w:rPr>
        <w:t xml:space="preserve">Active Energy </w:t>
      </w:r>
      <w:r w:rsidR="0064525B">
        <w:rPr>
          <w:rFonts w:ascii="Times New Roman" w:hAnsi="Times New Roman" w:cs="Times New Roman"/>
          <w:b/>
          <w:sz w:val="24"/>
        </w:rPr>
        <w:t>*</w:t>
      </w:r>
    </w:p>
    <w:p w14:paraId="701B48A2" w14:textId="5744EBF7" w:rsidR="00753C7C" w:rsidRDefault="00753C7C" w:rsidP="00B50F15">
      <w:pPr>
        <w:jc w:val="both"/>
        <w:rPr>
          <w:rFonts w:ascii="Times New Roman" w:hAnsi="Times New Roman" w:cs="Times New Roman"/>
          <w:sz w:val="24"/>
        </w:rPr>
      </w:pPr>
      <w:r w:rsidRPr="003709FF">
        <w:rPr>
          <w:rFonts w:ascii="Times New Roman" w:hAnsi="Times New Roman" w:cs="Times New Roman"/>
          <w:sz w:val="24"/>
        </w:rPr>
        <w:t>Active Energy means the electrical energy produced, flowing or supplied by an electrical circuit during a time interval, and being the integral with respect to time of the instantaneous Active Power, measured in units of watt-hours or standard multiples thereof.</w:t>
      </w:r>
    </w:p>
    <w:p w14:paraId="0A1D5899" w14:textId="77777777" w:rsidR="00EE2620" w:rsidRPr="003709FF" w:rsidRDefault="00EE2620" w:rsidP="00B50F15">
      <w:pPr>
        <w:jc w:val="both"/>
        <w:rPr>
          <w:rFonts w:ascii="Times New Roman" w:hAnsi="Times New Roman" w:cs="Times New Roman"/>
          <w:sz w:val="24"/>
        </w:rPr>
      </w:pPr>
    </w:p>
    <w:p w14:paraId="61BE5F18" w14:textId="78E631C8" w:rsidR="00753C7C" w:rsidRPr="003709FF" w:rsidRDefault="00753C7C"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Active Power</w:t>
      </w:r>
      <w:r w:rsidR="0064525B">
        <w:rPr>
          <w:rFonts w:ascii="Times New Roman" w:hAnsi="Times New Roman" w:cs="Times New Roman"/>
          <w:b/>
          <w:sz w:val="24"/>
        </w:rPr>
        <w:t xml:space="preserve"> *</w:t>
      </w:r>
    </w:p>
    <w:p w14:paraId="0D38B9E6" w14:textId="49399FD9" w:rsidR="00753C7C" w:rsidRPr="003709FF" w:rsidRDefault="00753C7C" w:rsidP="00B50F15">
      <w:pPr>
        <w:jc w:val="both"/>
        <w:rPr>
          <w:rFonts w:ascii="Times New Roman" w:hAnsi="Times New Roman" w:cs="Times New Roman"/>
          <w:sz w:val="24"/>
        </w:rPr>
      </w:pPr>
      <w:r w:rsidRPr="003709FF">
        <w:rPr>
          <w:rFonts w:ascii="Times New Roman" w:hAnsi="Times New Roman" w:cs="Times New Roman"/>
          <w:sz w:val="24"/>
        </w:rPr>
        <w:t>Active Power means the product of voltage and the in-phase component of alternating current measured in units of watts and standard multiples thereof, that is:-</w:t>
      </w:r>
    </w:p>
    <w:p w14:paraId="54406F77" w14:textId="77777777" w:rsidR="00753C7C" w:rsidRPr="003709FF" w:rsidRDefault="00753C7C" w:rsidP="00B50F15">
      <w:pPr>
        <w:ind w:left="720"/>
        <w:jc w:val="both"/>
        <w:rPr>
          <w:rFonts w:ascii="Times New Roman" w:hAnsi="Times New Roman" w:cs="Times New Roman"/>
          <w:sz w:val="24"/>
        </w:rPr>
      </w:pPr>
      <w:r w:rsidRPr="003709FF">
        <w:rPr>
          <w:rFonts w:ascii="Times New Roman" w:hAnsi="Times New Roman" w:cs="Times New Roman"/>
          <w:sz w:val="24"/>
        </w:rPr>
        <w:t>1,000 Watts = 1 kW</w:t>
      </w:r>
    </w:p>
    <w:p w14:paraId="470109F0" w14:textId="061F5BAB" w:rsidR="00753C7C" w:rsidRDefault="00753C7C" w:rsidP="00B50F15">
      <w:pPr>
        <w:ind w:left="720"/>
        <w:jc w:val="both"/>
        <w:rPr>
          <w:rFonts w:ascii="Times New Roman" w:hAnsi="Times New Roman" w:cs="Times New Roman"/>
          <w:sz w:val="24"/>
        </w:rPr>
      </w:pPr>
      <w:r w:rsidRPr="003709FF">
        <w:rPr>
          <w:rFonts w:ascii="Times New Roman" w:hAnsi="Times New Roman" w:cs="Times New Roman"/>
          <w:sz w:val="24"/>
        </w:rPr>
        <w:t>1,000 kW = 1 MW</w:t>
      </w:r>
    </w:p>
    <w:p w14:paraId="7C0C5D20" w14:textId="77777777" w:rsidR="00BB1329" w:rsidRPr="003709FF" w:rsidRDefault="00BB1329" w:rsidP="00B50F15">
      <w:pPr>
        <w:ind w:left="720"/>
        <w:jc w:val="both"/>
        <w:rPr>
          <w:rFonts w:ascii="Times New Roman" w:hAnsi="Times New Roman" w:cs="Times New Roman"/>
          <w:sz w:val="24"/>
        </w:rPr>
      </w:pPr>
    </w:p>
    <w:p w14:paraId="0DE710A3" w14:textId="00B5B019" w:rsidR="00753C7C" w:rsidRPr="003709FF" w:rsidRDefault="00753C7C"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 xml:space="preserve">Actual Metering </w:t>
      </w:r>
      <w:r w:rsidR="00933A50">
        <w:rPr>
          <w:rFonts w:ascii="Times New Roman" w:hAnsi="Times New Roman" w:cs="Times New Roman"/>
          <w:b/>
          <w:sz w:val="24"/>
        </w:rPr>
        <w:t xml:space="preserve">at the Asset </w:t>
      </w:r>
      <w:r w:rsidRPr="003709FF">
        <w:rPr>
          <w:rFonts w:ascii="Times New Roman" w:hAnsi="Times New Roman" w:cs="Times New Roman"/>
          <w:b/>
          <w:sz w:val="24"/>
        </w:rPr>
        <w:t>Point</w:t>
      </w:r>
      <w:r w:rsidR="0064525B" w:rsidRPr="0064525B">
        <w:t xml:space="preserve"> </w:t>
      </w:r>
      <w:r w:rsidR="0064525B" w:rsidRPr="004C7092">
        <w:rPr>
          <w:rFonts w:ascii="Times New Roman" w:hAnsi="Times New Roman" w:cs="Times New Roman"/>
          <w:b/>
          <w:sz w:val="24"/>
        </w:rPr>
        <w:t>‡</w:t>
      </w:r>
    </w:p>
    <w:p w14:paraId="7475E586" w14:textId="5ADEA8AA" w:rsidR="00753C7C" w:rsidRPr="003709FF" w:rsidRDefault="00753C7C" w:rsidP="00B50F15">
      <w:pPr>
        <w:jc w:val="both"/>
        <w:rPr>
          <w:rFonts w:ascii="Times New Roman" w:hAnsi="Times New Roman" w:cs="Times New Roman"/>
          <w:sz w:val="24"/>
        </w:rPr>
      </w:pPr>
      <w:r w:rsidRPr="003709FF">
        <w:rPr>
          <w:rFonts w:ascii="Times New Roman" w:hAnsi="Times New Roman" w:cs="Times New Roman"/>
          <w:sz w:val="24"/>
        </w:rPr>
        <w:t xml:space="preserve">Actual Metering </w:t>
      </w:r>
      <w:r w:rsidR="00933A50">
        <w:rPr>
          <w:rFonts w:ascii="Times New Roman" w:hAnsi="Times New Roman" w:cs="Times New Roman"/>
          <w:sz w:val="24"/>
        </w:rPr>
        <w:t xml:space="preserve">at the Asset </w:t>
      </w:r>
      <w:r w:rsidRPr="003709FF">
        <w:rPr>
          <w:rFonts w:ascii="Times New Roman" w:hAnsi="Times New Roman" w:cs="Times New Roman"/>
          <w:sz w:val="24"/>
        </w:rPr>
        <w:t>Point means the physical location at which electricity is metered.</w:t>
      </w:r>
    </w:p>
    <w:p w14:paraId="1745B8D3" w14:textId="04DF3541" w:rsidR="00EE2620" w:rsidRDefault="00EE2620" w:rsidP="00B50F15">
      <w:pPr>
        <w:jc w:val="both"/>
        <w:rPr>
          <w:rFonts w:ascii="Times New Roman" w:hAnsi="Times New Roman" w:cs="Times New Roman"/>
          <w:sz w:val="24"/>
        </w:rPr>
      </w:pPr>
    </w:p>
    <w:p w14:paraId="2D0C6FD9" w14:textId="77777777" w:rsidR="00AE7462" w:rsidRPr="00881BD2" w:rsidRDefault="00AE7462" w:rsidP="00D2459B">
      <w:pPr>
        <w:pStyle w:val="ListParagraph"/>
        <w:keepNext/>
        <w:numPr>
          <w:ilvl w:val="1"/>
          <w:numId w:val="30"/>
        </w:numPr>
        <w:ind w:left="431" w:hanging="431"/>
        <w:jc w:val="both"/>
        <w:rPr>
          <w:rFonts w:ascii="Times New Roman" w:hAnsi="Times New Roman" w:cs="Times New Roman"/>
          <w:b/>
          <w:sz w:val="24"/>
        </w:rPr>
      </w:pPr>
      <w:r w:rsidRPr="00881BD2">
        <w:rPr>
          <w:rFonts w:ascii="Times New Roman" w:hAnsi="Times New Roman" w:cs="Times New Roman"/>
          <w:b/>
          <w:sz w:val="24"/>
        </w:rPr>
        <w:lastRenderedPageBreak/>
        <w:t xml:space="preserve">Affected Party </w:t>
      </w:r>
      <w:r w:rsidRPr="00F326AD">
        <w:rPr>
          <w:rFonts w:ascii="Times New Roman" w:hAnsi="Times New Roman" w:cs="Times New Roman"/>
          <w:b/>
          <w:sz w:val="24"/>
        </w:rPr>
        <w:t>‡</w:t>
      </w:r>
    </w:p>
    <w:p w14:paraId="512BB20C" w14:textId="77777777" w:rsidR="00AE7462" w:rsidRDefault="00AE7462" w:rsidP="00AE7462">
      <w:pPr>
        <w:jc w:val="both"/>
        <w:rPr>
          <w:rFonts w:ascii="Times New Roman" w:hAnsi="Times New Roman" w:cs="Times New Roman"/>
          <w:sz w:val="24"/>
        </w:rPr>
      </w:pPr>
      <w:r w:rsidRPr="00AE7462">
        <w:rPr>
          <w:rFonts w:ascii="Times New Roman" w:hAnsi="Times New Roman" w:cs="Times New Roman"/>
          <w:sz w:val="24"/>
        </w:rPr>
        <w:t>Affected Party may include customers; Virtual Lead Parties; and any Party other than the Registrant responsible for aggregation rules relating to such Metering Equipment</w:t>
      </w:r>
      <w:r>
        <w:rPr>
          <w:rFonts w:ascii="Times New Roman" w:hAnsi="Times New Roman" w:cs="Times New Roman"/>
          <w:sz w:val="24"/>
        </w:rPr>
        <w:t>.</w:t>
      </w:r>
    </w:p>
    <w:p w14:paraId="7C7709D9" w14:textId="0015FEA0" w:rsidR="00AE7462" w:rsidRDefault="00AE7462" w:rsidP="00B50F15">
      <w:pPr>
        <w:jc w:val="both"/>
        <w:rPr>
          <w:rFonts w:ascii="Times New Roman" w:hAnsi="Times New Roman" w:cs="Times New Roman"/>
          <w:sz w:val="24"/>
        </w:rPr>
      </w:pPr>
    </w:p>
    <w:p w14:paraId="66D5F360" w14:textId="5C9E5240" w:rsidR="00B37DC2" w:rsidRPr="004C7092" w:rsidRDefault="00B37DC2" w:rsidP="004C7092">
      <w:pPr>
        <w:pStyle w:val="ListParagraph"/>
        <w:numPr>
          <w:ilvl w:val="1"/>
          <w:numId w:val="30"/>
        </w:numPr>
        <w:ind w:left="431" w:hanging="431"/>
        <w:jc w:val="both"/>
        <w:rPr>
          <w:rFonts w:ascii="Times New Roman" w:hAnsi="Times New Roman" w:cs="Times New Roman"/>
          <w:b/>
          <w:sz w:val="24"/>
        </w:rPr>
      </w:pPr>
      <w:r w:rsidRPr="004C7092">
        <w:rPr>
          <w:rFonts w:ascii="Times New Roman" w:hAnsi="Times New Roman" w:cs="Times New Roman"/>
          <w:b/>
          <w:sz w:val="24"/>
        </w:rPr>
        <w:t>Apparatus *</w:t>
      </w:r>
    </w:p>
    <w:p w14:paraId="7F00DDB7" w14:textId="4EB527EE" w:rsidR="00AE7462" w:rsidRDefault="00B37DC2" w:rsidP="00B37DC2">
      <w:pPr>
        <w:jc w:val="both"/>
        <w:rPr>
          <w:rFonts w:ascii="Times New Roman" w:hAnsi="Times New Roman" w:cs="Times New Roman"/>
          <w:sz w:val="24"/>
        </w:rPr>
      </w:pPr>
      <w:r>
        <w:rPr>
          <w:rFonts w:ascii="Times New Roman" w:hAnsi="Times New Roman" w:cs="Times New Roman"/>
          <w:sz w:val="24"/>
        </w:rPr>
        <w:t>App</w:t>
      </w:r>
      <w:r w:rsidR="00242A8C">
        <w:rPr>
          <w:rFonts w:ascii="Times New Roman" w:hAnsi="Times New Roman" w:cs="Times New Roman"/>
          <w:sz w:val="24"/>
        </w:rPr>
        <w:t xml:space="preserve">aratus </w:t>
      </w:r>
      <w:r w:rsidRPr="00B37DC2">
        <w:rPr>
          <w:rFonts w:ascii="Times New Roman" w:hAnsi="Times New Roman" w:cs="Times New Roman"/>
          <w:sz w:val="24"/>
        </w:rPr>
        <w:t>means all equipment in which electrical conductors are used</w:t>
      </w:r>
      <w:r w:rsidR="00242A8C">
        <w:rPr>
          <w:rFonts w:ascii="Times New Roman" w:hAnsi="Times New Roman" w:cs="Times New Roman"/>
          <w:sz w:val="24"/>
        </w:rPr>
        <w:t xml:space="preserve"> </w:t>
      </w:r>
      <w:r w:rsidRPr="00B37DC2">
        <w:rPr>
          <w:rFonts w:ascii="Times New Roman" w:hAnsi="Times New Roman" w:cs="Times New Roman"/>
          <w:sz w:val="24"/>
        </w:rPr>
        <w:t>or supported or of which they form part</w:t>
      </w:r>
      <w:r w:rsidR="00242A8C">
        <w:rPr>
          <w:rFonts w:ascii="Times New Roman" w:hAnsi="Times New Roman" w:cs="Times New Roman"/>
          <w:sz w:val="24"/>
        </w:rPr>
        <w:t>.</w:t>
      </w:r>
    </w:p>
    <w:p w14:paraId="723B9823" w14:textId="77777777" w:rsidR="00B37DC2" w:rsidRPr="003709FF" w:rsidRDefault="00B37DC2" w:rsidP="00B50F15">
      <w:pPr>
        <w:jc w:val="both"/>
        <w:rPr>
          <w:rFonts w:ascii="Times New Roman" w:hAnsi="Times New Roman" w:cs="Times New Roman"/>
          <w:sz w:val="24"/>
        </w:rPr>
      </w:pPr>
    </w:p>
    <w:p w14:paraId="69F33B3D" w14:textId="5CC5C824" w:rsidR="00753C7C" w:rsidRPr="003709FF" w:rsidRDefault="00753C7C"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Apparent Energy</w:t>
      </w:r>
      <w:r w:rsidR="0064525B" w:rsidRPr="0064525B">
        <w:t xml:space="preserve"> </w:t>
      </w:r>
      <w:r w:rsidR="0064525B" w:rsidRPr="004C7092">
        <w:rPr>
          <w:rFonts w:ascii="Times New Roman" w:hAnsi="Times New Roman" w:cs="Times New Roman"/>
          <w:b/>
          <w:sz w:val="24"/>
        </w:rPr>
        <w:t>‡</w:t>
      </w:r>
    </w:p>
    <w:p w14:paraId="33349337" w14:textId="14D4B0DC" w:rsidR="00753C7C" w:rsidRDefault="00753C7C" w:rsidP="00B50F15">
      <w:pPr>
        <w:jc w:val="both"/>
        <w:rPr>
          <w:rFonts w:ascii="Times New Roman" w:hAnsi="Times New Roman" w:cs="Times New Roman"/>
          <w:sz w:val="24"/>
        </w:rPr>
      </w:pPr>
      <w:r w:rsidRPr="003709FF">
        <w:rPr>
          <w:rFonts w:ascii="Times New Roman" w:hAnsi="Times New Roman" w:cs="Times New Roman"/>
          <w:sz w:val="24"/>
        </w:rPr>
        <w:t>Apparent Energy means the integral with respect to time of the Apparent Power.</w:t>
      </w:r>
    </w:p>
    <w:p w14:paraId="3E919FE5" w14:textId="77777777" w:rsidR="0064525B" w:rsidRPr="003709FF" w:rsidRDefault="0064525B" w:rsidP="00B50F15">
      <w:pPr>
        <w:jc w:val="both"/>
        <w:rPr>
          <w:rFonts w:ascii="Times New Roman" w:hAnsi="Times New Roman" w:cs="Times New Roman"/>
          <w:sz w:val="24"/>
        </w:rPr>
      </w:pPr>
    </w:p>
    <w:p w14:paraId="73958283" w14:textId="77777777" w:rsidR="0064525B" w:rsidRPr="003709FF" w:rsidRDefault="0064525B" w:rsidP="0064525B">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Apparent Power</w:t>
      </w:r>
      <w:r w:rsidRPr="0064525B">
        <w:t xml:space="preserve"> </w:t>
      </w:r>
      <w:r w:rsidRPr="004C7092">
        <w:rPr>
          <w:rFonts w:ascii="Times New Roman" w:hAnsi="Times New Roman" w:cs="Times New Roman"/>
          <w:b/>
          <w:sz w:val="24"/>
        </w:rPr>
        <w:t>‡</w:t>
      </w:r>
    </w:p>
    <w:p w14:paraId="49BCDF63" w14:textId="77777777" w:rsidR="0064525B" w:rsidRPr="003709FF" w:rsidRDefault="0064525B" w:rsidP="0064525B">
      <w:pPr>
        <w:jc w:val="both"/>
        <w:rPr>
          <w:rFonts w:ascii="Times New Roman" w:hAnsi="Times New Roman" w:cs="Times New Roman"/>
          <w:sz w:val="24"/>
        </w:rPr>
      </w:pPr>
      <w:r w:rsidRPr="003709FF">
        <w:rPr>
          <w:rFonts w:ascii="Times New Roman" w:hAnsi="Times New Roman" w:cs="Times New Roman"/>
          <w:sz w:val="24"/>
        </w:rPr>
        <w:t>Apparent Power means the product of voltage and current measured in units of volt</w:t>
      </w:r>
      <w:r>
        <w:rPr>
          <w:rFonts w:ascii="Times New Roman" w:hAnsi="Times New Roman" w:cs="Times New Roman"/>
          <w:sz w:val="24"/>
        </w:rPr>
        <w:t>-</w:t>
      </w:r>
      <w:r w:rsidRPr="003709FF">
        <w:rPr>
          <w:rFonts w:ascii="Times New Roman" w:hAnsi="Times New Roman" w:cs="Times New Roman"/>
          <w:sz w:val="24"/>
        </w:rPr>
        <w:t>amperes and standard multiples thereof, that is:-</w:t>
      </w:r>
    </w:p>
    <w:p w14:paraId="6DD2C648" w14:textId="77777777" w:rsidR="0064525B" w:rsidRPr="003709FF" w:rsidRDefault="0064525B" w:rsidP="0064525B">
      <w:pPr>
        <w:ind w:left="720"/>
        <w:jc w:val="both"/>
        <w:rPr>
          <w:rFonts w:ascii="Times New Roman" w:hAnsi="Times New Roman" w:cs="Times New Roman"/>
          <w:sz w:val="24"/>
        </w:rPr>
      </w:pPr>
      <w:r w:rsidRPr="003709FF">
        <w:rPr>
          <w:rFonts w:ascii="Times New Roman" w:hAnsi="Times New Roman" w:cs="Times New Roman"/>
          <w:sz w:val="24"/>
        </w:rPr>
        <w:t>1,000 VA = 1 kVA</w:t>
      </w:r>
    </w:p>
    <w:p w14:paraId="4A0DB8E2" w14:textId="77777777" w:rsidR="0064525B" w:rsidRDefault="0064525B" w:rsidP="0064525B">
      <w:pPr>
        <w:ind w:left="720"/>
        <w:jc w:val="both"/>
        <w:rPr>
          <w:rFonts w:ascii="Times New Roman" w:hAnsi="Times New Roman" w:cs="Times New Roman"/>
          <w:sz w:val="24"/>
        </w:rPr>
      </w:pPr>
      <w:r w:rsidRPr="003709FF">
        <w:rPr>
          <w:rFonts w:ascii="Times New Roman" w:hAnsi="Times New Roman" w:cs="Times New Roman"/>
          <w:sz w:val="24"/>
        </w:rPr>
        <w:t>1,000 kVA = 1 MVA</w:t>
      </w:r>
      <w:r w:rsidRPr="003709FF">
        <w:rPr>
          <w:rFonts w:ascii="Times New Roman" w:hAnsi="Times New Roman" w:cs="Times New Roman"/>
          <w:sz w:val="24"/>
        </w:rPr>
        <w:cr/>
      </w:r>
    </w:p>
    <w:p w14:paraId="77768D81" w14:textId="77777777" w:rsidR="00AE7462" w:rsidRPr="00B2594E" w:rsidRDefault="00AE7462" w:rsidP="00AE7462">
      <w:pPr>
        <w:pStyle w:val="ListParagraph"/>
        <w:numPr>
          <w:ilvl w:val="1"/>
          <w:numId w:val="30"/>
        </w:numPr>
        <w:ind w:left="431" w:hanging="431"/>
        <w:jc w:val="both"/>
        <w:rPr>
          <w:rFonts w:ascii="Times New Roman" w:hAnsi="Times New Roman" w:cs="Times New Roman"/>
          <w:b/>
          <w:sz w:val="24"/>
        </w:rPr>
      </w:pPr>
      <w:r>
        <w:rPr>
          <w:rFonts w:ascii="Times New Roman" w:hAnsi="Times New Roman" w:cs="Times New Roman"/>
          <w:b/>
          <w:sz w:val="24"/>
        </w:rPr>
        <w:t xml:space="preserve">Asset </w:t>
      </w:r>
      <w:r w:rsidRPr="00B2594E">
        <w:rPr>
          <w:rFonts w:ascii="Times New Roman" w:hAnsi="Times New Roman" w:cs="Times New Roman"/>
          <w:b/>
          <w:sz w:val="24"/>
        </w:rPr>
        <w:t>‡</w:t>
      </w:r>
    </w:p>
    <w:p w14:paraId="1A1F79FD" w14:textId="77777777" w:rsidR="00AE7462" w:rsidRDefault="00AE7462" w:rsidP="00AE7462">
      <w:pPr>
        <w:pStyle w:val="ListParagraph"/>
        <w:ind w:left="0"/>
        <w:jc w:val="both"/>
        <w:rPr>
          <w:rFonts w:ascii="Times New Roman" w:hAnsi="Times New Roman" w:cs="Times New Roman"/>
          <w:sz w:val="24"/>
        </w:rPr>
      </w:pPr>
    </w:p>
    <w:p w14:paraId="44979695" w14:textId="77777777" w:rsidR="00AE7462" w:rsidRPr="00B2594E" w:rsidRDefault="00AE7462" w:rsidP="00AE7462">
      <w:pPr>
        <w:pStyle w:val="ListParagraph"/>
        <w:ind w:left="0"/>
        <w:jc w:val="both"/>
        <w:rPr>
          <w:rFonts w:ascii="Times New Roman" w:hAnsi="Times New Roman" w:cs="Times New Roman"/>
          <w:sz w:val="24"/>
        </w:rPr>
      </w:pPr>
      <w:r>
        <w:rPr>
          <w:rFonts w:ascii="Times New Roman" w:hAnsi="Times New Roman" w:cs="Times New Roman"/>
          <w:sz w:val="24"/>
        </w:rPr>
        <w:t xml:space="preserve">Plant and Apparatus used to deliver a Balancing Service and comprised within a Secondary BMU. </w:t>
      </w:r>
    </w:p>
    <w:p w14:paraId="2AFC3971" w14:textId="77777777" w:rsidR="00AE7462" w:rsidRPr="003709FF" w:rsidRDefault="00AE7462" w:rsidP="00B50F15">
      <w:pPr>
        <w:jc w:val="both"/>
        <w:rPr>
          <w:rFonts w:ascii="Times New Roman" w:hAnsi="Times New Roman" w:cs="Times New Roman"/>
          <w:sz w:val="24"/>
        </w:rPr>
      </w:pPr>
    </w:p>
    <w:p w14:paraId="0F36A94D" w14:textId="5A655041" w:rsidR="006F2BEA" w:rsidRPr="003709FF" w:rsidRDefault="006F2BEA"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Asset Export</w:t>
      </w:r>
      <w:r w:rsidR="0064525B" w:rsidRPr="0064525B">
        <w:t xml:space="preserve"> </w:t>
      </w:r>
      <w:r w:rsidR="0064525B" w:rsidRPr="004C7092">
        <w:rPr>
          <w:rFonts w:ascii="Times New Roman" w:hAnsi="Times New Roman" w:cs="Times New Roman"/>
          <w:b/>
          <w:sz w:val="24"/>
        </w:rPr>
        <w:t>‡</w:t>
      </w:r>
    </w:p>
    <w:p w14:paraId="3F09A2C0" w14:textId="7CFC9530" w:rsidR="006F2BEA" w:rsidRDefault="006F2BEA" w:rsidP="00B50F15">
      <w:pPr>
        <w:jc w:val="both"/>
        <w:rPr>
          <w:rFonts w:ascii="Times New Roman" w:hAnsi="Times New Roman" w:cs="Times New Roman"/>
          <w:sz w:val="24"/>
        </w:rPr>
      </w:pPr>
      <w:r w:rsidRPr="003709FF">
        <w:rPr>
          <w:rFonts w:ascii="Times New Roman" w:hAnsi="Times New Roman" w:cs="Times New Roman"/>
          <w:sz w:val="24"/>
        </w:rPr>
        <w:t xml:space="preserve">Asset Export means, for the purposes of this Code of Practice, an electricity flow as indicated in </w:t>
      </w:r>
      <w:r w:rsidR="00FD2200">
        <w:rPr>
          <w:rFonts w:ascii="Times New Roman" w:hAnsi="Times New Roman" w:cs="Times New Roman"/>
          <w:sz w:val="24"/>
        </w:rPr>
        <w:t>Figure 6</w:t>
      </w:r>
      <w:r w:rsidRPr="003709FF">
        <w:rPr>
          <w:rFonts w:ascii="Times New Roman" w:hAnsi="Times New Roman" w:cs="Times New Roman"/>
          <w:sz w:val="24"/>
        </w:rPr>
        <w:t xml:space="preserve"> of Appendix B.</w:t>
      </w:r>
      <w:r w:rsidRPr="003709FF">
        <w:rPr>
          <w:rFonts w:ascii="Times New Roman" w:hAnsi="Times New Roman" w:cs="Times New Roman"/>
          <w:sz w:val="24"/>
        </w:rPr>
        <w:cr/>
      </w:r>
    </w:p>
    <w:p w14:paraId="3D7371EB" w14:textId="3256B39E" w:rsidR="00F57A30" w:rsidRPr="004C7092" w:rsidRDefault="00F57A30" w:rsidP="004C7092">
      <w:pPr>
        <w:pStyle w:val="ListParagraph"/>
        <w:numPr>
          <w:ilvl w:val="1"/>
          <w:numId w:val="30"/>
        </w:numPr>
        <w:ind w:left="431" w:hanging="431"/>
        <w:jc w:val="both"/>
        <w:rPr>
          <w:rFonts w:ascii="Times New Roman" w:hAnsi="Times New Roman" w:cs="Times New Roman"/>
          <w:b/>
          <w:sz w:val="24"/>
        </w:rPr>
      </w:pPr>
      <w:r w:rsidRPr="004C7092">
        <w:rPr>
          <w:rFonts w:ascii="Times New Roman" w:hAnsi="Times New Roman" w:cs="Times New Roman"/>
          <w:b/>
          <w:sz w:val="24"/>
        </w:rPr>
        <w:t xml:space="preserve">Asset Export ID </w:t>
      </w:r>
      <w:r w:rsidRPr="00ED7127">
        <w:rPr>
          <w:rFonts w:ascii="Times New Roman" w:hAnsi="Times New Roman" w:cs="Times New Roman"/>
          <w:b/>
          <w:sz w:val="24"/>
        </w:rPr>
        <w:t>‡</w:t>
      </w:r>
    </w:p>
    <w:p w14:paraId="43D817B6" w14:textId="69BA4492" w:rsidR="00F57A30" w:rsidRDefault="00F57A30" w:rsidP="00F57A30">
      <w:pPr>
        <w:jc w:val="both"/>
        <w:rPr>
          <w:rFonts w:ascii="Times New Roman" w:hAnsi="Times New Roman" w:cs="Times New Roman"/>
          <w:sz w:val="24"/>
        </w:rPr>
      </w:pPr>
      <w:r>
        <w:rPr>
          <w:rFonts w:ascii="Times New Roman" w:hAnsi="Times New Roman" w:cs="Times New Roman"/>
          <w:sz w:val="24"/>
        </w:rPr>
        <w:t xml:space="preserve">Asset Export ID </w:t>
      </w:r>
      <w:r w:rsidRPr="00F57A30">
        <w:rPr>
          <w:rFonts w:ascii="Times New Roman" w:hAnsi="Times New Roman" w:cs="Times New Roman"/>
          <w:sz w:val="24"/>
        </w:rPr>
        <w:t>means the A</w:t>
      </w:r>
      <w:r>
        <w:rPr>
          <w:rFonts w:ascii="Times New Roman" w:hAnsi="Times New Roman" w:cs="Times New Roman"/>
          <w:sz w:val="24"/>
        </w:rPr>
        <w:t>sset</w:t>
      </w:r>
      <w:r w:rsidRPr="00F57A30">
        <w:rPr>
          <w:rFonts w:ascii="Times New Roman" w:hAnsi="Times New Roman" w:cs="Times New Roman"/>
          <w:sz w:val="24"/>
        </w:rPr>
        <w:t xml:space="preserve"> Metering System Number of a Metering</w:t>
      </w:r>
      <w:r>
        <w:rPr>
          <w:rFonts w:ascii="Times New Roman" w:hAnsi="Times New Roman" w:cs="Times New Roman"/>
          <w:sz w:val="24"/>
        </w:rPr>
        <w:t xml:space="preserve"> </w:t>
      </w:r>
      <w:r w:rsidRPr="00F57A30">
        <w:rPr>
          <w:rFonts w:ascii="Times New Roman" w:hAnsi="Times New Roman" w:cs="Times New Roman"/>
          <w:sz w:val="24"/>
        </w:rPr>
        <w:t xml:space="preserve">System which measures </w:t>
      </w:r>
      <w:r>
        <w:rPr>
          <w:rFonts w:ascii="Times New Roman" w:hAnsi="Times New Roman" w:cs="Times New Roman"/>
          <w:sz w:val="24"/>
        </w:rPr>
        <w:t xml:space="preserve">Asset </w:t>
      </w:r>
      <w:r w:rsidRPr="00F57A30">
        <w:rPr>
          <w:rFonts w:ascii="Times New Roman" w:hAnsi="Times New Roman" w:cs="Times New Roman"/>
          <w:sz w:val="24"/>
        </w:rPr>
        <w:t>Exports</w:t>
      </w:r>
      <w:r>
        <w:rPr>
          <w:rFonts w:ascii="Times New Roman" w:hAnsi="Times New Roman" w:cs="Times New Roman"/>
          <w:sz w:val="24"/>
        </w:rPr>
        <w:t>.</w:t>
      </w:r>
    </w:p>
    <w:p w14:paraId="29E58D00" w14:textId="77777777" w:rsidR="005126DB" w:rsidRPr="003709FF" w:rsidRDefault="005126DB" w:rsidP="00F57A30">
      <w:pPr>
        <w:jc w:val="both"/>
        <w:rPr>
          <w:rFonts w:ascii="Times New Roman" w:hAnsi="Times New Roman" w:cs="Times New Roman"/>
          <w:sz w:val="24"/>
        </w:rPr>
      </w:pPr>
    </w:p>
    <w:p w14:paraId="261CD09E" w14:textId="40549106" w:rsidR="006F2BEA" w:rsidRPr="003709FF" w:rsidRDefault="006F2BEA"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Asset Import</w:t>
      </w:r>
      <w:r w:rsidR="0064525B" w:rsidRPr="0064525B">
        <w:t xml:space="preserve"> </w:t>
      </w:r>
      <w:r w:rsidR="0064525B" w:rsidRPr="004C7092">
        <w:rPr>
          <w:rFonts w:ascii="Times New Roman" w:hAnsi="Times New Roman" w:cs="Times New Roman"/>
          <w:b/>
          <w:sz w:val="24"/>
        </w:rPr>
        <w:t>‡</w:t>
      </w:r>
    </w:p>
    <w:p w14:paraId="3572904B" w14:textId="00F43FD6" w:rsidR="006F2BEA" w:rsidRDefault="009A7B03" w:rsidP="00B50F15">
      <w:pPr>
        <w:jc w:val="both"/>
        <w:rPr>
          <w:rFonts w:ascii="Times New Roman" w:hAnsi="Times New Roman" w:cs="Times New Roman"/>
          <w:sz w:val="24"/>
        </w:rPr>
      </w:pPr>
      <w:r w:rsidRPr="003709FF">
        <w:rPr>
          <w:rFonts w:ascii="Times New Roman" w:hAnsi="Times New Roman" w:cs="Times New Roman"/>
          <w:sz w:val="24"/>
        </w:rPr>
        <w:t>Asset I</w:t>
      </w:r>
      <w:r w:rsidR="006F2BEA" w:rsidRPr="003709FF">
        <w:rPr>
          <w:rFonts w:ascii="Times New Roman" w:hAnsi="Times New Roman" w:cs="Times New Roman"/>
          <w:sz w:val="24"/>
        </w:rPr>
        <w:t xml:space="preserve">mport means, for the purposes of this Code of Practice, an electricity flow as indicated in </w:t>
      </w:r>
      <w:r w:rsidR="00FD2200">
        <w:rPr>
          <w:rFonts w:ascii="Times New Roman" w:hAnsi="Times New Roman" w:cs="Times New Roman"/>
          <w:sz w:val="24"/>
        </w:rPr>
        <w:t>Figure 6</w:t>
      </w:r>
      <w:r w:rsidR="006F2BEA" w:rsidRPr="003709FF">
        <w:rPr>
          <w:rFonts w:ascii="Times New Roman" w:hAnsi="Times New Roman" w:cs="Times New Roman"/>
          <w:sz w:val="24"/>
        </w:rPr>
        <w:t xml:space="preserve"> of Appendix B.</w:t>
      </w:r>
      <w:r w:rsidR="006F2BEA" w:rsidRPr="003709FF">
        <w:rPr>
          <w:rFonts w:ascii="Times New Roman" w:hAnsi="Times New Roman" w:cs="Times New Roman"/>
          <w:sz w:val="24"/>
        </w:rPr>
        <w:cr/>
      </w:r>
    </w:p>
    <w:p w14:paraId="2ADA5A33" w14:textId="37B8A223" w:rsidR="00F57A30" w:rsidRPr="004C7092" w:rsidRDefault="00F57A30" w:rsidP="004C7092">
      <w:pPr>
        <w:pStyle w:val="ListParagraph"/>
        <w:numPr>
          <w:ilvl w:val="1"/>
          <w:numId w:val="30"/>
        </w:numPr>
        <w:ind w:left="431" w:hanging="431"/>
        <w:jc w:val="both"/>
        <w:rPr>
          <w:rFonts w:ascii="Times New Roman" w:hAnsi="Times New Roman" w:cs="Times New Roman"/>
          <w:b/>
          <w:sz w:val="24"/>
        </w:rPr>
      </w:pPr>
      <w:r w:rsidRPr="004C7092">
        <w:rPr>
          <w:rFonts w:ascii="Times New Roman" w:hAnsi="Times New Roman" w:cs="Times New Roman"/>
          <w:b/>
          <w:sz w:val="24"/>
        </w:rPr>
        <w:t>Asset Import ID</w:t>
      </w:r>
      <w:r>
        <w:rPr>
          <w:rFonts w:ascii="Times New Roman" w:hAnsi="Times New Roman" w:cs="Times New Roman"/>
          <w:b/>
          <w:sz w:val="24"/>
        </w:rPr>
        <w:t xml:space="preserve"> </w:t>
      </w:r>
      <w:r w:rsidRPr="00ED7127">
        <w:rPr>
          <w:rFonts w:ascii="Times New Roman" w:hAnsi="Times New Roman" w:cs="Times New Roman"/>
          <w:b/>
          <w:sz w:val="24"/>
        </w:rPr>
        <w:t>‡</w:t>
      </w:r>
    </w:p>
    <w:p w14:paraId="3BDDD15F" w14:textId="6087090A" w:rsidR="00F57A30" w:rsidRPr="004C7092" w:rsidRDefault="00F57A30" w:rsidP="00B50F15">
      <w:pPr>
        <w:jc w:val="both"/>
        <w:rPr>
          <w:rFonts w:ascii="Times New Roman" w:hAnsi="Times New Roman" w:cs="Times New Roman"/>
          <w:sz w:val="24"/>
        </w:rPr>
      </w:pPr>
      <w:r w:rsidRPr="004C7092">
        <w:rPr>
          <w:rFonts w:ascii="Times New Roman" w:hAnsi="Times New Roman" w:cs="Times New Roman"/>
          <w:sz w:val="24"/>
        </w:rPr>
        <w:lastRenderedPageBreak/>
        <w:t xml:space="preserve">Asset </w:t>
      </w:r>
      <w:r>
        <w:rPr>
          <w:rFonts w:ascii="Times New Roman" w:hAnsi="Times New Roman" w:cs="Times New Roman"/>
          <w:sz w:val="24"/>
        </w:rPr>
        <w:t>Im</w:t>
      </w:r>
      <w:r w:rsidRPr="004C7092">
        <w:rPr>
          <w:rFonts w:ascii="Times New Roman" w:hAnsi="Times New Roman" w:cs="Times New Roman"/>
          <w:sz w:val="24"/>
        </w:rPr>
        <w:t xml:space="preserve">port ID means the Asset Metering System Number of a Metering System which measures Asset </w:t>
      </w:r>
      <w:r>
        <w:rPr>
          <w:rFonts w:ascii="Times New Roman" w:hAnsi="Times New Roman" w:cs="Times New Roman"/>
          <w:sz w:val="24"/>
        </w:rPr>
        <w:t>Im</w:t>
      </w:r>
      <w:r w:rsidRPr="004C7092">
        <w:rPr>
          <w:rFonts w:ascii="Times New Roman" w:hAnsi="Times New Roman" w:cs="Times New Roman"/>
          <w:sz w:val="24"/>
        </w:rPr>
        <w:t>ports.</w:t>
      </w:r>
    </w:p>
    <w:p w14:paraId="4DC4B727" w14:textId="77777777" w:rsidR="00BB1329" w:rsidRPr="003709FF" w:rsidRDefault="00BB1329" w:rsidP="00B50F15">
      <w:pPr>
        <w:ind w:left="720"/>
        <w:jc w:val="both"/>
        <w:rPr>
          <w:rFonts w:ascii="Times New Roman" w:hAnsi="Times New Roman" w:cs="Times New Roman"/>
          <w:sz w:val="24"/>
        </w:rPr>
      </w:pPr>
    </w:p>
    <w:p w14:paraId="1686D531" w14:textId="29329024" w:rsidR="00502F34" w:rsidRPr="003709FF" w:rsidRDefault="00502F34"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Asset Meter</w:t>
      </w:r>
      <w:r w:rsidR="0064525B">
        <w:rPr>
          <w:rFonts w:ascii="Times New Roman" w:hAnsi="Times New Roman" w:cs="Times New Roman"/>
          <w:b/>
          <w:sz w:val="24"/>
        </w:rPr>
        <w:t xml:space="preserve"> </w:t>
      </w:r>
      <w:r w:rsidR="0064525B" w:rsidRPr="004C7092">
        <w:rPr>
          <w:rFonts w:ascii="Times New Roman" w:hAnsi="Times New Roman" w:cs="Times New Roman"/>
          <w:b/>
          <w:sz w:val="24"/>
        </w:rPr>
        <w:t>‡</w:t>
      </w:r>
    </w:p>
    <w:p w14:paraId="68D67205" w14:textId="136AF35C" w:rsidR="00B72D53" w:rsidRDefault="00502F34" w:rsidP="00B50F15">
      <w:pPr>
        <w:jc w:val="both"/>
        <w:rPr>
          <w:rFonts w:ascii="Times New Roman" w:hAnsi="Times New Roman" w:cs="Times New Roman"/>
          <w:sz w:val="24"/>
        </w:rPr>
      </w:pPr>
      <w:r w:rsidRPr="003709FF">
        <w:rPr>
          <w:rFonts w:ascii="Times New Roman" w:hAnsi="Times New Roman" w:cs="Times New Roman"/>
          <w:sz w:val="24"/>
        </w:rPr>
        <w:t xml:space="preserve">Asset Meter means a device for measuring Active </w:t>
      </w:r>
      <w:r w:rsidR="00FB124D">
        <w:rPr>
          <w:rFonts w:ascii="Times New Roman" w:hAnsi="Times New Roman" w:cs="Times New Roman"/>
          <w:sz w:val="24"/>
        </w:rPr>
        <w:t>Power</w:t>
      </w:r>
      <w:r w:rsidR="00FB124D" w:rsidRPr="003709FF">
        <w:rPr>
          <w:rFonts w:ascii="Times New Roman" w:hAnsi="Times New Roman" w:cs="Times New Roman"/>
          <w:sz w:val="24"/>
        </w:rPr>
        <w:t xml:space="preserve"> </w:t>
      </w:r>
      <w:r w:rsidRPr="003709FF">
        <w:rPr>
          <w:rFonts w:ascii="Times New Roman" w:hAnsi="Times New Roman" w:cs="Times New Roman"/>
          <w:sz w:val="24"/>
        </w:rPr>
        <w:t xml:space="preserve">and/or Active </w:t>
      </w:r>
      <w:r w:rsidR="00FB124D">
        <w:rPr>
          <w:rFonts w:ascii="Times New Roman" w:hAnsi="Times New Roman" w:cs="Times New Roman"/>
          <w:sz w:val="24"/>
        </w:rPr>
        <w:t>Energy</w:t>
      </w:r>
      <w:r w:rsidRPr="003709FF">
        <w:rPr>
          <w:rFonts w:ascii="Times New Roman" w:hAnsi="Times New Roman" w:cs="Times New Roman"/>
          <w:sz w:val="24"/>
        </w:rPr>
        <w:t>.</w:t>
      </w:r>
      <w:r w:rsidR="004A3D7A" w:rsidRPr="003709FF">
        <w:rPr>
          <w:rFonts w:ascii="Times New Roman" w:hAnsi="Times New Roman" w:cs="Times New Roman"/>
          <w:sz w:val="24"/>
        </w:rPr>
        <w:t xml:space="preserve"> It includes</w:t>
      </w:r>
      <w:r w:rsidR="00B72D53">
        <w:rPr>
          <w:rFonts w:ascii="Times New Roman" w:hAnsi="Times New Roman" w:cs="Times New Roman"/>
          <w:sz w:val="24"/>
        </w:rPr>
        <w:t>:</w:t>
      </w:r>
    </w:p>
    <w:p w14:paraId="5E124286" w14:textId="03927997" w:rsidR="00B72D53" w:rsidRPr="004C7092" w:rsidRDefault="00725E4C" w:rsidP="004C7092">
      <w:pPr>
        <w:pStyle w:val="ListParagraph"/>
        <w:numPr>
          <w:ilvl w:val="0"/>
          <w:numId w:val="68"/>
        </w:numPr>
        <w:jc w:val="both"/>
        <w:rPr>
          <w:rFonts w:ascii="Times New Roman" w:hAnsi="Times New Roman" w:cs="Times New Roman"/>
          <w:sz w:val="24"/>
          <w:szCs w:val="24"/>
        </w:rPr>
      </w:pPr>
      <w:r>
        <w:rPr>
          <w:rFonts w:ascii="Times New Roman" w:hAnsi="Times New Roman" w:cs="Times New Roman"/>
          <w:sz w:val="24"/>
          <w:szCs w:val="24"/>
        </w:rPr>
        <w:t>A</w:t>
      </w:r>
      <w:r w:rsidR="0093536A">
        <w:rPr>
          <w:rFonts w:ascii="Times New Roman" w:hAnsi="Times New Roman" w:cs="Times New Roman"/>
          <w:sz w:val="24"/>
          <w:szCs w:val="24"/>
        </w:rPr>
        <w:t>n Asset</w:t>
      </w:r>
      <w:r>
        <w:rPr>
          <w:rFonts w:ascii="Times New Roman" w:hAnsi="Times New Roman" w:cs="Times New Roman"/>
          <w:sz w:val="24"/>
          <w:szCs w:val="24"/>
        </w:rPr>
        <w:t xml:space="preserve"> </w:t>
      </w:r>
      <w:r w:rsidR="00B72D53" w:rsidRPr="004C7092">
        <w:rPr>
          <w:rFonts w:ascii="Times New Roman" w:hAnsi="Times New Roman" w:cs="Times New Roman"/>
          <w:sz w:val="24"/>
          <w:szCs w:val="24"/>
        </w:rPr>
        <w:t>Meter approved</w:t>
      </w:r>
      <w:bookmarkStart w:id="6" w:name="_Ref45890007"/>
      <w:r w:rsidR="007E5168">
        <w:rPr>
          <w:rStyle w:val="FootnoteReference"/>
          <w:rFonts w:ascii="Times New Roman" w:hAnsi="Times New Roman" w:cs="Times New Roman"/>
          <w:sz w:val="24"/>
          <w:szCs w:val="24"/>
        </w:rPr>
        <w:footnoteReference w:id="4"/>
      </w:r>
      <w:bookmarkEnd w:id="6"/>
      <w:r w:rsidR="00B72D53" w:rsidRPr="004C7092">
        <w:rPr>
          <w:rFonts w:ascii="Times New Roman" w:hAnsi="Times New Roman" w:cs="Times New Roman"/>
          <w:sz w:val="24"/>
          <w:szCs w:val="24"/>
        </w:rPr>
        <w:t xml:space="preserve"> for use in Code of Practice 1, 2, 3, 5 and 10 that </w:t>
      </w:r>
      <w:r>
        <w:rPr>
          <w:rFonts w:ascii="Times New Roman" w:hAnsi="Times New Roman" w:cs="Times New Roman"/>
          <w:sz w:val="24"/>
          <w:szCs w:val="24"/>
        </w:rPr>
        <w:t>is</w:t>
      </w:r>
      <w:r w:rsidR="00B72D53" w:rsidRPr="004C7092">
        <w:rPr>
          <w:rFonts w:ascii="Times New Roman" w:hAnsi="Times New Roman" w:cs="Times New Roman"/>
          <w:sz w:val="24"/>
          <w:szCs w:val="24"/>
        </w:rPr>
        <w:t xml:space="preserve"> a Half Hourly Integral Outstation Meter;</w:t>
      </w:r>
    </w:p>
    <w:p w14:paraId="26297702" w14:textId="38B945C6" w:rsidR="00B72D53" w:rsidRPr="004C7092" w:rsidRDefault="00725E4C" w:rsidP="004C7092">
      <w:pPr>
        <w:pStyle w:val="ListParagraph"/>
        <w:numPr>
          <w:ilvl w:val="0"/>
          <w:numId w:val="68"/>
        </w:numPr>
        <w:jc w:val="both"/>
        <w:rPr>
          <w:rFonts w:ascii="Times New Roman" w:hAnsi="Times New Roman" w:cs="Times New Roman"/>
          <w:sz w:val="24"/>
          <w:szCs w:val="24"/>
        </w:rPr>
      </w:pPr>
      <w:r>
        <w:rPr>
          <w:rFonts w:ascii="Times New Roman" w:hAnsi="Times New Roman" w:cs="Times New Roman"/>
          <w:sz w:val="24"/>
          <w:szCs w:val="24"/>
        </w:rPr>
        <w:t>A</w:t>
      </w:r>
      <w:r w:rsidR="0093536A">
        <w:rPr>
          <w:rFonts w:ascii="Times New Roman" w:hAnsi="Times New Roman" w:cs="Times New Roman"/>
          <w:sz w:val="24"/>
          <w:szCs w:val="24"/>
        </w:rPr>
        <w:t>n Asset</w:t>
      </w:r>
      <w:r>
        <w:rPr>
          <w:rFonts w:ascii="Times New Roman" w:hAnsi="Times New Roman" w:cs="Times New Roman"/>
          <w:sz w:val="24"/>
          <w:szCs w:val="24"/>
        </w:rPr>
        <w:t xml:space="preserve"> </w:t>
      </w:r>
      <w:r w:rsidR="00B72D53" w:rsidRPr="004C7092">
        <w:rPr>
          <w:rFonts w:ascii="Times New Roman" w:hAnsi="Times New Roman" w:cs="Times New Roman"/>
          <w:sz w:val="24"/>
          <w:szCs w:val="24"/>
        </w:rPr>
        <w:t xml:space="preserve">Meter </w:t>
      </w:r>
      <w:r w:rsidR="001F6C39">
        <w:rPr>
          <w:rFonts w:ascii="Times New Roman" w:hAnsi="Times New Roman" w:cs="Times New Roman"/>
          <w:sz w:val="24"/>
          <w:szCs w:val="24"/>
        </w:rPr>
        <w:t>whose</w:t>
      </w:r>
      <w:r w:rsidR="00B72D53" w:rsidRPr="004C7092">
        <w:rPr>
          <w:rFonts w:ascii="Times New Roman" w:hAnsi="Times New Roman" w:cs="Times New Roman"/>
          <w:sz w:val="24"/>
          <w:szCs w:val="24"/>
        </w:rPr>
        <w:t xml:space="preserve"> </w:t>
      </w:r>
      <w:r w:rsidR="001F6C39">
        <w:rPr>
          <w:rFonts w:ascii="Times New Roman" w:hAnsi="Times New Roman" w:cs="Times New Roman"/>
          <w:sz w:val="24"/>
          <w:szCs w:val="24"/>
        </w:rPr>
        <w:t xml:space="preserve">primary </w:t>
      </w:r>
      <w:r w:rsidR="00B72D53" w:rsidRPr="004C7092">
        <w:rPr>
          <w:rFonts w:ascii="Times New Roman" w:hAnsi="Times New Roman" w:cs="Times New Roman"/>
          <w:sz w:val="24"/>
          <w:szCs w:val="24"/>
        </w:rPr>
        <w:t xml:space="preserve">purpose </w:t>
      </w:r>
      <w:r w:rsidR="001F6C39">
        <w:rPr>
          <w:rFonts w:ascii="Times New Roman" w:hAnsi="Times New Roman" w:cs="Times New Roman"/>
          <w:sz w:val="24"/>
          <w:szCs w:val="24"/>
        </w:rPr>
        <w:t xml:space="preserve">is the measurement </w:t>
      </w:r>
      <w:r w:rsidR="00B72D53" w:rsidRPr="004C7092">
        <w:rPr>
          <w:rFonts w:ascii="Times New Roman" w:hAnsi="Times New Roman" w:cs="Times New Roman"/>
          <w:sz w:val="24"/>
          <w:szCs w:val="24"/>
        </w:rPr>
        <w:t xml:space="preserve">of Active Power and/or Active Energy that </w:t>
      </w:r>
      <w:r>
        <w:rPr>
          <w:rFonts w:ascii="Times New Roman" w:hAnsi="Times New Roman" w:cs="Times New Roman"/>
          <w:sz w:val="24"/>
          <w:szCs w:val="24"/>
        </w:rPr>
        <w:t>is</w:t>
      </w:r>
      <w:r w:rsidR="00B72D53" w:rsidRPr="004C7092">
        <w:rPr>
          <w:rFonts w:ascii="Times New Roman" w:hAnsi="Times New Roman" w:cs="Times New Roman"/>
          <w:sz w:val="24"/>
          <w:szCs w:val="24"/>
        </w:rPr>
        <w:t xml:space="preserve"> </w:t>
      </w:r>
      <w:r w:rsidR="00B72D53" w:rsidRPr="004C7092">
        <w:rPr>
          <w:rFonts w:ascii="Times New Roman" w:hAnsi="Times New Roman" w:cs="Times New Roman"/>
          <w:b/>
          <w:sz w:val="24"/>
          <w:szCs w:val="24"/>
        </w:rPr>
        <w:t>not</w:t>
      </w:r>
      <w:r w:rsidR="002D7D6C">
        <w:rPr>
          <w:rFonts w:ascii="Times New Roman" w:hAnsi="Times New Roman" w:cs="Times New Roman"/>
          <w:sz w:val="24"/>
          <w:szCs w:val="24"/>
        </w:rPr>
        <w:t xml:space="preserve"> a</w:t>
      </w:r>
      <w:r w:rsidR="004C5FC3">
        <w:rPr>
          <w:rFonts w:ascii="Times New Roman" w:hAnsi="Times New Roman" w:cs="Times New Roman"/>
          <w:sz w:val="24"/>
          <w:szCs w:val="24"/>
        </w:rPr>
        <w:t>n approved</w:t>
      </w:r>
      <w:r w:rsidR="004C5FC3" w:rsidRPr="00DD029F">
        <w:rPr>
          <w:rFonts w:ascii="Times New Roman" w:hAnsi="Times New Roman" w:cs="Times New Roman"/>
          <w:sz w:val="24"/>
          <w:szCs w:val="24"/>
          <w:vertAlign w:val="superscript"/>
        </w:rPr>
        <w:fldChar w:fldCharType="begin"/>
      </w:r>
      <w:r w:rsidR="004C5FC3" w:rsidRPr="00DD029F">
        <w:rPr>
          <w:rFonts w:ascii="Times New Roman" w:hAnsi="Times New Roman" w:cs="Times New Roman"/>
          <w:sz w:val="24"/>
          <w:szCs w:val="24"/>
          <w:vertAlign w:val="superscript"/>
        </w:rPr>
        <w:instrText xml:space="preserve"> NOTEREF _Ref45890007 \h </w:instrText>
      </w:r>
      <w:r w:rsidR="004C5FC3">
        <w:rPr>
          <w:rFonts w:ascii="Times New Roman" w:hAnsi="Times New Roman" w:cs="Times New Roman"/>
          <w:sz w:val="24"/>
          <w:szCs w:val="24"/>
          <w:vertAlign w:val="superscript"/>
        </w:rPr>
        <w:instrText xml:space="preserve"> \* MERGEFORMAT </w:instrText>
      </w:r>
      <w:r w:rsidR="004C5FC3" w:rsidRPr="00DD029F">
        <w:rPr>
          <w:rFonts w:ascii="Times New Roman" w:hAnsi="Times New Roman" w:cs="Times New Roman"/>
          <w:sz w:val="24"/>
          <w:szCs w:val="24"/>
          <w:vertAlign w:val="superscript"/>
        </w:rPr>
      </w:r>
      <w:r w:rsidR="004C5FC3" w:rsidRPr="00DD029F">
        <w:rPr>
          <w:rFonts w:ascii="Times New Roman" w:hAnsi="Times New Roman" w:cs="Times New Roman"/>
          <w:sz w:val="24"/>
          <w:szCs w:val="24"/>
          <w:vertAlign w:val="superscript"/>
        </w:rPr>
        <w:fldChar w:fldCharType="separate"/>
      </w:r>
      <w:r w:rsidR="004C5FC3" w:rsidRPr="00DD029F">
        <w:rPr>
          <w:rFonts w:ascii="Times New Roman" w:hAnsi="Times New Roman" w:cs="Times New Roman"/>
          <w:sz w:val="24"/>
          <w:szCs w:val="24"/>
          <w:vertAlign w:val="superscript"/>
        </w:rPr>
        <w:t>4</w:t>
      </w:r>
      <w:r w:rsidR="004C5FC3" w:rsidRPr="00DD029F">
        <w:rPr>
          <w:rFonts w:ascii="Times New Roman" w:hAnsi="Times New Roman" w:cs="Times New Roman"/>
          <w:sz w:val="24"/>
          <w:szCs w:val="24"/>
          <w:vertAlign w:val="superscript"/>
        </w:rPr>
        <w:fldChar w:fldCharType="end"/>
      </w:r>
      <w:r w:rsidR="002D7D6C">
        <w:rPr>
          <w:rFonts w:ascii="Times New Roman" w:hAnsi="Times New Roman" w:cs="Times New Roman"/>
          <w:sz w:val="24"/>
          <w:szCs w:val="24"/>
        </w:rPr>
        <w:t xml:space="preserve"> </w:t>
      </w:r>
      <w:r w:rsidR="00B72D53" w:rsidRPr="004C7092">
        <w:rPr>
          <w:rFonts w:ascii="Times New Roman" w:hAnsi="Times New Roman" w:cs="Times New Roman"/>
          <w:sz w:val="24"/>
          <w:szCs w:val="24"/>
        </w:rPr>
        <w:t>Half Hourly Integral Outstation Meter; and</w:t>
      </w:r>
    </w:p>
    <w:p w14:paraId="1BDFBDC8" w14:textId="4389B368" w:rsidR="00B72D53" w:rsidRPr="004C7092" w:rsidRDefault="00725E4C" w:rsidP="004C7092">
      <w:pPr>
        <w:pStyle w:val="ListParagraph"/>
        <w:numPr>
          <w:ilvl w:val="0"/>
          <w:numId w:val="68"/>
        </w:numPr>
        <w:jc w:val="both"/>
        <w:rPr>
          <w:rFonts w:ascii="Times New Roman" w:hAnsi="Times New Roman" w:cs="Times New Roman"/>
          <w:sz w:val="24"/>
        </w:rPr>
      </w:pPr>
      <w:r>
        <w:rPr>
          <w:rFonts w:ascii="Times New Roman" w:hAnsi="Times New Roman" w:cs="Times New Roman"/>
          <w:sz w:val="24"/>
          <w:szCs w:val="24"/>
        </w:rPr>
        <w:t>A</w:t>
      </w:r>
      <w:r w:rsidR="0093536A">
        <w:rPr>
          <w:rFonts w:ascii="Times New Roman" w:hAnsi="Times New Roman" w:cs="Times New Roman"/>
          <w:sz w:val="24"/>
          <w:szCs w:val="24"/>
        </w:rPr>
        <w:t>n Asset</w:t>
      </w:r>
      <w:r>
        <w:rPr>
          <w:rFonts w:ascii="Times New Roman" w:hAnsi="Times New Roman" w:cs="Times New Roman"/>
          <w:sz w:val="24"/>
          <w:szCs w:val="24"/>
        </w:rPr>
        <w:t xml:space="preserve"> </w:t>
      </w:r>
      <w:r w:rsidR="00B72D53" w:rsidRPr="004C7092">
        <w:rPr>
          <w:rFonts w:ascii="Times New Roman" w:hAnsi="Times New Roman" w:cs="Times New Roman"/>
          <w:sz w:val="24"/>
          <w:szCs w:val="24"/>
        </w:rPr>
        <w:t xml:space="preserve">Meter </w:t>
      </w:r>
      <w:r w:rsidR="001F6C39">
        <w:rPr>
          <w:rFonts w:ascii="Times New Roman" w:hAnsi="Times New Roman" w:cs="Times New Roman"/>
          <w:sz w:val="24"/>
          <w:szCs w:val="24"/>
        </w:rPr>
        <w:t>whose primary</w:t>
      </w:r>
      <w:r w:rsidR="00B72D53" w:rsidRPr="004C7092">
        <w:rPr>
          <w:rFonts w:ascii="Times New Roman" w:hAnsi="Times New Roman" w:cs="Times New Roman"/>
          <w:sz w:val="24"/>
          <w:szCs w:val="24"/>
        </w:rPr>
        <w:t xml:space="preserve"> purpose</w:t>
      </w:r>
      <w:r w:rsidR="001F6C39">
        <w:rPr>
          <w:rFonts w:ascii="Times New Roman" w:hAnsi="Times New Roman" w:cs="Times New Roman"/>
          <w:sz w:val="24"/>
          <w:szCs w:val="24"/>
        </w:rPr>
        <w:t xml:space="preserve"> is </w:t>
      </w:r>
      <w:r w:rsidR="001F6C39" w:rsidRPr="004C7092">
        <w:rPr>
          <w:rFonts w:ascii="Times New Roman" w:hAnsi="Times New Roman" w:cs="Times New Roman"/>
          <w:b/>
          <w:sz w:val="24"/>
          <w:szCs w:val="24"/>
        </w:rPr>
        <w:t>not</w:t>
      </w:r>
      <w:r w:rsidR="001F6C39">
        <w:rPr>
          <w:rFonts w:ascii="Times New Roman" w:hAnsi="Times New Roman" w:cs="Times New Roman"/>
          <w:sz w:val="24"/>
          <w:szCs w:val="24"/>
        </w:rPr>
        <w:t xml:space="preserve"> the measurement</w:t>
      </w:r>
      <w:r w:rsidR="00B72D53" w:rsidRPr="004C7092">
        <w:rPr>
          <w:rFonts w:ascii="Times New Roman" w:hAnsi="Times New Roman" w:cs="Times New Roman"/>
          <w:sz w:val="24"/>
          <w:szCs w:val="24"/>
        </w:rPr>
        <w:t xml:space="preserve"> of Active Power and/or Active Energy and </w:t>
      </w:r>
      <w:r w:rsidR="00847B08">
        <w:rPr>
          <w:rFonts w:ascii="Times New Roman" w:hAnsi="Times New Roman" w:cs="Times New Roman"/>
          <w:sz w:val="24"/>
          <w:szCs w:val="24"/>
        </w:rPr>
        <w:t>is</w:t>
      </w:r>
      <w:r w:rsidR="00B72D53" w:rsidRPr="004C7092">
        <w:rPr>
          <w:rFonts w:ascii="Times New Roman" w:hAnsi="Times New Roman" w:cs="Times New Roman"/>
          <w:sz w:val="24"/>
          <w:szCs w:val="24"/>
        </w:rPr>
        <w:t xml:space="preserve"> </w:t>
      </w:r>
      <w:r w:rsidR="00B72D53" w:rsidRPr="005126DB">
        <w:rPr>
          <w:rFonts w:ascii="Times New Roman" w:hAnsi="Times New Roman" w:cs="Times New Roman"/>
          <w:b/>
          <w:sz w:val="24"/>
          <w:szCs w:val="24"/>
        </w:rPr>
        <w:t>not</w:t>
      </w:r>
      <w:r w:rsidR="00B72D53" w:rsidRPr="004C7092">
        <w:rPr>
          <w:rFonts w:ascii="Times New Roman" w:hAnsi="Times New Roman" w:cs="Times New Roman"/>
          <w:sz w:val="24"/>
          <w:szCs w:val="24"/>
        </w:rPr>
        <w:t xml:space="preserve"> </w:t>
      </w:r>
      <w:r w:rsidR="00847B08">
        <w:rPr>
          <w:rFonts w:ascii="Times New Roman" w:hAnsi="Times New Roman" w:cs="Times New Roman"/>
          <w:sz w:val="24"/>
          <w:szCs w:val="24"/>
        </w:rPr>
        <w:t xml:space="preserve">a </w:t>
      </w:r>
      <w:r w:rsidR="00B72D53" w:rsidRPr="004C7092">
        <w:rPr>
          <w:rFonts w:ascii="Times New Roman" w:hAnsi="Times New Roman" w:cs="Times New Roman"/>
          <w:sz w:val="24"/>
          <w:szCs w:val="24"/>
        </w:rPr>
        <w:t xml:space="preserve">Half Hourly Integral Outstation Meter. These </w:t>
      </w:r>
      <w:r w:rsidR="00DB4748">
        <w:rPr>
          <w:rFonts w:ascii="Times New Roman" w:hAnsi="Times New Roman" w:cs="Times New Roman"/>
          <w:sz w:val="24"/>
          <w:szCs w:val="24"/>
        </w:rPr>
        <w:t xml:space="preserve">Embedded </w:t>
      </w:r>
      <w:r w:rsidR="007E14B9">
        <w:rPr>
          <w:rFonts w:ascii="Times New Roman" w:hAnsi="Times New Roman" w:cs="Times New Roman"/>
          <w:sz w:val="24"/>
          <w:szCs w:val="24"/>
        </w:rPr>
        <w:t>M</w:t>
      </w:r>
      <w:r w:rsidR="00B72D53" w:rsidRPr="004C7092">
        <w:rPr>
          <w:rFonts w:ascii="Times New Roman" w:hAnsi="Times New Roman" w:cs="Times New Roman"/>
          <w:sz w:val="24"/>
          <w:szCs w:val="24"/>
        </w:rPr>
        <w:t xml:space="preserve">etering </w:t>
      </w:r>
      <w:r w:rsidR="007E14B9">
        <w:rPr>
          <w:rFonts w:ascii="Times New Roman" w:hAnsi="Times New Roman" w:cs="Times New Roman"/>
          <w:sz w:val="24"/>
          <w:szCs w:val="24"/>
        </w:rPr>
        <w:t>D</w:t>
      </w:r>
      <w:r w:rsidR="00B72D53" w:rsidRPr="004C7092">
        <w:rPr>
          <w:rFonts w:ascii="Times New Roman" w:hAnsi="Times New Roman" w:cs="Times New Roman"/>
          <w:sz w:val="24"/>
          <w:szCs w:val="24"/>
        </w:rPr>
        <w:t>evices are embedded within equipment used for purposes</w:t>
      </w:r>
      <w:r w:rsidR="002D7D6C">
        <w:rPr>
          <w:rFonts w:ascii="Times New Roman" w:hAnsi="Times New Roman" w:cs="Times New Roman"/>
          <w:sz w:val="24"/>
          <w:szCs w:val="24"/>
        </w:rPr>
        <w:t xml:space="preserve"> other than the measurement </w:t>
      </w:r>
      <w:r w:rsidR="002D7D6C" w:rsidRPr="00F829FE">
        <w:rPr>
          <w:rFonts w:ascii="Times New Roman" w:hAnsi="Times New Roman" w:cs="Times New Roman"/>
          <w:sz w:val="24"/>
          <w:szCs w:val="24"/>
        </w:rPr>
        <w:t>of Active Power and/or Active Energy</w:t>
      </w:r>
      <w:r w:rsidR="00B72D53" w:rsidRPr="004C7092">
        <w:rPr>
          <w:rFonts w:ascii="Times New Roman" w:hAnsi="Times New Roman" w:cs="Times New Roman"/>
          <w:sz w:val="24"/>
          <w:szCs w:val="24"/>
        </w:rPr>
        <w:t>, such as an EV charging unit or a small scale domestic battery storage unit.</w:t>
      </w:r>
    </w:p>
    <w:p w14:paraId="5C1AB196" w14:textId="38EF70D5" w:rsidR="00500CA1" w:rsidRDefault="004A3D7A" w:rsidP="00B50F15">
      <w:pPr>
        <w:jc w:val="both"/>
        <w:rPr>
          <w:rFonts w:ascii="Times New Roman" w:hAnsi="Times New Roman" w:cs="Times New Roman"/>
          <w:sz w:val="24"/>
        </w:rPr>
      </w:pPr>
      <w:r w:rsidRPr="003709FF">
        <w:rPr>
          <w:rFonts w:ascii="Times New Roman" w:hAnsi="Times New Roman" w:cs="Times New Roman"/>
          <w:sz w:val="24"/>
        </w:rPr>
        <w:t xml:space="preserve"> </w:t>
      </w:r>
    </w:p>
    <w:p w14:paraId="37FB7783" w14:textId="6C640B02" w:rsidR="00500CA1" w:rsidRPr="004C7092" w:rsidRDefault="00500CA1" w:rsidP="004C7092">
      <w:pPr>
        <w:pStyle w:val="ListParagraph"/>
        <w:numPr>
          <w:ilvl w:val="1"/>
          <w:numId w:val="30"/>
        </w:numPr>
        <w:ind w:left="431" w:hanging="431"/>
        <w:jc w:val="both"/>
        <w:rPr>
          <w:rFonts w:ascii="Times New Roman" w:hAnsi="Times New Roman" w:cs="Times New Roman"/>
          <w:b/>
          <w:sz w:val="24"/>
        </w:rPr>
      </w:pPr>
      <w:r w:rsidRPr="004C7092">
        <w:rPr>
          <w:rFonts w:ascii="Times New Roman" w:hAnsi="Times New Roman" w:cs="Times New Roman"/>
          <w:b/>
          <w:sz w:val="24"/>
        </w:rPr>
        <w:t xml:space="preserve">Asset Metering Point </w:t>
      </w:r>
      <w:r w:rsidRPr="00ED7127">
        <w:rPr>
          <w:rFonts w:ascii="Times New Roman" w:hAnsi="Times New Roman" w:cs="Times New Roman"/>
          <w:b/>
          <w:sz w:val="24"/>
        </w:rPr>
        <w:t>‡</w:t>
      </w:r>
    </w:p>
    <w:p w14:paraId="1D28007D" w14:textId="34182062" w:rsidR="006566D8" w:rsidRDefault="00500CA1" w:rsidP="004C7092">
      <w:pPr>
        <w:jc w:val="both"/>
        <w:rPr>
          <w:rFonts w:ascii="Times New Roman" w:hAnsi="Times New Roman" w:cs="Times New Roman"/>
          <w:sz w:val="24"/>
        </w:rPr>
      </w:pPr>
      <w:r>
        <w:rPr>
          <w:rFonts w:ascii="Times New Roman" w:hAnsi="Times New Roman" w:cs="Times New Roman"/>
          <w:sz w:val="24"/>
        </w:rPr>
        <w:t xml:space="preserve">Asset Metering Point means the point </w:t>
      </w:r>
      <w:r w:rsidRPr="00500CA1">
        <w:rPr>
          <w:rFonts w:ascii="Times New Roman" w:hAnsi="Times New Roman" w:cs="Times New Roman"/>
          <w:sz w:val="24"/>
        </w:rPr>
        <w:t>at which a supply to (</w:t>
      </w:r>
      <w:r w:rsidR="00EC5643">
        <w:rPr>
          <w:rFonts w:ascii="Times New Roman" w:hAnsi="Times New Roman" w:cs="Times New Roman"/>
          <w:sz w:val="24"/>
        </w:rPr>
        <w:t>Asset Im</w:t>
      </w:r>
      <w:r w:rsidRPr="00500CA1">
        <w:rPr>
          <w:rFonts w:ascii="Times New Roman" w:hAnsi="Times New Roman" w:cs="Times New Roman"/>
          <w:sz w:val="24"/>
        </w:rPr>
        <w:t>port) or from (</w:t>
      </w:r>
      <w:r w:rsidR="00EC5643">
        <w:rPr>
          <w:rFonts w:ascii="Times New Roman" w:hAnsi="Times New Roman" w:cs="Times New Roman"/>
          <w:sz w:val="24"/>
        </w:rPr>
        <w:t>Asset Ex</w:t>
      </w:r>
      <w:r w:rsidRPr="00500CA1">
        <w:rPr>
          <w:rFonts w:ascii="Times New Roman" w:hAnsi="Times New Roman" w:cs="Times New Roman"/>
          <w:sz w:val="24"/>
        </w:rPr>
        <w:t>port) a</w:t>
      </w:r>
      <w:r>
        <w:rPr>
          <w:rFonts w:ascii="Times New Roman" w:hAnsi="Times New Roman" w:cs="Times New Roman"/>
          <w:sz w:val="24"/>
        </w:rPr>
        <w:t>n Asset</w:t>
      </w:r>
      <w:r w:rsidRPr="00500CA1">
        <w:rPr>
          <w:rFonts w:ascii="Times New Roman" w:hAnsi="Times New Roman" w:cs="Times New Roman"/>
          <w:sz w:val="24"/>
        </w:rPr>
        <w:t xml:space="preserve"> is or is intended to be measured</w:t>
      </w:r>
      <w:r>
        <w:rPr>
          <w:rFonts w:ascii="Times New Roman" w:hAnsi="Times New Roman" w:cs="Times New Roman"/>
          <w:sz w:val="24"/>
        </w:rPr>
        <w:t>.</w:t>
      </w:r>
    </w:p>
    <w:p w14:paraId="67E7E4CC" w14:textId="77777777" w:rsidR="00500CA1" w:rsidRPr="003709FF" w:rsidRDefault="00500CA1" w:rsidP="006566D8">
      <w:pPr>
        <w:ind w:left="720"/>
        <w:jc w:val="both"/>
        <w:rPr>
          <w:rFonts w:ascii="Times New Roman" w:hAnsi="Times New Roman" w:cs="Times New Roman"/>
          <w:sz w:val="24"/>
        </w:rPr>
      </w:pPr>
    </w:p>
    <w:p w14:paraId="22A77316" w14:textId="175F46E6" w:rsidR="006566D8" w:rsidRPr="003709FF" w:rsidRDefault="006566D8" w:rsidP="004C7092">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Asset Meter</w:t>
      </w:r>
      <w:r>
        <w:rPr>
          <w:rFonts w:ascii="Times New Roman" w:hAnsi="Times New Roman" w:cs="Times New Roman"/>
          <w:b/>
          <w:sz w:val="24"/>
        </w:rPr>
        <w:t xml:space="preserve">ing System </w:t>
      </w:r>
      <w:r w:rsidRPr="004C7092">
        <w:rPr>
          <w:rFonts w:ascii="Times New Roman" w:hAnsi="Times New Roman" w:cs="Times New Roman"/>
          <w:b/>
          <w:sz w:val="24"/>
        </w:rPr>
        <w:t>‡</w:t>
      </w:r>
    </w:p>
    <w:p w14:paraId="0CF6C4E6" w14:textId="056C3878" w:rsidR="006566D8" w:rsidRDefault="006566D8" w:rsidP="006566D8">
      <w:pPr>
        <w:jc w:val="both"/>
        <w:rPr>
          <w:rFonts w:ascii="Times New Roman" w:hAnsi="Times New Roman" w:cs="Times New Roman"/>
          <w:sz w:val="24"/>
        </w:rPr>
      </w:pPr>
      <w:r w:rsidRPr="003709FF">
        <w:rPr>
          <w:rFonts w:ascii="Times New Roman" w:hAnsi="Times New Roman" w:cs="Times New Roman"/>
          <w:sz w:val="24"/>
        </w:rPr>
        <w:t>Asset Meter</w:t>
      </w:r>
      <w:r>
        <w:rPr>
          <w:rFonts w:ascii="Times New Roman" w:hAnsi="Times New Roman" w:cs="Times New Roman"/>
          <w:sz w:val="24"/>
        </w:rPr>
        <w:t>ing System</w:t>
      </w:r>
      <w:r w:rsidRPr="003709FF">
        <w:rPr>
          <w:rFonts w:ascii="Times New Roman" w:hAnsi="Times New Roman" w:cs="Times New Roman"/>
          <w:sz w:val="24"/>
        </w:rPr>
        <w:t xml:space="preserve"> means </w:t>
      </w:r>
      <w:r w:rsidR="00151113" w:rsidRPr="00151113">
        <w:rPr>
          <w:rFonts w:ascii="Times New Roman" w:hAnsi="Times New Roman" w:cs="Times New Roman"/>
          <w:sz w:val="24"/>
        </w:rPr>
        <w:t>particular commissioned Metering Equipment</w:t>
      </w:r>
      <w:r w:rsidR="00151113">
        <w:rPr>
          <w:rFonts w:ascii="Times New Roman" w:hAnsi="Times New Roman" w:cs="Times New Roman"/>
          <w:sz w:val="24"/>
        </w:rPr>
        <w:t xml:space="preserve"> used </w:t>
      </w:r>
      <w:r w:rsidRPr="003709FF">
        <w:rPr>
          <w:rFonts w:ascii="Times New Roman" w:hAnsi="Times New Roman" w:cs="Times New Roman"/>
          <w:sz w:val="24"/>
        </w:rPr>
        <w:t>for</w:t>
      </w:r>
      <w:r w:rsidR="00151113">
        <w:rPr>
          <w:rFonts w:ascii="Times New Roman" w:hAnsi="Times New Roman" w:cs="Times New Roman"/>
          <w:sz w:val="24"/>
        </w:rPr>
        <w:t xml:space="preserve"> </w:t>
      </w:r>
      <w:r w:rsidR="00151113" w:rsidRPr="00151113">
        <w:rPr>
          <w:rFonts w:ascii="Times New Roman" w:hAnsi="Times New Roman" w:cs="Times New Roman"/>
          <w:sz w:val="24"/>
        </w:rPr>
        <w:t>the measurement and recording of electricity transfers at</w:t>
      </w:r>
      <w:r w:rsidR="003D0331">
        <w:rPr>
          <w:rFonts w:ascii="Times New Roman" w:hAnsi="Times New Roman" w:cs="Times New Roman"/>
          <w:sz w:val="24"/>
        </w:rPr>
        <w:t>,</w:t>
      </w:r>
      <w:r w:rsidR="00151113" w:rsidRPr="00151113">
        <w:rPr>
          <w:rFonts w:ascii="Times New Roman" w:hAnsi="Times New Roman" w:cs="Times New Roman"/>
          <w:sz w:val="24"/>
        </w:rPr>
        <w:t xml:space="preserve"> </w:t>
      </w:r>
      <w:r w:rsidR="003D0331">
        <w:rPr>
          <w:rFonts w:ascii="Times New Roman" w:hAnsi="Times New Roman" w:cs="Times New Roman"/>
          <w:sz w:val="24"/>
        </w:rPr>
        <w:t>or referred to</w:t>
      </w:r>
      <w:r w:rsidR="006708F9">
        <w:rPr>
          <w:rFonts w:ascii="Times New Roman" w:hAnsi="Times New Roman" w:cs="Times New Roman"/>
          <w:sz w:val="24"/>
        </w:rPr>
        <w:t>,</w:t>
      </w:r>
      <w:r w:rsidR="003D0331">
        <w:rPr>
          <w:rFonts w:ascii="Times New Roman" w:hAnsi="Times New Roman" w:cs="Times New Roman"/>
          <w:sz w:val="24"/>
        </w:rPr>
        <w:t xml:space="preserve"> the </w:t>
      </w:r>
      <w:r w:rsidR="00151113" w:rsidRPr="00151113">
        <w:rPr>
          <w:rFonts w:ascii="Times New Roman" w:hAnsi="Times New Roman" w:cs="Times New Roman"/>
          <w:sz w:val="24"/>
        </w:rPr>
        <w:t>Defined Metering at the Asset Points</w:t>
      </w:r>
      <w:r w:rsidR="00151113">
        <w:rPr>
          <w:rFonts w:ascii="Times New Roman" w:hAnsi="Times New Roman" w:cs="Times New Roman"/>
          <w:sz w:val="24"/>
        </w:rPr>
        <w:t>.</w:t>
      </w:r>
    </w:p>
    <w:p w14:paraId="4F4BF9F4" w14:textId="09D438A8" w:rsidR="006566D8" w:rsidRDefault="006566D8" w:rsidP="00B50F15">
      <w:pPr>
        <w:jc w:val="both"/>
        <w:rPr>
          <w:rFonts w:ascii="Times New Roman" w:hAnsi="Times New Roman" w:cs="Times New Roman"/>
          <w:sz w:val="24"/>
        </w:rPr>
      </w:pPr>
    </w:p>
    <w:p w14:paraId="2D8E2F38" w14:textId="18CD91EC" w:rsidR="006566D8" w:rsidRPr="004C7092" w:rsidRDefault="002D4DCE" w:rsidP="004C7092">
      <w:pPr>
        <w:pStyle w:val="ListParagraph"/>
        <w:numPr>
          <w:ilvl w:val="1"/>
          <w:numId w:val="30"/>
        </w:numPr>
        <w:ind w:left="431" w:hanging="431"/>
        <w:jc w:val="both"/>
        <w:rPr>
          <w:rFonts w:ascii="Times New Roman" w:hAnsi="Times New Roman" w:cs="Times New Roman"/>
          <w:b/>
          <w:sz w:val="24"/>
        </w:rPr>
      </w:pPr>
      <w:r w:rsidRPr="004C7092">
        <w:rPr>
          <w:rFonts w:ascii="Times New Roman" w:hAnsi="Times New Roman" w:cs="Times New Roman"/>
          <w:b/>
          <w:sz w:val="24"/>
        </w:rPr>
        <w:t xml:space="preserve">Asset Metering System </w:t>
      </w:r>
      <w:r w:rsidR="00F57A30">
        <w:rPr>
          <w:rFonts w:ascii="Times New Roman" w:hAnsi="Times New Roman" w:cs="Times New Roman"/>
          <w:b/>
          <w:sz w:val="24"/>
        </w:rPr>
        <w:t>Number</w:t>
      </w:r>
      <w:r w:rsidRPr="004C7092">
        <w:rPr>
          <w:rFonts w:ascii="Times New Roman" w:hAnsi="Times New Roman" w:cs="Times New Roman"/>
          <w:b/>
          <w:sz w:val="24"/>
        </w:rPr>
        <w:t xml:space="preserve"> </w:t>
      </w:r>
      <w:r w:rsidRPr="00ED7127">
        <w:rPr>
          <w:rFonts w:ascii="Times New Roman" w:hAnsi="Times New Roman" w:cs="Times New Roman"/>
          <w:b/>
          <w:sz w:val="24"/>
        </w:rPr>
        <w:t>‡</w:t>
      </w:r>
    </w:p>
    <w:p w14:paraId="258891FA" w14:textId="0C582E8F" w:rsidR="002D4DCE" w:rsidRDefault="00F57A30" w:rsidP="00B50F15">
      <w:pPr>
        <w:jc w:val="both"/>
        <w:rPr>
          <w:rFonts w:ascii="Times New Roman" w:hAnsi="Times New Roman" w:cs="Times New Roman"/>
          <w:sz w:val="24"/>
        </w:rPr>
      </w:pPr>
      <w:r>
        <w:rPr>
          <w:rFonts w:ascii="Times New Roman" w:hAnsi="Times New Roman" w:cs="Times New Roman"/>
          <w:sz w:val="24"/>
        </w:rPr>
        <w:t xml:space="preserve">Asset Metering System Number </w:t>
      </w:r>
      <w:r w:rsidRPr="00F57A30">
        <w:rPr>
          <w:rFonts w:ascii="Times New Roman" w:hAnsi="Times New Roman" w:cs="Times New Roman"/>
          <w:sz w:val="24"/>
        </w:rPr>
        <w:t>means a unique number relating to a</w:t>
      </w:r>
      <w:r w:rsidR="00500CA1">
        <w:rPr>
          <w:rFonts w:ascii="Times New Roman" w:hAnsi="Times New Roman" w:cs="Times New Roman"/>
          <w:sz w:val="24"/>
        </w:rPr>
        <w:t>n Asset</w:t>
      </w:r>
      <w:r w:rsidRPr="00F57A30">
        <w:rPr>
          <w:rFonts w:ascii="Times New Roman" w:hAnsi="Times New Roman" w:cs="Times New Roman"/>
          <w:sz w:val="24"/>
        </w:rPr>
        <w:t xml:space="preserve"> Metering Point</w:t>
      </w:r>
      <w:r w:rsidR="00500CA1">
        <w:rPr>
          <w:rFonts w:ascii="Times New Roman" w:hAnsi="Times New Roman" w:cs="Times New Roman"/>
          <w:sz w:val="24"/>
        </w:rPr>
        <w:t>.</w:t>
      </w:r>
    </w:p>
    <w:p w14:paraId="2C4ED211" w14:textId="77777777" w:rsidR="002D4DCE" w:rsidRPr="003709FF" w:rsidRDefault="002D4DCE" w:rsidP="00B50F15">
      <w:pPr>
        <w:jc w:val="both"/>
        <w:rPr>
          <w:rFonts w:ascii="Times New Roman" w:hAnsi="Times New Roman" w:cs="Times New Roman"/>
          <w:sz w:val="24"/>
        </w:rPr>
      </w:pPr>
    </w:p>
    <w:p w14:paraId="0185B6EB" w14:textId="4EA1FF5F" w:rsidR="00F26E60" w:rsidRPr="003709FF" w:rsidRDefault="00F26E60"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Asset Metering Type</w:t>
      </w:r>
      <w:r w:rsidR="0064525B">
        <w:rPr>
          <w:rFonts w:ascii="Times New Roman" w:hAnsi="Times New Roman" w:cs="Times New Roman"/>
          <w:b/>
          <w:sz w:val="24"/>
        </w:rPr>
        <w:t xml:space="preserve"> </w:t>
      </w:r>
      <w:r w:rsidR="0064525B" w:rsidRPr="004C7092">
        <w:rPr>
          <w:rFonts w:ascii="Times New Roman" w:hAnsi="Times New Roman" w:cs="Times New Roman"/>
          <w:b/>
          <w:sz w:val="24"/>
        </w:rPr>
        <w:t>‡</w:t>
      </w:r>
    </w:p>
    <w:p w14:paraId="5E2CC829" w14:textId="33078930" w:rsidR="0050123E" w:rsidRPr="003709FF" w:rsidRDefault="00CB1BC3" w:rsidP="00B50F15">
      <w:pPr>
        <w:jc w:val="both"/>
        <w:rPr>
          <w:rFonts w:ascii="Times New Roman" w:hAnsi="Times New Roman" w:cs="Times New Roman"/>
          <w:sz w:val="24"/>
        </w:rPr>
      </w:pPr>
      <w:r w:rsidRPr="003709FF">
        <w:rPr>
          <w:rFonts w:ascii="Times New Roman" w:hAnsi="Times New Roman" w:cs="Times New Roman"/>
          <w:sz w:val="24"/>
        </w:rPr>
        <w:t xml:space="preserve">Asset Metering Type means the </w:t>
      </w:r>
      <w:r w:rsidR="00703863" w:rsidRPr="003709FF">
        <w:rPr>
          <w:rFonts w:ascii="Times New Roman" w:hAnsi="Times New Roman" w:cs="Times New Roman"/>
          <w:sz w:val="24"/>
        </w:rPr>
        <w:t xml:space="preserve">category of Metering Equipment required to be compliant with this Code of Practice. The categories are split by the rated capacity of the circuit being measured or </w:t>
      </w:r>
      <w:r w:rsidR="0050123E" w:rsidRPr="003709FF">
        <w:rPr>
          <w:rFonts w:ascii="Times New Roman" w:hAnsi="Times New Roman" w:cs="Times New Roman"/>
          <w:sz w:val="24"/>
        </w:rPr>
        <w:t xml:space="preserve">by </w:t>
      </w:r>
      <w:r w:rsidR="00703863" w:rsidRPr="003709FF">
        <w:rPr>
          <w:rFonts w:ascii="Times New Roman" w:hAnsi="Times New Roman" w:cs="Times New Roman"/>
          <w:sz w:val="24"/>
        </w:rPr>
        <w:t xml:space="preserve">the </w:t>
      </w:r>
      <w:r w:rsidR="005126DB">
        <w:rPr>
          <w:rFonts w:ascii="Times New Roman" w:hAnsi="Times New Roman" w:cs="Times New Roman"/>
          <w:sz w:val="24"/>
        </w:rPr>
        <w:t>M</w:t>
      </w:r>
      <w:r w:rsidR="00703863" w:rsidRPr="003709FF">
        <w:rPr>
          <w:rFonts w:ascii="Times New Roman" w:hAnsi="Times New Roman" w:cs="Times New Roman"/>
          <w:sz w:val="24"/>
        </w:rPr>
        <w:t xml:space="preserve">aximum </w:t>
      </w:r>
      <w:r w:rsidR="005126DB">
        <w:rPr>
          <w:rFonts w:ascii="Times New Roman" w:hAnsi="Times New Roman" w:cs="Times New Roman"/>
          <w:sz w:val="24"/>
        </w:rPr>
        <w:t>D</w:t>
      </w:r>
      <w:r w:rsidR="00703863" w:rsidRPr="003709FF">
        <w:rPr>
          <w:rFonts w:ascii="Times New Roman" w:hAnsi="Times New Roman" w:cs="Times New Roman"/>
          <w:sz w:val="24"/>
        </w:rPr>
        <w:t xml:space="preserve">emand of </w:t>
      </w:r>
      <w:r w:rsidR="0050123E" w:rsidRPr="003709FF">
        <w:rPr>
          <w:rFonts w:ascii="Times New Roman" w:hAnsi="Times New Roman" w:cs="Times New Roman"/>
          <w:sz w:val="24"/>
        </w:rPr>
        <w:t xml:space="preserve">the energy transfers of the circuit being measured. There are </w:t>
      </w:r>
      <w:r w:rsidR="00812EC6" w:rsidRPr="003709FF">
        <w:rPr>
          <w:rFonts w:ascii="Times New Roman" w:hAnsi="Times New Roman" w:cs="Times New Roman"/>
          <w:sz w:val="24"/>
        </w:rPr>
        <w:t>five</w:t>
      </w:r>
      <w:r w:rsidR="0050123E" w:rsidRPr="003709FF">
        <w:rPr>
          <w:rFonts w:ascii="Times New Roman" w:hAnsi="Times New Roman" w:cs="Times New Roman"/>
          <w:sz w:val="24"/>
        </w:rPr>
        <w:t xml:space="preserve"> categories:</w:t>
      </w:r>
    </w:p>
    <w:p w14:paraId="7D859598" w14:textId="08B8EB5B" w:rsidR="0050123E" w:rsidRPr="003709FF" w:rsidRDefault="0050123E" w:rsidP="00B50F15">
      <w:pPr>
        <w:pStyle w:val="ListParagraph"/>
        <w:numPr>
          <w:ilvl w:val="0"/>
          <w:numId w:val="9"/>
        </w:numPr>
        <w:jc w:val="both"/>
        <w:rPr>
          <w:rFonts w:ascii="Times New Roman" w:hAnsi="Times New Roman" w:cs="Times New Roman"/>
          <w:sz w:val="24"/>
        </w:rPr>
      </w:pPr>
      <w:r w:rsidRPr="003709FF">
        <w:rPr>
          <w:rFonts w:ascii="Times New Roman" w:hAnsi="Times New Roman" w:cs="Times New Roman"/>
          <w:sz w:val="24"/>
        </w:rPr>
        <w:t xml:space="preserve">Asset Metering Type 1 </w:t>
      </w:r>
      <w:r w:rsidR="002C3E14">
        <w:rPr>
          <w:rFonts w:ascii="Times New Roman" w:hAnsi="Times New Roman" w:cs="Times New Roman"/>
          <w:sz w:val="24"/>
        </w:rPr>
        <w:t xml:space="preserve">- </w:t>
      </w:r>
      <w:r w:rsidRPr="003709FF">
        <w:rPr>
          <w:rFonts w:ascii="Times New Roman" w:hAnsi="Times New Roman" w:cs="Times New Roman"/>
          <w:sz w:val="24"/>
        </w:rPr>
        <w:t xml:space="preserve">Metering of circuits </w:t>
      </w:r>
      <w:r w:rsidR="00C516D2">
        <w:rPr>
          <w:rFonts w:ascii="Times New Roman" w:hAnsi="Times New Roman" w:cs="Times New Roman"/>
          <w:sz w:val="24"/>
        </w:rPr>
        <w:t xml:space="preserve">with a </w:t>
      </w:r>
      <w:r w:rsidRPr="003709FF">
        <w:rPr>
          <w:rFonts w:ascii="Times New Roman" w:hAnsi="Times New Roman" w:cs="Times New Roman"/>
          <w:sz w:val="24"/>
        </w:rPr>
        <w:t>rated</w:t>
      </w:r>
      <w:r w:rsidR="002C3E14">
        <w:rPr>
          <w:rFonts w:ascii="Times New Roman" w:hAnsi="Times New Roman" w:cs="Times New Roman"/>
          <w:sz w:val="24"/>
        </w:rPr>
        <w:t xml:space="preserve"> capacity</w:t>
      </w:r>
      <w:r w:rsidRPr="003709FF">
        <w:rPr>
          <w:rFonts w:ascii="Times New Roman" w:hAnsi="Times New Roman" w:cs="Times New Roman"/>
          <w:sz w:val="24"/>
        </w:rPr>
        <w:t xml:space="preserve"> greater than 100MVA;</w:t>
      </w:r>
    </w:p>
    <w:p w14:paraId="1B1F704C" w14:textId="11458D83" w:rsidR="0050123E" w:rsidRPr="003709FF" w:rsidRDefault="0050123E" w:rsidP="00B50F15">
      <w:pPr>
        <w:pStyle w:val="ListParagraph"/>
        <w:numPr>
          <w:ilvl w:val="0"/>
          <w:numId w:val="9"/>
        </w:numPr>
        <w:jc w:val="both"/>
        <w:rPr>
          <w:rFonts w:ascii="Times New Roman" w:hAnsi="Times New Roman" w:cs="Times New Roman"/>
          <w:sz w:val="24"/>
        </w:rPr>
      </w:pPr>
      <w:r w:rsidRPr="003709FF">
        <w:rPr>
          <w:rFonts w:ascii="Times New Roman" w:hAnsi="Times New Roman" w:cs="Times New Roman"/>
          <w:sz w:val="24"/>
        </w:rPr>
        <w:lastRenderedPageBreak/>
        <w:t xml:space="preserve">Asset Metering Type 2 </w:t>
      </w:r>
      <w:r w:rsidR="002C3E14">
        <w:rPr>
          <w:rFonts w:ascii="Times New Roman" w:hAnsi="Times New Roman" w:cs="Times New Roman"/>
          <w:sz w:val="24"/>
        </w:rPr>
        <w:t xml:space="preserve">- </w:t>
      </w:r>
      <w:r w:rsidRPr="003709FF">
        <w:rPr>
          <w:rFonts w:ascii="Times New Roman" w:hAnsi="Times New Roman" w:cs="Times New Roman"/>
          <w:sz w:val="24"/>
        </w:rPr>
        <w:t xml:space="preserve">Metering of circuits </w:t>
      </w:r>
      <w:r w:rsidR="002C3E14">
        <w:rPr>
          <w:rFonts w:ascii="Times New Roman" w:hAnsi="Times New Roman" w:cs="Times New Roman"/>
          <w:sz w:val="24"/>
        </w:rPr>
        <w:t xml:space="preserve">with a rated capacity </w:t>
      </w:r>
      <w:r w:rsidRPr="003709FF">
        <w:rPr>
          <w:rFonts w:ascii="Times New Roman" w:hAnsi="Times New Roman" w:cs="Times New Roman"/>
          <w:sz w:val="24"/>
        </w:rPr>
        <w:t>not exceeding 100MVA;</w:t>
      </w:r>
    </w:p>
    <w:p w14:paraId="77DE53E9" w14:textId="5F8B238D" w:rsidR="0050123E" w:rsidRPr="003709FF" w:rsidRDefault="0050123E" w:rsidP="00B50F15">
      <w:pPr>
        <w:pStyle w:val="ListParagraph"/>
        <w:numPr>
          <w:ilvl w:val="0"/>
          <w:numId w:val="9"/>
        </w:numPr>
        <w:jc w:val="both"/>
        <w:rPr>
          <w:rFonts w:ascii="Times New Roman" w:hAnsi="Times New Roman" w:cs="Times New Roman"/>
          <w:sz w:val="24"/>
        </w:rPr>
      </w:pPr>
      <w:r w:rsidRPr="003709FF">
        <w:rPr>
          <w:rFonts w:ascii="Times New Roman" w:hAnsi="Times New Roman" w:cs="Times New Roman"/>
          <w:sz w:val="24"/>
        </w:rPr>
        <w:t xml:space="preserve">Asset Metering Type 3 </w:t>
      </w:r>
      <w:r w:rsidR="002C3E14">
        <w:rPr>
          <w:rFonts w:ascii="Times New Roman" w:hAnsi="Times New Roman" w:cs="Times New Roman"/>
          <w:sz w:val="24"/>
        </w:rPr>
        <w:t xml:space="preserve">- </w:t>
      </w:r>
      <w:r w:rsidRPr="003709FF">
        <w:rPr>
          <w:rFonts w:ascii="Times New Roman" w:hAnsi="Times New Roman" w:cs="Times New Roman"/>
          <w:sz w:val="24"/>
        </w:rPr>
        <w:t>Metering of circuits</w:t>
      </w:r>
      <w:r w:rsidR="002C3E14">
        <w:rPr>
          <w:rFonts w:ascii="Times New Roman" w:hAnsi="Times New Roman" w:cs="Times New Roman"/>
          <w:sz w:val="24"/>
        </w:rPr>
        <w:t xml:space="preserve"> with a rated capacity</w:t>
      </w:r>
      <w:r w:rsidRPr="003709FF">
        <w:rPr>
          <w:rFonts w:ascii="Times New Roman" w:hAnsi="Times New Roman" w:cs="Times New Roman"/>
          <w:sz w:val="24"/>
        </w:rPr>
        <w:t xml:space="preserve"> not exceeding 10MVA;</w:t>
      </w:r>
    </w:p>
    <w:p w14:paraId="450250C5" w14:textId="0C294485" w:rsidR="0050123E" w:rsidRPr="003709FF" w:rsidRDefault="0050123E" w:rsidP="00B50F15">
      <w:pPr>
        <w:pStyle w:val="ListParagraph"/>
        <w:numPr>
          <w:ilvl w:val="0"/>
          <w:numId w:val="9"/>
        </w:numPr>
        <w:jc w:val="both"/>
        <w:rPr>
          <w:rFonts w:ascii="Times New Roman" w:hAnsi="Times New Roman" w:cs="Times New Roman"/>
          <w:sz w:val="24"/>
        </w:rPr>
      </w:pPr>
      <w:r w:rsidRPr="003709FF">
        <w:rPr>
          <w:rFonts w:ascii="Times New Roman" w:hAnsi="Times New Roman" w:cs="Times New Roman"/>
          <w:sz w:val="24"/>
        </w:rPr>
        <w:t xml:space="preserve">Asset Metering Type 4 </w:t>
      </w:r>
      <w:r w:rsidR="002C3E14">
        <w:rPr>
          <w:rFonts w:ascii="Times New Roman" w:hAnsi="Times New Roman" w:cs="Times New Roman"/>
          <w:sz w:val="24"/>
        </w:rPr>
        <w:t xml:space="preserve">- </w:t>
      </w:r>
      <w:r w:rsidRPr="003709FF">
        <w:rPr>
          <w:rFonts w:ascii="Times New Roman" w:hAnsi="Times New Roman" w:cs="Times New Roman"/>
          <w:sz w:val="24"/>
        </w:rPr>
        <w:t xml:space="preserve">Metering of energy transfers with a </w:t>
      </w:r>
      <w:r w:rsidR="005126DB">
        <w:rPr>
          <w:rFonts w:ascii="Times New Roman" w:hAnsi="Times New Roman" w:cs="Times New Roman"/>
          <w:sz w:val="24"/>
        </w:rPr>
        <w:t>M</w:t>
      </w:r>
      <w:r w:rsidRPr="003709FF">
        <w:rPr>
          <w:rFonts w:ascii="Times New Roman" w:hAnsi="Times New Roman" w:cs="Times New Roman"/>
          <w:sz w:val="24"/>
        </w:rPr>
        <w:t xml:space="preserve">aximum </w:t>
      </w:r>
      <w:r w:rsidR="005126DB">
        <w:rPr>
          <w:rFonts w:ascii="Times New Roman" w:hAnsi="Times New Roman" w:cs="Times New Roman"/>
          <w:sz w:val="24"/>
        </w:rPr>
        <w:t>D</w:t>
      </w:r>
      <w:r w:rsidRPr="003709FF">
        <w:rPr>
          <w:rFonts w:ascii="Times New Roman" w:hAnsi="Times New Roman" w:cs="Times New Roman"/>
          <w:sz w:val="24"/>
        </w:rPr>
        <w:t>emand of up to (and including) 1MW</w:t>
      </w:r>
      <w:r w:rsidR="00812EC6" w:rsidRPr="003709FF">
        <w:rPr>
          <w:rFonts w:ascii="Times New Roman" w:hAnsi="Times New Roman" w:cs="Times New Roman"/>
          <w:sz w:val="24"/>
        </w:rPr>
        <w:t>; and</w:t>
      </w:r>
    </w:p>
    <w:p w14:paraId="01F3670F" w14:textId="00C27CAB" w:rsidR="009461B1" w:rsidRPr="003709FF" w:rsidRDefault="009461B1" w:rsidP="00B50F15">
      <w:pPr>
        <w:pStyle w:val="ListParagraph"/>
        <w:numPr>
          <w:ilvl w:val="0"/>
          <w:numId w:val="9"/>
        </w:numPr>
        <w:jc w:val="both"/>
        <w:rPr>
          <w:rFonts w:ascii="Times New Roman" w:hAnsi="Times New Roman" w:cs="Times New Roman"/>
          <w:sz w:val="24"/>
        </w:rPr>
      </w:pPr>
      <w:r w:rsidRPr="003709FF">
        <w:rPr>
          <w:rFonts w:ascii="Times New Roman" w:hAnsi="Times New Roman" w:cs="Times New Roman"/>
          <w:sz w:val="24"/>
        </w:rPr>
        <w:t xml:space="preserve">Asset Metering Type 5 </w:t>
      </w:r>
      <w:r w:rsidR="002C3E14">
        <w:rPr>
          <w:rFonts w:ascii="Times New Roman" w:hAnsi="Times New Roman" w:cs="Times New Roman"/>
          <w:sz w:val="24"/>
        </w:rPr>
        <w:t xml:space="preserve">- </w:t>
      </w:r>
      <w:r w:rsidRPr="003709FF">
        <w:rPr>
          <w:rFonts w:ascii="Times New Roman" w:hAnsi="Times New Roman" w:cs="Times New Roman"/>
          <w:sz w:val="24"/>
        </w:rPr>
        <w:t xml:space="preserve">Metering </w:t>
      </w:r>
      <w:r w:rsidR="001642BE">
        <w:rPr>
          <w:rFonts w:ascii="Times New Roman" w:hAnsi="Times New Roman" w:cs="Times New Roman"/>
          <w:sz w:val="24"/>
        </w:rPr>
        <w:t>(</w:t>
      </w:r>
      <w:r w:rsidR="00826D2F" w:rsidRPr="003709FF">
        <w:rPr>
          <w:rFonts w:ascii="Times New Roman" w:hAnsi="Times New Roman" w:cs="Times New Roman"/>
          <w:sz w:val="24"/>
        </w:rPr>
        <w:t>embedded within another device</w:t>
      </w:r>
      <w:r w:rsidR="001642BE">
        <w:rPr>
          <w:rFonts w:ascii="Times New Roman" w:hAnsi="Times New Roman" w:cs="Times New Roman"/>
          <w:sz w:val="24"/>
        </w:rPr>
        <w:t>)</w:t>
      </w:r>
      <w:r w:rsidR="00826D2F" w:rsidRPr="003709FF">
        <w:rPr>
          <w:rFonts w:ascii="Times New Roman" w:hAnsi="Times New Roman" w:cs="Times New Roman"/>
          <w:sz w:val="24"/>
        </w:rPr>
        <w:t xml:space="preserve"> </w:t>
      </w:r>
      <w:r w:rsidR="00812EC6" w:rsidRPr="003709FF">
        <w:rPr>
          <w:rFonts w:ascii="Times New Roman" w:hAnsi="Times New Roman" w:cs="Times New Roman"/>
          <w:sz w:val="24"/>
        </w:rPr>
        <w:t>for</w:t>
      </w:r>
      <w:r w:rsidR="00826D2F" w:rsidRPr="003709FF">
        <w:rPr>
          <w:rFonts w:ascii="Times New Roman" w:hAnsi="Times New Roman" w:cs="Times New Roman"/>
          <w:sz w:val="24"/>
        </w:rPr>
        <w:t xml:space="preserve"> energy transfers</w:t>
      </w:r>
      <w:r w:rsidR="00812EC6" w:rsidRPr="003709FF">
        <w:rPr>
          <w:rFonts w:ascii="Times New Roman" w:hAnsi="Times New Roman" w:cs="Times New Roman"/>
          <w:sz w:val="24"/>
        </w:rPr>
        <w:t xml:space="preserve"> with a </w:t>
      </w:r>
      <w:r w:rsidR="005126DB">
        <w:rPr>
          <w:rFonts w:ascii="Times New Roman" w:hAnsi="Times New Roman" w:cs="Times New Roman"/>
          <w:sz w:val="24"/>
        </w:rPr>
        <w:t>M</w:t>
      </w:r>
      <w:r w:rsidR="00812EC6" w:rsidRPr="003709FF">
        <w:rPr>
          <w:rFonts w:ascii="Times New Roman" w:hAnsi="Times New Roman" w:cs="Times New Roman"/>
          <w:sz w:val="24"/>
        </w:rPr>
        <w:t xml:space="preserve">aximum </w:t>
      </w:r>
      <w:r w:rsidR="005126DB">
        <w:rPr>
          <w:rFonts w:ascii="Times New Roman" w:hAnsi="Times New Roman" w:cs="Times New Roman"/>
          <w:sz w:val="24"/>
        </w:rPr>
        <w:t>D</w:t>
      </w:r>
      <w:r w:rsidR="00812EC6" w:rsidRPr="003709FF">
        <w:rPr>
          <w:rFonts w:ascii="Times New Roman" w:hAnsi="Times New Roman" w:cs="Times New Roman"/>
          <w:sz w:val="24"/>
        </w:rPr>
        <w:t>emand of up to (and including) 100kW.</w:t>
      </w:r>
    </w:p>
    <w:p w14:paraId="5836920C" w14:textId="63D41393" w:rsidR="0050123E" w:rsidRDefault="0050123E" w:rsidP="00B50F15">
      <w:pPr>
        <w:jc w:val="both"/>
        <w:rPr>
          <w:rFonts w:ascii="Times New Roman" w:hAnsi="Times New Roman" w:cs="Times New Roman"/>
          <w:sz w:val="24"/>
        </w:rPr>
      </w:pPr>
    </w:p>
    <w:p w14:paraId="59FFE709" w14:textId="5A8C1E93" w:rsidR="00602635" w:rsidRPr="00F624B4" w:rsidRDefault="00602635" w:rsidP="00F624B4">
      <w:pPr>
        <w:pStyle w:val="ListParagraph"/>
        <w:numPr>
          <w:ilvl w:val="1"/>
          <w:numId w:val="30"/>
        </w:numPr>
        <w:ind w:left="431" w:hanging="431"/>
        <w:jc w:val="both"/>
        <w:rPr>
          <w:rFonts w:ascii="Times New Roman" w:hAnsi="Times New Roman" w:cs="Times New Roman"/>
          <w:b/>
          <w:sz w:val="24"/>
        </w:rPr>
      </w:pPr>
      <w:r w:rsidRPr="00F624B4">
        <w:rPr>
          <w:rFonts w:ascii="Times New Roman" w:hAnsi="Times New Roman" w:cs="Times New Roman"/>
          <w:b/>
          <w:sz w:val="24"/>
        </w:rPr>
        <w:t>Associated Distribution System *</w:t>
      </w:r>
    </w:p>
    <w:p w14:paraId="0C20C92F" w14:textId="38547FBF" w:rsidR="00A25A2D" w:rsidRDefault="00B52A87" w:rsidP="00F624B4">
      <w:pPr>
        <w:jc w:val="both"/>
        <w:rPr>
          <w:rFonts w:ascii="Times New Roman" w:hAnsi="Times New Roman" w:cs="Times New Roman"/>
          <w:sz w:val="24"/>
        </w:rPr>
      </w:pPr>
      <w:r>
        <w:rPr>
          <w:rFonts w:ascii="Times New Roman" w:hAnsi="Times New Roman" w:cs="Times New Roman"/>
          <w:sz w:val="24"/>
        </w:rPr>
        <w:t xml:space="preserve">Associated </w:t>
      </w:r>
      <w:r w:rsidR="00F624B4" w:rsidRPr="00F624B4">
        <w:rPr>
          <w:rFonts w:ascii="Times New Roman" w:hAnsi="Times New Roman" w:cs="Times New Roman"/>
          <w:sz w:val="24"/>
        </w:rPr>
        <w:t>Distribution System has the meaning given to that term in Annex X-1</w:t>
      </w:r>
      <w:r w:rsidR="004907F8">
        <w:rPr>
          <w:rStyle w:val="FootnoteReference"/>
          <w:rFonts w:ascii="Times New Roman" w:hAnsi="Times New Roman" w:cs="Times New Roman"/>
          <w:sz w:val="24"/>
        </w:rPr>
        <w:footnoteReference w:id="5"/>
      </w:r>
      <w:r w:rsidR="00F624B4" w:rsidRPr="00F624B4">
        <w:rPr>
          <w:rFonts w:ascii="Times New Roman" w:hAnsi="Times New Roman" w:cs="Times New Roman"/>
          <w:sz w:val="24"/>
        </w:rPr>
        <w:t xml:space="preserve"> of the Code.</w:t>
      </w:r>
    </w:p>
    <w:p w14:paraId="3E2A1F22" w14:textId="77777777" w:rsidR="00F624B4" w:rsidRPr="003709FF" w:rsidRDefault="00F624B4" w:rsidP="00F624B4">
      <w:pPr>
        <w:jc w:val="both"/>
        <w:rPr>
          <w:rFonts w:ascii="Times New Roman" w:hAnsi="Times New Roman" w:cs="Times New Roman"/>
          <w:sz w:val="24"/>
        </w:rPr>
      </w:pPr>
    </w:p>
    <w:p w14:paraId="76E4E1BF" w14:textId="083F1938" w:rsidR="00D56DC2" w:rsidRPr="003709FF" w:rsidRDefault="00D56DC2"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Auxiliary Load</w:t>
      </w:r>
      <w:r w:rsidR="00116646">
        <w:rPr>
          <w:rFonts w:ascii="Times New Roman" w:hAnsi="Times New Roman" w:cs="Times New Roman"/>
          <w:b/>
          <w:sz w:val="24"/>
        </w:rPr>
        <w:t xml:space="preserve"> </w:t>
      </w:r>
      <w:r w:rsidR="00116646" w:rsidRPr="004C7092">
        <w:rPr>
          <w:rFonts w:ascii="Times New Roman" w:hAnsi="Times New Roman" w:cs="Times New Roman"/>
          <w:b/>
          <w:sz w:val="24"/>
        </w:rPr>
        <w:t>‡</w:t>
      </w:r>
    </w:p>
    <w:p w14:paraId="3A43A10E" w14:textId="585CD097" w:rsidR="00D56DC2" w:rsidRPr="003709FF" w:rsidRDefault="00D56DC2" w:rsidP="00B50F15">
      <w:pPr>
        <w:jc w:val="both"/>
        <w:rPr>
          <w:rFonts w:ascii="Times New Roman" w:hAnsi="Times New Roman" w:cs="Times New Roman"/>
          <w:sz w:val="24"/>
        </w:rPr>
      </w:pPr>
      <w:r w:rsidRPr="003709FF">
        <w:rPr>
          <w:rFonts w:ascii="Times New Roman" w:hAnsi="Times New Roman" w:cs="Times New Roman"/>
          <w:sz w:val="24"/>
        </w:rPr>
        <w:t xml:space="preserve">Auxiliary Load means the total amount of electricity used by a </w:t>
      </w:r>
      <w:r w:rsidR="00DD06CE">
        <w:rPr>
          <w:rFonts w:ascii="Times New Roman" w:hAnsi="Times New Roman" w:cs="Times New Roman"/>
          <w:sz w:val="24"/>
        </w:rPr>
        <w:t>G</w:t>
      </w:r>
      <w:r w:rsidR="00F348C1" w:rsidRPr="003709FF">
        <w:rPr>
          <w:rFonts w:ascii="Times New Roman" w:hAnsi="Times New Roman" w:cs="Times New Roman"/>
          <w:sz w:val="24"/>
        </w:rPr>
        <w:t xml:space="preserve">enerating </w:t>
      </w:r>
      <w:r w:rsidR="00DD06CE">
        <w:rPr>
          <w:rFonts w:ascii="Times New Roman" w:hAnsi="Times New Roman" w:cs="Times New Roman"/>
          <w:sz w:val="24"/>
        </w:rPr>
        <w:t>U</w:t>
      </w:r>
      <w:r w:rsidRPr="003709FF">
        <w:rPr>
          <w:rFonts w:ascii="Times New Roman" w:hAnsi="Times New Roman" w:cs="Times New Roman"/>
          <w:sz w:val="24"/>
        </w:rPr>
        <w:t>nit for purposes directly related to its operation, whether or not that electricity is generated by the unit or used while the unit is generating electricity.</w:t>
      </w:r>
    </w:p>
    <w:p w14:paraId="6CD4EA2D" w14:textId="46A2EA9A" w:rsidR="00D56DC2" w:rsidRPr="004C7092" w:rsidRDefault="00D56DC2" w:rsidP="00B50F15">
      <w:pPr>
        <w:jc w:val="both"/>
        <w:rPr>
          <w:rFonts w:ascii="Times New Roman" w:hAnsi="Times New Roman" w:cs="Times New Roman"/>
          <w:b/>
          <w:sz w:val="24"/>
        </w:rPr>
      </w:pPr>
    </w:p>
    <w:p w14:paraId="730EF879" w14:textId="1DD3EFAE" w:rsidR="0003447B" w:rsidRDefault="0003447B" w:rsidP="004C7092">
      <w:pPr>
        <w:pStyle w:val="ListParagraph"/>
        <w:numPr>
          <w:ilvl w:val="1"/>
          <w:numId w:val="30"/>
        </w:numPr>
        <w:ind w:left="431" w:hanging="431"/>
        <w:jc w:val="both"/>
        <w:rPr>
          <w:rFonts w:ascii="Times New Roman" w:hAnsi="Times New Roman" w:cs="Times New Roman"/>
          <w:sz w:val="24"/>
        </w:rPr>
      </w:pPr>
      <w:r w:rsidRPr="004C7092">
        <w:rPr>
          <w:rFonts w:ascii="Times New Roman" w:hAnsi="Times New Roman" w:cs="Times New Roman"/>
          <w:b/>
          <w:sz w:val="24"/>
        </w:rPr>
        <w:t>Balancing Service</w:t>
      </w:r>
      <w:r>
        <w:rPr>
          <w:rFonts w:ascii="Times New Roman" w:hAnsi="Times New Roman" w:cs="Times New Roman"/>
          <w:sz w:val="24"/>
        </w:rPr>
        <w:t xml:space="preserve"> </w:t>
      </w:r>
      <w:r w:rsidR="005C0370" w:rsidRPr="004C7092">
        <w:rPr>
          <w:rFonts w:ascii="Times New Roman" w:hAnsi="Times New Roman" w:cs="Times New Roman"/>
          <w:sz w:val="24"/>
        </w:rPr>
        <w:t>*</w:t>
      </w:r>
    </w:p>
    <w:p w14:paraId="42B2F1AA" w14:textId="664EDC57" w:rsidR="0003447B" w:rsidRDefault="005C0370" w:rsidP="00B50F15">
      <w:pPr>
        <w:jc w:val="both"/>
        <w:rPr>
          <w:rFonts w:ascii="Times New Roman" w:hAnsi="Times New Roman" w:cs="Times New Roman"/>
          <w:sz w:val="24"/>
        </w:rPr>
      </w:pPr>
      <w:r>
        <w:rPr>
          <w:rFonts w:ascii="Times New Roman" w:hAnsi="Times New Roman" w:cs="Times New Roman"/>
          <w:sz w:val="24"/>
        </w:rPr>
        <w:t xml:space="preserve">Balancing Service </w:t>
      </w:r>
      <w:r w:rsidRPr="005C0370">
        <w:rPr>
          <w:rFonts w:ascii="Times New Roman" w:hAnsi="Times New Roman" w:cs="Times New Roman"/>
          <w:sz w:val="24"/>
        </w:rPr>
        <w:t>has the meaning given to that in the Transmission Licence</w:t>
      </w:r>
      <w:r>
        <w:rPr>
          <w:rFonts w:ascii="Times New Roman" w:hAnsi="Times New Roman" w:cs="Times New Roman"/>
          <w:sz w:val="24"/>
        </w:rPr>
        <w:t>.</w:t>
      </w:r>
    </w:p>
    <w:p w14:paraId="659AC33B" w14:textId="3A288AAD" w:rsidR="0003447B" w:rsidRPr="004C7092" w:rsidRDefault="0003447B" w:rsidP="00B50F15">
      <w:pPr>
        <w:jc w:val="both"/>
        <w:rPr>
          <w:rFonts w:ascii="Times New Roman" w:hAnsi="Times New Roman" w:cs="Times New Roman"/>
          <w:b/>
          <w:sz w:val="24"/>
        </w:rPr>
      </w:pPr>
    </w:p>
    <w:p w14:paraId="405CD86D" w14:textId="74DB83FA" w:rsidR="003D0331" w:rsidRPr="004C7092" w:rsidRDefault="003D0331" w:rsidP="004C7092">
      <w:pPr>
        <w:pStyle w:val="ListParagraph"/>
        <w:numPr>
          <w:ilvl w:val="1"/>
          <w:numId w:val="30"/>
        </w:numPr>
        <w:ind w:left="431" w:hanging="431"/>
        <w:jc w:val="both"/>
        <w:rPr>
          <w:rFonts w:ascii="Times New Roman" w:hAnsi="Times New Roman" w:cs="Times New Roman"/>
          <w:b/>
          <w:sz w:val="24"/>
        </w:rPr>
      </w:pPr>
      <w:r w:rsidRPr="004C7092">
        <w:rPr>
          <w:rFonts w:ascii="Times New Roman" w:hAnsi="Times New Roman" w:cs="Times New Roman"/>
          <w:b/>
          <w:sz w:val="24"/>
        </w:rPr>
        <w:t xml:space="preserve">Boundary Point </w:t>
      </w:r>
      <w:r>
        <w:rPr>
          <w:rFonts w:ascii="Times New Roman" w:hAnsi="Times New Roman" w:cs="Times New Roman"/>
          <w:b/>
          <w:sz w:val="24"/>
        </w:rPr>
        <w:t>*</w:t>
      </w:r>
    </w:p>
    <w:p w14:paraId="591F9A7B" w14:textId="3B60484D" w:rsidR="003D0331" w:rsidRDefault="0056773E" w:rsidP="0056773E">
      <w:pPr>
        <w:jc w:val="both"/>
        <w:rPr>
          <w:rFonts w:ascii="Times New Roman" w:hAnsi="Times New Roman" w:cs="Times New Roman"/>
          <w:sz w:val="24"/>
        </w:rPr>
      </w:pPr>
      <w:r>
        <w:rPr>
          <w:rFonts w:ascii="Times New Roman" w:hAnsi="Times New Roman" w:cs="Times New Roman"/>
          <w:sz w:val="24"/>
        </w:rPr>
        <w:t>Boundary Point means</w:t>
      </w:r>
      <w:r w:rsidRPr="0056773E">
        <w:rPr>
          <w:rFonts w:ascii="Times New Roman" w:hAnsi="Times New Roman" w:cs="Times New Roman"/>
          <w:sz w:val="24"/>
        </w:rPr>
        <w:t xml:space="preserve"> a point at which any Plant or Apparatus not forming</w:t>
      </w:r>
      <w:r>
        <w:rPr>
          <w:rFonts w:ascii="Times New Roman" w:hAnsi="Times New Roman" w:cs="Times New Roman"/>
          <w:sz w:val="24"/>
        </w:rPr>
        <w:t xml:space="preserve"> </w:t>
      </w:r>
      <w:r w:rsidRPr="0056773E">
        <w:rPr>
          <w:rFonts w:ascii="Times New Roman" w:hAnsi="Times New Roman" w:cs="Times New Roman"/>
          <w:sz w:val="24"/>
        </w:rPr>
        <w:t>part of the Total System is connected to the Total System</w:t>
      </w:r>
      <w:r>
        <w:rPr>
          <w:rFonts w:ascii="Times New Roman" w:hAnsi="Times New Roman" w:cs="Times New Roman"/>
          <w:sz w:val="24"/>
        </w:rPr>
        <w:t>.</w:t>
      </w:r>
    </w:p>
    <w:p w14:paraId="77C277F4" w14:textId="77777777" w:rsidR="0056773E" w:rsidRPr="003709FF" w:rsidRDefault="0056773E" w:rsidP="0056773E">
      <w:pPr>
        <w:jc w:val="both"/>
        <w:rPr>
          <w:rFonts w:ascii="Times New Roman" w:hAnsi="Times New Roman" w:cs="Times New Roman"/>
          <w:sz w:val="24"/>
        </w:rPr>
      </w:pPr>
    </w:p>
    <w:p w14:paraId="37D9D562" w14:textId="3DD0A6FA" w:rsidR="00C7130C" w:rsidRPr="003709FF" w:rsidRDefault="00C7130C"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Boundary Point Metering System</w:t>
      </w:r>
      <w:r w:rsidR="00116646">
        <w:rPr>
          <w:rFonts w:ascii="Times New Roman" w:hAnsi="Times New Roman" w:cs="Times New Roman"/>
          <w:b/>
          <w:sz w:val="24"/>
        </w:rPr>
        <w:t xml:space="preserve"> </w:t>
      </w:r>
      <w:r w:rsidR="00362104">
        <w:rPr>
          <w:rFonts w:ascii="Times New Roman" w:hAnsi="Times New Roman" w:cs="Times New Roman"/>
          <w:b/>
          <w:sz w:val="24"/>
        </w:rPr>
        <w:t>*</w:t>
      </w:r>
    </w:p>
    <w:p w14:paraId="1753D4BC" w14:textId="112E3A6E" w:rsidR="00C7130C" w:rsidRPr="003709FF" w:rsidRDefault="00C7130C" w:rsidP="00B50F15">
      <w:pPr>
        <w:jc w:val="both"/>
        <w:rPr>
          <w:rFonts w:ascii="Times New Roman" w:hAnsi="Times New Roman" w:cs="Times New Roman"/>
          <w:sz w:val="24"/>
        </w:rPr>
      </w:pPr>
      <w:r w:rsidRPr="003709FF">
        <w:rPr>
          <w:rFonts w:ascii="Times New Roman" w:hAnsi="Times New Roman" w:cs="Times New Roman"/>
          <w:sz w:val="24"/>
        </w:rPr>
        <w:t xml:space="preserve">The Boundary Point Metering System means a Metering System which measures </w:t>
      </w:r>
      <w:r w:rsidR="008D0BEB">
        <w:rPr>
          <w:rFonts w:ascii="Times New Roman" w:hAnsi="Times New Roman" w:cs="Times New Roman"/>
          <w:sz w:val="24"/>
        </w:rPr>
        <w:t>E</w:t>
      </w:r>
      <w:r w:rsidRPr="003709FF">
        <w:rPr>
          <w:rFonts w:ascii="Times New Roman" w:hAnsi="Times New Roman" w:cs="Times New Roman"/>
          <w:sz w:val="24"/>
        </w:rPr>
        <w:t xml:space="preserve">xports </w:t>
      </w:r>
      <w:r w:rsidR="00D82878" w:rsidRPr="003709FF">
        <w:rPr>
          <w:rFonts w:ascii="Times New Roman" w:hAnsi="Times New Roman" w:cs="Times New Roman"/>
          <w:sz w:val="24"/>
        </w:rPr>
        <w:t>or</w:t>
      </w:r>
      <w:r w:rsidR="00D82878">
        <w:rPr>
          <w:rFonts w:ascii="Times New Roman" w:hAnsi="Times New Roman" w:cs="Times New Roman"/>
          <w:sz w:val="24"/>
        </w:rPr>
        <w:t xml:space="preserve"> </w:t>
      </w:r>
      <w:r w:rsidR="00D82878" w:rsidRPr="003709FF">
        <w:rPr>
          <w:rFonts w:ascii="Times New Roman" w:hAnsi="Times New Roman" w:cs="Times New Roman"/>
          <w:sz w:val="24"/>
        </w:rPr>
        <w:t>I</w:t>
      </w:r>
      <w:r w:rsidRPr="003709FF">
        <w:rPr>
          <w:rFonts w:ascii="Times New Roman" w:hAnsi="Times New Roman" w:cs="Times New Roman"/>
          <w:sz w:val="24"/>
        </w:rPr>
        <w:t xml:space="preserve">mports at a </w:t>
      </w:r>
      <w:r w:rsidR="00662070">
        <w:rPr>
          <w:rFonts w:ascii="Times New Roman" w:hAnsi="Times New Roman" w:cs="Times New Roman"/>
          <w:sz w:val="24"/>
        </w:rPr>
        <w:t>Boundary P</w:t>
      </w:r>
      <w:r w:rsidRPr="003709FF">
        <w:rPr>
          <w:rFonts w:ascii="Times New Roman" w:hAnsi="Times New Roman" w:cs="Times New Roman"/>
          <w:sz w:val="24"/>
        </w:rPr>
        <w:t>oint</w:t>
      </w:r>
      <w:r w:rsidR="00662070">
        <w:rPr>
          <w:rFonts w:ascii="Times New Roman" w:hAnsi="Times New Roman" w:cs="Times New Roman"/>
          <w:sz w:val="24"/>
        </w:rPr>
        <w:t>.</w:t>
      </w:r>
    </w:p>
    <w:p w14:paraId="1B203B64" w14:textId="3C5B4829" w:rsidR="00C7130C" w:rsidRDefault="00C7130C" w:rsidP="00B50F15">
      <w:pPr>
        <w:jc w:val="both"/>
        <w:rPr>
          <w:rFonts w:ascii="Times New Roman" w:hAnsi="Times New Roman" w:cs="Times New Roman"/>
          <w:sz w:val="24"/>
        </w:rPr>
      </w:pPr>
    </w:p>
    <w:p w14:paraId="14EC1581" w14:textId="62CE3278" w:rsidR="00854A09" w:rsidRPr="004C7092" w:rsidRDefault="00854A09" w:rsidP="004C7092">
      <w:pPr>
        <w:pStyle w:val="ListParagraph"/>
        <w:numPr>
          <w:ilvl w:val="1"/>
          <w:numId w:val="30"/>
        </w:numPr>
        <w:ind w:left="431" w:hanging="431"/>
        <w:jc w:val="both"/>
        <w:rPr>
          <w:rFonts w:ascii="Times New Roman" w:hAnsi="Times New Roman" w:cs="Times New Roman"/>
          <w:b/>
          <w:sz w:val="24"/>
        </w:rPr>
      </w:pPr>
      <w:r w:rsidRPr="004C7092">
        <w:rPr>
          <w:rFonts w:ascii="Times New Roman" w:hAnsi="Times New Roman" w:cs="Times New Roman"/>
          <w:b/>
          <w:sz w:val="24"/>
        </w:rPr>
        <w:t>British Summer Time ‡</w:t>
      </w:r>
    </w:p>
    <w:p w14:paraId="139E9E53" w14:textId="71FEF8BC" w:rsidR="00854A09" w:rsidRDefault="00854A09" w:rsidP="00B50F15">
      <w:pPr>
        <w:jc w:val="both"/>
        <w:rPr>
          <w:rFonts w:ascii="Times New Roman" w:hAnsi="Times New Roman" w:cs="Times New Roman"/>
          <w:sz w:val="24"/>
        </w:rPr>
      </w:pPr>
      <w:r w:rsidRPr="00854A09">
        <w:rPr>
          <w:rFonts w:ascii="Times New Roman" w:hAnsi="Times New Roman" w:cs="Times New Roman"/>
          <w:sz w:val="24"/>
        </w:rPr>
        <w:t xml:space="preserve">British Summer Time </w:t>
      </w:r>
      <w:r>
        <w:rPr>
          <w:rFonts w:ascii="Times New Roman" w:hAnsi="Times New Roman" w:cs="Times New Roman"/>
          <w:sz w:val="24"/>
        </w:rPr>
        <w:t>means the</w:t>
      </w:r>
      <w:r w:rsidRPr="00854A09">
        <w:rPr>
          <w:rFonts w:ascii="Times New Roman" w:hAnsi="Times New Roman" w:cs="Times New Roman"/>
          <w:sz w:val="24"/>
        </w:rPr>
        <w:t xml:space="preserve"> period when the clocks are </w:t>
      </w:r>
      <w:r>
        <w:rPr>
          <w:rFonts w:ascii="Times New Roman" w:hAnsi="Times New Roman" w:cs="Times New Roman"/>
          <w:sz w:val="24"/>
        </w:rPr>
        <w:t>one</w:t>
      </w:r>
      <w:r w:rsidRPr="00854A09">
        <w:rPr>
          <w:rFonts w:ascii="Times New Roman" w:hAnsi="Times New Roman" w:cs="Times New Roman"/>
          <w:sz w:val="24"/>
        </w:rPr>
        <w:t xml:space="preserve"> hour ahead </w:t>
      </w:r>
      <w:r>
        <w:rPr>
          <w:rFonts w:ascii="Times New Roman" w:hAnsi="Times New Roman" w:cs="Times New Roman"/>
          <w:sz w:val="24"/>
        </w:rPr>
        <w:t xml:space="preserve">of </w:t>
      </w:r>
      <w:r w:rsidRPr="00854A09">
        <w:rPr>
          <w:rFonts w:ascii="Times New Roman" w:hAnsi="Times New Roman" w:cs="Times New Roman"/>
          <w:sz w:val="24"/>
        </w:rPr>
        <w:t>Co-ordinated Universal Time</w:t>
      </w:r>
      <w:r>
        <w:rPr>
          <w:rFonts w:ascii="Times New Roman" w:hAnsi="Times New Roman" w:cs="Times New Roman"/>
          <w:sz w:val="24"/>
        </w:rPr>
        <w:t>.</w:t>
      </w:r>
    </w:p>
    <w:p w14:paraId="25EF159D" w14:textId="1101C372" w:rsidR="00471889" w:rsidRPr="004C7092" w:rsidRDefault="00471889" w:rsidP="00F85743">
      <w:pPr>
        <w:pStyle w:val="ListParagraph"/>
        <w:keepNext/>
        <w:numPr>
          <w:ilvl w:val="1"/>
          <w:numId w:val="30"/>
        </w:numPr>
        <w:ind w:left="431" w:hanging="431"/>
        <w:jc w:val="both"/>
        <w:rPr>
          <w:rFonts w:ascii="Times New Roman" w:hAnsi="Times New Roman" w:cs="Times New Roman"/>
          <w:b/>
          <w:sz w:val="24"/>
        </w:rPr>
      </w:pPr>
      <w:r w:rsidRPr="004C7092">
        <w:rPr>
          <w:rFonts w:ascii="Times New Roman" w:hAnsi="Times New Roman" w:cs="Times New Roman"/>
          <w:b/>
          <w:sz w:val="24"/>
        </w:rPr>
        <w:t>Co-ordinated Universal Time</w:t>
      </w:r>
      <w:r w:rsidR="003D2EBA" w:rsidRPr="004C7092">
        <w:rPr>
          <w:rFonts w:ascii="Times New Roman" w:hAnsi="Times New Roman" w:cs="Times New Roman"/>
          <w:b/>
          <w:sz w:val="24"/>
        </w:rPr>
        <w:t xml:space="preserve"> *</w:t>
      </w:r>
    </w:p>
    <w:p w14:paraId="027113E0" w14:textId="66F393A8" w:rsidR="003D2EBA" w:rsidRDefault="00854A09" w:rsidP="003D2EBA">
      <w:pPr>
        <w:jc w:val="both"/>
        <w:rPr>
          <w:rFonts w:ascii="Times New Roman" w:hAnsi="Times New Roman" w:cs="Times New Roman"/>
          <w:sz w:val="24"/>
        </w:rPr>
      </w:pPr>
      <w:r>
        <w:rPr>
          <w:rFonts w:ascii="Times New Roman" w:hAnsi="Times New Roman" w:cs="Times New Roman"/>
          <w:sz w:val="24"/>
        </w:rPr>
        <w:t>Co-ordinated Universal Time b</w:t>
      </w:r>
      <w:r w:rsidR="003D2EBA" w:rsidRPr="003D2EBA">
        <w:rPr>
          <w:rFonts w:ascii="Times New Roman" w:hAnsi="Times New Roman" w:cs="Times New Roman"/>
          <w:sz w:val="24"/>
        </w:rPr>
        <w:t>ears the same meaning as in the document</w:t>
      </w:r>
      <w:r w:rsidR="003D2EBA">
        <w:rPr>
          <w:rFonts w:ascii="Times New Roman" w:hAnsi="Times New Roman" w:cs="Times New Roman"/>
          <w:sz w:val="24"/>
        </w:rPr>
        <w:t xml:space="preserve"> </w:t>
      </w:r>
      <w:r w:rsidR="003D2EBA" w:rsidRPr="003D2EBA">
        <w:rPr>
          <w:rFonts w:ascii="Times New Roman" w:hAnsi="Times New Roman" w:cs="Times New Roman"/>
          <w:sz w:val="24"/>
        </w:rPr>
        <w:t>Standard Frequency and Time Signal</w:t>
      </w:r>
      <w:r w:rsidR="003D2EBA">
        <w:rPr>
          <w:rFonts w:ascii="Times New Roman" w:hAnsi="Times New Roman" w:cs="Times New Roman"/>
          <w:sz w:val="24"/>
        </w:rPr>
        <w:t xml:space="preserve"> </w:t>
      </w:r>
      <w:r w:rsidR="003D2EBA" w:rsidRPr="003D2EBA">
        <w:rPr>
          <w:rFonts w:ascii="Times New Roman" w:hAnsi="Times New Roman" w:cs="Times New Roman"/>
          <w:sz w:val="24"/>
        </w:rPr>
        <w:t>Emission, International Telecommunication</w:t>
      </w:r>
      <w:r w:rsidR="003D2EBA">
        <w:rPr>
          <w:rFonts w:ascii="Times New Roman" w:hAnsi="Times New Roman" w:cs="Times New Roman"/>
          <w:sz w:val="24"/>
        </w:rPr>
        <w:t xml:space="preserve"> </w:t>
      </w:r>
      <w:r w:rsidR="003D2EBA" w:rsidRPr="003D2EBA">
        <w:rPr>
          <w:rFonts w:ascii="Times New Roman" w:hAnsi="Times New Roman" w:cs="Times New Roman"/>
          <w:sz w:val="24"/>
        </w:rPr>
        <w:t>Union - RTF.460</w:t>
      </w:r>
      <w:r w:rsidR="00365BC1">
        <w:rPr>
          <w:rFonts w:ascii="Times New Roman" w:hAnsi="Times New Roman" w:cs="Times New Roman"/>
          <w:sz w:val="24"/>
        </w:rPr>
        <w:t xml:space="preserve"> </w:t>
      </w:r>
      <w:r w:rsidR="003D2EBA" w:rsidRPr="003D2EBA">
        <w:rPr>
          <w:rFonts w:ascii="Times New Roman" w:hAnsi="Times New Roman" w:cs="Times New Roman"/>
          <w:sz w:val="24"/>
        </w:rPr>
        <w:t>(ISBN</w:t>
      </w:r>
      <w:r w:rsidR="00365BC1">
        <w:rPr>
          <w:rFonts w:ascii="Times New Roman" w:hAnsi="Times New Roman" w:cs="Times New Roman"/>
          <w:sz w:val="24"/>
        </w:rPr>
        <w:t xml:space="preserve"> </w:t>
      </w:r>
      <w:r w:rsidR="003D2EBA" w:rsidRPr="003D2EBA">
        <w:rPr>
          <w:rFonts w:ascii="Times New Roman" w:hAnsi="Times New Roman" w:cs="Times New Roman"/>
          <w:sz w:val="24"/>
        </w:rPr>
        <w:t>92-61-</w:t>
      </w:r>
      <w:r w:rsidR="003D2EBA" w:rsidRPr="003D2EBA">
        <w:rPr>
          <w:rFonts w:ascii="Times New Roman" w:hAnsi="Times New Roman" w:cs="Times New Roman"/>
          <w:sz w:val="24"/>
        </w:rPr>
        <w:lastRenderedPageBreak/>
        <w:t>05311-4)</w:t>
      </w:r>
      <w:r w:rsidR="003D2EBA">
        <w:rPr>
          <w:rFonts w:ascii="Times New Roman" w:hAnsi="Times New Roman" w:cs="Times New Roman"/>
          <w:sz w:val="24"/>
        </w:rPr>
        <w:t xml:space="preserve"> </w:t>
      </w:r>
      <w:r w:rsidR="003D2EBA" w:rsidRPr="003D2EBA">
        <w:rPr>
          <w:rFonts w:ascii="Times New Roman" w:hAnsi="Times New Roman" w:cs="Times New Roman"/>
          <w:sz w:val="24"/>
        </w:rPr>
        <w:t>(colloquially referred to as Rugby Time).</w:t>
      </w:r>
      <w:r w:rsidR="000F2295">
        <w:rPr>
          <w:rFonts w:ascii="Times New Roman" w:hAnsi="Times New Roman" w:cs="Times New Roman"/>
          <w:sz w:val="24"/>
        </w:rPr>
        <w:t xml:space="preserve"> Also known as Greenwich Mean Time (GMT).</w:t>
      </w:r>
    </w:p>
    <w:p w14:paraId="4D3D8572" w14:textId="7DC0F3E1" w:rsidR="00471889" w:rsidRDefault="00471889" w:rsidP="00B50F15">
      <w:pPr>
        <w:jc w:val="both"/>
        <w:rPr>
          <w:rFonts w:ascii="Times New Roman" w:hAnsi="Times New Roman" w:cs="Times New Roman"/>
          <w:sz w:val="24"/>
        </w:rPr>
      </w:pPr>
    </w:p>
    <w:p w14:paraId="6E58F3C6" w14:textId="381C6989" w:rsidR="00A5080A" w:rsidRPr="004C7092" w:rsidRDefault="00A5080A" w:rsidP="004C7092">
      <w:pPr>
        <w:pStyle w:val="ListParagraph"/>
        <w:numPr>
          <w:ilvl w:val="1"/>
          <w:numId w:val="30"/>
        </w:numPr>
        <w:ind w:left="431" w:hanging="431"/>
        <w:jc w:val="both"/>
        <w:rPr>
          <w:rFonts w:ascii="Times New Roman" w:hAnsi="Times New Roman" w:cs="Times New Roman"/>
          <w:b/>
          <w:sz w:val="24"/>
        </w:rPr>
      </w:pPr>
      <w:r w:rsidRPr="004C7092">
        <w:rPr>
          <w:rFonts w:ascii="Times New Roman" w:hAnsi="Times New Roman" w:cs="Times New Roman"/>
          <w:b/>
          <w:sz w:val="24"/>
        </w:rPr>
        <w:t>Commissioning ‡</w:t>
      </w:r>
    </w:p>
    <w:p w14:paraId="72B72059" w14:textId="5913D942" w:rsidR="00A5080A" w:rsidRDefault="00A5080A" w:rsidP="001A7FDD">
      <w:pPr>
        <w:jc w:val="both"/>
        <w:rPr>
          <w:rFonts w:ascii="Times New Roman" w:hAnsi="Times New Roman" w:cs="Times New Roman"/>
          <w:sz w:val="24"/>
        </w:rPr>
      </w:pPr>
      <w:r>
        <w:rPr>
          <w:rFonts w:ascii="Times New Roman" w:hAnsi="Times New Roman" w:cs="Times New Roman"/>
          <w:sz w:val="24"/>
        </w:rPr>
        <w:t xml:space="preserve">Commissioning means </w:t>
      </w:r>
      <w:r w:rsidR="001A7FDD" w:rsidRPr="001A7FDD">
        <w:rPr>
          <w:rFonts w:ascii="Times New Roman" w:hAnsi="Times New Roman" w:cs="Times New Roman"/>
          <w:sz w:val="24"/>
        </w:rPr>
        <w:t>a process to ensure that the energy flowing across a Defined</w:t>
      </w:r>
      <w:r w:rsidR="001A7FDD">
        <w:rPr>
          <w:rFonts w:ascii="Times New Roman" w:hAnsi="Times New Roman" w:cs="Times New Roman"/>
          <w:sz w:val="24"/>
        </w:rPr>
        <w:t xml:space="preserve"> </w:t>
      </w:r>
      <w:r w:rsidR="001A7FDD" w:rsidRPr="001A7FDD">
        <w:rPr>
          <w:rFonts w:ascii="Times New Roman" w:hAnsi="Times New Roman" w:cs="Times New Roman"/>
          <w:sz w:val="24"/>
        </w:rPr>
        <w:t xml:space="preserve">Metering </w:t>
      </w:r>
      <w:r w:rsidR="001A7FDD">
        <w:rPr>
          <w:rFonts w:ascii="Times New Roman" w:hAnsi="Times New Roman" w:cs="Times New Roman"/>
          <w:sz w:val="24"/>
        </w:rPr>
        <w:t xml:space="preserve">at the Asset </w:t>
      </w:r>
      <w:r w:rsidR="001A7FDD" w:rsidRPr="001A7FDD">
        <w:rPr>
          <w:rFonts w:ascii="Times New Roman" w:hAnsi="Times New Roman" w:cs="Times New Roman"/>
          <w:sz w:val="24"/>
        </w:rPr>
        <w:t xml:space="preserve">Point is accurately recorded by the associated </w:t>
      </w:r>
      <w:r w:rsidR="001A7FDD">
        <w:rPr>
          <w:rFonts w:ascii="Times New Roman" w:hAnsi="Times New Roman" w:cs="Times New Roman"/>
          <w:sz w:val="24"/>
        </w:rPr>
        <w:t xml:space="preserve">Asset </w:t>
      </w:r>
      <w:r w:rsidR="001A7FDD" w:rsidRPr="001A7FDD">
        <w:rPr>
          <w:rFonts w:ascii="Times New Roman" w:hAnsi="Times New Roman" w:cs="Times New Roman"/>
          <w:sz w:val="24"/>
        </w:rPr>
        <w:t>Metering System</w:t>
      </w:r>
      <w:r w:rsidR="001A7FDD">
        <w:rPr>
          <w:rFonts w:ascii="Times New Roman" w:hAnsi="Times New Roman" w:cs="Times New Roman"/>
          <w:sz w:val="24"/>
        </w:rPr>
        <w:t>.</w:t>
      </w:r>
    </w:p>
    <w:p w14:paraId="49630CAF" w14:textId="6CE342CC" w:rsidR="00A5080A" w:rsidRDefault="00A5080A" w:rsidP="00B50F15">
      <w:pPr>
        <w:jc w:val="both"/>
        <w:rPr>
          <w:rFonts w:ascii="Times New Roman" w:hAnsi="Times New Roman" w:cs="Times New Roman"/>
          <w:sz w:val="24"/>
        </w:rPr>
      </w:pPr>
    </w:p>
    <w:p w14:paraId="65867A67" w14:textId="6930922A" w:rsidR="00A06038" w:rsidRPr="004C7092" w:rsidRDefault="00A06038" w:rsidP="004C7092">
      <w:pPr>
        <w:pStyle w:val="ListParagraph"/>
        <w:numPr>
          <w:ilvl w:val="1"/>
          <w:numId w:val="30"/>
        </w:numPr>
        <w:ind w:left="431" w:hanging="431"/>
        <w:jc w:val="both"/>
        <w:rPr>
          <w:rFonts w:ascii="Times New Roman" w:hAnsi="Times New Roman" w:cs="Times New Roman"/>
          <w:b/>
          <w:sz w:val="24"/>
        </w:rPr>
      </w:pPr>
      <w:r w:rsidRPr="004C7092">
        <w:rPr>
          <w:rFonts w:ascii="Times New Roman" w:hAnsi="Times New Roman" w:cs="Times New Roman"/>
          <w:b/>
          <w:sz w:val="24"/>
        </w:rPr>
        <w:t xml:space="preserve">Compensation </w:t>
      </w:r>
      <w:r w:rsidRPr="00ED7127">
        <w:rPr>
          <w:rFonts w:ascii="Times New Roman" w:hAnsi="Times New Roman" w:cs="Times New Roman"/>
          <w:b/>
          <w:sz w:val="24"/>
        </w:rPr>
        <w:t>‡</w:t>
      </w:r>
    </w:p>
    <w:p w14:paraId="616CD725" w14:textId="7A1EEC2C" w:rsidR="00A06038" w:rsidRDefault="00A06038" w:rsidP="00A06038">
      <w:pPr>
        <w:jc w:val="both"/>
        <w:rPr>
          <w:rFonts w:ascii="Times New Roman" w:hAnsi="Times New Roman" w:cs="Times New Roman"/>
          <w:sz w:val="24"/>
        </w:rPr>
      </w:pPr>
      <w:r>
        <w:rPr>
          <w:rFonts w:ascii="Times New Roman" w:hAnsi="Times New Roman" w:cs="Times New Roman"/>
          <w:sz w:val="24"/>
        </w:rPr>
        <w:t xml:space="preserve">Compensation means changes made to the Asset Meter’s basic accuracy that have been </w:t>
      </w:r>
      <w:r w:rsidRPr="00A06038">
        <w:rPr>
          <w:rFonts w:ascii="Times New Roman" w:hAnsi="Times New Roman" w:cs="Times New Roman"/>
          <w:sz w:val="24"/>
        </w:rPr>
        <w:t>deliberately made to the measurement characteristics</w:t>
      </w:r>
      <w:r>
        <w:rPr>
          <w:rFonts w:ascii="Times New Roman" w:hAnsi="Times New Roman" w:cs="Times New Roman"/>
          <w:sz w:val="24"/>
        </w:rPr>
        <w:t xml:space="preserve"> </w:t>
      </w:r>
      <w:r w:rsidRPr="00A06038">
        <w:rPr>
          <w:rFonts w:ascii="Times New Roman" w:hAnsi="Times New Roman" w:cs="Times New Roman"/>
          <w:sz w:val="24"/>
        </w:rPr>
        <w:t xml:space="preserve">of </w:t>
      </w:r>
      <w:r>
        <w:rPr>
          <w:rFonts w:ascii="Times New Roman" w:hAnsi="Times New Roman" w:cs="Times New Roman"/>
          <w:sz w:val="24"/>
        </w:rPr>
        <w:t>that Asset</w:t>
      </w:r>
      <w:r w:rsidRPr="00A06038">
        <w:rPr>
          <w:rFonts w:ascii="Times New Roman" w:hAnsi="Times New Roman" w:cs="Times New Roman"/>
          <w:sz w:val="24"/>
        </w:rPr>
        <w:t xml:space="preserve"> Meter.</w:t>
      </w:r>
    </w:p>
    <w:p w14:paraId="234572DD" w14:textId="5DE273C6" w:rsidR="00A06038" w:rsidRDefault="00A06038" w:rsidP="00B50F15">
      <w:pPr>
        <w:jc w:val="both"/>
        <w:rPr>
          <w:rFonts w:ascii="Times New Roman" w:hAnsi="Times New Roman" w:cs="Times New Roman"/>
          <w:sz w:val="24"/>
        </w:rPr>
      </w:pPr>
    </w:p>
    <w:p w14:paraId="53804D5E" w14:textId="40317E55" w:rsidR="00751B53" w:rsidRPr="00B4005C" w:rsidRDefault="00751B53" w:rsidP="00B4005C">
      <w:pPr>
        <w:pStyle w:val="ListParagraph"/>
        <w:numPr>
          <w:ilvl w:val="1"/>
          <w:numId w:val="30"/>
        </w:numPr>
        <w:ind w:left="431" w:hanging="431"/>
        <w:jc w:val="both"/>
        <w:rPr>
          <w:rFonts w:ascii="Times New Roman" w:hAnsi="Times New Roman" w:cs="Times New Roman"/>
          <w:b/>
          <w:sz w:val="24"/>
        </w:rPr>
      </w:pPr>
      <w:r w:rsidRPr="00B4005C">
        <w:rPr>
          <w:rFonts w:ascii="Times New Roman" w:hAnsi="Times New Roman" w:cs="Times New Roman"/>
          <w:b/>
          <w:sz w:val="24"/>
        </w:rPr>
        <w:t xml:space="preserve">Data Collector </w:t>
      </w:r>
      <w:r w:rsidRPr="004C7092">
        <w:rPr>
          <w:rFonts w:ascii="Times New Roman" w:hAnsi="Times New Roman" w:cs="Times New Roman"/>
          <w:b/>
          <w:sz w:val="24"/>
        </w:rPr>
        <w:t>‡</w:t>
      </w:r>
    </w:p>
    <w:p w14:paraId="559D44C1" w14:textId="5CE6DF88" w:rsidR="00751B53" w:rsidRDefault="00911F88" w:rsidP="00751B53">
      <w:pPr>
        <w:jc w:val="both"/>
        <w:rPr>
          <w:rFonts w:ascii="Times New Roman" w:hAnsi="Times New Roman" w:cs="Times New Roman"/>
          <w:sz w:val="24"/>
        </w:rPr>
      </w:pPr>
      <w:r>
        <w:rPr>
          <w:rFonts w:ascii="Times New Roman" w:hAnsi="Times New Roman" w:cs="Times New Roman"/>
          <w:sz w:val="24"/>
        </w:rPr>
        <w:t xml:space="preserve">Data Collector </w:t>
      </w:r>
      <w:r w:rsidR="00751B53" w:rsidRPr="00751B53">
        <w:rPr>
          <w:rFonts w:ascii="Times New Roman" w:hAnsi="Times New Roman" w:cs="Times New Roman"/>
          <w:sz w:val="24"/>
        </w:rPr>
        <w:t>means a</w:t>
      </w:r>
      <w:r>
        <w:rPr>
          <w:rFonts w:ascii="Times New Roman" w:hAnsi="Times New Roman" w:cs="Times New Roman"/>
          <w:sz w:val="24"/>
        </w:rPr>
        <w:t>n</w:t>
      </w:r>
      <w:r w:rsidR="00751B53" w:rsidRPr="00751B53">
        <w:rPr>
          <w:rFonts w:ascii="Times New Roman" w:hAnsi="Times New Roman" w:cs="Times New Roman"/>
          <w:sz w:val="24"/>
        </w:rPr>
        <w:t xml:space="preserve"> </w:t>
      </w:r>
      <w:r>
        <w:rPr>
          <w:rFonts w:ascii="Times New Roman" w:hAnsi="Times New Roman" w:cs="Times New Roman"/>
          <w:sz w:val="24"/>
        </w:rPr>
        <w:t>a</w:t>
      </w:r>
      <w:r w:rsidR="00751B53" w:rsidRPr="00751B53">
        <w:rPr>
          <w:rFonts w:ascii="Times New Roman" w:hAnsi="Times New Roman" w:cs="Times New Roman"/>
          <w:sz w:val="24"/>
        </w:rPr>
        <w:t xml:space="preserve">gent appointed by a </w:t>
      </w:r>
      <w:r>
        <w:rPr>
          <w:rFonts w:ascii="Times New Roman" w:hAnsi="Times New Roman" w:cs="Times New Roman"/>
          <w:sz w:val="24"/>
        </w:rPr>
        <w:t xml:space="preserve">Virtual Lead Party </w:t>
      </w:r>
      <w:r w:rsidR="00751B53" w:rsidRPr="00751B53">
        <w:rPr>
          <w:rFonts w:ascii="Times New Roman" w:hAnsi="Times New Roman" w:cs="Times New Roman"/>
          <w:sz w:val="24"/>
        </w:rPr>
        <w:t>to retrieve, validate and process metering</w:t>
      </w:r>
      <w:r>
        <w:rPr>
          <w:rFonts w:ascii="Times New Roman" w:hAnsi="Times New Roman" w:cs="Times New Roman"/>
          <w:sz w:val="24"/>
        </w:rPr>
        <w:t xml:space="preserve"> </w:t>
      </w:r>
      <w:r w:rsidR="00751B53" w:rsidRPr="00751B53">
        <w:rPr>
          <w:rFonts w:ascii="Times New Roman" w:hAnsi="Times New Roman" w:cs="Times New Roman"/>
          <w:sz w:val="24"/>
        </w:rPr>
        <w:t xml:space="preserve">data in relation to </w:t>
      </w:r>
      <w:r>
        <w:rPr>
          <w:rFonts w:ascii="Times New Roman" w:hAnsi="Times New Roman" w:cs="Times New Roman"/>
          <w:sz w:val="24"/>
        </w:rPr>
        <w:t xml:space="preserve">Asset </w:t>
      </w:r>
      <w:r w:rsidR="00751B53" w:rsidRPr="00751B53">
        <w:rPr>
          <w:rFonts w:ascii="Times New Roman" w:hAnsi="Times New Roman" w:cs="Times New Roman"/>
          <w:sz w:val="24"/>
        </w:rPr>
        <w:t xml:space="preserve">Metering </w:t>
      </w:r>
      <w:r>
        <w:rPr>
          <w:rFonts w:ascii="Times New Roman" w:hAnsi="Times New Roman" w:cs="Times New Roman"/>
          <w:sz w:val="24"/>
        </w:rPr>
        <w:t>Systems</w:t>
      </w:r>
      <w:r w:rsidR="00751B53" w:rsidRPr="00751B53">
        <w:rPr>
          <w:rFonts w:ascii="Times New Roman" w:hAnsi="Times New Roman" w:cs="Times New Roman"/>
          <w:sz w:val="24"/>
        </w:rPr>
        <w:t>;</w:t>
      </w:r>
    </w:p>
    <w:p w14:paraId="201A5985" w14:textId="77777777" w:rsidR="00911F88" w:rsidRPr="003709FF" w:rsidRDefault="00911F88" w:rsidP="00751B53">
      <w:pPr>
        <w:jc w:val="both"/>
        <w:rPr>
          <w:rFonts w:ascii="Times New Roman" w:hAnsi="Times New Roman" w:cs="Times New Roman"/>
          <w:sz w:val="24"/>
        </w:rPr>
      </w:pPr>
    </w:p>
    <w:p w14:paraId="3098678A" w14:textId="0CC050CE" w:rsidR="00E1239D" w:rsidRPr="003709FF" w:rsidRDefault="000E6081" w:rsidP="00B26423">
      <w:pPr>
        <w:pStyle w:val="ListParagraph"/>
        <w:numPr>
          <w:ilvl w:val="1"/>
          <w:numId w:val="30"/>
        </w:numPr>
        <w:ind w:left="431" w:hanging="431"/>
        <w:jc w:val="both"/>
        <w:rPr>
          <w:rFonts w:ascii="Times New Roman" w:hAnsi="Times New Roman" w:cs="Times New Roman"/>
          <w:b/>
          <w:sz w:val="24"/>
        </w:rPr>
      </w:pPr>
      <w:r>
        <w:rPr>
          <w:rFonts w:ascii="Times New Roman" w:hAnsi="Times New Roman" w:cs="Times New Roman"/>
          <w:b/>
          <w:sz w:val="24"/>
        </w:rPr>
        <w:t>Data Retriever Instation</w:t>
      </w:r>
      <w:r w:rsidR="00116646">
        <w:rPr>
          <w:rFonts w:ascii="Times New Roman" w:hAnsi="Times New Roman" w:cs="Times New Roman"/>
          <w:b/>
          <w:sz w:val="24"/>
        </w:rPr>
        <w:t xml:space="preserve"> </w:t>
      </w:r>
      <w:r w:rsidR="00116646" w:rsidRPr="004C7092">
        <w:rPr>
          <w:rFonts w:ascii="Times New Roman" w:hAnsi="Times New Roman" w:cs="Times New Roman"/>
          <w:b/>
          <w:sz w:val="24"/>
        </w:rPr>
        <w:t>‡</w:t>
      </w:r>
    </w:p>
    <w:p w14:paraId="560F5A9C" w14:textId="1418977E" w:rsidR="00E1239D" w:rsidRPr="003709FF" w:rsidRDefault="000E6081" w:rsidP="00B50F15">
      <w:pPr>
        <w:jc w:val="both"/>
        <w:rPr>
          <w:rFonts w:ascii="Times New Roman" w:hAnsi="Times New Roman" w:cs="Times New Roman"/>
          <w:sz w:val="24"/>
        </w:rPr>
      </w:pPr>
      <w:r>
        <w:rPr>
          <w:rFonts w:ascii="Times New Roman" w:hAnsi="Times New Roman" w:cs="Times New Roman"/>
          <w:sz w:val="24"/>
        </w:rPr>
        <w:t>Data Retriever Instation</w:t>
      </w:r>
      <w:r w:rsidR="00E1239D" w:rsidRPr="003709FF">
        <w:rPr>
          <w:rFonts w:ascii="Times New Roman" w:hAnsi="Times New Roman" w:cs="Times New Roman"/>
          <w:sz w:val="24"/>
        </w:rPr>
        <w:t xml:space="preserve"> means a computer based system which collects or receives data on a routine basis from </w:t>
      </w:r>
      <w:r w:rsidR="00D11644">
        <w:rPr>
          <w:rFonts w:ascii="Times New Roman" w:hAnsi="Times New Roman" w:cs="Times New Roman"/>
          <w:sz w:val="24"/>
        </w:rPr>
        <w:t xml:space="preserve">an </w:t>
      </w:r>
      <w:r w:rsidR="00645239" w:rsidRPr="003709FF">
        <w:rPr>
          <w:rFonts w:ascii="Times New Roman" w:hAnsi="Times New Roman" w:cs="Times New Roman"/>
          <w:sz w:val="24"/>
        </w:rPr>
        <w:t>Asset Meter</w:t>
      </w:r>
      <w:r w:rsidR="00D11644">
        <w:rPr>
          <w:rFonts w:ascii="Times New Roman" w:hAnsi="Times New Roman" w:cs="Times New Roman"/>
          <w:sz w:val="24"/>
        </w:rPr>
        <w:t>’</w:t>
      </w:r>
      <w:r w:rsidR="00645239" w:rsidRPr="003709FF">
        <w:rPr>
          <w:rFonts w:ascii="Times New Roman" w:hAnsi="Times New Roman" w:cs="Times New Roman"/>
          <w:sz w:val="24"/>
        </w:rPr>
        <w:t>s</w:t>
      </w:r>
      <w:r w:rsidR="00E1239D" w:rsidRPr="003709FF">
        <w:rPr>
          <w:rFonts w:ascii="Times New Roman" w:hAnsi="Times New Roman" w:cs="Times New Roman"/>
          <w:sz w:val="24"/>
        </w:rPr>
        <w:t xml:space="preserve"> </w:t>
      </w:r>
      <w:r w:rsidR="00965A7D">
        <w:rPr>
          <w:rFonts w:ascii="Times New Roman" w:hAnsi="Times New Roman" w:cs="Times New Roman"/>
          <w:sz w:val="24"/>
        </w:rPr>
        <w:t xml:space="preserve">Outstation </w:t>
      </w:r>
      <w:r w:rsidR="00E1239D" w:rsidRPr="003709FF">
        <w:rPr>
          <w:rFonts w:ascii="Times New Roman" w:hAnsi="Times New Roman" w:cs="Times New Roman"/>
          <w:sz w:val="24"/>
        </w:rPr>
        <w:t xml:space="preserve">by the relevant Data </w:t>
      </w:r>
      <w:r w:rsidR="00377A3C">
        <w:rPr>
          <w:rFonts w:ascii="Times New Roman" w:hAnsi="Times New Roman" w:cs="Times New Roman"/>
          <w:sz w:val="24"/>
        </w:rPr>
        <w:t>Retriever</w:t>
      </w:r>
      <w:r w:rsidR="00E1239D" w:rsidRPr="003709FF">
        <w:rPr>
          <w:rFonts w:ascii="Times New Roman" w:hAnsi="Times New Roman" w:cs="Times New Roman"/>
          <w:sz w:val="24"/>
        </w:rPr>
        <w:t>.</w:t>
      </w:r>
      <w:r w:rsidR="001276CF" w:rsidRPr="003709FF">
        <w:rPr>
          <w:rFonts w:ascii="Times New Roman" w:hAnsi="Times New Roman" w:cs="Times New Roman"/>
          <w:sz w:val="24"/>
        </w:rPr>
        <w:t xml:space="preserve"> This system may </w:t>
      </w:r>
      <w:r w:rsidR="00A33B11" w:rsidRPr="003709FF">
        <w:rPr>
          <w:rFonts w:ascii="Times New Roman" w:hAnsi="Times New Roman" w:cs="Times New Roman"/>
          <w:sz w:val="24"/>
        </w:rPr>
        <w:t xml:space="preserve">also </w:t>
      </w:r>
      <w:r w:rsidR="001276CF" w:rsidRPr="003709FF">
        <w:rPr>
          <w:rFonts w:ascii="Times New Roman" w:hAnsi="Times New Roman" w:cs="Times New Roman"/>
          <w:sz w:val="24"/>
        </w:rPr>
        <w:t xml:space="preserve">be used to collect </w:t>
      </w:r>
      <w:r w:rsidR="00965A7D" w:rsidRPr="003709FF">
        <w:rPr>
          <w:rFonts w:ascii="Times New Roman" w:hAnsi="Times New Roman" w:cs="Times New Roman"/>
          <w:sz w:val="24"/>
        </w:rPr>
        <w:t xml:space="preserve">or receive </w:t>
      </w:r>
      <w:r w:rsidR="001276CF" w:rsidRPr="003709FF">
        <w:rPr>
          <w:rFonts w:ascii="Times New Roman" w:hAnsi="Times New Roman" w:cs="Times New Roman"/>
          <w:sz w:val="24"/>
        </w:rPr>
        <w:t xml:space="preserve">data for </w:t>
      </w:r>
      <w:r w:rsidR="00A33B11" w:rsidRPr="003709FF">
        <w:rPr>
          <w:rFonts w:ascii="Times New Roman" w:hAnsi="Times New Roman" w:cs="Times New Roman"/>
          <w:sz w:val="24"/>
        </w:rPr>
        <w:t xml:space="preserve">other </w:t>
      </w:r>
      <w:r w:rsidR="001276CF" w:rsidRPr="003709FF">
        <w:rPr>
          <w:rFonts w:ascii="Times New Roman" w:hAnsi="Times New Roman" w:cs="Times New Roman"/>
          <w:sz w:val="24"/>
        </w:rPr>
        <w:t xml:space="preserve">purposes </w:t>
      </w:r>
      <w:r w:rsidR="00A33B11" w:rsidRPr="003709FF">
        <w:rPr>
          <w:rFonts w:ascii="Times New Roman" w:hAnsi="Times New Roman" w:cs="Times New Roman"/>
          <w:sz w:val="24"/>
        </w:rPr>
        <w:t>such as for</w:t>
      </w:r>
      <w:r w:rsidR="001276CF" w:rsidRPr="003709FF">
        <w:rPr>
          <w:rFonts w:ascii="Times New Roman" w:hAnsi="Times New Roman" w:cs="Times New Roman"/>
          <w:sz w:val="24"/>
        </w:rPr>
        <w:t xml:space="preserve"> a </w:t>
      </w:r>
      <w:r w:rsidR="002C3E14">
        <w:rPr>
          <w:rFonts w:ascii="Times New Roman" w:hAnsi="Times New Roman" w:cs="Times New Roman"/>
          <w:sz w:val="24"/>
        </w:rPr>
        <w:t>B</w:t>
      </w:r>
      <w:r w:rsidR="001276CF" w:rsidRPr="003709FF">
        <w:rPr>
          <w:rFonts w:ascii="Times New Roman" w:hAnsi="Times New Roman" w:cs="Times New Roman"/>
          <w:sz w:val="24"/>
        </w:rPr>
        <w:t xml:space="preserve">alancing </w:t>
      </w:r>
      <w:r w:rsidR="002C3E14">
        <w:rPr>
          <w:rFonts w:ascii="Times New Roman" w:hAnsi="Times New Roman" w:cs="Times New Roman"/>
          <w:sz w:val="24"/>
        </w:rPr>
        <w:t>S</w:t>
      </w:r>
      <w:r w:rsidR="001276CF" w:rsidRPr="003709FF">
        <w:rPr>
          <w:rFonts w:ascii="Times New Roman" w:hAnsi="Times New Roman" w:cs="Times New Roman"/>
          <w:sz w:val="24"/>
        </w:rPr>
        <w:t xml:space="preserve">ervice </w:t>
      </w:r>
      <w:r w:rsidR="00A33B11" w:rsidRPr="003709FF">
        <w:rPr>
          <w:rFonts w:ascii="Times New Roman" w:hAnsi="Times New Roman" w:cs="Times New Roman"/>
          <w:sz w:val="24"/>
        </w:rPr>
        <w:t xml:space="preserve">for the National Electricity </w:t>
      </w:r>
      <w:r w:rsidR="00444F38">
        <w:rPr>
          <w:rFonts w:ascii="Times New Roman" w:hAnsi="Times New Roman" w:cs="Times New Roman"/>
          <w:sz w:val="24"/>
        </w:rPr>
        <w:t xml:space="preserve">Transmission </w:t>
      </w:r>
      <w:r w:rsidR="00A33B11" w:rsidRPr="003709FF">
        <w:rPr>
          <w:rFonts w:ascii="Times New Roman" w:hAnsi="Times New Roman" w:cs="Times New Roman"/>
          <w:sz w:val="24"/>
        </w:rPr>
        <w:t>System Operator or the Capacity Market.</w:t>
      </w:r>
    </w:p>
    <w:p w14:paraId="6D6AFE74" w14:textId="77777777" w:rsidR="00BB1329" w:rsidRPr="003709FF" w:rsidRDefault="00BB1329" w:rsidP="00B50F15">
      <w:pPr>
        <w:jc w:val="both"/>
        <w:rPr>
          <w:rFonts w:ascii="Times New Roman" w:hAnsi="Times New Roman" w:cs="Times New Roman"/>
          <w:sz w:val="24"/>
        </w:rPr>
      </w:pPr>
    </w:p>
    <w:p w14:paraId="312D3E7D" w14:textId="4675B06D" w:rsidR="00753C7C" w:rsidRPr="003709FF" w:rsidRDefault="00753C7C"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Defined Metering</w:t>
      </w:r>
      <w:r w:rsidR="00F26E60" w:rsidRPr="003709FF">
        <w:rPr>
          <w:rFonts w:ascii="Times New Roman" w:hAnsi="Times New Roman" w:cs="Times New Roman"/>
          <w:b/>
          <w:sz w:val="24"/>
        </w:rPr>
        <w:t xml:space="preserve"> at the Asset </w:t>
      </w:r>
      <w:r w:rsidRPr="003709FF">
        <w:rPr>
          <w:rFonts w:ascii="Times New Roman" w:hAnsi="Times New Roman" w:cs="Times New Roman"/>
          <w:b/>
          <w:sz w:val="24"/>
        </w:rPr>
        <w:t>Point</w:t>
      </w:r>
      <w:r w:rsidR="00116646">
        <w:rPr>
          <w:rFonts w:ascii="Times New Roman" w:hAnsi="Times New Roman" w:cs="Times New Roman"/>
          <w:b/>
          <w:sz w:val="24"/>
        </w:rPr>
        <w:t xml:space="preserve"> </w:t>
      </w:r>
      <w:r w:rsidR="00116646" w:rsidRPr="004C7092">
        <w:rPr>
          <w:rFonts w:ascii="Times New Roman" w:hAnsi="Times New Roman" w:cs="Times New Roman"/>
          <w:b/>
          <w:sz w:val="24"/>
        </w:rPr>
        <w:t>‡</w:t>
      </w:r>
    </w:p>
    <w:p w14:paraId="4B38FEEE" w14:textId="2985329A" w:rsidR="00753C7C" w:rsidRPr="003709FF" w:rsidRDefault="00753C7C" w:rsidP="00B50F15">
      <w:pPr>
        <w:jc w:val="both"/>
        <w:rPr>
          <w:rFonts w:ascii="Times New Roman" w:hAnsi="Times New Roman" w:cs="Times New Roman"/>
          <w:sz w:val="24"/>
        </w:rPr>
      </w:pPr>
      <w:r w:rsidRPr="003709FF">
        <w:rPr>
          <w:rFonts w:ascii="Times New Roman" w:hAnsi="Times New Roman" w:cs="Times New Roman"/>
          <w:sz w:val="24"/>
        </w:rPr>
        <w:t>Defined Metering</w:t>
      </w:r>
      <w:r w:rsidR="00F26E60" w:rsidRPr="003709FF">
        <w:rPr>
          <w:rFonts w:ascii="Times New Roman" w:hAnsi="Times New Roman" w:cs="Times New Roman"/>
          <w:sz w:val="24"/>
        </w:rPr>
        <w:t xml:space="preserve"> at the Asset</w:t>
      </w:r>
      <w:r w:rsidRPr="003709FF">
        <w:rPr>
          <w:rFonts w:ascii="Times New Roman" w:hAnsi="Times New Roman" w:cs="Times New Roman"/>
          <w:sz w:val="24"/>
        </w:rPr>
        <w:t xml:space="preserve"> Point means the physical location at which the </w:t>
      </w:r>
      <w:r w:rsidR="00CC48FD" w:rsidRPr="003709FF">
        <w:rPr>
          <w:rFonts w:ascii="Times New Roman" w:hAnsi="Times New Roman" w:cs="Times New Roman"/>
          <w:sz w:val="24"/>
        </w:rPr>
        <w:t>Overall Accuracy</w:t>
      </w:r>
      <w:r w:rsidRPr="003709FF">
        <w:rPr>
          <w:rFonts w:ascii="Times New Roman" w:hAnsi="Times New Roman" w:cs="Times New Roman"/>
          <w:sz w:val="24"/>
        </w:rPr>
        <w:t xml:space="preserve"> requirement as stated in this Code of Practice are to be met. The Defined Metering</w:t>
      </w:r>
      <w:r w:rsidR="00F26E60" w:rsidRPr="003709FF">
        <w:rPr>
          <w:rFonts w:ascii="Times New Roman" w:hAnsi="Times New Roman" w:cs="Times New Roman"/>
          <w:sz w:val="24"/>
        </w:rPr>
        <w:t xml:space="preserve"> at the Asset</w:t>
      </w:r>
      <w:r w:rsidRPr="003709FF">
        <w:rPr>
          <w:rFonts w:ascii="Times New Roman" w:hAnsi="Times New Roman" w:cs="Times New Roman"/>
          <w:sz w:val="24"/>
        </w:rPr>
        <w:t xml:space="preserve"> Point </w:t>
      </w:r>
      <w:r w:rsidR="00C24C82" w:rsidRPr="003709FF">
        <w:rPr>
          <w:rFonts w:ascii="Times New Roman" w:hAnsi="Times New Roman" w:cs="Times New Roman"/>
          <w:sz w:val="24"/>
        </w:rPr>
        <w:t>is</w:t>
      </w:r>
      <w:r w:rsidRPr="003709FF">
        <w:rPr>
          <w:rFonts w:ascii="Times New Roman" w:hAnsi="Times New Roman" w:cs="Times New Roman"/>
          <w:sz w:val="24"/>
        </w:rPr>
        <w:t xml:space="preserve"> identified in Appendix A and relate</w:t>
      </w:r>
      <w:r w:rsidR="006B6C23" w:rsidRPr="003709FF">
        <w:rPr>
          <w:rFonts w:ascii="Times New Roman" w:hAnsi="Times New Roman" w:cs="Times New Roman"/>
          <w:sz w:val="24"/>
        </w:rPr>
        <w:t>s</w:t>
      </w:r>
      <w:r w:rsidRPr="003709FF">
        <w:rPr>
          <w:rFonts w:ascii="Times New Roman" w:hAnsi="Times New Roman" w:cs="Times New Roman"/>
          <w:sz w:val="24"/>
        </w:rPr>
        <w:t xml:space="preserve"> to metering at the </w:t>
      </w:r>
      <w:r w:rsidR="002C3E14">
        <w:rPr>
          <w:rFonts w:ascii="Times New Roman" w:hAnsi="Times New Roman" w:cs="Times New Roman"/>
          <w:sz w:val="24"/>
        </w:rPr>
        <w:t>A</w:t>
      </w:r>
      <w:r w:rsidRPr="003709FF">
        <w:rPr>
          <w:rFonts w:ascii="Times New Roman" w:hAnsi="Times New Roman" w:cs="Times New Roman"/>
          <w:sz w:val="24"/>
        </w:rPr>
        <w:t>sset</w:t>
      </w:r>
      <w:r w:rsidR="006B6C23" w:rsidRPr="003709FF">
        <w:rPr>
          <w:rFonts w:ascii="Times New Roman" w:hAnsi="Times New Roman" w:cs="Times New Roman"/>
          <w:sz w:val="24"/>
        </w:rPr>
        <w:t xml:space="preserve"> for Dependent Load of that </w:t>
      </w:r>
      <w:r w:rsidR="002C3E14">
        <w:rPr>
          <w:rFonts w:ascii="Times New Roman" w:hAnsi="Times New Roman" w:cs="Times New Roman"/>
          <w:sz w:val="24"/>
        </w:rPr>
        <w:t>A</w:t>
      </w:r>
      <w:r w:rsidR="006B6C23" w:rsidRPr="003709FF">
        <w:rPr>
          <w:rFonts w:ascii="Times New Roman" w:hAnsi="Times New Roman" w:cs="Times New Roman"/>
          <w:sz w:val="24"/>
        </w:rPr>
        <w:t>sset</w:t>
      </w:r>
      <w:r w:rsidRPr="003709FF">
        <w:rPr>
          <w:rFonts w:ascii="Times New Roman" w:hAnsi="Times New Roman" w:cs="Times New Roman"/>
          <w:sz w:val="24"/>
        </w:rPr>
        <w:t>.</w:t>
      </w:r>
      <w:r w:rsidR="004E2CA6" w:rsidRPr="003709FF">
        <w:rPr>
          <w:rFonts w:ascii="Times New Roman" w:hAnsi="Times New Roman" w:cs="Times New Roman"/>
          <w:sz w:val="24"/>
        </w:rPr>
        <w:t xml:space="preserve"> For a </w:t>
      </w:r>
      <w:r w:rsidR="00E2266E">
        <w:rPr>
          <w:rFonts w:ascii="Times New Roman" w:hAnsi="Times New Roman" w:cs="Times New Roman"/>
          <w:sz w:val="24"/>
        </w:rPr>
        <w:t>G</w:t>
      </w:r>
      <w:r w:rsidR="004E2CA6" w:rsidRPr="003709FF">
        <w:rPr>
          <w:rFonts w:ascii="Times New Roman" w:hAnsi="Times New Roman" w:cs="Times New Roman"/>
          <w:sz w:val="24"/>
        </w:rPr>
        <w:t xml:space="preserve">enerating </w:t>
      </w:r>
      <w:r w:rsidR="00E2266E">
        <w:rPr>
          <w:rFonts w:ascii="Times New Roman" w:hAnsi="Times New Roman" w:cs="Times New Roman"/>
          <w:sz w:val="24"/>
        </w:rPr>
        <w:t>U</w:t>
      </w:r>
      <w:r w:rsidR="004E2CA6" w:rsidRPr="003709FF">
        <w:rPr>
          <w:rFonts w:ascii="Times New Roman" w:hAnsi="Times New Roman" w:cs="Times New Roman"/>
          <w:sz w:val="24"/>
        </w:rPr>
        <w:t>nit this must be in such a position(s) to determine Net Output.</w:t>
      </w:r>
    </w:p>
    <w:p w14:paraId="6773023E" w14:textId="77777777" w:rsidR="004E2CA6" w:rsidRPr="003709FF" w:rsidRDefault="004E2CA6" w:rsidP="00B50F15">
      <w:pPr>
        <w:jc w:val="both"/>
        <w:rPr>
          <w:rFonts w:ascii="Times New Roman" w:hAnsi="Times New Roman" w:cs="Times New Roman"/>
          <w:sz w:val="24"/>
        </w:rPr>
      </w:pPr>
    </w:p>
    <w:p w14:paraId="6498BAA3" w14:textId="5445AE27" w:rsidR="00753C7C" w:rsidRPr="003709FF" w:rsidRDefault="00753C7C"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Demand Period</w:t>
      </w:r>
      <w:r w:rsidR="00116646">
        <w:rPr>
          <w:rFonts w:ascii="Times New Roman" w:hAnsi="Times New Roman" w:cs="Times New Roman"/>
          <w:b/>
          <w:sz w:val="24"/>
        </w:rPr>
        <w:t xml:space="preserve"> </w:t>
      </w:r>
      <w:r w:rsidR="00116646" w:rsidRPr="004C7092">
        <w:rPr>
          <w:rFonts w:ascii="Times New Roman" w:hAnsi="Times New Roman" w:cs="Times New Roman"/>
          <w:b/>
          <w:sz w:val="24"/>
        </w:rPr>
        <w:t>‡</w:t>
      </w:r>
    </w:p>
    <w:p w14:paraId="685E78C2" w14:textId="77777777" w:rsidR="00606841" w:rsidRDefault="00753C7C" w:rsidP="00B50F15">
      <w:pPr>
        <w:jc w:val="both"/>
        <w:rPr>
          <w:rFonts w:ascii="Times New Roman" w:hAnsi="Times New Roman" w:cs="Times New Roman"/>
          <w:sz w:val="24"/>
        </w:rPr>
      </w:pPr>
      <w:r w:rsidRPr="003709FF">
        <w:rPr>
          <w:rFonts w:ascii="Times New Roman" w:hAnsi="Times New Roman" w:cs="Times New Roman"/>
          <w:sz w:val="24"/>
        </w:rPr>
        <w:t xml:space="preserve">Demand Period means the period over which Active Energy, Reactive Energy or Apparent Energy are integrated to produce Demand Values. For Settlement purposes, </w:t>
      </w:r>
      <w:r w:rsidR="00CB5AF7" w:rsidRPr="003709FF">
        <w:rPr>
          <w:rFonts w:ascii="Times New Roman" w:hAnsi="Times New Roman" w:cs="Times New Roman"/>
          <w:sz w:val="24"/>
        </w:rPr>
        <w:t xml:space="preserve">currently </w:t>
      </w:r>
      <w:r w:rsidRPr="003709FF">
        <w:rPr>
          <w:rFonts w:ascii="Times New Roman" w:hAnsi="Times New Roman" w:cs="Times New Roman"/>
          <w:sz w:val="24"/>
        </w:rPr>
        <w:t>each Demand Period shall be of 30 minutes duration, one of which shall finish at 24:00 hours.</w:t>
      </w:r>
    </w:p>
    <w:p w14:paraId="79469E70" w14:textId="2CB2F49A" w:rsidR="00753C7C" w:rsidRDefault="002E51B2" w:rsidP="00B50F15">
      <w:pPr>
        <w:jc w:val="both"/>
        <w:rPr>
          <w:rFonts w:ascii="Times New Roman" w:hAnsi="Times New Roman" w:cs="Times New Roman"/>
          <w:sz w:val="24"/>
        </w:rPr>
      </w:pPr>
      <w:r w:rsidRPr="003709FF">
        <w:rPr>
          <w:rFonts w:ascii="Times New Roman" w:hAnsi="Times New Roman" w:cs="Times New Roman"/>
          <w:sz w:val="24"/>
        </w:rPr>
        <w:t xml:space="preserve">The Asset Metering System must be capable of other durations, these being 20, 15, 10 and 5 minutes with one </w:t>
      </w:r>
      <w:r w:rsidR="00E2266E">
        <w:rPr>
          <w:rFonts w:ascii="Times New Roman" w:hAnsi="Times New Roman" w:cs="Times New Roman"/>
          <w:sz w:val="24"/>
        </w:rPr>
        <w:t>D</w:t>
      </w:r>
      <w:r w:rsidRPr="003709FF">
        <w:rPr>
          <w:rFonts w:ascii="Times New Roman" w:hAnsi="Times New Roman" w:cs="Times New Roman"/>
          <w:sz w:val="24"/>
        </w:rPr>
        <w:t xml:space="preserve">emand </w:t>
      </w:r>
      <w:r w:rsidR="00E2266E">
        <w:rPr>
          <w:rFonts w:ascii="Times New Roman" w:hAnsi="Times New Roman" w:cs="Times New Roman"/>
          <w:sz w:val="24"/>
        </w:rPr>
        <w:t>P</w:t>
      </w:r>
      <w:r w:rsidRPr="003709FF">
        <w:rPr>
          <w:rFonts w:ascii="Times New Roman" w:hAnsi="Times New Roman" w:cs="Times New Roman"/>
          <w:sz w:val="24"/>
        </w:rPr>
        <w:t>eriod ending on the hour</w:t>
      </w:r>
      <w:r w:rsidR="00CB5AF7" w:rsidRPr="003709FF">
        <w:rPr>
          <w:rFonts w:ascii="Times New Roman" w:hAnsi="Times New Roman" w:cs="Times New Roman"/>
          <w:sz w:val="24"/>
        </w:rPr>
        <w:t xml:space="preserve">, should the requirements of Settlement </w:t>
      </w:r>
      <w:r w:rsidR="00D87BF7">
        <w:rPr>
          <w:rFonts w:ascii="Times New Roman" w:hAnsi="Times New Roman" w:cs="Times New Roman"/>
          <w:sz w:val="24"/>
        </w:rPr>
        <w:t xml:space="preserve">Period </w:t>
      </w:r>
      <w:r w:rsidR="00CB5AF7" w:rsidRPr="003709FF">
        <w:rPr>
          <w:rFonts w:ascii="Times New Roman" w:hAnsi="Times New Roman" w:cs="Times New Roman"/>
          <w:sz w:val="24"/>
        </w:rPr>
        <w:t>change</w:t>
      </w:r>
      <w:r w:rsidRPr="003709FF">
        <w:rPr>
          <w:rFonts w:ascii="Times New Roman" w:hAnsi="Times New Roman" w:cs="Times New Roman"/>
          <w:sz w:val="24"/>
        </w:rPr>
        <w:t>.</w:t>
      </w:r>
    </w:p>
    <w:p w14:paraId="25392AD8" w14:textId="02F7040A" w:rsidR="00753C7C" w:rsidRPr="003709FF" w:rsidRDefault="00753C7C"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Demand Values</w:t>
      </w:r>
      <w:r w:rsidR="00116646">
        <w:rPr>
          <w:rFonts w:ascii="Times New Roman" w:hAnsi="Times New Roman" w:cs="Times New Roman"/>
          <w:b/>
          <w:sz w:val="24"/>
        </w:rPr>
        <w:t xml:space="preserve"> </w:t>
      </w:r>
      <w:r w:rsidR="00116646" w:rsidRPr="004C7092">
        <w:rPr>
          <w:rFonts w:ascii="Times New Roman" w:hAnsi="Times New Roman" w:cs="Times New Roman"/>
          <w:b/>
          <w:sz w:val="24"/>
        </w:rPr>
        <w:t>‡</w:t>
      </w:r>
    </w:p>
    <w:p w14:paraId="08B4A2FA" w14:textId="77777777" w:rsidR="00606841" w:rsidRDefault="00753C7C" w:rsidP="00B50F15">
      <w:pPr>
        <w:jc w:val="both"/>
        <w:rPr>
          <w:rFonts w:ascii="Times New Roman" w:hAnsi="Times New Roman" w:cs="Times New Roman"/>
          <w:sz w:val="24"/>
        </w:rPr>
      </w:pPr>
      <w:r w:rsidRPr="003709FF">
        <w:rPr>
          <w:rFonts w:ascii="Times New Roman" w:hAnsi="Times New Roman" w:cs="Times New Roman"/>
          <w:sz w:val="24"/>
        </w:rPr>
        <w:lastRenderedPageBreak/>
        <w:t xml:space="preserve">Demand Values, expressed in MW, Mvar or MVA, </w:t>
      </w:r>
      <w:r w:rsidR="00465A9A" w:rsidRPr="003709FF">
        <w:rPr>
          <w:rFonts w:ascii="Times New Roman" w:hAnsi="Times New Roman" w:cs="Times New Roman"/>
          <w:sz w:val="24"/>
        </w:rPr>
        <w:t xml:space="preserve">means </w:t>
      </w:r>
      <w:r w:rsidRPr="003709FF">
        <w:rPr>
          <w:rFonts w:ascii="Times New Roman" w:hAnsi="Times New Roman" w:cs="Times New Roman"/>
          <w:sz w:val="24"/>
        </w:rPr>
        <w:t>twice the value of MWh, Mvarh or MVAh re</w:t>
      </w:r>
      <w:r w:rsidR="003B0511" w:rsidRPr="003709FF">
        <w:rPr>
          <w:rFonts w:ascii="Times New Roman" w:hAnsi="Times New Roman" w:cs="Times New Roman"/>
          <w:sz w:val="24"/>
        </w:rPr>
        <w:t>corded during any Demand Period (Please note that these Demand Values are for use with Metering Systems</w:t>
      </w:r>
      <w:r w:rsidR="004A3D7A" w:rsidRPr="003709FF">
        <w:rPr>
          <w:rFonts w:ascii="Times New Roman" w:hAnsi="Times New Roman" w:cs="Times New Roman"/>
          <w:sz w:val="24"/>
        </w:rPr>
        <w:t xml:space="preserve"> using Asset Metering Types 1 and 2</w:t>
      </w:r>
      <w:r w:rsidR="003B0511" w:rsidRPr="003709FF">
        <w:rPr>
          <w:rFonts w:ascii="Times New Roman" w:hAnsi="Times New Roman" w:cs="Times New Roman"/>
          <w:sz w:val="24"/>
        </w:rPr>
        <w:t>. Metering Systems</w:t>
      </w:r>
      <w:r w:rsidR="004A3D7A" w:rsidRPr="003709FF">
        <w:rPr>
          <w:rFonts w:ascii="Times New Roman" w:hAnsi="Times New Roman" w:cs="Times New Roman"/>
          <w:sz w:val="24"/>
        </w:rPr>
        <w:t xml:space="preserve"> using Asset Metering Types 3</w:t>
      </w:r>
      <w:r w:rsidR="00F8619A">
        <w:rPr>
          <w:rFonts w:ascii="Times New Roman" w:hAnsi="Times New Roman" w:cs="Times New Roman"/>
          <w:sz w:val="24"/>
        </w:rPr>
        <w:t>, 4</w:t>
      </w:r>
      <w:r w:rsidR="004A3D7A" w:rsidRPr="003709FF">
        <w:rPr>
          <w:rFonts w:ascii="Times New Roman" w:hAnsi="Times New Roman" w:cs="Times New Roman"/>
          <w:sz w:val="24"/>
        </w:rPr>
        <w:t xml:space="preserve"> and </w:t>
      </w:r>
      <w:r w:rsidR="00F8619A">
        <w:rPr>
          <w:rFonts w:ascii="Times New Roman" w:hAnsi="Times New Roman" w:cs="Times New Roman"/>
          <w:sz w:val="24"/>
        </w:rPr>
        <w:t>5</w:t>
      </w:r>
      <w:r w:rsidR="003B0511" w:rsidRPr="003709FF">
        <w:rPr>
          <w:rFonts w:ascii="Times New Roman" w:hAnsi="Times New Roman" w:cs="Times New Roman"/>
          <w:sz w:val="24"/>
        </w:rPr>
        <w:t xml:space="preserve"> shall use units a factor of 10</w:t>
      </w:r>
      <w:r w:rsidR="003B0511" w:rsidRPr="003709FF">
        <w:rPr>
          <w:rFonts w:ascii="Times New Roman" w:hAnsi="Times New Roman" w:cs="Times New Roman"/>
          <w:sz w:val="24"/>
          <w:vertAlign w:val="superscript"/>
        </w:rPr>
        <w:t>3</w:t>
      </w:r>
      <w:r w:rsidR="003B0511" w:rsidRPr="003709FF">
        <w:rPr>
          <w:rFonts w:ascii="Times New Roman" w:hAnsi="Times New Roman" w:cs="Times New Roman"/>
          <w:sz w:val="24"/>
        </w:rPr>
        <w:t xml:space="preserve"> smaller </w:t>
      </w:r>
      <w:r w:rsidR="007377B7">
        <w:rPr>
          <w:rFonts w:ascii="Times New Roman" w:hAnsi="Times New Roman" w:cs="Times New Roman"/>
          <w:sz w:val="24"/>
        </w:rPr>
        <w:t>(</w:t>
      </w:r>
      <w:r w:rsidR="003B0511" w:rsidRPr="003709FF">
        <w:rPr>
          <w:rFonts w:ascii="Times New Roman" w:hAnsi="Times New Roman" w:cs="Times New Roman"/>
          <w:sz w:val="24"/>
        </w:rPr>
        <w:t>e.g. kW rather than MW).</w:t>
      </w:r>
      <w:r w:rsidRPr="003709FF">
        <w:rPr>
          <w:rFonts w:ascii="Times New Roman" w:hAnsi="Times New Roman" w:cs="Times New Roman"/>
          <w:sz w:val="24"/>
        </w:rPr>
        <w:t xml:space="preserve"> </w:t>
      </w:r>
    </w:p>
    <w:p w14:paraId="7E589F35" w14:textId="77777777" w:rsidR="00606841" w:rsidRDefault="00753C7C" w:rsidP="00B50F15">
      <w:pPr>
        <w:jc w:val="both"/>
        <w:rPr>
          <w:rFonts w:ascii="Times New Roman" w:hAnsi="Times New Roman" w:cs="Times New Roman"/>
          <w:sz w:val="24"/>
        </w:rPr>
      </w:pPr>
      <w:r w:rsidRPr="003709FF">
        <w:rPr>
          <w:rFonts w:ascii="Times New Roman" w:hAnsi="Times New Roman" w:cs="Times New Roman"/>
          <w:sz w:val="24"/>
        </w:rPr>
        <w:t>The Demand Values are half</w:t>
      </w:r>
      <w:r w:rsidR="003B0511" w:rsidRPr="003709FF">
        <w:rPr>
          <w:rFonts w:ascii="Times New Roman" w:hAnsi="Times New Roman" w:cs="Times New Roman"/>
          <w:sz w:val="24"/>
        </w:rPr>
        <w:t xml:space="preserve"> </w:t>
      </w:r>
      <w:r w:rsidRPr="003709FF">
        <w:rPr>
          <w:rFonts w:ascii="Times New Roman" w:hAnsi="Times New Roman" w:cs="Times New Roman"/>
          <w:sz w:val="24"/>
        </w:rPr>
        <w:t>hour demands and these are identified by the time of the end of the Demand Period.</w:t>
      </w:r>
      <w:r w:rsidRPr="003709FF">
        <w:rPr>
          <w:rFonts w:ascii="Times New Roman" w:hAnsi="Times New Roman" w:cs="Times New Roman"/>
          <w:sz w:val="24"/>
        </w:rPr>
        <w:cr/>
      </w:r>
    </w:p>
    <w:p w14:paraId="57C95B9F" w14:textId="1A1A4F15" w:rsidR="000937D8" w:rsidRPr="003709FF" w:rsidRDefault="00093E0E" w:rsidP="00B50F15">
      <w:pPr>
        <w:jc w:val="both"/>
        <w:rPr>
          <w:rFonts w:ascii="Times New Roman" w:hAnsi="Times New Roman" w:cs="Times New Roman"/>
          <w:sz w:val="24"/>
        </w:rPr>
      </w:pPr>
      <w:r w:rsidRPr="003709FF">
        <w:rPr>
          <w:rFonts w:ascii="Times New Roman" w:hAnsi="Times New Roman" w:cs="Times New Roman"/>
          <w:sz w:val="24"/>
        </w:rPr>
        <w:t xml:space="preserve">Where Settlement requires a Demand Period that is not of </w:t>
      </w:r>
      <w:r w:rsidR="009A4A5F">
        <w:rPr>
          <w:rFonts w:ascii="Times New Roman" w:hAnsi="Times New Roman" w:cs="Times New Roman"/>
          <w:sz w:val="24"/>
        </w:rPr>
        <w:t>30</w:t>
      </w:r>
      <w:r w:rsidR="009A4A5F" w:rsidRPr="003709FF">
        <w:rPr>
          <w:rFonts w:ascii="Times New Roman" w:hAnsi="Times New Roman" w:cs="Times New Roman"/>
          <w:sz w:val="24"/>
        </w:rPr>
        <w:t xml:space="preserve"> </w:t>
      </w:r>
      <w:r w:rsidRPr="003709FF">
        <w:rPr>
          <w:rFonts w:ascii="Times New Roman" w:hAnsi="Times New Roman" w:cs="Times New Roman"/>
          <w:sz w:val="24"/>
        </w:rPr>
        <w:t>minute</w:t>
      </w:r>
      <w:r w:rsidR="009A4A5F">
        <w:rPr>
          <w:rFonts w:ascii="Times New Roman" w:hAnsi="Times New Roman" w:cs="Times New Roman"/>
          <w:sz w:val="24"/>
        </w:rPr>
        <w:t>s</w:t>
      </w:r>
      <w:r w:rsidRPr="003709FF">
        <w:rPr>
          <w:rFonts w:ascii="Times New Roman" w:hAnsi="Times New Roman" w:cs="Times New Roman"/>
          <w:sz w:val="24"/>
        </w:rPr>
        <w:t xml:space="preserve"> duration the </w:t>
      </w:r>
      <w:r w:rsidR="000076C1" w:rsidRPr="003709FF">
        <w:rPr>
          <w:rFonts w:ascii="Times New Roman" w:hAnsi="Times New Roman" w:cs="Times New Roman"/>
          <w:sz w:val="24"/>
        </w:rPr>
        <w:t>relationship</w:t>
      </w:r>
      <w:r w:rsidRPr="003709FF">
        <w:rPr>
          <w:rFonts w:ascii="Times New Roman" w:hAnsi="Times New Roman" w:cs="Times New Roman"/>
          <w:sz w:val="24"/>
        </w:rPr>
        <w:t xml:space="preserve"> between Watts (W) and Watt-hours (Wh) will be:</w:t>
      </w:r>
    </w:p>
    <w:p w14:paraId="07CBABE0" w14:textId="7E17B9A3" w:rsidR="000937D8" w:rsidRPr="003709FF" w:rsidRDefault="000937D8" w:rsidP="00B50F15">
      <w:pPr>
        <w:jc w:val="both"/>
        <w:rPr>
          <w:rFonts w:ascii="Times New Roman" w:hAnsi="Times New Roman" w:cs="Times New Roman"/>
          <w:sz w:val="24"/>
        </w:rPr>
      </w:pPr>
      <m:oMathPara>
        <m:oMath>
          <m:r>
            <w:rPr>
              <w:rFonts w:ascii="Cambria Math" w:hAnsi="Cambria Math" w:cs="Times New Roman"/>
              <w:sz w:val="24"/>
            </w:rPr>
            <m:t xml:space="preserve">Watts </m:t>
          </m:r>
          <m:d>
            <m:dPr>
              <m:ctrlPr>
                <w:rPr>
                  <w:rFonts w:ascii="Cambria Math" w:hAnsi="Cambria Math" w:cs="Times New Roman"/>
                  <w:i/>
                  <w:sz w:val="24"/>
                </w:rPr>
              </m:ctrlPr>
            </m:dPr>
            <m:e>
              <m:r>
                <w:rPr>
                  <w:rFonts w:ascii="Cambria Math" w:hAnsi="Cambria Math" w:cs="Times New Roman"/>
                  <w:sz w:val="24"/>
                </w:rPr>
                <m:t>W</m:t>
              </m:r>
            </m:e>
          </m:d>
          <m:r>
            <w:rPr>
              <w:rFonts w:ascii="Cambria Math" w:hAnsi="Cambria Math" w:cs="Times New Roman"/>
              <w:sz w:val="24"/>
            </w:rPr>
            <m:t>=</m:t>
          </m:r>
          <m:d>
            <m:dPr>
              <m:ctrlPr>
                <w:rPr>
                  <w:rFonts w:ascii="Cambria Math" w:hAnsi="Cambria Math" w:cs="Times New Roman"/>
                  <w:i/>
                  <w:sz w:val="24"/>
                </w:rPr>
              </m:ctrlPr>
            </m:dPr>
            <m:e>
              <m:f>
                <m:fPr>
                  <m:ctrlPr>
                    <w:rPr>
                      <w:rFonts w:ascii="Cambria Math" w:hAnsi="Cambria Math" w:cs="Times New Roman"/>
                      <w:i/>
                      <w:sz w:val="24"/>
                    </w:rPr>
                  </m:ctrlPr>
                </m:fPr>
                <m:num>
                  <m:r>
                    <w:rPr>
                      <w:rFonts w:ascii="Cambria Math" w:hAnsi="Cambria Math" w:cs="Times New Roman"/>
                      <w:sz w:val="24"/>
                    </w:rPr>
                    <m:t>60 minutes</m:t>
                  </m:r>
                </m:num>
                <m:den>
                  <m:r>
                    <w:rPr>
                      <w:rFonts w:ascii="Cambria Math" w:hAnsi="Cambria Math" w:cs="Times New Roman"/>
                      <w:sz w:val="24"/>
                    </w:rPr>
                    <m:t xml:space="preserve">Demand Period Duration </m:t>
                  </m:r>
                  <m:d>
                    <m:dPr>
                      <m:ctrlPr>
                        <w:rPr>
                          <w:rFonts w:ascii="Cambria Math" w:hAnsi="Cambria Math" w:cs="Times New Roman"/>
                          <w:i/>
                          <w:sz w:val="24"/>
                        </w:rPr>
                      </m:ctrlPr>
                    </m:dPr>
                    <m:e>
                      <m:r>
                        <w:rPr>
                          <w:rFonts w:ascii="Cambria Math" w:hAnsi="Cambria Math" w:cs="Times New Roman"/>
                          <w:sz w:val="24"/>
                        </w:rPr>
                        <m:t>minutes</m:t>
                      </m:r>
                    </m:e>
                  </m:d>
                </m:den>
              </m:f>
            </m:e>
          </m:d>
          <m:r>
            <w:rPr>
              <w:rFonts w:ascii="Cambria Math" w:hAnsi="Cambria Math" w:cs="Times New Roman"/>
              <w:sz w:val="24"/>
            </w:rPr>
            <m:t>×Wh</m:t>
          </m:r>
        </m:oMath>
      </m:oMathPara>
    </w:p>
    <w:p w14:paraId="1C548B70" w14:textId="085323EB" w:rsidR="00753C7C" w:rsidRPr="003709FF" w:rsidRDefault="005E5268" w:rsidP="00B50F15">
      <w:pPr>
        <w:jc w:val="both"/>
        <w:rPr>
          <w:rFonts w:ascii="Times New Roman" w:hAnsi="Times New Roman" w:cs="Times New Roman"/>
          <w:sz w:val="24"/>
        </w:rPr>
      </w:pPr>
      <w:r w:rsidRPr="003709FF">
        <w:rPr>
          <w:rFonts w:ascii="Times New Roman" w:hAnsi="Times New Roman" w:cs="Times New Roman"/>
          <w:sz w:val="24"/>
        </w:rPr>
        <w:t>For example, a 15 minute</w:t>
      </w:r>
      <w:r w:rsidR="009A4A5F">
        <w:rPr>
          <w:rFonts w:ascii="Times New Roman" w:hAnsi="Times New Roman" w:cs="Times New Roman"/>
          <w:sz w:val="24"/>
        </w:rPr>
        <w:t>s</w:t>
      </w:r>
      <w:r w:rsidRPr="003709FF">
        <w:rPr>
          <w:rFonts w:ascii="Times New Roman" w:hAnsi="Times New Roman" w:cs="Times New Roman"/>
          <w:sz w:val="24"/>
        </w:rPr>
        <w:t xml:space="preserve"> Demand Period duration would mean that Demand Values expressed in MW are four times the value of MWh recorded during the Demand Period.</w:t>
      </w:r>
      <w:r w:rsidR="002E51B2" w:rsidRPr="003709FF">
        <w:rPr>
          <w:rFonts w:ascii="Times New Roman" w:hAnsi="Times New Roman" w:cs="Times New Roman"/>
          <w:sz w:val="24"/>
        </w:rPr>
        <w:t xml:space="preserve"> </w:t>
      </w:r>
    </w:p>
    <w:p w14:paraId="3237908C" w14:textId="77777777" w:rsidR="00B713AF" w:rsidRPr="003709FF" w:rsidRDefault="00B713AF" w:rsidP="00B50F15">
      <w:pPr>
        <w:jc w:val="both"/>
        <w:rPr>
          <w:rFonts w:ascii="Times New Roman" w:hAnsi="Times New Roman" w:cs="Times New Roman"/>
          <w:sz w:val="24"/>
        </w:rPr>
      </w:pPr>
    </w:p>
    <w:p w14:paraId="006E8D1E" w14:textId="39F3847D" w:rsidR="00434FE6" w:rsidRPr="003709FF" w:rsidRDefault="00434FE6"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Depend</w:t>
      </w:r>
      <w:r w:rsidR="001C27FB" w:rsidRPr="003709FF">
        <w:rPr>
          <w:rFonts w:ascii="Times New Roman" w:hAnsi="Times New Roman" w:cs="Times New Roman"/>
          <w:b/>
          <w:sz w:val="24"/>
        </w:rPr>
        <w:t>e</w:t>
      </w:r>
      <w:r w:rsidRPr="003709FF">
        <w:rPr>
          <w:rFonts w:ascii="Times New Roman" w:hAnsi="Times New Roman" w:cs="Times New Roman"/>
          <w:b/>
          <w:sz w:val="24"/>
        </w:rPr>
        <w:t>nt Load</w:t>
      </w:r>
      <w:r w:rsidR="00116646">
        <w:rPr>
          <w:rFonts w:ascii="Times New Roman" w:hAnsi="Times New Roman" w:cs="Times New Roman"/>
          <w:b/>
          <w:sz w:val="24"/>
        </w:rPr>
        <w:t xml:space="preserve"> </w:t>
      </w:r>
      <w:r w:rsidR="00116646" w:rsidRPr="004C7092">
        <w:rPr>
          <w:rFonts w:ascii="Times New Roman" w:hAnsi="Times New Roman" w:cs="Times New Roman"/>
          <w:b/>
          <w:sz w:val="24"/>
        </w:rPr>
        <w:t>‡</w:t>
      </w:r>
    </w:p>
    <w:p w14:paraId="678E97A6" w14:textId="421DD859" w:rsidR="00434FE6" w:rsidRPr="003709FF" w:rsidRDefault="00932552" w:rsidP="00B50F15">
      <w:pPr>
        <w:jc w:val="both"/>
        <w:rPr>
          <w:rFonts w:ascii="Times New Roman" w:hAnsi="Times New Roman" w:cs="Times New Roman"/>
          <w:sz w:val="24"/>
        </w:rPr>
      </w:pPr>
      <w:r w:rsidRPr="003709FF">
        <w:rPr>
          <w:rFonts w:ascii="Times New Roman" w:hAnsi="Times New Roman" w:cs="Times New Roman"/>
          <w:sz w:val="24"/>
        </w:rPr>
        <w:t xml:space="preserve">A </w:t>
      </w:r>
      <w:r w:rsidR="001C27FB" w:rsidRPr="003709FF">
        <w:rPr>
          <w:rFonts w:ascii="Times New Roman" w:hAnsi="Times New Roman" w:cs="Times New Roman"/>
          <w:sz w:val="24"/>
        </w:rPr>
        <w:t>Dependent</w:t>
      </w:r>
      <w:r w:rsidRPr="003709FF">
        <w:rPr>
          <w:rFonts w:ascii="Times New Roman" w:hAnsi="Times New Roman" w:cs="Times New Roman"/>
          <w:sz w:val="24"/>
        </w:rPr>
        <w:t xml:space="preserve"> Load is any </w:t>
      </w:r>
      <w:r w:rsidR="00912ACA" w:rsidRPr="003709FF">
        <w:rPr>
          <w:rFonts w:ascii="Times New Roman" w:hAnsi="Times New Roman" w:cs="Times New Roman"/>
          <w:sz w:val="24"/>
        </w:rPr>
        <w:t>source of demand</w:t>
      </w:r>
      <w:r w:rsidR="006170CA">
        <w:rPr>
          <w:rFonts w:ascii="Times New Roman" w:hAnsi="Times New Roman" w:cs="Times New Roman"/>
          <w:sz w:val="24"/>
        </w:rPr>
        <w:t>, or generation</w:t>
      </w:r>
      <w:r w:rsidR="00912ACA" w:rsidRPr="003709FF">
        <w:rPr>
          <w:rFonts w:ascii="Times New Roman" w:hAnsi="Times New Roman" w:cs="Times New Roman"/>
          <w:sz w:val="24"/>
        </w:rPr>
        <w:t xml:space="preserve"> that is directly associated with the </w:t>
      </w:r>
      <w:r w:rsidR="000076C1" w:rsidRPr="003709FF">
        <w:rPr>
          <w:rFonts w:ascii="Times New Roman" w:hAnsi="Times New Roman" w:cs="Times New Roman"/>
          <w:sz w:val="24"/>
        </w:rPr>
        <w:t>Dispatchable</w:t>
      </w:r>
      <w:r w:rsidR="00912ACA" w:rsidRPr="003709FF">
        <w:rPr>
          <w:rFonts w:ascii="Times New Roman" w:hAnsi="Times New Roman" w:cs="Times New Roman"/>
          <w:sz w:val="24"/>
        </w:rPr>
        <w:t xml:space="preserve"> Asset. This includes</w:t>
      </w:r>
      <w:r w:rsidR="00144E43" w:rsidRPr="003709FF">
        <w:rPr>
          <w:rFonts w:ascii="Times New Roman" w:hAnsi="Times New Roman" w:cs="Times New Roman"/>
          <w:sz w:val="24"/>
        </w:rPr>
        <w:t xml:space="preserve"> </w:t>
      </w:r>
      <w:r w:rsidR="000076C1" w:rsidRPr="003709FF">
        <w:rPr>
          <w:rFonts w:ascii="Times New Roman" w:hAnsi="Times New Roman" w:cs="Times New Roman"/>
          <w:sz w:val="24"/>
        </w:rPr>
        <w:t xml:space="preserve">the output of the </w:t>
      </w:r>
      <w:r w:rsidR="007377B7">
        <w:rPr>
          <w:rFonts w:ascii="Times New Roman" w:hAnsi="Times New Roman" w:cs="Times New Roman"/>
          <w:sz w:val="24"/>
        </w:rPr>
        <w:t>A</w:t>
      </w:r>
      <w:r w:rsidR="000076C1" w:rsidRPr="003709FF">
        <w:rPr>
          <w:rFonts w:ascii="Times New Roman" w:hAnsi="Times New Roman" w:cs="Times New Roman"/>
          <w:sz w:val="24"/>
        </w:rPr>
        <w:t>sset itself and</w:t>
      </w:r>
      <w:r w:rsidR="00912ACA" w:rsidRPr="003709FF">
        <w:rPr>
          <w:rFonts w:ascii="Times New Roman" w:hAnsi="Times New Roman" w:cs="Times New Roman"/>
          <w:sz w:val="24"/>
        </w:rPr>
        <w:t xml:space="preserve"> any circuit that will change its mode of operation or level of output in direct response to the D</w:t>
      </w:r>
      <w:r w:rsidR="00910165" w:rsidRPr="003709FF">
        <w:rPr>
          <w:rFonts w:ascii="Times New Roman" w:hAnsi="Times New Roman" w:cs="Times New Roman"/>
          <w:sz w:val="24"/>
        </w:rPr>
        <w:t>i</w:t>
      </w:r>
      <w:r w:rsidR="00912ACA" w:rsidRPr="003709FF">
        <w:rPr>
          <w:rFonts w:ascii="Times New Roman" w:hAnsi="Times New Roman" w:cs="Times New Roman"/>
          <w:sz w:val="24"/>
        </w:rPr>
        <w:t>spatchable Asset being activated.</w:t>
      </w:r>
      <w:r w:rsidR="00FC74CA" w:rsidRPr="003709FF">
        <w:rPr>
          <w:rFonts w:ascii="Times New Roman" w:hAnsi="Times New Roman" w:cs="Times New Roman"/>
          <w:sz w:val="24"/>
        </w:rPr>
        <w:t xml:space="preserve"> For a </w:t>
      </w:r>
      <w:r w:rsidR="00DD06CE">
        <w:rPr>
          <w:rFonts w:ascii="Times New Roman" w:hAnsi="Times New Roman" w:cs="Times New Roman"/>
          <w:sz w:val="24"/>
        </w:rPr>
        <w:t>G</w:t>
      </w:r>
      <w:r w:rsidR="00FC74CA" w:rsidRPr="003709FF">
        <w:rPr>
          <w:rFonts w:ascii="Times New Roman" w:hAnsi="Times New Roman" w:cs="Times New Roman"/>
          <w:sz w:val="24"/>
        </w:rPr>
        <w:t xml:space="preserve">enerating </w:t>
      </w:r>
      <w:r w:rsidR="00DD06CE">
        <w:rPr>
          <w:rFonts w:ascii="Times New Roman" w:hAnsi="Times New Roman" w:cs="Times New Roman"/>
          <w:sz w:val="24"/>
        </w:rPr>
        <w:t>U</w:t>
      </w:r>
      <w:r w:rsidR="00FC74CA" w:rsidRPr="003709FF">
        <w:rPr>
          <w:rFonts w:ascii="Times New Roman" w:hAnsi="Times New Roman" w:cs="Times New Roman"/>
          <w:sz w:val="24"/>
        </w:rPr>
        <w:t>nit</w:t>
      </w:r>
      <w:r w:rsidR="00D56DC2" w:rsidRPr="003709FF">
        <w:rPr>
          <w:rFonts w:ascii="Times New Roman" w:hAnsi="Times New Roman" w:cs="Times New Roman"/>
          <w:sz w:val="24"/>
        </w:rPr>
        <w:t xml:space="preserve"> Dependent Load must include all Auxiliary Load for that </w:t>
      </w:r>
      <w:r w:rsidR="00DD06CE">
        <w:rPr>
          <w:rFonts w:ascii="Times New Roman" w:hAnsi="Times New Roman" w:cs="Times New Roman"/>
          <w:sz w:val="24"/>
        </w:rPr>
        <w:t>G</w:t>
      </w:r>
      <w:r w:rsidR="00D56DC2" w:rsidRPr="003709FF">
        <w:rPr>
          <w:rFonts w:ascii="Times New Roman" w:hAnsi="Times New Roman" w:cs="Times New Roman"/>
          <w:sz w:val="24"/>
        </w:rPr>
        <w:t xml:space="preserve">enerating </w:t>
      </w:r>
      <w:r w:rsidR="00DD06CE">
        <w:rPr>
          <w:rFonts w:ascii="Times New Roman" w:hAnsi="Times New Roman" w:cs="Times New Roman"/>
          <w:sz w:val="24"/>
        </w:rPr>
        <w:t>U</w:t>
      </w:r>
      <w:r w:rsidR="00D56DC2" w:rsidRPr="003709FF">
        <w:rPr>
          <w:rFonts w:ascii="Times New Roman" w:hAnsi="Times New Roman" w:cs="Times New Roman"/>
          <w:sz w:val="24"/>
        </w:rPr>
        <w:t>nit</w:t>
      </w:r>
      <w:r w:rsidR="000076C1" w:rsidRPr="003709FF">
        <w:rPr>
          <w:rFonts w:ascii="Times New Roman" w:hAnsi="Times New Roman" w:cs="Times New Roman"/>
          <w:sz w:val="24"/>
        </w:rPr>
        <w:t xml:space="preserve"> </w:t>
      </w:r>
      <w:r w:rsidR="00144E43" w:rsidRPr="003709FF">
        <w:rPr>
          <w:rFonts w:ascii="Times New Roman" w:hAnsi="Times New Roman" w:cs="Times New Roman"/>
          <w:sz w:val="24"/>
        </w:rPr>
        <w:t>and</w:t>
      </w:r>
      <w:r w:rsidR="000076C1" w:rsidRPr="003709FF">
        <w:rPr>
          <w:rFonts w:ascii="Times New Roman" w:hAnsi="Times New Roman" w:cs="Times New Roman"/>
          <w:sz w:val="24"/>
        </w:rPr>
        <w:t xml:space="preserve"> the generated output</w:t>
      </w:r>
      <w:r w:rsidR="00D56DC2" w:rsidRPr="003709FF">
        <w:rPr>
          <w:rFonts w:ascii="Times New Roman" w:hAnsi="Times New Roman" w:cs="Times New Roman"/>
          <w:sz w:val="24"/>
        </w:rPr>
        <w:t>.</w:t>
      </w:r>
    </w:p>
    <w:p w14:paraId="6C901874" w14:textId="77777777" w:rsidR="00BB1329" w:rsidRPr="003709FF" w:rsidRDefault="00BB1329" w:rsidP="00B50F15">
      <w:pPr>
        <w:jc w:val="both"/>
        <w:rPr>
          <w:rFonts w:ascii="Times New Roman" w:hAnsi="Times New Roman" w:cs="Times New Roman"/>
          <w:sz w:val="24"/>
        </w:rPr>
      </w:pPr>
    </w:p>
    <w:p w14:paraId="60BB2752" w14:textId="43242E2D" w:rsidR="00A8536B" w:rsidRPr="003709FF" w:rsidRDefault="00A8536B"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Difference Metering</w:t>
      </w:r>
      <w:r w:rsidR="00116646">
        <w:rPr>
          <w:rFonts w:ascii="Times New Roman" w:hAnsi="Times New Roman" w:cs="Times New Roman"/>
          <w:b/>
          <w:sz w:val="24"/>
        </w:rPr>
        <w:t xml:space="preserve"> </w:t>
      </w:r>
      <w:r w:rsidR="00116646" w:rsidRPr="0012398E">
        <w:rPr>
          <w:rFonts w:ascii="Times New Roman" w:hAnsi="Times New Roman" w:cs="Times New Roman"/>
          <w:b/>
          <w:sz w:val="24"/>
        </w:rPr>
        <w:t>‡</w:t>
      </w:r>
    </w:p>
    <w:p w14:paraId="600E8B14" w14:textId="68EB4F94" w:rsidR="000D0B6E" w:rsidRPr="003709FF" w:rsidRDefault="00775DA4" w:rsidP="000D0B6E">
      <w:pPr>
        <w:jc w:val="both"/>
        <w:rPr>
          <w:rFonts w:ascii="Times New Roman" w:hAnsi="Times New Roman" w:cs="Times New Roman"/>
          <w:sz w:val="24"/>
        </w:rPr>
      </w:pPr>
      <w:r w:rsidRPr="003709FF">
        <w:rPr>
          <w:rFonts w:ascii="Times New Roman" w:hAnsi="Times New Roman" w:cs="Times New Roman"/>
          <w:sz w:val="24"/>
        </w:rPr>
        <w:t xml:space="preserve">Difference Metering is an arrangement where the </w:t>
      </w:r>
      <w:r w:rsidR="00963534">
        <w:rPr>
          <w:rFonts w:ascii="Times New Roman" w:hAnsi="Times New Roman" w:cs="Times New Roman"/>
          <w:sz w:val="24"/>
        </w:rPr>
        <w:t>m</w:t>
      </w:r>
      <w:r w:rsidRPr="003709FF">
        <w:rPr>
          <w:rFonts w:ascii="Times New Roman" w:hAnsi="Times New Roman" w:cs="Times New Roman"/>
          <w:sz w:val="24"/>
        </w:rPr>
        <w:t xml:space="preserve">etered </w:t>
      </w:r>
      <w:r w:rsidR="00963534">
        <w:rPr>
          <w:rFonts w:ascii="Times New Roman" w:hAnsi="Times New Roman" w:cs="Times New Roman"/>
          <w:sz w:val="24"/>
        </w:rPr>
        <w:t>data</w:t>
      </w:r>
      <w:r w:rsidRPr="003709FF">
        <w:rPr>
          <w:rFonts w:ascii="Times New Roman" w:hAnsi="Times New Roman" w:cs="Times New Roman"/>
          <w:sz w:val="24"/>
        </w:rPr>
        <w:t xml:space="preserve"> of the Asset Dependent Load are determined by subtracting Asset Metering </w:t>
      </w:r>
      <w:r w:rsidR="00963534">
        <w:rPr>
          <w:rFonts w:ascii="Times New Roman" w:hAnsi="Times New Roman" w:cs="Times New Roman"/>
          <w:sz w:val="24"/>
        </w:rPr>
        <w:t>m</w:t>
      </w:r>
      <w:r w:rsidRPr="003709FF">
        <w:rPr>
          <w:rFonts w:ascii="Times New Roman" w:hAnsi="Times New Roman" w:cs="Times New Roman"/>
          <w:sz w:val="24"/>
        </w:rPr>
        <w:t xml:space="preserve">etered </w:t>
      </w:r>
      <w:r w:rsidR="00963534">
        <w:rPr>
          <w:rFonts w:ascii="Times New Roman" w:hAnsi="Times New Roman" w:cs="Times New Roman"/>
          <w:sz w:val="24"/>
        </w:rPr>
        <w:t>data</w:t>
      </w:r>
      <w:r w:rsidRPr="003709FF">
        <w:rPr>
          <w:rFonts w:ascii="Times New Roman" w:hAnsi="Times New Roman" w:cs="Times New Roman"/>
          <w:sz w:val="24"/>
        </w:rPr>
        <w:t xml:space="preserve"> for all load not constituting the relevant Asset Dependent Load from the Boundary Point Metering System </w:t>
      </w:r>
      <w:r w:rsidR="007377B7">
        <w:rPr>
          <w:rFonts w:ascii="Times New Roman" w:hAnsi="Times New Roman" w:cs="Times New Roman"/>
          <w:sz w:val="24"/>
        </w:rPr>
        <w:t>m</w:t>
      </w:r>
      <w:r w:rsidRPr="003709FF">
        <w:rPr>
          <w:rFonts w:ascii="Times New Roman" w:hAnsi="Times New Roman" w:cs="Times New Roman"/>
          <w:sz w:val="24"/>
        </w:rPr>
        <w:t xml:space="preserve">etered </w:t>
      </w:r>
      <w:r w:rsidR="007377B7">
        <w:rPr>
          <w:rFonts w:ascii="Times New Roman" w:hAnsi="Times New Roman" w:cs="Times New Roman"/>
          <w:sz w:val="24"/>
        </w:rPr>
        <w:t>data</w:t>
      </w:r>
      <w:r w:rsidR="000D0B6E">
        <w:rPr>
          <w:rFonts w:ascii="Times New Roman" w:hAnsi="Times New Roman" w:cs="Times New Roman"/>
          <w:sz w:val="24"/>
        </w:rPr>
        <w:t>;</w:t>
      </w:r>
      <w:r w:rsidR="000D0B6E" w:rsidRPr="000D0B6E">
        <w:rPr>
          <w:rFonts w:ascii="Times New Roman" w:hAnsi="Times New Roman" w:cs="Times New Roman"/>
          <w:sz w:val="24"/>
        </w:rPr>
        <w:t xml:space="preserve"> </w:t>
      </w:r>
      <w:r w:rsidR="000D0B6E">
        <w:rPr>
          <w:rFonts w:ascii="Times New Roman" w:hAnsi="Times New Roman" w:cs="Times New Roman"/>
          <w:sz w:val="24"/>
        </w:rPr>
        <w:t>a</w:t>
      </w:r>
      <w:r w:rsidR="000D0B6E" w:rsidRPr="000D0B6E">
        <w:rPr>
          <w:rFonts w:ascii="Times New Roman" w:hAnsi="Times New Roman" w:cs="Times New Roman"/>
          <w:sz w:val="24"/>
        </w:rPr>
        <w:t>s i</w:t>
      </w:r>
      <w:r w:rsidR="000D0B6E">
        <w:rPr>
          <w:rFonts w:ascii="Times New Roman" w:hAnsi="Times New Roman" w:cs="Times New Roman"/>
          <w:sz w:val="24"/>
        </w:rPr>
        <w:t>llustrated</w:t>
      </w:r>
      <w:r w:rsidR="000D0B6E" w:rsidRPr="000D0B6E">
        <w:rPr>
          <w:rFonts w:ascii="Times New Roman" w:hAnsi="Times New Roman" w:cs="Times New Roman"/>
          <w:sz w:val="24"/>
        </w:rPr>
        <w:t xml:space="preserve"> in </w:t>
      </w:r>
      <w:r w:rsidR="00FD2200">
        <w:rPr>
          <w:rFonts w:ascii="Times New Roman" w:hAnsi="Times New Roman" w:cs="Times New Roman"/>
          <w:sz w:val="24"/>
        </w:rPr>
        <w:t>Figure 5</w:t>
      </w:r>
      <w:r w:rsidR="000D0B6E" w:rsidRPr="000D0B6E">
        <w:rPr>
          <w:rFonts w:ascii="Times New Roman" w:hAnsi="Times New Roman" w:cs="Times New Roman"/>
          <w:sz w:val="24"/>
        </w:rPr>
        <w:t xml:space="preserve"> of Appendix </w:t>
      </w:r>
      <w:r w:rsidR="000D0B6E">
        <w:rPr>
          <w:rFonts w:ascii="Times New Roman" w:hAnsi="Times New Roman" w:cs="Times New Roman"/>
          <w:sz w:val="24"/>
        </w:rPr>
        <w:t>A</w:t>
      </w:r>
      <w:r w:rsidR="000D0B6E" w:rsidRPr="000D0B6E">
        <w:rPr>
          <w:rFonts w:ascii="Times New Roman" w:hAnsi="Times New Roman" w:cs="Times New Roman"/>
          <w:sz w:val="24"/>
        </w:rPr>
        <w:t>.</w:t>
      </w:r>
    </w:p>
    <w:p w14:paraId="50C2D172" w14:textId="0F16F303" w:rsidR="00A8536B" w:rsidRDefault="00775DA4" w:rsidP="00B50F15">
      <w:pPr>
        <w:jc w:val="both"/>
        <w:rPr>
          <w:rFonts w:ascii="Times New Roman" w:hAnsi="Times New Roman" w:cs="Times New Roman"/>
          <w:sz w:val="24"/>
        </w:rPr>
      </w:pPr>
      <w:r w:rsidRPr="003709FF">
        <w:rPr>
          <w:rFonts w:ascii="Times New Roman" w:hAnsi="Times New Roman" w:cs="Times New Roman"/>
          <w:sz w:val="24"/>
        </w:rPr>
        <w:t xml:space="preserve">This can be </w:t>
      </w:r>
      <w:r w:rsidR="00BC2105" w:rsidRPr="003709FF">
        <w:rPr>
          <w:rFonts w:ascii="Times New Roman" w:hAnsi="Times New Roman" w:cs="Times New Roman"/>
          <w:sz w:val="24"/>
        </w:rPr>
        <w:t>Asset Metering measuring all of the Independent Load</w:t>
      </w:r>
      <w:r w:rsidR="00350F61" w:rsidRPr="003709FF">
        <w:rPr>
          <w:rFonts w:ascii="Times New Roman" w:hAnsi="Times New Roman" w:cs="Times New Roman"/>
          <w:sz w:val="24"/>
        </w:rPr>
        <w:t>, or all the Dependant Load for a D</w:t>
      </w:r>
      <w:r w:rsidR="0042536E" w:rsidRPr="003709FF">
        <w:rPr>
          <w:rFonts w:ascii="Times New Roman" w:hAnsi="Times New Roman" w:cs="Times New Roman"/>
          <w:sz w:val="24"/>
        </w:rPr>
        <w:t>i</w:t>
      </w:r>
      <w:r w:rsidR="00350F61" w:rsidRPr="003709FF">
        <w:rPr>
          <w:rFonts w:ascii="Times New Roman" w:hAnsi="Times New Roman" w:cs="Times New Roman"/>
          <w:sz w:val="24"/>
        </w:rPr>
        <w:t>spatchable Asset for another Party,</w:t>
      </w:r>
      <w:r w:rsidR="00BC2105" w:rsidRPr="003709FF">
        <w:rPr>
          <w:rFonts w:ascii="Times New Roman" w:hAnsi="Times New Roman" w:cs="Times New Roman"/>
          <w:sz w:val="24"/>
        </w:rPr>
        <w:t xml:space="preserve"> behind the Boundary </w:t>
      </w:r>
      <w:r w:rsidR="00350F61" w:rsidRPr="003709FF">
        <w:rPr>
          <w:rFonts w:ascii="Times New Roman" w:hAnsi="Times New Roman" w:cs="Times New Roman"/>
          <w:sz w:val="24"/>
        </w:rPr>
        <w:t>P</w:t>
      </w:r>
      <w:r w:rsidR="00BC2105" w:rsidRPr="003709FF">
        <w:rPr>
          <w:rFonts w:ascii="Times New Roman" w:hAnsi="Times New Roman" w:cs="Times New Roman"/>
          <w:sz w:val="24"/>
        </w:rPr>
        <w:t>oint Metering System that the D</w:t>
      </w:r>
      <w:r w:rsidR="0042536E" w:rsidRPr="003709FF">
        <w:rPr>
          <w:rFonts w:ascii="Times New Roman" w:hAnsi="Times New Roman" w:cs="Times New Roman"/>
          <w:sz w:val="24"/>
        </w:rPr>
        <w:t>i</w:t>
      </w:r>
      <w:r w:rsidR="00BC2105" w:rsidRPr="003709FF">
        <w:rPr>
          <w:rFonts w:ascii="Times New Roman" w:hAnsi="Times New Roman" w:cs="Times New Roman"/>
          <w:sz w:val="24"/>
        </w:rPr>
        <w:t>spatchable Asset is located.</w:t>
      </w:r>
    </w:p>
    <w:p w14:paraId="00106B12" w14:textId="35BD263E" w:rsidR="00B713AF" w:rsidRDefault="00B713AF" w:rsidP="00B50F15">
      <w:pPr>
        <w:jc w:val="both"/>
        <w:rPr>
          <w:rFonts w:ascii="Times New Roman" w:hAnsi="Times New Roman" w:cs="Times New Roman"/>
          <w:sz w:val="24"/>
        </w:rPr>
      </w:pPr>
    </w:p>
    <w:p w14:paraId="2ACC004D" w14:textId="42D2E101" w:rsidR="00144E43" w:rsidRPr="003709FF" w:rsidRDefault="00144E43" w:rsidP="00F85743">
      <w:pPr>
        <w:pStyle w:val="ListParagraph"/>
        <w:pageBreakBefore/>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lastRenderedPageBreak/>
        <w:t>Dispatchable Asset</w:t>
      </w:r>
      <w:r w:rsidR="00116646">
        <w:rPr>
          <w:rFonts w:ascii="Times New Roman" w:hAnsi="Times New Roman" w:cs="Times New Roman"/>
          <w:b/>
          <w:sz w:val="24"/>
        </w:rPr>
        <w:t xml:space="preserve"> </w:t>
      </w:r>
      <w:r w:rsidR="00116646" w:rsidRPr="0012398E">
        <w:rPr>
          <w:rFonts w:ascii="Times New Roman" w:hAnsi="Times New Roman" w:cs="Times New Roman"/>
          <w:b/>
          <w:sz w:val="24"/>
        </w:rPr>
        <w:t>‡</w:t>
      </w:r>
    </w:p>
    <w:p w14:paraId="6F3450C7" w14:textId="0AB6C9A1" w:rsidR="00144E43" w:rsidRPr="003709FF" w:rsidRDefault="00144E43" w:rsidP="00B50F15">
      <w:pPr>
        <w:jc w:val="both"/>
        <w:rPr>
          <w:rFonts w:ascii="Times New Roman" w:hAnsi="Times New Roman" w:cs="Times New Roman"/>
          <w:sz w:val="24"/>
        </w:rPr>
      </w:pPr>
      <w:r w:rsidRPr="003709FF">
        <w:rPr>
          <w:rFonts w:ascii="Times New Roman" w:hAnsi="Times New Roman" w:cs="Times New Roman"/>
          <w:sz w:val="24"/>
        </w:rPr>
        <w:t xml:space="preserve">An </w:t>
      </w:r>
      <w:r w:rsidR="001A2C40">
        <w:rPr>
          <w:rFonts w:ascii="Times New Roman" w:hAnsi="Times New Roman" w:cs="Times New Roman"/>
          <w:sz w:val="24"/>
        </w:rPr>
        <w:t>A</w:t>
      </w:r>
      <w:r w:rsidRPr="003709FF">
        <w:rPr>
          <w:rFonts w:ascii="Times New Roman" w:hAnsi="Times New Roman" w:cs="Times New Roman"/>
          <w:sz w:val="24"/>
        </w:rPr>
        <w:t xml:space="preserve">sset that is controllable and </w:t>
      </w:r>
      <w:r w:rsidR="00D96C0C">
        <w:rPr>
          <w:rFonts w:ascii="Times New Roman" w:hAnsi="Times New Roman" w:cs="Times New Roman"/>
          <w:sz w:val="24"/>
        </w:rPr>
        <w:t>despatched</w:t>
      </w:r>
      <w:r w:rsidRPr="003709FF">
        <w:rPr>
          <w:rFonts w:ascii="Times New Roman" w:hAnsi="Times New Roman" w:cs="Times New Roman"/>
          <w:sz w:val="24"/>
        </w:rPr>
        <w:t xml:space="preserve"> on </w:t>
      </w:r>
      <w:r w:rsidR="005E6A5E">
        <w:rPr>
          <w:rFonts w:ascii="Times New Roman" w:hAnsi="Times New Roman" w:cs="Times New Roman"/>
          <w:sz w:val="24"/>
        </w:rPr>
        <w:t>request</w:t>
      </w:r>
      <w:r w:rsidR="00CA471D">
        <w:rPr>
          <w:rFonts w:ascii="Times New Roman" w:hAnsi="Times New Roman" w:cs="Times New Roman"/>
          <w:sz w:val="24"/>
        </w:rPr>
        <w:t xml:space="preserve"> to deliver </w:t>
      </w:r>
      <w:r w:rsidR="001A2C40">
        <w:rPr>
          <w:rFonts w:ascii="Times New Roman" w:hAnsi="Times New Roman" w:cs="Times New Roman"/>
          <w:sz w:val="24"/>
        </w:rPr>
        <w:t>a B</w:t>
      </w:r>
      <w:r w:rsidR="00CA471D">
        <w:rPr>
          <w:rFonts w:ascii="Times New Roman" w:hAnsi="Times New Roman" w:cs="Times New Roman"/>
          <w:sz w:val="24"/>
        </w:rPr>
        <w:t>alancing</w:t>
      </w:r>
      <w:r w:rsidR="001A2C40">
        <w:rPr>
          <w:rFonts w:ascii="Times New Roman" w:hAnsi="Times New Roman" w:cs="Times New Roman"/>
          <w:sz w:val="24"/>
        </w:rPr>
        <w:t xml:space="preserve"> Service</w:t>
      </w:r>
      <w:r w:rsidRPr="003709FF">
        <w:rPr>
          <w:rFonts w:ascii="Times New Roman" w:hAnsi="Times New Roman" w:cs="Times New Roman"/>
          <w:sz w:val="24"/>
        </w:rPr>
        <w:t xml:space="preserve">. These </w:t>
      </w:r>
      <w:r w:rsidR="00B34049">
        <w:rPr>
          <w:rFonts w:ascii="Times New Roman" w:hAnsi="Times New Roman" w:cs="Times New Roman"/>
          <w:sz w:val="24"/>
        </w:rPr>
        <w:t>A</w:t>
      </w:r>
      <w:r w:rsidRPr="003709FF">
        <w:rPr>
          <w:rFonts w:ascii="Times New Roman" w:hAnsi="Times New Roman" w:cs="Times New Roman"/>
          <w:sz w:val="24"/>
        </w:rPr>
        <w:t>ssets can be a source of generation or a demand that can be switched on</w:t>
      </w:r>
      <w:r w:rsidR="00CA471D">
        <w:rPr>
          <w:rFonts w:ascii="Times New Roman" w:hAnsi="Times New Roman" w:cs="Times New Roman"/>
          <w:sz w:val="24"/>
        </w:rPr>
        <w:t>,</w:t>
      </w:r>
      <w:r w:rsidRPr="003709FF">
        <w:rPr>
          <w:rFonts w:ascii="Times New Roman" w:hAnsi="Times New Roman" w:cs="Times New Roman"/>
          <w:sz w:val="24"/>
        </w:rPr>
        <w:t xml:space="preserve"> off</w:t>
      </w:r>
      <w:r w:rsidR="00CA471D">
        <w:rPr>
          <w:rFonts w:ascii="Times New Roman" w:hAnsi="Times New Roman" w:cs="Times New Roman"/>
          <w:sz w:val="24"/>
        </w:rPr>
        <w:t>, or modulated</w:t>
      </w:r>
      <w:r w:rsidRPr="003709FF">
        <w:rPr>
          <w:rFonts w:ascii="Times New Roman" w:hAnsi="Times New Roman" w:cs="Times New Roman"/>
          <w:sz w:val="24"/>
        </w:rPr>
        <w:t xml:space="preserve"> as required.  </w:t>
      </w:r>
    </w:p>
    <w:p w14:paraId="6723B828" w14:textId="63A1BEB8" w:rsidR="00AE2D1C" w:rsidRPr="00D34E67" w:rsidRDefault="00AE2D1C" w:rsidP="00811C60">
      <w:pPr>
        <w:pStyle w:val="ListParagraph"/>
        <w:numPr>
          <w:ilvl w:val="1"/>
          <w:numId w:val="30"/>
        </w:numPr>
        <w:ind w:left="431" w:hanging="431"/>
        <w:jc w:val="both"/>
        <w:rPr>
          <w:rFonts w:ascii="Times New Roman" w:hAnsi="Times New Roman" w:cs="Times New Roman"/>
          <w:b/>
          <w:sz w:val="24"/>
        </w:rPr>
      </w:pPr>
      <w:r w:rsidRPr="00D34E67">
        <w:rPr>
          <w:rFonts w:ascii="Times New Roman" w:hAnsi="Times New Roman" w:cs="Times New Roman"/>
          <w:b/>
          <w:sz w:val="24"/>
        </w:rPr>
        <w:t>Distribution Licence *</w:t>
      </w:r>
    </w:p>
    <w:p w14:paraId="71BEB2B8" w14:textId="2A34017C" w:rsidR="00AE2D1C" w:rsidRDefault="00AE2D1C" w:rsidP="00AE2D1C">
      <w:pPr>
        <w:jc w:val="both"/>
        <w:rPr>
          <w:rFonts w:ascii="Times New Roman" w:hAnsi="Times New Roman" w:cs="Times New Roman"/>
          <w:sz w:val="24"/>
        </w:rPr>
      </w:pPr>
      <w:r>
        <w:rPr>
          <w:rFonts w:ascii="Times New Roman" w:hAnsi="Times New Roman" w:cs="Times New Roman"/>
          <w:sz w:val="24"/>
        </w:rPr>
        <w:t xml:space="preserve">Distribution Licence </w:t>
      </w:r>
      <w:r w:rsidRPr="00F624B4">
        <w:rPr>
          <w:rFonts w:ascii="Times New Roman" w:hAnsi="Times New Roman" w:cs="Times New Roman"/>
          <w:sz w:val="24"/>
        </w:rPr>
        <w:t>has the meaning given to that term in Annex X-1</w:t>
      </w:r>
      <w:bookmarkStart w:id="7" w:name="_Ref30746781"/>
      <w:r w:rsidR="004907F8">
        <w:rPr>
          <w:rStyle w:val="FootnoteReference"/>
          <w:rFonts w:ascii="Times New Roman" w:hAnsi="Times New Roman" w:cs="Times New Roman"/>
          <w:sz w:val="24"/>
        </w:rPr>
        <w:footnoteReference w:id="6"/>
      </w:r>
      <w:bookmarkEnd w:id="7"/>
      <w:r w:rsidRPr="00F624B4">
        <w:rPr>
          <w:rFonts w:ascii="Times New Roman" w:hAnsi="Times New Roman" w:cs="Times New Roman"/>
          <w:sz w:val="24"/>
        </w:rPr>
        <w:t xml:space="preserve"> of the C</w:t>
      </w:r>
      <w:r>
        <w:rPr>
          <w:rFonts w:ascii="Times New Roman" w:hAnsi="Times New Roman" w:cs="Times New Roman"/>
          <w:sz w:val="24"/>
        </w:rPr>
        <w:t>ode</w:t>
      </w:r>
      <w:r w:rsidRPr="00F624B4">
        <w:rPr>
          <w:rFonts w:ascii="Times New Roman" w:hAnsi="Times New Roman" w:cs="Times New Roman"/>
          <w:sz w:val="24"/>
        </w:rPr>
        <w:t>.</w:t>
      </w:r>
    </w:p>
    <w:p w14:paraId="066813C3" w14:textId="15EED606" w:rsidR="00F624B4" w:rsidRDefault="00F624B4" w:rsidP="00B50F15">
      <w:pPr>
        <w:jc w:val="both"/>
        <w:rPr>
          <w:rFonts w:ascii="Times New Roman" w:hAnsi="Times New Roman" w:cs="Times New Roman"/>
          <w:sz w:val="24"/>
        </w:rPr>
      </w:pPr>
    </w:p>
    <w:p w14:paraId="069559C2" w14:textId="5F89D6B8" w:rsidR="00F624B4" w:rsidRPr="004264F3" w:rsidRDefault="00F624B4" w:rsidP="004264F3">
      <w:pPr>
        <w:pStyle w:val="ListParagraph"/>
        <w:numPr>
          <w:ilvl w:val="1"/>
          <w:numId w:val="30"/>
        </w:numPr>
        <w:ind w:left="431" w:hanging="431"/>
        <w:jc w:val="both"/>
        <w:rPr>
          <w:rFonts w:ascii="Times New Roman" w:hAnsi="Times New Roman" w:cs="Times New Roman"/>
          <w:b/>
          <w:sz w:val="24"/>
        </w:rPr>
      </w:pPr>
      <w:r w:rsidRPr="004264F3">
        <w:rPr>
          <w:rFonts w:ascii="Times New Roman" w:hAnsi="Times New Roman" w:cs="Times New Roman"/>
          <w:b/>
          <w:sz w:val="24"/>
        </w:rPr>
        <w:t>Distribution System *</w:t>
      </w:r>
    </w:p>
    <w:p w14:paraId="2F90477D" w14:textId="3280EFFD" w:rsidR="00F624B4" w:rsidRDefault="00F624B4" w:rsidP="00B50F15">
      <w:pPr>
        <w:jc w:val="both"/>
        <w:rPr>
          <w:rFonts w:ascii="Times New Roman" w:hAnsi="Times New Roman" w:cs="Times New Roman"/>
          <w:sz w:val="24"/>
        </w:rPr>
      </w:pPr>
      <w:r>
        <w:rPr>
          <w:rFonts w:ascii="Times New Roman" w:hAnsi="Times New Roman" w:cs="Times New Roman"/>
          <w:sz w:val="24"/>
        </w:rPr>
        <w:t xml:space="preserve">Distribution System </w:t>
      </w:r>
      <w:r w:rsidRPr="00F624B4">
        <w:rPr>
          <w:rFonts w:ascii="Times New Roman" w:hAnsi="Times New Roman" w:cs="Times New Roman"/>
          <w:sz w:val="24"/>
        </w:rPr>
        <w:t>has the meaning given to that term in Annex X-1</w:t>
      </w:r>
      <w:r w:rsidR="00DD358A" w:rsidRPr="00942906">
        <w:rPr>
          <w:rFonts w:ascii="Times New Roman" w:hAnsi="Times New Roman" w:cs="Times New Roman"/>
          <w:sz w:val="24"/>
          <w:vertAlign w:val="superscript"/>
        </w:rPr>
        <w:fldChar w:fldCharType="begin"/>
      </w:r>
      <w:r w:rsidR="00DD358A" w:rsidRPr="00942906">
        <w:rPr>
          <w:rFonts w:ascii="Times New Roman" w:hAnsi="Times New Roman" w:cs="Times New Roman"/>
          <w:sz w:val="24"/>
          <w:vertAlign w:val="superscript"/>
        </w:rPr>
        <w:instrText xml:space="preserve"> NOTEREF _Ref30746781 \h </w:instrText>
      </w:r>
      <w:r w:rsidR="00DD358A">
        <w:rPr>
          <w:rFonts w:ascii="Times New Roman" w:hAnsi="Times New Roman" w:cs="Times New Roman"/>
          <w:sz w:val="24"/>
          <w:vertAlign w:val="superscript"/>
        </w:rPr>
        <w:instrText xml:space="preserve"> \* MERGEFORMAT </w:instrText>
      </w:r>
      <w:r w:rsidR="00DD358A" w:rsidRPr="00942906">
        <w:rPr>
          <w:rFonts w:ascii="Times New Roman" w:hAnsi="Times New Roman" w:cs="Times New Roman"/>
          <w:sz w:val="24"/>
          <w:vertAlign w:val="superscript"/>
        </w:rPr>
      </w:r>
      <w:r w:rsidR="00DD358A" w:rsidRPr="00942906">
        <w:rPr>
          <w:rFonts w:ascii="Times New Roman" w:hAnsi="Times New Roman" w:cs="Times New Roman"/>
          <w:sz w:val="24"/>
          <w:vertAlign w:val="superscript"/>
        </w:rPr>
        <w:fldChar w:fldCharType="separate"/>
      </w:r>
      <w:r w:rsidR="00DD358A" w:rsidRPr="00942906">
        <w:rPr>
          <w:rFonts w:ascii="Times New Roman" w:hAnsi="Times New Roman" w:cs="Times New Roman"/>
          <w:sz w:val="24"/>
          <w:vertAlign w:val="superscript"/>
        </w:rPr>
        <w:t>6</w:t>
      </w:r>
      <w:r w:rsidR="00DD358A" w:rsidRPr="00942906">
        <w:rPr>
          <w:rFonts w:ascii="Times New Roman" w:hAnsi="Times New Roman" w:cs="Times New Roman"/>
          <w:sz w:val="24"/>
          <w:vertAlign w:val="superscript"/>
        </w:rPr>
        <w:fldChar w:fldCharType="end"/>
      </w:r>
      <w:r w:rsidRPr="00F624B4">
        <w:rPr>
          <w:rFonts w:ascii="Times New Roman" w:hAnsi="Times New Roman" w:cs="Times New Roman"/>
          <w:sz w:val="24"/>
        </w:rPr>
        <w:t xml:space="preserve"> of the C</w:t>
      </w:r>
      <w:r>
        <w:rPr>
          <w:rFonts w:ascii="Times New Roman" w:hAnsi="Times New Roman" w:cs="Times New Roman"/>
          <w:sz w:val="24"/>
        </w:rPr>
        <w:t>ode</w:t>
      </w:r>
      <w:r w:rsidRPr="00F624B4">
        <w:rPr>
          <w:rFonts w:ascii="Times New Roman" w:hAnsi="Times New Roman" w:cs="Times New Roman"/>
          <w:sz w:val="24"/>
        </w:rPr>
        <w:t>.</w:t>
      </w:r>
    </w:p>
    <w:p w14:paraId="160B091E" w14:textId="77777777" w:rsidR="00F624B4" w:rsidRPr="003709FF" w:rsidRDefault="00F624B4" w:rsidP="00B50F15">
      <w:pPr>
        <w:jc w:val="both"/>
        <w:rPr>
          <w:rFonts w:ascii="Times New Roman" w:hAnsi="Times New Roman" w:cs="Times New Roman"/>
          <w:sz w:val="24"/>
        </w:rPr>
      </w:pPr>
    </w:p>
    <w:p w14:paraId="7ACDC6BA" w14:textId="2B7B5116" w:rsidR="003B0511" w:rsidRPr="003709FF" w:rsidRDefault="003B0511"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Electricity</w:t>
      </w:r>
      <w:r w:rsidR="00116646">
        <w:rPr>
          <w:rFonts w:ascii="Times New Roman" w:hAnsi="Times New Roman" w:cs="Times New Roman"/>
          <w:b/>
          <w:sz w:val="24"/>
        </w:rPr>
        <w:t xml:space="preserve"> *</w:t>
      </w:r>
    </w:p>
    <w:p w14:paraId="434DB798" w14:textId="371DB9E0" w:rsidR="003B0511" w:rsidRDefault="003B0511" w:rsidP="00B50F15">
      <w:pPr>
        <w:jc w:val="both"/>
        <w:rPr>
          <w:rFonts w:ascii="Times New Roman" w:hAnsi="Times New Roman" w:cs="Times New Roman"/>
          <w:sz w:val="24"/>
        </w:rPr>
      </w:pPr>
      <w:r w:rsidRPr="003709FF">
        <w:rPr>
          <w:rFonts w:ascii="Times New Roman" w:hAnsi="Times New Roman" w:cs="Times New Roman"/>
          <w:sz w:val="24"/>
        </w:rPr>
        <w:t>"electricity" means Active Energy and Reactive Energy.</w:t>
      </w:r>
    </w:p>
    <w:p w14:paraId="0A70A9BC" w14:textId="0CB8ECCC" w:rsidR="00D87BF7" w:rsidRDefault="00D87BF7" w:rsidP="00B50F15">
      <w:pPr>
        <w:jc w:val="both"/>
        <w:rPr>
          <w:rFonts w:ascii="Times New Roman" w:hAnsi="Times New Roman" w:cs="Times New Roman"/>
          <w:sz w:val="24"/>
        </w:rPr>
      </w:pPr>
    </w:p>
    <w:p w14:paraId="524035C8" w14:textId="77777777" w:rsidR="000C6E9F" w:rsidRPr="0012398E" w:rsidRDefault="000C6E9F" w:rsidP="00DD029F">
      <w:pPr>
        <w:pStyle w:val="ListParagraph"/>
        <w:numPr>
          <w:ilvl w:val="1"/>
          <w:numId w:val="30"/>
        </w:numPr>
        <w:ind w:left="431" w:hanging="431"/>
        <w:jc w:val="both"/>
        <w:rPr>
          <w:rFonts w:ascii="Times New Roman" w:hAnsi="Times New Roman" w:cs="Times New Roman"/>
          <w:b/>
          <w:sz w:val="24"/>
        </w:rPr>
      </w:pPr>
      <w:r>
        <w:rPr>
          <w:rFonts w:ascii="Times New Roman" w:hAnsi="Times New Roman" w:cs="Times New Roman"/>
          <w:b/>
          <w:sz w:val="24"/>
        </w:rPr>
        <w:t xml:space="preserve">Embedded </w:t>
      </w:r>
      <w:r w:rsidRPr="0012398E">
        <w:rPr>
          <w:rFonts w:ascii="Times New Roman" w:hAnsi="Times New Roman" w:cs="Times New Roman"/>
          <w:b/>
          <w:sz w:val="24"/>
        </w:rPr>
        <w:t>Metering Device</w:t>
      </w:r>
      <w:r>
        <w:rPr>
          <w:rFonts w:ascii="Times New Roman" w:hAnsi="Times New Roman" w:cs="Times New Roman"/>
          <w:b/>
          <w:sz w:val="24"/>
        </w:rPr>
        <w:t xml:space="preserve"> </w:t>
      </w:r>
      <w:r w:rsidRPr="009819DA">
        <w:rPr>
          <w:rFonts w:ascii="Times New Roman" w:hAnsi="Times New Roman" w:cs="Times New Roman"/>
          <w:b/>
          <w:sz w:val="24"/>
        </w:rPr>
        <w:t>‡</w:t>
      </w:r>
    </w:p>
    <w:p w14:paraId="045C2E06" w14:textId="77777777" w:rsidR="000C6E9F" w:rsidRDefault="000C6E9F" w:rsidP="000C6E9F">
      <w:pPr>
        <w:jc w:val="both"/>
        <w:rPr>
          <w:rFonts w:ascii="Times New Roman" w:hAnsi="Times New Roman" w:cs="Times New Roman"/>
          <w:sz w:val="24"/>
        </w:rPr>
      </w:pPr>
      <w:r>
        <w:rPr>
          <w:rFonts w:ascii="Times New Roman" w:hAnsi="Times New Roman" w:cs="Times New Roman"/>
          <w:sz w:val="24"/>
        </w:rPr>
        <w:t xml:space="preserve">Embedded </w:t>
      </w:r>
      <w:r w:rsidRPr="00A86759">
        <w:rPr>
          <w:rFonts w:ascii="Times New Roman" w:hAnsi="Times New Roman" w:cs="Times New Roman"/>
          <w:sz w:val="24"/>
        </w:rPr>
        <w:t>Metering Device means an Asset Meter</w:t>
      </w:r>
      <w:r>
        <w:rPr>
          <w:rFonts w:ascii="Times New Roman" w:hAnsi="Times New Roman" w:cs="Times New Roman"/>
          <w:sz w:val="24"/>
        </w:rPr>
        <w:t xml:space="preserve">, measuring </w:t>
      </w:r>
      <w:r w:rsidRPr="00A86759">
        <w:rPr>
          <w:rFonts w:ascii="Times New Roman" w:hAnsi="Times New Roman" w:cs="Times New Roman"/>
          <w:sz w:val="24"/>
        </w:rPr>
        <w:t xml:space="preserve">Active </w:t>
      </w:r>
      <w:r>
        <w:rPr>
          <w:rFonts w:ascii="Times New Roman" w:hAnsi="Times New Roman" w:cs="Times New Roman"/>
          <w:sz w:val="24"/>
        </w:rPr>
        <w:t>Power</w:t>
      </w:r>
      <w:r w:rsidRPr="00A86759">
        <w:rPr>
          <w:rFonts w:ascii="Times New Roman" w:hAnsi="Times New Roman" w:cs="Times New Roman"/>
          <w:sz w:val="24"/>
        </w:rPr>
        <w:t xml:space="preserve"> and/or Active </w:t>
      </w:r>
      <w:r>
        <w:rPr>
          <w:rFonts w:ascii="Times New Roman" w:hAnsi="Times New Roman" w:cs="Times New Roman"/>
          <w:sz w:val="24"/>
        </w:rPr>
        <w:t>Energy that</w:t>
      </w:r>
      <w:r w:rsidRPr="00A86759">
        <w:rPr>
          <w:rFonts w:ascii="Times New Roman" w:hAnsi="Times New Roman" w:cs="Times New Roman"/>
          <w:sz w:val="24"/>
        </w:rPr>
        <w:t xml:space="preserve"> is embedded within equipment used for other purposes (e.g. an EV charging unit or a small scale domestic battery storage unit) and is </w:t>
      </w:r>
      <w:r w:rsidRPr="0012398E">
        <w:rPr>
          <w:rFonts w:ascii="Times New Roman" w:hAnsi="Times New Roman" w:cs="Times New Roman"/>
          <w:b/>
          <w:sz w:val="24"/>
        </w:rPr>
        <w:t>not</w:t>
      </w:r>
      <w:r w:rsidRPr="00A86759">
        <w:rPr>
          <w:rFonts w:ascii="Times New Roman" w:hAnsi="Times New Roman" w:cs="Times New Roman"/>
          <w:sz w:val="24"/>
        </w:rPr>
        <w:t xml:space="preserve"> a dedicated meter, i.e. one whose primary purpose is to measure Active </w:t>
      </w:r>
      <w:r>
        <w:rPr>
          <w:rFonts w:ascii="Times New Roman" w:hAnsi="Times New Roman" w:cs="Times New Roman"/>
          <w:sz w:val="24"/>
        </w:rPr>
        <w:t>Power</w:t>
      </w:r>
      <w:r w:rsidRPr="00A86759">
        <w:rPr>
          <w:rFonts w:ascii="Times New Roman" w:hAnsi="Times New Roman" w:cs="Times New Roman"/>
          <w:sz w:val="24"/>
        </w:rPr>
        <w:t xml:space="preserve"> and/or Active </w:t>
      </w:r>
      <w:r>
        <w:rPr>
          <w:rFonts w:ascii="Times New Roman" w:hAnsi="Times New Roman" w:cs="Times New Roman"/>
          <w:sz w:val="24"/>
        </w:rPr>
        <w:t>Energy</w:t>
      </w:r>
      <w:r w:rsidRPr="00A86759">
        <w:rPr>
          <w:rFonts w:ascii="Times New Roman" w:hAnsi="Times New Roman" w:cs="Times New Roman"/>
          <w:sz w:val="24"/>
        </w:rPr>
        <w:t>.</w:t>
      </w:r>
    </w:p>
    <w:p w14:paraId="6DF3B334" w14:textId="77777777" w:rsidR="000C6E9F" w:rsidRDefault="000C6E9F" w:rsidP="00B50F15">
      <w:pPr>
        <w:jc w:val="both"/>
        <w:rPr>
          <w:rFonts w:ascii="Times New Roman" w:hAnsi="Times New Roman" w:cs="Times New Roman"/>
          <w:sz w:val="24"/>
        </w:rPr>
      </w:pPr>
    </w:p>
    <w:p w14:paraId="328D85B0" w14:textId="52B6ADB7" w:rsidR="00C620FD" w:rsidRPr="00B4005C" w:rsidRDefault="00C620FD" w:rsidP="00B4005C">
      <w:pPr>
        <w:pStyle w:val="ListParagraph"/>
        <w:numPr>
          <w:ilvl w:val="1"/>
          <w:numId w:val="30"/>
        </w:numPr>
        <w:ind w:left="431" w:hanging="431"/>
        <w:jc w:val="both"/>
        <w:rPr>
          <w:rFonts w:ascii="Times New Roman" w:hAnsi="Times New Roman" w:cs="Times New Roman"/>
          <w:b/>
          <w:sz w:val="24"/>
        </w:rPr>
      </w:pPr>
      <w:r w:rsidRPr="00B4005C">
        <w:rPr>
          <w:rFonts w:ascii="Times New Roman" w:hAnsi="Times New Roman" w:cs="Times New Roman"/>
          <w:b/>
          <w:sz w:val="24"/>
        </w:rPr>
        <w:t>Equipment Owner *</w:t>
      </w:r>
    </w:p>
    <w:p w14:paraId="718DE587" w14:textId="5A8F6921" w:rsidR="00C620FD" w:rsidRDefault="00C620FD" w:rsidP="00C620FD">
      <w:pPr>
        <w:jc w:val="both"/>
        <w:rPr>
          <w:rFonts w:ascii="Times New Roman" w:hAnsi="Times New Roman" w:cs="Times New Roman"/>
          <w:sz w:val="24"/>
        </w:rPr>
      </w:pPr>
      <w:r>
        <w:rPr>
          <w:rFonts w:ascii="Times New Roman" w:hAnsi="Times New Roman" w:cs="Times New Roman"/>
          <w:sz w:val="24"/>
        </w:rPr>
        <w:t xml:space="preserve">Equipment Owner means, </w:t>
      </w:r>
      <w:r w:rsidRPr="00C620FD">
        <w:rPr>
          <w:rFonts w:ascii="Times New Roman" w:hAnsi="Times New Roman" w:cs="Times New Roman"/>
          <w:sz w:val="24"/>
        </w:rPr>
        <w:t>in relation to a Metering System, a person which is</w:t>
      </w:r>
      <w:r>
        <w:rPr>
          <w:rFonts w:ascii="Times New Roman" w:hAnsi="Times New Roman" w:cs="Times New Roman"/>
          <w:sz w:val="24"/>
        </w:rPr>
        <w:t xml:space="preserve"> </w:t>
      </w:r>
      <w:r w:rsidRPr="00C620FD">
        <w:rPr>
          <w:rFonts w:ascii="Times New Roman" w:hAnsi="Times New Roman" w:cs="Times New Roman"/>
          <w:sz w:val="24"/>
        </w:rPr>
        <w:t>the owner of Metering Equipment comprised in that</w:t>
      </w:r>
      <w:r>
        <w:rPr>
          <w:rFonts w:ascii="Times New Roman" w:hAnsi="Times New Roman" w:cs="Times New Roman"/>
          <w:sz w:val="24"/>
        </w:rPr>
        <w:t xml:space="preserve"> </w:t>
      </w:r>
      <w:r w:rsidRPr="00C620FD">
        <w:rPr>
          <w:rFonts w:ascii="Times New Roman" w:hAnsi="Times New Roman" w:cs="Times New Roman"/>
          <w:sz w:val="24"/>
        </w:rPr>
        <w:t>Metering System but is not the Registrant of that Metering</w:t>
      </w:r>
      <w:r>
        <w:rPr>
          <w:rFonts w:ascii="Times New Roman" w:hAnsi="Times New Roman" w:cs="Times New Roman"/>
          <w:sz w:val="24"/>
        </w:rPr>
        <w:t xml:space="preserve"> </w:t>
      </w:r>
      <w:r w:rsidRPr="00C620FD">
        <w:rPr>
          <w:rFonts w:ascii="Times New Roman" w:hAnsi="Times New Roman" w:cs="Times New Roman"/>
          <w:sz w:val="24"/>
        </w:rPr>
        <w:t>System</w:t>
      </w:r>
      <w:r>
        <w:rPr>
          <w:rFonts w:ascii="Times New Roman" w:hAnsi="Times New Roman" w:cs="Times New Roman"/>
          <w:sz w:val="24"/>
        </w:rPr>
        <w:t>.</w:t>
      </w:r>
    </w:p>
    <w:p w14:paraId="6045CF38" w14:textId="77777777" w:rsidR="00C620FD" w:rsidRPr="003709FF" w:rsidRDefault="00C620FD" w:rsidP="00B50F15">
      <w:pPr>
        <w:jc w:val="both"/>
        <w:rPr>
          <w:rFonts w:ascii="Times New Roman" w:hAnsi="Times New Roman" w:cs="Times New Roman"/>
          <w:sz w:val="24"/>
        </w:rPr>
      </w:pPr>
    </w:p>
    <w:p w14:paraId="7819B2AE" w14:textId="23D50952" w:rsidR="00B713AF" w:rsidRPr="0012398E" w:rsidRDefault="004A1406" w:rsidP="0012398E">
      <w:pPr>
        <w:pStyle w:val="ListParagraph"/>
        <w:numPr>
          <w:ilvl w:val="1"/>
          <w:numId w:val="30"/>
        </w:numPr>
        <w:ind w:left="431" w:hanging="431"/>
        <w:jc w:val="both"/>
        <w:rPr>
          <w:rFonts w:ascii="Times New Roman" w:hAnsi="Times New Roman" w:cs="Times New Roman"/>
          <w:b/>
          <w:sz w:val="24"/>
        </w:rPr>
      </w:pPr>
      <w:r w:rsidRPr="0012398E">
        <w:rPr>
          <w:rFonts w:ascii="Times New Roman" w:hAnsi="Times New Roman" w:cs="Times New Roman"/>
          <w:b/>
          <w:sz w:val="24"/>
        </w:rPr>
        <w:t>Export *</w:t>
      </w:r>
    </w:p>
    <w:p w14:paraId="5CB4440D" w14:textId="013ABA73" w:rsidR="004A1406" w:rsidRDefault="004A1406" w:rsidP="004A1406">
      <w:pPr>
        <w:jc w:val="both"/>
        <w:rPr>
          <w:rFonts w:ascii="Times New Roman" w:hAnsi="Times New Roman" w:cs="Times New Roman"/>
          <w:sz w:val="24"/>
        </w:rPr>
      </w:pPr>
      <w:r w:rsidRPr="004A1406">
        <w:rPr>
          <w:rFonts w:ascii="Times New Roman" w:hAnsi="Times New Roman" w:cs="Times New Roman"/>
          <w:sz w:val="24"/>
        </w:rPr>
        <w:t>Export means, in relation to a Party, a flow of electricity at any</w:t>
      </w:r>
      <w:r>
        <w:rPr>
          <w:rFonts w:ascii="Times New Roman" w:hAnsi="Times New Roman" w:cs="Times New Roman"/>
          <w:sz w:val="24"/>
        </w:rPr>
        <w:t xml:space="preserve"> </w:t>
      </w:r>
      <w:r w:rsidRPr="004A1406">
        <w:rPr>
          <w:rFonts w:ascii="Times New Roman" w:hAnsi="Times New Roman" w:cs="Times New Roman"/>
          <w:sz w:val="24"/>
        </w:rPr>
        <w:t>instant in time from any Plant or Apparatus (not comprising part of</w:t>
      </w:r>
      <w:r>
        <w:rPr>
          <w:rFonts w:ascii="Times New Roman" w:hAnsi="Times New Roman" w:cs="Times New Roman"/>
          <w:sz w:val="24"/>
        </w:rPr>
        <w:t xml:space="preserve"> </w:t>
      </w:r>
      <w:r w:rsidRPr="004A1406">
        <w:rPr>
          <w:rFonts w:ascii="Times New Roman" w:hAnsi="Times New Roman" w:cs="Times New Roman"/>
          <w:sz w:val="24"/>
        </w:rPr>
        <w:t>the Total System) of that Party to the Plant or Apparatus (comprising</w:t>
      </w:r>
      <w:r>
        <w:rPr>
          <w:rFonts w:ascii="Times New Roman" w:hAnsi="Times New Roman" w:cs="Times New Roman"/>
          <w:sz w:val="24"/>
        </w:rPr>
        <w:t xml:space="preserve"> </w:t>
      </w:r>
      <w:r w:rsidRPr="004A1406">
        <w:rPr>
          <w:rFonts w:ascii="Times New Roman" w:hAnsi="Times New Roman" w:cs="Times New Roman"/>
          <w:sz w:val="24"/>
        </w:rPr>
        <w:t>part of the Total System) of a Party;</w:t>
      </w:r>
    </w:p>
    <w:p w14:paraId="7F9A7553" w14:textId="099619D3" w:rsidR="004A1406" w:rsidRDefault="004A1406" w:rsidP="00B50F15">
      <w:pPr>
        <w:jc w:val="both"/>
        <w:rPr>
          <w:rFonts w:ascii="Times New Roman" w:hAnsi="Times New Roman" w:cs="Times New Roman"/>
          <w:sz w:val="24"/>
        </w:rPr>
      </w:pPr>
    </w:p>
    <w:p w14:paraId="5E696B66" w14:textId="226D5817" w:rsidR="00E2266E" w:rsidRPr="0012398E" w:rsidRDefault="00E2266E" w:rsidP="0012398E">
      <w:pPr>
        <w:pStyle w:val="ListParagraph"/>
        <w:numPr>
          <w:ilvl w:val="1"/>
          <w:numId w:val="30"/>
        </w:numPr>
        <w:ind w:left="431" w:hanging="431"/>
        <w:jc w:val="both"/>
        <w:rPr>
          <w:rFonts w:ascii="Times New Roman" w:hAnsi="Times New Roman" w:cs="Times New Roman"/>
          <w:b/>
          <w:sz w:val="24"/>
        </w:rPr>
      </w:pPr>
      <w:r w:rsidRPr="0012398E">
        <w:rPr>
          <w:rFonts w:ascii="Times New Roman" w:hAnsi="Times New Roman" w:cs="Times New Roman"/>
          <w:b/>
          <w:sz w:val="24"/>
        </w:rPr>
        <w:t>Generating Unit *</w:t>
      </w:r>
    </w:p>
    <w:p w14:paraId="44F403ED" w14:textId="4D0AA514" w:rsidR="00E2266E" w:rsidRDefault="00E2266E" w:rsidP="00B50F15">
      <w:pPr>
        <w:jc w:val="both"/>
        <w:rPr>
          <w:rFonts w:ascii="Times New Roman" w:hAnsi="Times New Roman" w:cs="Times New Roman"/>
          <w:sz w:val="24"/>
        </w:rPr>
      </w:pPr>
      <w:r>
        <w:rPr>
          <w:rFonts w:ascii="Times New Roman" w:hAnsi="Times New Roman" w:cs="Times New Roman"/>
          <w:sz w:val="24"/>
        </w:rPr>
        <w:t>Generating Unit means</w:t>
      </w:r>
      <w:r w:rsidRPr="00E2266E">
        <w:rPr>
          <w:rFonts w:ascii="Times New Roman" w:hAnsi="Times New Roman" w:cs="Times New Roman"/>
          <w:sz w:val="24"/>
        </w:rPr>
        <w:t xml:space="preserve"> any Apparatus which produces electricity</w:t>
      </w:r>
      <w:r>
        <w:rPr>
          <w:rFonts w:ascii="Times New Roman" w:hAnsi="Times New Roman" w:cs="Times New Roman"/>
          <w:sz w:val="24"/>
        </w:rPr>
        <w:t>.</w:t>
      </w:r>
    </w:p>
    <w:p w14:paraId="6BED115E" w14:textId="571D5EE6" w:rsidR="00E2266E" w:rsidRDefault="00E2266E" w:rsidP="00B50F15">
      <w:pPr>
        <w:jc w:val="both"/>
        <w:rPr>
          <w:rFonts w:ascii="Times New Roman" w:hAnsi="Times New Roman" w:cs="Times New Roman"/>
          <w:sz w:val="24"/>
        </w:rPr>
      </w:pPr>
    </w:p>
    <w:p w14:paraId="1CCE85C8" w14:textId="781CED4F" w:rsidR="00AE2D1C" w:rsidRPr="00D34E67" w:rsidRDefault="00AE2D1C" w:rsidP="00D34E67">
      <w:pPr>
        <w:pStyle w:val="ListParagraph"/>
        <w:numPr>
          <w:ilvl w:val="1"/>
          <w:numId w:val="30"/>
        </w:numPr>
        <w:ind w:left="431" w:hanging="431"/>
        <w:jc w:val="both"/>
        <w:rPr>
          <w:rFonts w:ascii="Times New Roman" w:hAnsi="Times New Roman" w:cs="Times New Roman"/>
          <w:b/>
          <w:sz w:val="24"/>
        </w:rPr>
      </w:pPr>
      <w:r w:rsidRPr="00D34E67">
        <w:rPr>
          <w:rFonts w:ascii="Times New Roman" w:hAnsi="Times New Roman" w:cs="Times New Roman"/>
          <w:b/>
          <w:sz w:val="24"/>
        </w:rPr>
        <w:lastRenderedPageBreak/>
        <w:t>Grid Code *</w:t>
      </w:r>
    </w:p>
    <w:p w14:paraId="08C8F2E7" w14:textId="372FB3EF" w:rsidR="00AE2D1C" w:rsidRDefault="00AE2D1C" w:rsidP="00AE2D1C">
      <w:pPr>
        <w:jc w:val="both"/>
        <w:rPr>
          <w:rFonts w:ascii="Times New Roman" w:hAnsi="Times New Roman" w:cs="Times New Roman"/>
          <w:sz w:val="24"/>
        </w:rPr>
      </w:pPr>
      <w:r>
        <w:rPr>
          <w:rFonts w:ascii="Times New Roman" w:hAnsi="Times New Roman" w:cs="Times New Roman"/>
          <w:sz w:val="24"/>
        </w:rPr>
        <w:t xml:space="preserve">Grid Code </w:t>
      </w:r>
      <w:r w:rsidRPr="00AE2D1C">
        <w:rPr>
          <w:rFonts w:ascii="Times New Roman" w:hAnsi="Times New Roman" w:cs="Times New Roman"/>
          <w:sz w:val="24"/>
        </w:rPr>
        <w:t>has the meaning given to that term in the Transmission</w:t>
      </w:r>
      <w:r>
        <w:rPr>
          <w:rFonts w:ascii="Times New Roman" w:hAnsi="Times New Roman" w:cs="Times New Roman"/>
          <w:sz w:val="24"/>
        </w:rPr>
        <w:t xml:space="preserve"> </w:t>
      </w:r>
      <w:r w:rsidRPr="00AE2D1C">
        <w:rPr>
          <w:rFonts w:ascii="Times New Roman" w:hAnsi="Times New Roman" w:cs="Times New Roman"/>
          <w:sz w:val="24"/>
        </w:rPr>
        <w:t>Licence</w:t>
      </w:r>
      <w:r>
        <w:rPr>
          <w:rFonts w:ascii="Times New Roman" w:hAnsi="Times New Roman" w:cs="Times New Roman"/>
          <w:sz w:val="24"/>
        </w:rPr>
        <w:t>.</w:t>
      </w:r>
    </w:p>
    <w:p w14:paraId="14AC39E3" w14:textId="77777777" w:rsidR="00606841" w:rsidRPr="003709FF" w:rsidRDefault="00606841" w:rsidP="00B50F15">
      <w:pPr>
        <w:jc w:val="both"/>
        <w:rPr>
          <w:rFonts w:ascii="Times New Roman" w:hAnsi="Times New Roman" w:cs="Times New Roman"/>
          <w:sz w:val="24"/>
        </w:rPr>
      </w:pPr>
    </w:p>
    <w:p w14:paraId="101E4D08" w14:textId="0C595AC6" w:rsidR="00502F34" w:rsidRPr="003709FF" w:rsidRDefault="00502F34"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Half Hourly Integral Outstation Meter</w:t>
      </w:r>
      <w:r w:rsidR="00116646">
        <w:rPr>
          <w:rFonts w:ascii="Times New Roman" w:hAnsi="Times New Roman" w:cs="Times New Roman"/>
          <w:b/>
          <w:sz w:val="24"/>
        </w:rPr>
        <w:t xml:space="preserve"> </w:t>
      </w:r>
      <w:r w:rsidR="00116646" w:rsidRPr="0012398E">
        <w:rPr>
          <w:rFonts w:ascii="Times New Roman" w:hAnsi="Times New Roman" w:cs="Times New Roman"/>
          <w:b/>
          <w:sz w:val="24"/>
        </w:rPr>
        <w:t>‡</w:t>
      </w:r>
    </w:p>
    <w:p w14:paraId="1FC5244E" w14:textId="0B281F28" w:rsidR="00502F34" w:rsidRPr="003709FF" w:rsidRDefault="00502F34" w:rsidP="00B50F15">
      <w:pPr>
        <w:jc w:val="both"/>
        <w:rPr>
          <w:rFonts w:ascii="Times New Roman" w:hAnsi="Times New Roman" w:cs="Times New Roman"/>
          <w:sz w:val="24"/>
        </w:rPr>
      </w:pPr>
      <w:r w:rsidRPr="003709FF">
        <w:rPr>
          <w:rFonts w:ascii="Times New Roman" w:hAnsi="Times New Roman" w:cs="Times New Roman"/>
          <w:sz w:val="24"/>
        </w:rPr>
        <w:t>Half Hourly Integral Outstation Meter means an Asset Meter that is capable of measuring</w:t>
      </w:r>
      <w:r w:rsidR="004A1406">
        <w:rPr>
          <w:rFonts w:ascii="Times New Roman" w:hAnsi="Times New Roman" w:cs="Times New Roman"/>
          <w:sz w:val="24"/>
        </w:rPr>
        <w:t xml:space="preserve"> and recording</w:t>
      </w:r>
      <w:r w:rsidRPr="003709FF">
        <w:rPr>
          <w:rFonts w:ascii="Times New Roman" w:hAnsi="Times New Roman" w:cs="Times New Roman"/>
          <w:sz w:val="24"/>
        </w:rPr>
        <w:t xml:space="preserve"> Active Energy </w:t>
      </w:r>
      <w:r w:rsidR="00CF5039" w:rsidRPr="003709FF">
        <w:rPr>
          <w:rFonts w:ascii="Times New Roman" w:hAnsi="Times New Roman" w:cs="Times New Roman"/>
          <w:sz w:val="24"/>
        </w:rPr>
        <w:t>in Demand Period format; and is capable of two way remote communication.</w:t>
      </w:r>
    </w:p>
    <w:p w14:paraId="06A92862" w14:textId="7469F56E" w:rsidR="00502F34" w:rsidRDefault="00502F34" w:rsidP="00B50F15">
      <w:pPr>
        <w:jc w:val="both"/>
        <w:rPr>
          <w:rFonts w:ascii="Times New Roman" w:hAnsi="Times New Roman" w:cs="Times New Roman"/>
          <w:sz w:val="24"/>
        </w:rPr>
      </w:pPr>
    </w:p>
    <w:p w14:paraId="1FF96CC2" w14:textId="79A708FB" w:rsidR="004A1406" w:rsidRPr="0012398E" w:rsidRDefault="004A1406" w:rsidP="0012398E">
      <w:pPr>
        <w:pStyle w:val="ListParagraph"/>
        <w:numPr>
          <w:ilvl w:val="1"/>
          <w:numId w:val="30"/>
        </w:numPr>
        <w:ind w:left="431" w:hanging="431"/>
        <w:jc w:val="both"/>
        <w:rPr>
          <w:rFonts w:ascii="Times New Roman" w:hAnsi="Times New Roman" w:cs="Times New Roman"/>
          <w:b/>
          <w:sz w:val="24"/>
        </w:rPr>
      </w:pPr>
      <w:r w:rsidRPr="0012398E">
        <w:rPr>
          <w:rFonts w:ascii="Times New Roman" w:hAnsi="Times New Roman" w:cs="Times New Roman"/>
          <w:b/>
          <w:sz w:val="24"/>
        </w:rPr>
        <w:t>Import *</w:t>
      </w:r>
    </w:p>
    <w:p w14:paraId="59A16D96" w14:textId="497C33D8" w:rsidR="004A1406" w:rsidRDefault="004A1406" w:rsidP="004A1406">
      <w:pPr>
        <w:jc w:val="both"/>
        <w:rPr>
          <w:rFonts w:ascii="Times New Roman" w:hAnsi="Times New Roman" w:cs="Times New Roman"/>
          <w:sz w:val="24"/>
        </w:rPr>
      </w:pPr>
      <w:r w:rsidRPr="004A1406">
        <w:rPr>
          <w:rFonts w:ascii="Times New Roman" w:hAnsi="Times New Roman" w:cs="Times New Roman"/>
          <w:sz w:val="24"/>
        </w:rPr>
        <w:t>Import means, in relation to a Party, a flow of electricity at any</w:t>
      </w:r>
      <w:r>
        <w:rPr>
          <w:rFonts w:ascii="Times New Roman" w:hAnsi="Times New Roman" w:cs="Times New Roman"/>
          <w:sz w:val="24"/>
        </w:rPr>
        <w:t xml:space="preserve"> </w:t>
      </w:r>
      <w:r w:rsidRPr="004A1406">
        <w:rPr>
          <w:rFonts w:ascii="Times New Roman" w:hAnsi="Times New Roman" w:cs="Times New Roman"/>
          <w:sz w:val="24"/>
        </w:rPr>
        <w:t>instant in time to any Plant or Apparatus (not comprising part of the</w:t>
      </w:r>
      <w:r>
        <w:rPr>
          <w:rFonts w:ascii="Times New Roman" w:hAnsi="Times New Roman" w:cs="Times New Roman"/>
          <w:sz w:val="24"/>
        </w:rPr>
        <w:t xml:space="preserve"> </w:t>
      </w:r>
      <w:r w:rsidRPr="004A1406">
        <w:rPr>
          <w:rFonts w:ascii="Times New Roman" w:hAnsi="Times New Roman" w:cs="Times New Roman"/>
          <w:sz w:val="24"/>
        </w:rPr>
        <w:t>Total System) of that Party from the Plant or Apparatus (comprising</w:t>
      </w:r>
      <w:r>
        <w:rPr>
          <w:rFonts w:ascii="Times New Roman" w:hAnsi="Times New Roman" w:cs="Times New Roman"/>
          <w:sz w:val="24"/>
        </w:rPr>
        <w:t xml:space="preserve"> </w:t>
      </w:r>
      <w:r w:rsidRPr="004A1406">
        <w:rPr>
          <w:rFonts w:ascii="Times New Roman" w:hAnsi="Times New Roman" w:cs="Times New Roman"/>
          <w:sz w:val="24"/>
        </w:rPr>
        <w:t>part of the Total System) of a Party</w:t>
      </w:r>
      <w:r>
        <w:rPr>
          <w:rFonts w:ascii="Times New Roman" w:hAnsi="Times New Roman" w:cs="Times New Roman"/>
          <w:sz w:val="24"/>
        </w:rPr>
        <w:t>.</w:t>
      </w:r>
    </w:p>
    <w:p w14:paraId="32653C2C" w14:textId="77777777" w:rsidR="004A1406" w:rsidRPr="003709FF" w:rsidRDefault="004A1406" w:rsidP="00B50F15">
      <w:pPr>
        <w:jc w:val="both"/>
        <w:rPr>
          <w:rFonts w:ascii="Times New Roman" w:hAnsi="Times New Roman" w:cs="Times New Roman"/>
          <w:sz w:val="24"/>
        </w:rPr>
      </w:pPr>
    </w:p>
    <w:p w14:paraId="7676C30E" w14:textId="77634F5E" w:rsidR="00912ACA" w:rsidRPr="003709FF" w:rsidRDefault="00912ACA"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Independent Load</w:t>
      </w:r>
      <w:r w:rsidR="00116646">
        <w:rPr>
          <w:rFonts w:ascii="Times New Roman" w:hAnsi="Times New Roman" w:cs="Times New Roman"/>
          <w:b/>
          <w:sz w:val="24"/>
        </w:rPr>
        <w:t xml:space="preserve"> </w:t>
      </w:r>
      <w:r w:rsidR="00116646" w:rsidRPr="0012398E">
        <w:rPr>
          <w:rFonts w:ascii="Times New Roman" w:hAnsi="Times New Roman" w:cs="Times New Roman"/>
          <w:b/>
          <w:sz w:val="24"/>
        </w:rPr>
        <w:t>‡</w:t>
      </w:r>
    </w:p>
    <w:p w14:paraId="5543A6CA" w14:textId="02500279" w:rsidR="00912ACA" w:rsidRPr="003709FF" w:rsidRDefault="00912ACA" w:rsidP="00B50F15">
      <w:pPr>
        <w:jc w:val="both"/>
        <w:rPr>
          <w:rFonts w:ascii="Times New Roman" w:hAnsi="Times New Roman" w:cs="Times New Roman"/>
          <w:sz w:val="24"/>
        </w:rPr>
      </w:pPr>
      <w:r w:rsidRPr="003709FF">
        <w:rPr>
          <w:rFonts w:ascii="Times New Roman" w:hAnsi="Times New Roman" w:cs="Times New Roman"/>
          <w:sz w:val="24"/>
        </w:rPr>
        <w:t>An Independant Load is any source of demand</w:t>
      </w:r>
      <w:r w:rsidR="00CB6CB7">
        <w:rPr>
          <w:rFonts w:ascii="Times New Roman" w:hAnsi="Times New Roman" w:cs="Times New Roman"/>
          <w:sz w:val="24"/>
        </w:rPr>
        <w:t>, or generation</w:t>
      </w:r>
      <w:r w:rsidRPr="003709FF">
        <w:rPr>
          <w:rFonts w:ascii="Times New Roman" w:hAnsi="Times New Roman" w:cs="Times New Roman"/>
          <w:sz w:val="24"/>
        </w:rPr>
        <w:t xml:space="preserve"> that is </w:t>
      </w:r>
      <w:r w:rsidRPr="003709FF">
        <w:rPr>
          <w:rFonts w:ascii="Times New Roman" w:hAnsi="Times New Roman" w:cs="Times New Roman"/>
          <w:b/>
          <w:sz w:val="24"/>
        </w:rPr>
        <w:t>not</w:t>
      </w:r>
      <w:r w:rsidRPr="003709FF">
        <w:rPr>
          <w:rFonts w:ascii="Times New Roman" w:hAnsi="Times New Roman" w:cs="Times New Roman"/>
          <w:sz w:val="24"/>
        </w:rPr>
        <w:t xml:space="preserve"> directly associated with the D</w:t>
      </w:r>
      <w:r w:rsidR="007832A0" w:rsidRPr="003709FF">
        <w:rPr>
          <w:rFonts w:ascii="Times New Roman" w:hAnsi="Times New Roman" w:cs="Times New Roman"/>
          <w:sz w:val="24"/>
        </w:rPr>
        <w:t>i</w:t>
      </w:r>
      <w:r w:rsidRPr="003709FF">
        <w:rPr>
          <w:rFonts w:ascii="Times New Roman" w:hAnsi="Times New Roman" w:cs="Times New Roman"/>
          <w:sz w:val="24"/>
        </w:rPr>
        <w:t xml:space="preserve">spatchable Asset but is located behind the same Boundary </w:t>
      </w:r>
      <w:r w:rsidR="006B6C23" w:rsidRPr="003709FF">
        <w:rPr>
          <w:rFonts w:ascii="Times New Roman" w:hAnsi="Times New Roman" w:cs="Times New Roman"/>
          <w:sz w:val="24"/>
        </w:rPr>
        <w:t>P</w:t>
      </w:r>
      <w:r w:rsidRPr="003709FF">
        <w:rPr>
          <w:rFonts w:ascii="Times New Roman" w:hAnsi="Times New Roman" w:cs="Times New Roman"/>
          <w:sz w:val="24"/>
        </w:rPr>
        <w:t xml:space="preserve">oint Metering System. This includes any circuit that will </w:t>
      </w:r>
      <w:r w:rsidRPr="003709FF">
        <w:rPr>
          <w:rFonts w:ascii="Times New Roman" w:hAnsi="Times New Roman" w:cs="Times New Roman"/>
          <w:b/>
          <w:sz w:val="24"/>
        </w:rPr>
        <w:t>not</w:t>
      </w:r>
      <w:r w:rsidRPr="003709FF">
        <w:rPr>
          <w:rFonts w:ascii="Times New Roman" w:hAnsi="Times New Roman" w:cs="Times New Roman"/>
          <w:sz w:val="24"/>
        </w:rPr>
        <w:t xml:space="preserve"> change its mode of operation or level of output in direct response to the D</w:t>
      </w:r>
      <w:r w:rsidR="007832A0" w:rsidRPr="003709FF">
        <w:rPr>
          <w:rFonts w:ascii="Times New Roman" w:hAnsi="Times New Roman" w:cs="Times New Roman"/>
          <w:sz w:val="24"/>
        </w:rPr>
        <w:t>i</w:t>
      </w:r>
      <w:r w:rsidRPr="003709FF">
        <w:rPr>
          <w:rFonts w:ascii="Times New Roman" w:hAnsi="Times New Roman" w:cs="Times New Roman"/>
          <w:sz w:val="24"/>
        </w:rPr>
        <w:t xml:space="preserve">spatchable Asset being </w:t>
      </w:r>
      <w:r w:rsidR="00D96C0C">
        <w:rPr>
          <w:rFonts w:ascii="Times New Roman" w:hAnsi="Times New Roman" w:cs="Times New Roman"/>
          <w:sz w:val="24"/>
        </w:rPr>
        <w:t>despatched</w:t>
      </w:r>
      <w:r w:rsidRPr="003709FF">
        <w:rPr>
          <w:rFonts w:ascii="Times New Roman" w:hAnsi="Times New Roman" w:cs="Times New Roman"/>
          <w:sz w:val="24"/>
        </w:rPr>
        <w:t>.</w:t>
      </w:r>
    </w:p>
    <w:p w14:paraId="5293E565" w14:textId="77777777" w:rsidR="0091098B" w:rsidRPr="003709FF" w:rsidRDefault="0091098B" w:rsidP="00B50F15">
      <w:pPr>
        <w:jc w:val="both"/>
        <w:rPr>
          <w:rFonts w:ascii="Times New Roman" w:hAnsi="Times New Roman" w:cs="Times New Roman"/>
          <w:b/>
          <w:sz w:val="24"/>
        </w:rPr>
      </w:pPr>
    </w:p>
    <w:p w14:paraId="1FCAD567" w14:textId="6BB892C2" w:rsidR="0091098B" w:rsidRPr="003709FF" w:rsidRDefault="0091098B"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Instation</w:t>
      </w:r>
      <w:r w:rsidR="00116646">
        <w:rPr>
          <w:rFonts w:ascii="Times New Roman" w:hAnsi="Times New Roman" w:cs="Times New Roman"/>
          <w:b/>
          <w:sz w:val="24"/>
        </w:rPr>
        <w:t xml:space="preserve"> </w:t>
      </w:r>
      <w:r w:rsidR="00116646" w:rsidRPr="0012398E">
        <w:rPr>
          <w:rFonts w:ascii="Times New Roman" w:hAnsi="Times New Roman" w:cs="Times New Roman"/>
          <w:b/>
          <w:sz w:val="24"/>
        </w:rPr>
        <w:t>‡</w:t>
      </w:r>
    </w:p>
    <w:p w14:paraId="101A8704" w14:textId="226E3C3B" w:rsidR="0091098B" w:rsidRPr="003709FF" w:rsidRDefault="0091098B" w:rsidP="00B50F15">
      <w:pPr>
        <w:jc w:val="both"/>
        <w:rPr>
          <w:rFonts w:ascii="Times New Roman" w:hAnsi="Times New Roman" w:cs="Times New Roman"/>
          <w:sz w:val="24"/>
        </w:rPr>
      </w:pPr>
      <w:r w:rsidRPr="003709FF">
        <w:rPr>
          <w:rFonts w:ascii="Times New Roman" w:hAnsi="Times New Roman" w:cs="Times New Roman"/>
          <w:sz w:val="24"/>
        </w:rPr>
        <w:t xml:space="preserve">Instation means either a Settlement Instation or a </w:t>
      </w:r>
      <w:r w:rsidR="000E6081">
        <w:rPr>
          <w:rFonts w:ascii="Times New Roman" w:hAnsi="Times New Roman" w:cs="Times New Roman"/>
          <w:sz w:val="24"/>
        </w:rPr>
        <w:t>Data Retriever Instation</w:t>
      </w:r>
      <w:r w:rsidRPr="003709FF">
        <w:rPr>
          <w:rFonts w:ascii="Times New Roman" w:hAnsi="Times New Roman" w:cs="Times New Roman"/>
          <w:sz w:val="24"/>
        </w:rPr>
        <w:t>.</w:t>
      </w:r>
    </w:p>
    <w:p w14:paraId="05017374" w14:textId="071DD83E" w:rsidR="006C555E" w:rsidRDefault="006C555E" w:rsidP="00B50F15">
      <w:pPr>
        <w:jc w:val="both"/>
        <w:rPr>
          <w:rFonts w:ascii="Times New Roman" w:hAnsi="Times New Roman" w:cs="Times New Roman"/>
          <w:sz w:val="24"/>
        </w:rPr>
      </w:pPr>
    </w:p>
    <w:p w14:paraId="1EFD643E" w14:textId="208C9186" w:rsidR="00495EE5" w:rsidRPr="0012398E" w:rsidRDefault="00495EE5" w:rsidP="0012398E">
      <w:pPr>
        <w:pStyle w:val="ListParagraph"/>
        <w:numPr>
          <w:ilvl w:val="1"/>
          <w:numId w:val="30"/>
        </w:numPr>
        <w:ind w:left="431" w:hanging="431"/>
        <w:jc w:val="both"/>
        <w:rPr>
          <w:rFonts w:ascii="Times New Roman" w:hAnsi="Times New Roman" w:cs="Times New Roman"/>
          <w:b/>
          <w:sz w:val="24"/>
        </w:rPr>
      </w:pPr>
      <w:r w:rsidRPr="0012398E">
        <w:rPr>
          <w:rFonts w:ascii="Times New Roman" w:hAnsi="Times New Roman" w:cs="Times New Roman"/>
          <w:b/>
          <w:sz w:val="24"/>
        </w:rPr>
        <w:t xml:space="preserve">Interrogation Unit </w:t>
      </w:r>
      <w:r w:rsidRPr="008F4671">
        <w:rPr>
          <w:rFonts w:ascii="Times New Roman" w:hAnsi="Times New Roman" w:cs="Times New Roman"/>
          <w:b/>
          <w:sz w:val="24"/>
        </w:rPr>
        <w:t>‡</w:t>
      </w:r>
    </w:p>
    <w:p w14:paraId="6AB71599" w14:textId="52C07ED8" w:rsidR="00495EE5" w:rsidRDefault="00C0435B" w:rsidP="00C0435B">
      <w:pPr>
        <w:jc w:val="both"/>
        <w:rPr>
          <w:rFonts w:ascii="Times New Roman" w:hAnsi="Times New Roman" w:cs="Times New Roman"/>
          <w:sz w:val="24"/>
        </w:rPr>
      </w:pPr>
      <w:r w:rsidRPr="00C0435B">
        <w:rPr>
          <w:rFonts w:ascii="Times New Roman" w:hAnsi="Times New Roman" w:cs="Times New Roman"/>
          <w:sz w:val="24"/>
        </w:rPr>
        <w:t xml:space="preserve">Interrogation Unit means a </w:t>
      </w:r>
      <w:r>
        <w:rPr>
          <w:rFonts w:ascii="Times New Roman" w:hAnsi="Times New Roman" w:cs="Times New Roman"/>
          <w:sz w:val="24"/>
        </w:rPr>
        <w:t>h</w:t>
      </w:r>
      <w:r w:rsidRPr="00C0435B">
        <w:rPr>
          <w:rFonts w:ascii="Times New Roman" w:hAnsi="Times New Roman" w:cs="Times New Roman"/>
          <w:sz w:val="24"/>
        </w:rPr>
        <w:t xml:space="preserve">and </w:t>
      </w:r>
      <w:r>
        <w:rPr>
          <w:rFonts w:ascii="Times New Roman" w:hAnsi="Times New Roman" w:cs="Times New Roman"/>
          <w:sz w:val="24"/>
        </w:rPr>
        <w:t>h</w:t>
      </w:r>
      <w:r w:rsidRPr="00C0435B">
        <w:rPr>
          <w:rFonts w:ascii="Times New Roman" w:hAnsi="Times New Roman" w:cs="Times New Roman"/>
          <w:sz w:val="24"/>
        </w:rPr>
        <w:t xml:space="preserve">eld </w:t>
      </w:r>
      <w:r>
        <w:rPr>
          <w:rFonts w:ascii="Times New Roman" w:hAnsi="Times New Roman" w:cs="Times New Roman"/>
          <w:sz w:val="24"/>
        </w:rPr>
        <w:t>u</w:t>
      </w:r>
      <w:r w:rsidRPr="00C0435B">
        <w:rPr>
          <w:rFonts w:ascii="Times New Roman" w:hAnsi="Times New Roman" w:cs="Times New Roman"/>
          <w:sz w:val="24"/>
        </w:rPr>
        <w:t>nit</w:t>
      </w:r>
      <w:r>
        <w:rPr>
          <w:rFonts w:ascii="Times New Roman" w:hAnsi="Times New Roman" w:cs="Times New Roman"/>
          <w:sz w:val="24"/>
        </w:rPr>
        <w:t>,</w:t>
      </w:r>
      <w:r w:rsidRPr="00C0435B">
        <w:rPr>
          <w:rFonts w:ascii="Times New Roman" w:hAnsi="Times New Roman" w:cs="Times New Roman"/>
          <w:sz w:val="24"/>
        </w:rPr>
        <w:t xml:space="preserve"> </w:t>
      </w:r>
      <w:r>
        <w:rPr>
          <w:rFonts w:ascii="Times New Roman" w:hAnsi="Times New Roman" w:cs="Times New Roman"/>
          <w:sz w:val="24"/>
        </w:rPr>
        <w:t>loca</w:t>
      </w:r>
      <w:r w:rsidRPr="00C0435B">
        <w:rPr>
          <w:rFonts w:ascii="Times New Roman" w:hAnsi="Times New Roman" w:cs="Times New Roman"/>
          <w:sz w:val="24"/>
        </w:rPr>
        <w:t>l</w:t>
      </w:r>
      <w:r>
        <w:rPr>
          <w:rFonts w:ascii="Times New Roman" w:hAnsi="Times New Roman" w:cs="Times New Roman"/>
          <w:sz w:val="24"/>
        </w:rPr>
        <w:t xml:space="preserve"> i</w:t>
      </w:r>
      <w:r w:rsidRPr="00C0435B">
        <w:rPr>
          <w:rFonts w:ascii="Times New Roman" w:hAnsi="Times New Roman" w:cs="Times New Roman"/>
          <w:sz w:val="24"/>
        </w:rPr>
        <w:t xml:space="preserve">nterrogation </w:t>
      </w:r>
      <w:r>
        <w:rPr>
          <w:rFonts w:ascii="Times New Roman" w:hAnsi="Times New Roman" w:cs="Times New Roman"/>
          <w:sz w:val="24"/>
        </w:rPr>
        <w:t>u</w:t>
      </w:r>
      <w:r w:rsidRPr="00C0435B">
        <w:rPr>
          <w:rFonts w:ascii="Times New Roman" w:hAnsi="Times New Roman" w:cs="Times New Roman"/>
          <w:sz w:val="24"/>
        </w:rPr>
        <w:t>nit</w:t>
      </w:r>
      <w:r>
        <w:rPr>
          <w:rFonts w:ascii="Times New Roman" w:hAnsi="Times New Roman" w:cs="Times New Roman"/>
          <w:sz w:val="24"/>
        </w:rPr>
        <w:t>,</w:t>
      </w:r>
      <w:r w:rsidRPr="00C0435B">
        <w:rPr>
          <w:rFonts w:ascii="Times New Roman" w:hAnsi="Times New Roman" w:cs="Times New Roman"/>
          <w:sz w:val="24"/>
        </w:rPr>
        <w:t xml:space="preserve"> or portable computer which can enter Outstation parameters</w:t>
      </w:r>
      <w:r>
        <w:rPr>
          <w:rFonts w:ascii="Times New Roman" w:hAnsi="Times New Roman" w:cs="Times New Roman"/>
          <w:sz w:val="24"/>
        </w:rPr>
        <w:t xml:space="preserve"> </w:t>
      </w:r>
      <w:r w:rsidRPr="00C0435B">
        <w:rPr>
          <w:rFonts w:ascii="Times New Roman" w:hAnsi="Times New Roman" w:cs="Times New Roman"/>
          <w:sz w:val="24"/>
        </w:rPr>
        <w:t>and extract information from the Outstation and store this for later retrieval.</w:t>
      </w:r>
    </w:p>
    <w:p w14:paraId="20495F23" w14:textId="58BB2D00" w:rsidR="00495EE5" w:rsidRDefault="00495EE5" w:rsidP="00B50F15">
      <w:pPr>
        <w:jc w:val="both"/>
        <w:rPr>
          <w:rFonts w:ascii="Times New Roman" w:hAnsi="Times New Roman" w:cs="Times New Roman"/>
          <w:sz w:val="24"/>
        </w:rPr>
      </w:pPr>
    </w:p>
    <w:p w14:paraId="1FBA3756" w14:textId="1D4152DF" w:rsidR="006E5E76" w:rsidRPr="00602635" w:rsidRDefault="006E5E76" w:rsidP="00602635">
      <w:pPr>
        <w:pStyle w:val="ListParagraph"/>
        <w:numPr>
          <w:ilvl w:val="1"/>
          <w:numId w:val="30"/>
        </w:numPr>
        <w:ind w:left="431" w:hanging="431"/>
        <w:jc w:val="both"/>
        <w:rPr>
          <w:rFonts w:ascii="Times New Roman" w:hAnsi="Times New Roman" w:cs="Times New Roman"/>
          <w:b/>
          <w:sz w:val="24"/>
        </w:rPr>
      </w:pPr>
      <w:r w:rsidRPr="00602635">
        <w:rPr>
          <w:rFonts w:ascii="Times New Roman" w:hAnsi="Times New Roman" w:cs="Times New Roman"/>
          <w:b/>
          <w:sz w:val="24"/>
        </w:rPr>
        <w:t>Licensed Distribution System Operator *</w:t>
      </w:r>
    </w:p>
    <w:p w14:paraId="1FE8D143" w14:textId="0F1AC705" w:rsidR="006E5E76" w:rsidRDefault="006E5E76" w:rsidP="006E5E76">
      <w:pPr>
        <w:jc w:val="both"/>
        <w:rPr>
          <w:rFonts w:ascii="Times New Roman" w:hAnsi="Times New Roman" w:cs="Times New Roman"/>
          <w:sz w:val="24"/>
        </w:rPr>
      </w:pPr>
      <w:r w:rsidRPr="006E5E76">
        <w:rPr>
          <w:rFonts w:ascii="Times New Roman" w:hAnsi="Times New Roman" w:cs="Times New Roman"/>
          <w:sz w:val="24"/>
        </w:rPr>
        <w:t>Licensed Distribution System</w:t>
      </w:r>
      <w:r>
        <w:rPr>
          <w:rFonts w:ascii="Times New Roman" w:hAnsi="Times New Roman" w:cs="Times New Roman"/>
          <w:sz w:val="24"/>
        </w:rPr>
        <w:t xml:space="preserve"> </w:t>
      </w:r>
      <w:r w:rsidRPr="006E5E76">
        <w:rPr>
          <w:rFonts w:ascii="Times New Roman" w:hAnsi="Times New Roman" w:cs="Times New Roman"/>
          <w:sz w:val="24"/>
        </w:rPr>
        <w:t>Operator</w:t>
      </w:r>
      <w:r>
        <w:rPr>
          <w:rFonts w:ascii="Times New Roman" w:hAnsi="Times New Roman" w:cs="Times New Roman"/>
          <w:sz w:val="24"/>
        </w:rPr>
        <w:t xml:space="preserve"> means </w:t>
      </w:r>
      <w:r w:rsidRPr="006E5E76">
        <w:rPr>
          <w:rFonts w:ascii="Times New Roman" w:hAnsi="Times New Roman" w:cs="Times New Roman"/>
          <w:sz w:val="24"/>
        </w:rPr>
        <w:t>a Party which holds a Distribution Licence in respect</w:t>
      </w:r>
      <w:r>
        <w:rPr>
          <w:rFonts w:ascii="Times New Roman" w:hAnsi="Times New Roman" w:cs="Times New Roman"/>
          <w:sz w:val="24"/>
        </w:rPr>
        <w:t xml:space="preserve"> </w:t>
      </w:r>
      <w:r w:rsidRPr="006E5E76">
        <w:rPr>
          <w:rFonts w:ascii="Times New Roman" w:hAnsi="Times New Roman" w:cs="Times New Roman"/>
          <w:sz w:val="24"/>
        </w:rPr>
        <w:t>of distribution activities in Great Britain, acting in that</w:t>
      </w:r>
      <w:r>
        <w:rPr>
          <w:rFonts w:ascii="Times New Roman" w:hAnsi="Times New Roman" w:cs="Times New Roman"/>
          <w:sz w:val="24"/>
        </w:rPr>
        <w:t xml:space="preserve"> </w:t>
      </w:r>
      <w:r w:rsidRPr="006E5E76">
        <w:rPr>
          <w:rFonts w:ascii="Times New Roman" w:hAnsi="Times New Roman" w:cs="Times New Roman"/>
          <w:sz w:val="24"/>
        </w:rPr>
        <w:t>capacity</w:t>
      </w:r>
      <w:r>
        <w:rPr>
          <w:rFonts w:ascii="Times New Roman" w:hAnsi="Times New Roman" w:cs="Times New Roman"/>
          <w:sz w:val="24"/>
        </w:rPr>
        <w:t>.</w:t>
      </w:r>
    </w:p>
    <w:p w14:paraId="401FE3E7" w14:textId="77777777" w:rsidR="000B4770" w:rsidRDefault="000B4770" w:rsidP="00B50F15">
      <w:pPr>
        <w:jc w:val="both"/>
        <w:rPr>
          <w:rFonts w:ascii="Times New Roman" w:hAnsi="Times New Roman" w:cs="Times New Roman"/>
          <w:sz w:val="24"/>
        </w:rPr>
      </w:pPr>
    </w:p>
    <w:p w14:paraId="0809B56C" w14:textId="5A253D4E" w:rsidR="004264F3" w:rsidRPr="00A838D6" w:rsidRDefault="004264F3" w:rsidP="00A838D6">
      <w:pPr>
        <w:pStyle w:val="ListParagraph"/>
        <w:numPr>
          <w:ilvl w:val="1"/>
          <w:numId w:val="30"/>
        </w:numPr>
        <w:ind w:left="431" w:hanging="431"/>
        <w:jc w:val="both"/>
        <w:rPr>
          <w:rFonts w:ascii="Times New Roman" w:hAnsi="Times New Roman" w:cs="Times New Roman"/>
          <w:b/>
          <w:sz w:val="24"/>
        </w:rPr>
      </w:pPr>
      <w:r w:rsidRPr="00A838D6">
        <w:rPr>
          <w:rFonts w:ascii="Times New Roman" w:hAnsi="Times New Roman" w:cs="Times New Roman"/>
          <w:b/>
          <w:sz w:val="24"/>
        </w:rPr>
        <w:t>Master Registration Agreement *</w:t>
      </w:r>
    </w:p>
    <w:p w14:paraId="61ADB5C2" w14:textId="6F8574D9" w:rsidR="004264F3" w:rsidRDefault="004264F3" w:rsidP="00B50F15">
      <w:pPr>
        <w:jc w:val="both"/>
        <w:rPr>
          <w:rFonts w:ascii="Times New Roman" w:hAnsi="Times New Roman" w:cs="Times New Roman"/>
          <w:sz w:val="24"/>
        </w:rPr>
      </w:pPr>
      <w:r>
        <w:rPr>
          <w:rFonts w:ascii="Times New Roman" w:hAnsi="Times New Roman" w:cs="Times New Roman"/>
          <w:sz w:val="24"/>
        </w:rPr>
        <w:t xml:space="preserve">Master Registration Agreement means </w:t>
      </w:r>
      <w:r w:rsidRPr="004264F3">
        <w:rPr>
          <w:rFonts w:ascii="Times New Roman" w:hAnsi="Times New Roman" w:cs="Times New Roman"/>
          <w:sz w:val="24"/>
        </w:rPr>
        <w:t>the agreement of that title dated 1st June, 1998</w:t>
      </w:r>
      <w:r w:rsidR="00A838D6">
        <w:rPr>
          <w:rFonts w:ascii="Times New Roman" w:hAnsi="Times New Roman" w:cs="Times New Roman"/>
          <w:sz w:val="24"/>
        </w:rPr>
        <w:t>.</w:t>
      </w:r>
    </w:p>
    <w:p w14:paraId="6DE091F4" w14:textId="77777777" w:rsidR="00717751" w:rsidRDefault="00717751" w:rsidP="00B50F15">
      <w:pPr>
        <w:jc w:val="both"/>
        <w:rPr>
          <w:rFonts w:ascii="Times New Roman" w:hAnsi="Times New Roman" w:cs="Times New Roman"/>
          <w:sz w:val="24"/>
        </w:rPr>
      </w:pPr>
    </w:p>
    <w:p w14:paraId="117E3867" w14:textId="24BD2E90" w:rsidR="00F002DC" w:rsidRPr="003709FF" w:rsidRDefault="00F002DC" w:rsidP="00D2459B">
      <w:pPr>
        <w:pStyle w:val="ListParagraph"/>
        <w:keepNext/>
        <w:numPr>
          <w:ilvl w:val="1"/>
          <w:numId w:val="30"/>
        </w:numPr>
        <w:ind w:left="431" w:hanging="431"/>
        <w:jc w:val="both"/>
        <w:rPr>
          <w:rFonts w:ascii="Times New Roman" w:hAnsi="Times New Roman" w:cs="Times New Roman"/>
          <w:b/>
          <w:sz w:val="24"/>
        </w:rPr>
      </w:pPr>
      <w:r>
        <w:rPr>
          <w:rFonts w:ascii="Times New Roman" w:hAnsi="Times New Roman" w:cs="Times New Roman"/>
          <w:b/>
          <w:sz w:val="24"/>
        </w:rPr>
        <w:lastRenderedPageBreak/>
        <w:t xml:space="preserve">Maximum Demand </w:t>
      </w:r>
      <w:r w:rsidRPr="0012398E">
        <w:rPr>
          <w:rFonts w:ascii="Times New Roman" w:hAnsi="Times New Roman" w:cs="Times New Roman"/>
          <w:b/>
          <w:sz w:val="24"/>
        </w:rPr>
        <w:t>‡</w:t>
      </w:r>
    </w:p>
    <w:p w14:paraId="32468ADB" w14:textId="4A7BA5F8" w:rsidR="00F002DC" w:rsidRDefault="00F002DC" w:rsidP="002C6555">
      <w:pPr>
        <w:jc w:val="both"/>
        <w:rPr>
          <w:rFonts w:ascii="Times New Roman" w:hAnsi="Times New Roman" w:cs="Times New Roman"/>
          <w:sz w:val="24"/>
        </w:rPr>
      </w:pPr>
      <w:r>
        <w:rPr>
          <w:rFonts w:ascii="Times New Roman" w:hAnsi="Times New Roman" w:cs="Times New Roman"/>
          <w:sz w:val="24"/>
        </w:rPr>
        <w:t xml:space="preserve">Maximum Demand </w:t>
      </w:r>
      <w:r w:rsidRPr="003709FF">
        <w:rPr>
          <w:rFonts w:ascii="Times New Roman" w:hAnsi="Times New Roman" w:cs="Times New Roman"/>
          <w:sz w:val="24"/>
        </w:rPr>
        <w:t xml:space="preserve">means </w:t>
      </w:r>
      <w:r w:rsidR="00095231">
        <w:rPr>
          <w:rFonts w:ascii="Times New Roman" w:hAnsi="Times New Roman" w:cs="Times New Roman"/>
          <w:sz w:val="24"/>
        </w:rPr>
        <w:t xml:space="preserve">for Active Power </w:t>
      </w:r>
      <w:r w:rsidR="002C6555" w:rsidRPr="002C6555">
        <w:rPr>
          <w:rFonts w:ascii="Times New Roman" w:hAnsi="Times New Roman" w:cs="Times New Roman"/>
          <w:sz w:val="24"/>
        </w:rPr>
        <w:t>expressed in kW means twice the greatest number of kWh recorded during any Demand Period.</w:t>
      </w:r>
      <w:r w:rsidR="00095231">
        <w:rPr>
          <w:rFonts w:ascii="Times New Roman" w:hAnsi="Times New Roman" w:cs="Times New Roman"/>
          <w:sz w:val="24"/>
        </w:rPr>
        <w:t xml:space="preserve"> This is for both Asset Import and Asset Export.</w:t>
      </w:r>
    </w:p>
    <w:p w14:paraId="11B1CEE1" w14:textId="27D5C2B5" w:rsidR="005F7C14" w:rsidRPr="0012398E" w:rsidRDefault="005F7C14" w:rsidP="0012398E">
      <w:pPr>
        <w:pStyle w:val="ListParagraph"/>
        <w:numPr>
          <w:ilvl w:val="1"/>
          <w:numId w:val="30"/>
        </w:numPr>
        <w:ind w:left="431" w:hanging="431"/>
        <w:jc w:val="both"/>
        <w:rPr>
          <w:rFonts w:ascii="Times New Roman" w:hAnsi="Times New Roman" w:cs="Times New Roman"/>
          <w:b/>
          <w:sz w:val="24"/>
        </w:rPr>
      </w:pPr>
      <w:r>
        <w:rPr>
          <w:rFonts w:ascii="Times New Roman" w:hAnsi="Times New Roman" w:cs="Times New Roman"/>
          <w:b/>
          <w:sz w:val="24"/>
        </w:rPr>
        <w:t xml:space="preserve">Measured Quantity </w:t>
      </w:r>
      <w:r w:rsidRPr="009819DA">
        <w:rPr>
          <w:rFonts w:ascii="Times New Roman" w:hAnsi="Times New Roman" w:cs="Times New Roman"/>
          <w:b/>
          <w:sz w:val="24"/>
        </w:rPr>
        <w:t>‡</w:t>
      </w:r>
    </w:p>
    <w:p w14:paraId="78A108E9" w14:textId="73A038B1" w:rsidR="00F002DC" w:rsidRDefault="005F7C14" w:rsidP="00B50F15">
      <w:pPr>
        <w:jc w:val="both"/>
        <w:rPr>
          <w:rFonts w:ascii="Times New Roman" w:hAnsi="Times New Roman" w:cs="Times New Roman"/>
          <w:sz w:val="24"/>
        </w:rPr>
      </w:pPr>
      <w:r>
        <w:rPr>
          <w:rFonts w:ascii="Times New Roman" w:hAnsi="Times New Roman" w:cs="Times New Roman"/>
          <w:sz w:val="24"/>
        </w:rPr>
        <w:t>Measured Quantity means</w:t>
      </w:r>
      <w:r w:rsidR="009B2BEB">
        <w:rPr>
          <w:rFonts w:ascii="Times New Roman" w:hAnsi="Times New Roman" w:cs="Times New Roman"/>
          <w:sz w:val="24"/>
        </w:rPr>
        <w:t xml:space="preserve"> the value</w:t>
      </w:r>
      <w:r w:rsidR="009B2BEB" w:rsidRPr="003709FF">
        <w:rPr>
          <w:rFonts w:ascii="Times New Roman" w:hAnsi="Times New Roman" w:cs="Times New Roman"/>
          <w:sz w:val="24"/>
        </w:rPr>
        <w:t xml:space="preserve"> </w:t>
      </w:r>
      <w:r w:rsidR="009B2BEB">
        <w:rPr>
          <w:rFonts w:ascii="Times New Roman" w:hAnsi="Times New Roman" w:cs="Times New Roman"/>
          <w:sz w:val="24"/>
        </w:rPr>
        <w:t>of</w:t>
      </w:r>
      <w:r w:rsidR="009B2BEB" w:rsidRPr="003709FF">
        <w:rPr>
          <w:rFonts w:ascii="Times New Roman" w:hAnsi="Times New Roman" w:cs="Times New Roman"/>
          <w:sz w:val="24"/>
        </w:rPr>
        <w:t xml:space="preserve"> MW</w:t>
      </w:r>
      <w:r w:rsidR="009B2BEB">
        <w:rPr>
          <w:rFonts w:ascii="Times New Roman" w:hAnsi="Times New Roman" w:cs="Times New Roman"/>
          <w:sz w:val="24"/>
        </w:rPr>
        <w:t>h</w:t>
      </w:r>
      <w:r w:rsidR="009B2BEB" w:rsidRPr="003709FF">
        <w:rPr>
          <w:rFonts w:ascii="Times New Roman" w:hAnsi="Times New Roman" w:cs="Times New Roman"/>
          <w:sz w:val="24"/>
        </w:rPr>
        <w:t>, Mvar</w:t>
      </w:r>
      <w:r w:rsidR="009B2BEB">
        <w:rPr>
          <w:rFonts w:ascii="Times New Roman" w:hAnsi="Times New Roman" w:cs="Times New Roman"/>
          <w:sz w:val="24"/>
        </w:rPr>
        <w:t>h</w:t>
      </w:r>
      <w:r w:rsidR="009B2BEB" w:rsidRPr="003709FF">
        <w:rPr>
          <w:rFonts w:ascii="Times New Roman" w:hAnsi="Times New Roman" w:cs="Times New Roman"/>
          <w:sz w:val="24"/>
        </w:rPr>
        <w:t xml:space="preserve"> or MVA</w:t>
      </w:r>
      <w:r w:rsidR="009B2BEB">
        <w:rPr>
          <w:rFonts w:ascii="Times New Roman" w:hAnsi="Times New Roman" w:cs="Times New Roman"/>
          <w:sz w:val="24"/>
        </w:rPr>
        <w:t xml:space="preserve">h </w:t>
      </w:r>
      <w:r w:rsidR="009B2BEB" w:rsidRPr="003709FF">
        <w:rPr>
          <w:rFonts w:ascii="Times New Roman" w:hAnsi="Times New Roman" w:cs="Times New Roman"/>
          <w:sz w:val="24"/>
        </w:rPr>
        <w:t>recorded during any Demand Period</w:t>
      </w:r>
      <w:r>
        <w:rPr>
          <w:rFonts w:ascii="Times New Roman" w:hAnsi="Times New Roman" w:cs="Times New Roman"/>
          <w:sz w:val="24"/>
        </w:rPr>
        <w:t xml:space="preserve"> </w:t>
      </w:r>
      <w:r w:rsidR="009B2BEB" w:rsidRPr="009B2BEB">
        <w:rPr>
          <w:rFonts w:ascii="Times New Roman" w:hAnsi="Times New Roman" w:cs="Times New Roman"/>
          <w:sz w:val="24"/>
        </w:rPr>
        <w:t xml:space="preserve">(Please note that these </w:t>
      </w:r>
      <w:r w:rsidR="009B2BEB">
        <w:rPr>
          <w:rFonts w:ascii="Times New Roman" w:hAnsi="Times New Roman" w:cs="Times New Roman"/>
          <w:sz w:val="24"/>
        </w:rPr>
        <w:t>Measured Quantities</w:t>
      </w:r>
      <w:r w:rsidR="009B2BEB" w:rsidRPr="009B2BEB">
        <w:rPr>
          <w:rFonts w:ascii="Times New Roman" w:hAnsi="Times New Roman" w:cs="Times New Roman"/>
          <w:sz w:val="24"/>
        </w:rPr>
        <w:t xml:space="preserve"> are for use with Metering Systems using Asset Metering Types 1 and 2. Metering Systems using Asset Metering Types 3, 4 and 5 shall use units a factor of 10</w:t>
      </w:r>
      <w:r w:rsidR="009B2BEB" w:rsidRPr="0012398E">
        <w:rPr>
          <w:rFonts w:ascii="Times New Roman" w:hAnsi="Times New Roman" w:cs="Times New Roman"/>
          <w:sz w:val="24"/>
          <w:vertAlign w:val="superscript"/>
        </w:rPr>
        <w:t>3</w:t>
      </w:r>
      <w:r w:rsidR="009B2BEB" w:rsidRPr="009B2BEB">
        <w:rPr>
          <w:rFonts w:ascii="Times New Roman" w:hAnsi="Times New Roman" w:cs="Times New Roman"/>
          <w:sz w:val="24"/>
        </w:rPr>
        <w:t xml:space="preserve"> smaller e.g. kW</w:t>
      </w:r>
      <w:r w:rsidR="009B2BEB">
        <w:rPr>
          <w:rFonts w:ascii="Times New Roman" w:hAnsi="Times New Roman" w:cs="Times New Roman"/>
          <w:sz w:val="24"/>
        </w:rPr>
        <w:t>h</w:t>
      </w:r>
      <w:r w:rsidR="009B2BEB" w:rsidRPr="009B2BEB">
        <w:rPr>
          <w:rFonts w:ascii="Times New Roman" w:hAnsi="Times New Roman" w:cs="Times New Roman"/>
          <w:sz w:val="24"/>
        </w:rPr>
        <w:t xml:space="preserve"> rather than MW</w:t>
      </w:r>
      <w:r w:rsidR="009B2BEB">
        <w:rPr>
          <w:rFonts w:ascii="Times New Roman" w:hAnsi="Times New Roman" w:cs="Times New Roman"/>
          <w:sz w:val="24"/>
        </w:rPr>
        <w:t>h</w:t>
      </w:r>
      <w:r w:rsidR="009B2BEB" w:rsidRPr="009B2BEB">
        <w:rPr>
          <w:rFonts w:ascii="Times New Roman" w:hAnsi="Times New Roman" w:cs="Times New Roman"/>
          <w:sz w:val="24"/>
        </w:rPr>
        <w:t>).</w:t>
      </w:r>
    </w:p>
    <w:p w14:paraId="766AE9CE" w14:textId="152802CC" w:rsidR="00A8536B" w:rsidRPr="003709FF" w:rsidRDefault="00A8536B" w:rsidP="00B50F15">
      <w:pPr>
        <w:jc w:val="both"/>
        <w:rPr>
          <w:rFonts w:ascii="Times New Roman" w:hAnsi="Times New Roman" w:cs="Times New Roman"/>
          <w:sz w:val="24"/>
        </w:rPr>
      </w:pPr>
    </w:p>
    <w:p w14:paraId="4800CA83" w14:textId="02E54450" w:rsidR="003B0511" w:rsidRPr="003709FF" w:rsidRDefault="003B0511"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Metering Equipment</w:t>
      </w:r>
      <w:r w:rsidR="00E40BC1">
        <w:rPr>
          <w:rFonts w:ascii="Times New Roman" w:hAnsi="Times New Roman" w:cs="Times New Roman"/>
          <w:b/>
          <w:sz w:val="24"/>
        </w:rPr>
        <w:t xml:space="preserve"> </w:t>
      </w:r>
      <w:r w:rsidR="001467C7" w:rsidRPr="004C7092">
        <w:rPr>
          <w:rFonts w:ascii="Times New Roman" w:hAnsi="Times New Roman" w:cs="Times New Roman"/>
          <w:b/>
          <w:sz w:val="24"/>
        </w:rPr>
        <w:t>‡</w:t>
      </w:r>
    </w:p>
    <w:p w14:paraId="55CFBD65" w14:textId="490054D3" w:rsidR="003B0511" w:rsidRPr="003709FF" w:rsidRDefault="003B0511" w:rsidP="00B50F15">
      <w:pPr>
        <w:jc w:val="both"/>
        <w:rPr>
          <w:rFonts w:ascii="Times New Roman" w:hAnsi="Times New Roman" w:cs="Times New Roman"/>
          <w:sz w:val="24"/>
        </w:rPr>
      </w:pPr>
      <w:r w:rsidRPr="003709FF">
        <w:rPr>
          <w:rFonts w:ascii="Times New Roman" w:hAnsi="Times New Roman" w:cs="Times New Roman"/>
          <w:sz w:val="24"/>
        </w:rPr>
        <w:t xml:space="preserve">Metering Equipment means </w:t>
      </w:r>
      <w:r w:rsidR="00295F59">
        <w:rPr>
          <w:rFonts w:ascii="Times New Roman" w:hAnsi="Times New Roman" w:cs="Times New Roman"/>
          <w:sz w:val="24"/>
        </w:rPr>
        <w:t>m</w:t>
      </w:r>
      <w:r w:rsidRPr="003709FF">
        <w:rPr>
          <w:rFonts w:ascii="Times New Roman" w:hAnsi="Times New Roman" w:cs="Times New Roman"/>
          <w:sz w:val="24"/>
        </w:rPr>
        <w:t xml:space="preserve">eters, </w:t>
      </w:r>
      <w:r w:rsidR="00295F59">
        <w:rPr>
          <w:rFonts w:ascii="Times New Roman" w:hAnsi="Times New Roman" w:cs="Times New Roman"/>
          <w:sz w:val="24"/>
        </w:rPr>
        <w:t>m</w:t>
      </w:r>
      <w:r w:rsidR="006C555E">
        <w:rPr>
          <w:rFonts w:ascii="Times New Roman" w:hAnsi="Times New Roman" w:cs="Times New Roman"/>
          <w:sz w:val="24"/>
        </w:rPr>
        <w:t xml:space="preserve">easurement </w:t>
      </w:r>
      <w:r w:rsidR="00295F59">
        <w:rPr>
          <w:rFonts w:ascii="Times New Roman" w:hAnsi="Times New Roman" w:cs="Times New Roman"/>
          <w:sz w:val="24"/>
        </w:rPr>
        <w:t>t</w:t>
      </w:r>
      <w:r w:rsidR="006C555E">
        <w:rPr>
          <w:rFonts w:ascii="Times New Roman" w:hAnsi="Times New Roman" w:cs="Times New Roman"/>
          <w:sz w:val="24"/>
        </w:rPr>
        <w:t>ransformer</w:t>
      </w:r>
      <w:r w:rsidRPr="003709FF">
        <w:rPr>
          <w:rFonts w:ascii="Times New Roman" w:hAnsi="Times New Roman" w:cs="Times New Roman"/>
          <w:sz w:val="24"/>
        </w:rPr>
        <w:t>s (voltage, current and combination units), metering protection equipment including alarms, circuitry, associated Communications Equipment and Outstation and wiring.</w:t>
      </w:r>
    </w:p>
    <w:p w14:paraId="73E04AF2" w14:textId="77777777" w:rsidR="00B713AF" w:rsidRPr="003709FF" w:rsidRDefault="00B713AF" w:rsidP="00B50F15">
      <w:pPr>
        <w:jc w:val="both"/>
        <w:rPr>
          <w:rFonts w:ascii="Times New Roman" w:hAnsi="Times New Roman" w:cs="Times New Roman"/>
          <w:sz w:val="24"/>
        </w:rPr>
      </w:pPr>
    </w:p>
    <w:p w14:paraId="1DA1B172" w14:textId="348AF363" w:rsidR="003B0511" w:rsidRPr="003709FF" w:rsidRDefault="003B0511" w:rsidP="00B26423">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Meter Register</w:t>
      </w:r>
      <w:r w:rsidR="00E40BC1">
        <w:rPr>
          <w:rFonts w:ascii="Times New Roman" w:hAnsi="Times New Roman" w:cs="Times New Roman"/>
          <w:b/>
          <w:sz w:val="24"/>
        </w:rPr>
        <w:t xml:space="preserve"> </w:t>
      </w:r>
      <w:r w:rsidR="00E40BC1" w:rsidRPr="0012398E">
        <w:rPr>
          <w:rFonts w:ascii="Times New Roman" w:hAnsi="Times New Roman" w:cs="Times New Roman"/>
          <w:b/>
          <w:sz w:val="24"/>
        </w:rPr>
        <w:t>‡</w:t>
      </w:r>
    </w:p>
    <w:p w14:paraId="5F5FA204" w14:textId="2CC2EC02" w:rsidR="003B0511" w:rsidRDefault="003B0511" w:rsidP="00B50F15">
      <w:pPr>
        <w:jc w:val="both"/>
        <w:rPr>
          <w:rFonts w:ascii="Times New Roman" w:hAnsi="Times New Roman" w:cs="Times New Roman"/>
          <w:sz w:val="24"/>
        </w:rPr>
      </w:pPr>
      <w:r w:rsidRPr="003709FF">
        <w:rPr>
          <w:rFonts w:ascii="Times New Roman" w:hAnsi="Times New Roman" w:cs="Times New Roman"/>
          <w:sz w:val="24"/>
        </w:rPr>
        <w:t>Meter Register means a device, normally associated with a Meter, from which it is possible to obtain a reading of the amount of Active Energy that has been supplied by a circuit.</w:t>
      </w:r>
      <w:r w:rsidRPr="003709FF">
        <w:rPr>
          <w:rFonts w:ascii="Times New Roman" w:hAnsi="Times New Roman" w:cs="Times New Roman"/>
          <w:sz w:val="24"/>
        </w:rPr>
        <w:cr/>
      </w:r>
    </w:p>
    <w:p w14:paraId="3862D68F" w14:textId="0FB6D5F7" w:rsidR="00D60D8D" w:rsidRPr="0012398E" w:rsidRDefault="00D60D8D" w:rsidP="0012398E">
      <w:pPr>
        <w:pStyle w:val="ListParagraph"/>
        <w:numPr>
          <w:ilvl w:val="1"/>
          <w:numId w:val="30"/>
        </w:numPr>
        <w:ind w:left="431" w:hanging="431"/>
        <w:jc w:val="both"/>
        <w:rPr>
          <w:rFonts w:ascii="Times New Roman" w:hAnsi="Times New Roman" w:cs="Times New Roman"/>
          <w:b/>
          <w:sz w:val="24"/>
        </w:rPr>
      </w:pPr>
      <w:r w:rsidRPr="0012398E">
        <w:rPr>
          <w:rFonts w:ascii="Times New Roman" w:hAnsi="Times New Roman" w:cs="Times New Roman"/>
          <w:b/>
          <w:sz w:val="24"/>
        </w:rPr>
        <w:t xml:space="preserve">Metering System Identifier Pair </w:t>
      </w:r>
      <w:r w:rsidRPr="005361C7">
        <w:rPr>
          <w:rFonts w:ascii="Times New Roman" w:hAnsi="Times New Roman" w:cs="Times New Roman"/>
          <w:b/>
          <w:sz w:val="24"/>
        </w:rPr>
        <w:t>‡</w:t>
      </w:r>
    </w:p>
    <w:p w14:paraId="6CAF731C" w14:textId="33FEBCC8" w:rsidR="00D60D8D" w:rsidRDefault="00D60D8D" w:rsidP="00D60D8D">
      <w:pPr>
        <w:jc w:val="both"/>
        <w:rPr>
          <w:rFonts w:ascii="Times New Roman" w:hAnsi="Times New Roman" w:cs="Times New Roman"/>
          <w:sz w:val="24"/>
        </w:rPr>
      </w:pPr>
      <w:r>
        <w:rPr>
          <w:rFonts w:ascii="Times New Roman" w:hAnsi="Times New Roman" w:cs="Times New Roman"/>
          <w:sz w:val="24"/>
        </w:rPr>
        <w:t xml:space="preserve">Metering System Identifier Pair </w:t>
      </w:r>
      <w:r w:rsidRPr="00D60D8D">
        <w:rPr>
          <w:rFonts w:ascii="Times New Roman" w:hAnsi="Times New Roman" w:cs="Times New Roman"/>
          <w:sz w:val="24"/>
        </w:rPr>
        <w:t xml:space="preserve">means one Import </w:t>
      </w:r>
      <w:r>
        <w:rPr>
          <w:rFonts w:ascii="Times New Roman" w:hAnsi="Times New Roman" w:cs="Times New Roman"/>
          <w:sz w:val="24"/>
        </w:rPr>
        <w:t>MPAN</w:t>
      </w:r>
      <w:r w:rsidRPr="00D60D8D">
        <w:rPr>
          <w:rFonts w:ascii="Times New Roman" w:hAnsi="Times New Roman" w:cs="Times New Roman"/>
          <w:sz w:val="24"/>
        </w:rPr>
        <w:t xml:space="preserve"> and, where applicable, one Export</w:t>
      </w:r>
      <w:r>
        <w:rPr>
          <w:rFonts w:ascii="Times New Roman" w:hAnsi="Times New Roman" w:cs="Times New Roman"/>
          <w:sz w:val="24"/>
        </w:rPr>
        <w:t xml:space="preserve"> </w:t>
      </w:r>
      <w:r w:rsidRPr="00D60D8D">
        <w:rPr>
          <w:rFonts w:ascii="Times New Roman" w:hAnsi="Times New Roman" w:cs="Times New Roman"/>
          <w:sz w:val="24"/>
        </w:rPr>
        <w:t>M</w:t>
      </w:r>
      <w:r>
        <w:rPr>
          <w:rFonts w:ascii="Times New Roman" w:hAnsi="Times New Roman" w:cs="Times New Roman"/>
          <w:sz w:val="24"/>
        </w:rPr>
        <w:t>PAN</w:t>
      </w:r>
      <w:r w:rsidRPr="00D60D8D">
        <w:rPr>
          <w:rFonts w:ascii="Times New Roman" w:hAnsi="Times New Roman" w:cs="Times New Roman"/>
          <w:sz w:val="24"/>
        </w:rPr>
        <w:t xml:space="preserve"> </w:t>
      </w:r>
      <w:r>
        <w:rPr>
          <w:rFonts w:ascii="Times New Roman" w:hAnsi="Times New Roman" w:cs="Times New Roman"/>
          <w:sz w:val="24"/>
        </w:rPr>
        <w:t xml:space="preserve">for a </w:t>
      </w:r>
      <w:r w:rsidRPr="00D60D8D">
        <w:rPr>
          <w:rFonts w:ascii="Times New Roman" w:hAnsi="Times New Roman" w:cs="Times New Roman"/>
          <w:sz w:val="24"/>
        </w:rPr>
        <w:t>Boundary Point Metering System</w:t>
      </w:r>
      <w:r w:rsidR="007A37E5">
        <w:rPr>
          <w:rFonts w:ascii="Times New Roman" w:hAnsi="Times New Roman" w:cs="Times New Roman"/>
          <w:sz w:val="24"/>
        </w:rPr>
        <w:t>.</w:t>
      </w:r>
    </w:p>
    <w:p w14:paraId="5A56CD56" w14:textId="77777777" w:rsidR="00D60D8D" w:rsidRDefault="00D60D8D" w:rsidP="00B50F15">
      <w:pPr>
        <w:jc w:val="both"/>
        <w:rPr>
          <w:rFonts w:ascii="Times New Roman" w:hAnsi="Times New Roman" w:cs="Times New Roman"/>
          <w:sz w:val="24"/>
        </w:rPr>
      </w:pPr>
    </w:p>
    <w:p w14:paraId="4B98451D" w14:textId="54369BC6" w:rsidR="00DD06CE" w:rsidRPr="0012398E" w:rsidRDefault="00DD06CE" w:rsidP="0012398E">
      <w:pPr>
        <w:pStyle w:val="ListParagraph"/>
        <w:numPr>
          <w:ilvl w:val="1"/>
          <w:numId w:val="30"/>
        </w:numPr>
        <w:ind w:left="431" w:hanging="431"/>
        <w:jc w:val="both"/>
        <w:rPr>
          <w:rFonts w:ascii="Times New Roman" w:hAnsi="Times New Roman" w:cs="Times New Roman"/>
          <w:b/>
          <w:sz w:val="24"/>
        </w:rPr>
      </w:pPr>
      <w:r w:rsidRPr="0012398E">
        <w:rPr>
          <w:rFonts w:ascii="Times New Roman" w:hAnsi="Times New Roman" w:cs="Times New Roman"/>
          <w:b/>
          <w:sz w:val="24"/>
        </w:rPr>
        <w:t>National Electricity Transmission System Operator *</w:t>
      </w:r>
    </w:p>
    <w:p w14:paraId="5C4D2D13" w14:textId="5C8D3FED" w:rsidR="00DD06CE" w:rsidRDefault="00DD06CE" w:rsidP="00DD06CE">
      <w:pPr>
        <w:jc w:val="both"/>
        <w:rPr>
          <w:rFonts w:ascii="Times New Roman" w:hAnsi="Times New Roman" w:cs="Times New Roman"/>
          <w:sz w:val="24"/>
        </w:rPr>
      </w:pPr>
      <w:r w:rsidRPr="00DD06CE">
        <w:rPr>
          <w:rFonts w:ascii="Times New Roman" w:hAnsi="Times New Roman" w:cs="Times New Roman"/>
          <w:sz w:val="24"/>
        </w:rPr>
        <w:t>National Electricity</w:t>
      </w:r>
      <w:r>
        <w:rPr>
          <w:rFonts w:ascii="Times New Roman" w:hAnsi="Times New Roman" w:cs="Times New Roman"/>
          <w:sz w:val="24"/>
        </w:rPr>
        <w:t xml:space="preserve"> </w:t>
      </w:r>
      <w:r w:rsidRPr="00DD06CE">
        <w:rPr>
          <w:rFonts w:ascii="Times New Roman" w:hAnsi="Times New Roman" w:cs="Times New Roman"/>
          <w:sz w:val="24"/>
        </w:rPr>
        <w:t>Transmission System</w:t>
      </w:r>
      <w:r>
        <w:rPr>
          <w:rFonts w:ascii="Times New Roman" w:hAnsi="Times New Roman" w:cs="Times New Roman"/>
          <w:sz w:val="24"/>
        </w:rPr>
        <w:t xml:space="preserve"> </w:t>
      </w:r>
      <w:r w:rsidRPr="00DD06CE">
        <w:rPr>
          <w:rFonts w:ascii="Times New Roman" w:hAnsi="Times New Roman" w:cs="Times New Roman"/>
          <w:sz w:val="24"/>
        </w:rPr>
        <w:t>Operator</w:t>
      </w:r>
      <w:r>
        <w:rPr>
          <w:rFonts w:ascii="Times New Roman" w:hAnsi="Times New Roman" w:cs="Times New Roman"/>
          <w:sz w:val="24"/>
        </w:rPr>
        <w:t xml:space="preserve"> </w:t>
      </w:r>
      <w:r w:rsidRPr="00DD06CE">
        <w:rPr>
          <w:rFonts w:ascii="Times New Roman" w:hAnsi="Times New Roman" w:cs="Times New Roman"/>
          <w:sz w:val="24"/>
        </w:rPr>
        <w:t>means National Grid Electricity System Operator Limited,</w:t>
      </w:r>
      <w:r>
        <w:rPr>
          <w:rFonts w:ascii="Times New Roman" w:hAnsi="Times New Roman" w:cs="Times New Roman"/>
          <w:sz w:val="24"/>
        </w:rPr>
        <w:t xml:space="preserve"> </w:t>
      </w:r>
      <w:r w:rsidRPr="00DD06CE">
        <w:rPr>
          <w:rFonts w:ascii="Times New Roman" w:hAnsi="Times New Roman" w:cs="Times New Roman"/>
          <w:sz w:val="24"/>
        </w:rPr>
        <w:t>registered number 11014226 whose registered office is 1-3</w:t>
      </w:r>
      <w:r>
        <w:rPr>
          <w:rFonts w:ascii="Times New Roman" w:hAnsi="Times New Roman" w:cs="Times New Roman"/>
          <w:sz w:val="24"/>
        </w:rPr>
        <w:t xml:space="preserve"> </w:t>
      </w:r>
      <w:r w:rsidRPr="00DD06CE">
        <w:rPr>
          <w:rFonts w:ascii="Times New Roman" w:hAnsi="Times New Roman" w:cs="Times New Roman"/>
          <w:sz w:val="24"/>
        </w:rPr>
        <w:t>Strand, London WC2N 5EH, as the holder of the</w:t>
      </w:r>
      <w:r>
        <w:rPr>
          <w:rFonts w:ascii="Times New Roman" w:hAnsi="Times New Roman" w:cs="Times New Roman"/>
          <w:sz w:val="24"/>
        </w:rPr>
        <w:t xml:space="preserve"> </w:t>
      </w:r>
      <w:r w:rsidRPr="00DD06CE">
        <w:rPr>
          <w:rFonts w:ascii="Times New Roman" w:hAnsi="Times New Roman" w:cs="Times New Roman"/>
          <w:sz w:val="24"/>
        </w:rPr>
        <w:t>Transmission Licence in relation to which Section C</w:t>
      </w:r>
      <w:r>
        <w:rPr>
          <w:rFonts w:ascii="Times New Roman" w:hAnsi="Times New Roman" w:cs="Times New Roman"/>
          <w:sz w:val="24"/>
        </w:rPr>
        <w:t xml:space="preserve"> </w:t>
      </w:r>
      <w:r w:rsidRPr="00DD06CE">
        <w:rPr>
          <w:rFonts w:ascii="Times New Roman" w:hAnsi="Times New Roman" w:cs="Times New Roman"/>
          <w:sz w:val="24"/>
        </w:rPr>
        <w:t>(system operator standard conditions) of the standard</w:t>
      </w:r>
      <w:r>
        <w:rPr>
          <w:rFonts w:ascii="Times New Roman" w:hAnsi="Times New Roman" w:cs="Times New Roman"/>
          <w:sz w:val="24"/>
        </w:rPr>
        <w:t xml:space="preserve"> </w:t>
      </w:r>
      <w:r w:rsidRPr="00DD06CE">
        <w:rPr>
          <w:rFonts w:ascii="Times New Roman" w:hAnsi="Times New Roman" w:cs="Times New Roman"/>
          <w:sz w:val="24"/>
        </w:rPr>
        <w:t>Transmission Licence conditions applies and any reference</w:t>
      </w:r>
      <w:r>
        <w:rPr>
          <w:rFonts w:ascii="Times New Roman" w:hAnsi="Times New Roman" w:cs="Times New Roman"/>
          <w:sz w:val="24"/>
        </w:rPr>
        <w:t xml:space="preserve"> </w:t>
      </w:r>
      <w:r w:rsidRPr="00DD06CE">
        <w:rPr>
          <w:rFonts w:ascii="Times New Roman" w:hAnsi="Times New Roman" w:cs="Times New Roman"/>
          <w:sz w:val="24"/>
        </w:rPr>
        <w:t>to "NETSO", "NGESO", ”National Grid Company” or</w:t>
      </w:r>
      <w:r>
        <w:rPr>
          <w:rFonts w:ascii="Times New Roman" w:hAnsi="Times New Roman" w:cs="Times New Roman"/>
          <w:sz w:val="24"/>
        </w:rPr>
        <w:t xml:space="preserve"> </w:t>
      </w:r>
      <w:r w:rsidRPr="00DD06CE">
        <w:rPr>
          <w:rFonts w:ascii="Times New Roman" w:hAnsi="Times New Roman" w:cs="Times New Roman"/>
          <w:sz w:val="24"/>
        </w:rPr>
        <w:t>“NGC” in the Code or any Code Subsidiary Document shall</w:t>
      </w:r>
      <w:r>
        <w:rPr>
          <w:rFonts w:ascii="Times New Roman" w:hAnsi="Times New Roman" w:cs="Times New Roman"/>
          <w:sz w:val="24"/>
        </w:rPr>
        <w:t xml:space="preserve"> </w:t>
      </w:r>
      <w:r w:rsidRPr="00DD06CE">
        <w:rPr>
          <w:rFonts w:ascii="Times New Roman" w:hAnsi="Times New Roman" w:cs="Times New Roman"/>
          <w:sz w:val="24"/>
        </w:rPr>
        <w:t>have the same meaning</w:t>
      </w:r>
      <w:r>
        <w:rPr>
          <w:rFonts w:ascii="Times New Roman" w:hAnsi="Times New Roman" w:cs="Times New Roman"/>
          <w:sz w:val="24"/>
        </w:rPr>
        <w:t>.</w:t>
      </w:r>
    </w:p>
    <w:p w14:paraId="48845143" w14:textId="77777777" w:rsidR="00075922" w:rsidRPr="003709FF" w:rsidRDefault="00075922" w:rsidP="00B50F15">
      <w:pPr>
        <w:jc w:val="both"/>
        <w:rPr>
          <w:rFonts w:ascii="Times New Roman" w:hAnsi="Times New Roman" w:cs="Times New Roman"/>
          <w:sz w:val="24"/>
        </w:rPr>
      </w:pPr>
    </w:p>
    <w:p w14:paraId="67189128" w14:textId="6BF07BC9" w:rsidR="00A51386" w:rsidRPr="003709FF" w:rsidRDefault="00A51386" w:rsidP="00D2459B">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Net Output</w:t>
      </w:r>
      <w:r w:rsidR="00E40BC1">
        <w:rPr>
          <w:rFonts w:ascii="Times New Roman" w:hAnsi="Times New Roman" w:cs="Times New Roman"/>
          <w:b/>
          <w:sz w:val="24"/>
        </w:rPr>
        <w:t xml:space="preserve"> </w:t>
      </w:r>
      <w:r w:rsidR="00E40BC1" w:rsidRPr="0012398E">
        <w:rPr>
          <w:rFonts w:ascii="Times New Roman" w:hAnsi="Times New Roman" w:cs="Times New Roman"/>
          <w:b/>
          <w:sz w:val="24"/>
        </w:rPr>
        <w:t>‡</w:t>
      </w:r>
    </w:p>
    <w:p w14:paraId="251C7D20" w14:textId="02D4D1DD" w:rsidR="00A51386" w:rsidRPr="003709FF" w:rsidRDefault="00A51386" w:rsidP="00B50F15">
      <w:pPr>
        <w:jc w:val="both"/>
        <w:rPr>
          <w:rFonts w:ascii="Times New Roman" w:hAnsi="Times New Roman" w:cs="Times New Roman"/>
          <w:sz w:val="24"/>
        </w:rPr>
      </w:pPr>
      <w:r w:rsidRPr="003709FF">
        <w:rPr>
          <w:rFonts w:ascii="Times New Roman" w:hAnsi="Times New Roman" w:cs="Times New Roman"/>
          <w:sz w:val="24"/>
        </w:rPr>
        <w:t xml:space="preserve">Net Output means the amount of electricity produced by a </w:t>
      </w:r>
      <w:r w:rsidR="00D87BF7">
        <w:rPr>
          <w:rFonts w:ascii="Times New Roman" w:hAnsi="Times New Roman" w:cs="Times New Roman"/>
          <w:sz w:val="24"/>
        </w:rPr>
        <w:t>G</w:t>
      </w:r>
      <w:r w:rsidRPr="003709FF">
        <w:rPr>
          <w:rFonts w:ascii="Times New Roman" w:hAnsi="Times New Roman" w:cs="Times New Roman"/>
          <w:sz w:val="24"/>
        </w:rPr>
        <w:t xml:space="preserve">enerating </w:t>
      </w:r>
      <w:r w:rsidR="00D87BF7">
        <w:rPr>
          <w:rFonts w:ascii="Times New Roman" w:hAnsi="Times New Roman" w:cs="Times New Roman"/>
          <w:sz w:val="24"/>
        </w:rPr>
        <w:t>U</w:t>
      </w:r>
      <w:r w:rsidRPr="003709FF">
        <w:rPr>
          <w:rFonts w:ascii="Times New Roman" w:hAnsi="Times New Roman" w:cs="Times New Roman"/>
          <w:sz w:val="24"/>
        </w:rPr>
        <w:t>nit minus its Auxiliary Load</w:t>
      </w:r>
      <w:r w:rsidR="004422A6">
        <w:rPr>
          <w:rFonts w:ascii="Times New Roman" w:hAnsi="Times New Roman" w:cs="Times New Roman"/>
          <w:sz w:val="24"/>
        </w:rPr>
        <w:t xml:space="preserve"> or in the case of a battery storage unit</w:t>
      </w:r>
      <w:r w:rsidR="005F493C">
        <w:rPr>
          <w:rFonts w:ascii="Times New Roman" w:hAnsi="Times New Roman" w:cs="Times New Roman"/>
          <w:sz w:val="24"/>
        </w:rPr>
        <w:t>(s)</w:t>
      </w:r>
      <w:r w:rsidR="004422A6">
        <w:rPr>
          <w:rFonts w:ascii="Times New Roman" w:hAnsi="Times New Roman" w:cs="Times New Roman"/>
          <w:sz w:val="24"/>
        </w:rPr>
        <w:t xml:space="preserve"> the amount of electricity exported from the battery</w:t>
      </w:r>
      <w:r w:rsidR="005F493C">
        <w:rPr>
          <w:rFonts w:ascii="Times New Roman" w:hAnsi="Times New Roman" w:cs="Times New Roman"/>
          <w:sz w:val="24"/>
        </w:rPr>
        <w:t xml:space="preserve"> storage unit(s)</w:t>
      </w:r>
      <w:r w:rsidRPr="003709FF">
        <w:rPr>
          <w:rFonts w:ascii="Times New Roman" w:hAnsi="Times New Roman" w:cs="Times New Roman"/>
          <w:sz w:val="24"/>
        </w:rPr>
        <w:t>.</w:t>
      </w:r>
    </w:p>
    <w:p w14:paraId="41902093" w14:textId="77777777" w:rsidR="00AE2D1C" w:rsidRDefault="00AE2D1C" w:rsidP="00B50F15">
      <w:pPr>
        <w:jc w:val="both"/>
        <w:rPr>
          <w:rFonts w:ascii="Times New Roman" w:hAnsi="Times New Roman" w:cs="Times New Roman"/>
          <w:sz w:val="24"/>
        </w:rPr>
      </w:pPr>
    </w:p>
    <w:p w14:paraId="57AF9E33" w14:textId="0E882C10" w:rsidR="00AE2D1C" w:rsidRPr="00D34E67" w:rsidRDefault="00AE2D1C" w:rsidP="00F85743">
      <w:pPr>
        <w:pStyle w:val="ListParagraph"/>
        <w:keepNext/>
        <w:numPr>
          <w:ilvl w:val="1"/>
          <w:numId w:val="30"/>
        </w:numPr>
        <w:ind w:left="431" w:hanging="431"/>
        <w:jc w:val="both"/>
        <w:rPr>
          <w:rFonts w:ascii="Times New Roman" w:hAnsi="Times New Roman" w:cs="Times New Roman"/>
          <w:b/>
          <w:sz w:val="24"/>
        </w:rPr>
      </w:pPr>
      <w:r w:rsidRPr="00D34E67">
        <w:rPr>
          <w:rFonts w:ascii="Times New Roman" w:hAnsi="Times New Roman" w:cs="Times New Roman"/>
          <w:b/>
          <w:sz w:val="24"/>
        </w:rPr>
        <w:lastRenderedPageBreak/>
        <w:t>Offshore Transmission System *</w:t>
      </w:r>
    </w:p>
    <w:p w14:paraId="190F1764" w14:textId="7CDC4B2C" w:rsidR="00AE2D1C" w:rsidRDefault="00AE2D1C" w:rsidP="00AE2D1C">
      <w:pPr>
        <w:jc w:val="both"/>
        <w:rPr>
          <w:rFonts w:ascii="Times New Roman" w:hAnsi="Times New Roman" w:cs="Times New Roman"/>
          <w:sz w:val="24"/>
        </w:rPr>
      </w:pPr>
      <w:r>
        <w:rPr>
          <w:rFonts w:ascii="Times New Roman" w:hAnsi="Times New Roman" w:cs="Times New Roman"/>
          <w:sz w:val="24"/>
        </w:rPr>
        <w:t xml:space="preserve">Offshore Transmission System </w:t>
      </w:r>
      <w:r w:rsidRPr="00AE2D1C">
        <w:rPr>
          <w:rFonts w:ascii="Times New Roman" w:hAnsi="Times New Roman" w:cs="Times New Roman"/>
          <w:sz w:val="24"/>
        </w:rPr>
        <w:t>has the meaning given to that term in the Grid Code and, for</w:t>
      </w:r>
      <w:r>
        <w:rPr>
          <w:rFonts w:ascii="Times New Roman" w:hAnsi="Times New Roman" w:cs="Times New Roman"/>
          <w:sz w:val="24"/>
        </w:rPr>
        <w:t xml:space="preserve"> </w:t>
      </w:r>
      <w:r w:rsidRPr="00AE2D1C">
        <w:rPr>
          <w:rFonts w:ascii="Times New Roman" w:hAnsi="Times New Roman" w:cs="Times New Roman"/>
          <w:sz w:val="24"/>
        </w:rPr>
        <w:t>the purposes of the Code, shall include Offshore</w:t>
      </w:r>
      <w:r>
        <w:rPr>
          <w:rFonts w:ascii="Times New Roman" w:hAnsi="Times New Roman" w:cs="Times New Roman"/>
          <w:sz w:val="24"/>
        </w:rPr>
        <w:t xml:space="preserve"> </w:t>
      </w:r>
      <w:r w:rsidRPr="00AE2D1C">
        <w:rPr>
          <w:rFonts w:ascii="Times New Roman" w:hAnsi="Times New Roman" w:cs="Times New Roman"/>
          <w:sz w:val="24"/>
        </w:rPr>
        <w:t>Transmission System User Assets</w:t>
      </w:r>
      <w:r>
        <w:rPr>
          <w:rFonts w:ascii="Times New Roman" w:hAnsi="Times New Roman" w:cs="Times New Roman"/>
          <w:sz w:val="24"/>
        </w:rPr>
        <w:t>.</w:t>
      </w:r>
    </w:p>
    <w:p w14:paraId="2A3CDF81" w14:textId="77777777" w:rsidR="00D82878" w:rsidRDefault="00D82878" w:rsidP="00AE2D1C">
      <w:pPr>
        <w:jc w:val="both"/>
        <w:rPr>
          <w:rFonts w:ascii="Times New Roman" w:hAnsi="Times New Roman" w:cs="Times New Roman"/>
          <w:sz w:val="24"/>
        </w:rPr>
      </w:pPr>
    </w:p>
    <w:p w14:paraId="149FA456" w14:textId="77777777" w:rsidR="00D82878" w:rsidRPr="00D34E67" w:rsidRDefault="00D82878" w:rsidP="00D82878">
      <w:pPr>
        <w:pStyle w:val="ListParagraph"/>
        <w:numPr>
          <w:ilvl w:val="1"/>
          <w:numId w:val="30"/>
        </w:numPr>
        <w:ind w:left="431" w:hanging="431"/>
        <w:jc w:val="both"/>
        <w:rPr>
          <w:rFonts w:ascii="Times New Roman" w:hAnsi="Times New Roman" w:cs="Times New Roman"/>
          <w:b/>
          <w:sz w:val="24"/>
        </w:rPr>
      </w:pPr>
      <w:r w:rsidRPr="00D34E67">
        <w:rPr>
          <w:rFonts w:ascii="Times New Roman" w:hAnsi="Times New Roman" w:cs="Times New Roman"/>
          <w:b/>
          <w:sz w:val="24"/>
        </w:rPr>
        <w:t>Offshore Transmission System User Assets *</w:t>
      </w:r>
    </w:p>
    <w:p w14:paraId="4B7034D5" w14:textId="77777777" w:rsidR="00D82878" w:rsidRDefault="00D82878" w:rsidP="00D82878">
      <w:pPr>
        <w:jc w:val="both"/>
        <w:rPr>
          <w:rFonts w:ascii="Times New Roman" w:hAnsi="Times New Roman" w:cs="Times New Roman"/>
          <w:sz w:val="24"/>
        </w:rPr>
      </w:pPr>
      <w:r w:rsidRPr="00AE2D1C">
        <w:rPr>
          <w:rFonts w:ascii="Times New Roman" w:hAnsi="Times New Roman" w:cs="Times New Roman"/>
          <w:sz w:val="24"/>
        </w:rPr>
        <w:t>Offshore Transmission</w:t>
      </w:r>
      <w:r>
        <w:rPr>
          <w:rFonts w:ascii="Times New Roman" w:hAnsi="Times New Roman" w:cs="Times New Roman"/>
          <w:sz w:val="24"/>
        </w:rPr>
        <w:t xml:space="preserve"> </w:t>
      </w:r>
      <w:r w:rsidRPr="00AE2D1C">
        <w:rPr>
          <w:rFonts w:ascii="Times New Roman" w:hAnsi="Times New Roman" w:cs="Times New Roman"/>
          <w:sz w:val="24"/>
        </w:rPr>
        <w:t>System User Assets</w:t>
      </w:r>
      <w:r>
        <w:rPr>
          <w:rFonts w:ascii="Times New Roman" w:hAnsi="Times New Roman" w:cs="Times New Roman"/>
          <w:sz w:val="24"/>
        </w:rPr>
        <w:t xml:space="preserve"> </w:t>
      </w:r>
      <w:r w:rsidRPr="00AE2D1C">
        <w:rPr>
          <w:rFonts w:ascii="Times New Roman" w:hAnsi="Times New Roman" w:cs="Times New Roman"/>
          <w:sz w:val="24"/>
        </w:rPr>
        <w:t>has the meaning given to that term in the Grid Code</w:t>
      </w:r>
      <w:r>
        <w:rPr>
          <w:rFonts w:ascii="Times New Roman" w:hAnsi="Times New Roman" w:cs="Times New Roman"/>
          <w:sz w:val="24"/>
        </w:rPr>
        <w:t>.</w:t>
      </w:r>
    </w:p>
    <w:p w14:paraId="47E7DD51" w14:textId="77777777" w:rsidR="00AE2D1C" w:rsidRPr="003709FF" w:rsidRDefault="00AE2D1C" w:rsidP="00B50F15">
      <w:pPr>
        <w:jc w:val="both"/>
        <w:rPr>
          <w:rFonts w:ascii="Times New Roman" w:hAnsi="Times New Roman" w:cs="Times New Roman"/>
          <w:sz w:val="24"/>
        </w:rPr>
      </w:pPr>
    </w:p>
    <w:p w14:paraId="78B84EA5" w14:textId="4A6726B6" w:rsidR="003B0511" w:rsidRPr="003709FF" w:rsidRDefault="003B0511" w:rsidP="00287DB4">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Outstation</w:t>
      </w:r>
      <w:r w:rsidR="00E40BC1">
        <w:rPr>
          <w:rFonts w:ascii="Times New Roman" w:hAnsi="Times New Roman" w:cs="Times New Roman"/>
          <w:b/>
          <w:sz w:val="24"/>
        </w:rPr>
        <w:t xml:space="preserve"> </w:t>
      </w:r>
      <w:r w:rsidR="00E40BC1" w:rsidRPr="0012398E">
        <w:rPr>
          <w:rFonts w:ascii="Times New Roman" w:hAnsi="Times New Roman" w:cs="Times New Roman"/>
          <w:b/>
          <w:sz w:val="24"/>
        </w:rPr>
        <w:t>‡</w:t>
      </w:r>
    </w:p>
    <w:p w14:paraId="60AFB31A" w14:textId="76E12413" w:rsidR="003B0511" w:rsidRPr="003709FF" w:rsidRDefault="003B0511" w:rsidP="00B50F15">
      <w:pPr>
        <w:jc w:val="both"/>
        <w:rPr>
          <w:rFonts w:ascii="Times New Roman" w:hAnsi="Times New Roman" w:cs="Times New Roman"/>
          <w:sz w:val="24"/>
        </w:rPr>
      </w:pPr>
      <w:r w:rsidRPr="003709FF">
        <w:rPr>
          <w:rFonts w:ascii="Times New Roman" w:hAnsi="Times New Roman" w:cs="Times New Roman"/>
          <w:sz w:val="24"/>
        </w:rPr>
        <w:t>Outstation means equipment which receives and stores data from a</w:t>
      </w:r>
      <w:r w:rsidR="00F348C1" w:rsidRPr="003709FF">
        <w:rPr>
          <w:rFonts w:ascii="Times New Roman" w:hAnsi="Times New Roman" w:cs="Times New Roman"/>
          <w:sz w:val="24"/>
        </w:rPr>
        <w:t>n Asset</w:t>
      </w:r>
      <w:r w:rsidRPr="003709FF">
        <w:rPr>
          <w:rFonts w:ascii="Times New Roman" w:hAnsi="Times New Roman" w:cs="Times New Roman"/>
          <w:sz w:val="24"/>
        </w:rPr>
        <w:t xml:space="preserve"> Meter(s) for the</w:t>
      </w:r>
      <w:r w:rsidR="002730F5" w:rsidRPr="003709FF">
        <w:rPr>
          <w:rFonts w:ascii="Times New Roman" w:hAnsi="Times New Roman" w:cs="Times New Roman"/>
          <w:sz w:val="24"/>
        </w:rPr>
        <w:t xml:space="preserve"> </w:t>
      </w:r>
      <w:r w:rsidRPr="003709FF">
        <w:rPr>
          <w:rFonts w:ascii="Times New Roman" w:hAnsi="Times New Roman" w:cs="Times New Roman"/>
          <w:sz w:val="24"/>
        </w:rPr>
        <w:t xml:space="preserve">purpose, inter-alia, of transfer of that metering data to the </w:t>
      </w:r>
      <w:r w:rsidR="004F26DE" w:rsidRPr="003709FF">
        <w:rPr>
          <w:rFonts w:ascii="Times New Roman" w:hAnsi="Times New Roman" w:cs="Times New Roman"/>
          <w:sz w:val="24"/>
        </w:rPr>
        <w:t>relevant</w:t>
      </w:r>
      <w:r w:rsidRPr="003709FF">
        <w:rPr>
          <w:rFonts w:ascii="Times New Roman" w:hAnsi="Times New Roman" w:cs="Times New Roman"/>
          <w:sz w:val="24"/>
        </w:rPr>
        <w:t xml:space="preserve"> Data Collector as the case may be and which may perform some</w:t>
      </w:r>
      <w:r w:rsidR="002730F5" w:rsidRPr="003709FF">
        <w:rPr>
          <w:rFonts w:ascii="Times New Roman" w:hAnsi="Times New Roman" w:cs="Times New Roman"/>
          <w:sz w:val="24"/>
        </w:rPr>
        <w:t xml:space="preserve"> </w:t>
      </w:r>
      <w:r w:rsidRPr="003709FF">
        <w:rPr>
          <w:rFonts w:ascii="Times New Roman" w:hAnsi="Times New Roman" w:cs="Times New Roman"/>
          <w:sz w:val="24"/>
        </w:rPr>
        <w:t>processing before such transfer and may be in one or more separate units or may be</w:t>
      </w:r>
      <w:r w:rsidR="002730F5" w:rsidRPr="003709FF">
        <w:rPr>
          <w:rFonts w:ascii="Times New Roman" w:hAnsi="Times New Roman" w:cs="Times New Roman"/>
          <w:sz w:val="24"/>
        </w:rPr>
        <w:t xml:space="preserve"> </w:t>
      </w:r>
      <w:r w:rsidRPr="003709FF">
        <w:rPr>
          <w:rFonts w:ascii="Times New Roman" w:hAnsi="Times New Roman" w:cs="Times New Roman"/>
          <w:sz w:val="24"/>
        </w:rPr>
        <w:t xml:space="preserve">integral with the </w:t>
      </w:r>
      <w:r w:rsidR="000C2D80" w:rsidRPr="003709FF">
        <w:rPr>
          <w:rFonts w:ascii="Times New Roman" w:hAnsi="Times New Roman" w:cs="Times New Roman"/>
          <w:sz w:val="24"/>
        </w:rPr>
        <w:t xml:space="preserve">Asset </w:t>
      </w:r>
      <w:r w:rsidRPr="003709FF">
        <w:rPr>
          <w:rFonts w:ascii="Times New Roman" w:hAnsi="Times New Roman" w:cs="Times New Roman"/>
          <w:sz w:val="24"/>
        </w:rPr>
        <w:t>Meter</w:t>
      </w:r>
      <w:r w:rsidR="000C2D80" w:rsidRPr="003709FF">
        <w:rPr>
          <w:rFonts w:ascii="Times New Roman" w:hAnsi="Times New Roman" w:cs="Times New Roman"/>
          <w:sz w:val="24"/>
        </w:rPr>
        <w:t xml:space="preserve"> (i.e. a Half Hourly Integral Outstation Meter).</w:t>
      </w:r>
    </w:p>
    <w:p w14:paraId="3631F6FF" w14:textId="77777777" w:rsidR="00B713AF" w:rsidRPr="003709FF" w:rsidRDefault="00B713AF" w:rsidP="00B50F15">
      <w:pPr>
        <w:jc w:val="both"/>
        <w:rPr>
          <w:rFonts w:ascii="Times New Roman" w:hAnsi="Times New Roman" w:cs="Times New Roman"/>
          <w:sz w:val="24"/>
        </w:rPr>
      </w:pPr>
    </w:p>
    <w:p w14:paraId="60BB837D" w14:textId="2FEB378E" w:rsidR="002D60BC" w:rsidRPr="003709FF" w:rsidRDefault="00CC48FD" w:rsidP="00287DB4">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Overall Accuracy</w:t>
      </w:r>
      <w:r w:rsidR="00E40BC1">
        <w:rPr>
          <w:rFonts w:ascii="Times New Roman" w:hAnsi="Times New Roman" w:cs="Times New Roman"/>
          <w:b/>
          <w:sz w:val="24"/>
        </w:rPr>
        <w:t xml:space="preserve"> </w:t>
      </w:r>
      <w:r w:rsidR="00E40BC1" w:rsidRPr="0012398E">
        <w:rPr>
          <w:rFonts w:ascii="Times New Roman" w:hAnsi="Times New Roman" w:cs="Times New Roman"/>
          <w:b/>
          <w:sz w:val="24"/>
        </w:rPr>
        <w:t>‡</w:t>
      </w:r>
    </w:p>
    <w:p w14:paraId="4D208EE4" w14:textId="3983AD74" w:rsidR="002D60BC" w:rsidRPr="003709FF" w:rsidRDefault="00CC48FD" w:rsidP="00B50F15">
      <w:pPr>
        <w:jc w:val="both"/>
        <w:rPr>
          <w:rFonts w:ascii="Times New Roman" w:hAnsi="Times New Roman" w:cs="Times New Roman"/>
          <w:sz w:val="24"/>
        </w:rPr>
      </w:pPr>
      <w:r w:rsidRPr="003709FF">
        <w:rPr>
          <w:rFonts w:ascii="Times New Roman" w:hAnsi="Times New Roman" w:cs="Times New Roman"/>
          <w:sz w:val="24"/>
        </w:rPr>
        <w:t>Overall Accuracy</w:t>
      </w:r>
      <w:r w:rsidR="002D60BC" w:rsidRPr="003709FF">
        <w:rPr>
          <w:rFonts w:ascii="Times New Roman" w:hAnsi="Times New Roman" w:cs="Times New Roman"/>
          <w:sz w:val="24"/>
        </w:rPr>
        <w:t xml:space="preserve"> means the difference between the measured energy and the true energy at the Defined Metering at the Asset Point after taking account of all Compensations deliberately set into the Asset Meter and is expressed as a percentage of the true energy. The </w:t>
      </w:r>
      <w:r w:rsidRPr="003709FF">
        <w:rPr>
          <w:rFonts w:ascii="Times New Roman" w:hAnsi="Times New Roman" w:cs="Times New Roman"/>
          <w:sz w:val="24"/>
        </w:rPr>
        <w:t>Overall Accuracy</w:t>
      </w:r>
      <w:r w:rsidR="002D60BC" w:rsidRPr="003709FF">
        <w:rPr>
          <w:rFonts w:ascii="Times New Roman" w:hAnsi="Times New Roman" w:cs="Times New Roman"/>
          <w:sz w:val="24"/>
        </w:rPr>
        <w:t xml:space="preserve"> criteri</w:t>
      </w:r>
      <w:r w:rsidR="00F24244">
        <w:rPr>
          <w:rFonts w:ascii="Times New Roman" w:hAnsi="Times New Roman" w:cs="Times New Roman"/>
          <w:sz w:val="24"/>
        </w:rPr>
        <w:t>a</w:t>
      </w:r>
      <w:r w:rsidR="002D60BC" w:rsidRPr="003709FF">
        <w:rPr>
          <w:rFonts w:ascii="Times New Roman" w:hAnsi="Times New Roman" w:cs="Times New Roman"/>
          <w:sz w:val="24"/>
        </w:rPr>
        <w:t xml:space="preserve"> for an Asset Metering System is as stated for the relevant Asset Metering Type in this Code of Practice.</w:t>
      </w:r>
    </w:p>
    <w:p w14:paraId="01F8A41D" w14:textId="77777777" w:rsidR="002D60BC" w:rsidRPr="003709FF" w:rsidRDefault="002D60BC" w:rsidP="00B50F15">
      <w:pPr>
        <w:jc w:val="both"/>
        <w:rPr>
          <w:rFonts w:ascii="Times New Roman" w:hAnsi="Times New Roman" w:cs="Times New Roman"/>
          <w:sz w:val="24"/>
        </w:rPr>
      </w:pPr>
    </w:p>
    <w:p w14:paraId="5ED90AB0" w14:textId="6D83128A" w:rsidR="002730F5" w:rsidRPr="003709FF" w:rsidRDefault="002730F5" w:rsidP="00287DB4">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Password</w:t>
      </w:r>
      <w:r w:rsidR="00E40BC1">
        <w:rPr>
          <w:rFonts w:ascii="Times New Roman" w:hAnsi="Times New Roman" w:cs="Times New Roman"/>
          <w:b/>
          <w:sz w:val="24"/>
        </w:rPr>
        <w:t xml:space="preserve"> </w:t>
      </w:r>
      <w:r w:rsidR="00E40BC1" w:rsidRPr="0012398E">
        <w:rPr>
          <w:rFonts w:ascii="Times New Roman" w:hAnsi="Times New Roman" w:cs="Times New Roman"/>
          <w:b/>
          <w:sz w:val="24"/>
        </w:rPr>
        <w:t>‡</w:t>
      </w:r>
    </w:p>
    <w:p w14:paraId="121B5E76" w14:textId="4B1766DE" w:rsidR="002730F5" w:rsidRPr="003709FF" w:rsidRDefault="002730F5" w:rsidP="00B50F15">
      <w:pPr>
        <w:jc w:val="both"/>
        <w:rPr>
          <w:rFonts w:ascii="Times New Roman" w:hAnsi="Times New Roman" w:cs="Times New Roman"/>
          <w:sz w:val="24"/>
        </w:rPr>
      </w:pPr>
      <w:r w:rsidRPr="003709FF">
        <w:rPr>
          <w:rFonts w:ascii="Times New Roman" w:hAnsi="Times New Roman" w:cs="Times New Roman"/>
          <w:sz w:val="24"/>
        </w:rPr>
        <w:t xml:space="preserve">For </w:t>
      </w:r>
      <w:r w:rsidR="00862CD4">
        <w:rPr>
          <w:rFonts w:ascii="Times New Roman" w:hAnsi="Times New Roman" w:cs="Times New Roman"/>
          <w:sz w:val="24"/>
        </w:rPr>
        <w:t xml:space="preserve">a </w:t>
      </w:r>
      <w:r w:rsidR="000C2D80" w:rsidRPr="003709FF">
        <w:rPr>
          <w:rFonts w:ascii="Times New Roman" w:hAnsi="Times New Roman" w:cs="Times New Roman"/>
          <w:sz w:val="24"/>
        </w:rPr>
        <w:t>Half Hourly Integral Outstation Meter</w:t>
      </w:r>
      <w:r w:rsidR="00B44E57" w:rsidRPr="003709FF">
        <w:rPr>
          <w:rFonts w:ascii="Times New Roman" w:hAnsi="Times New Roman" w:cs="Times New Roman"/>
          <w:sz w:val="24"/>
        </w:rPr>
        <w:t xml:space="preserve"> approved </w:t>
      </w:r>
      <w:r w:rsidR="007C3063">
        <w:rPr>
          <w:rFonts w:ascii="Times New Roman" w:hAnsi="Times New Roman" w:cs="Times New Roman"/>
          <w:sz w:val="24"/>
        </w:rPr>
        <w:t>in accordance with</w:t>
      </w:r>
      <w:r w:rsidR="007C3063" w:rsidRPr="003709FF">
        <w:rPr>
          <w:rFonts w:ascii="Times New Roman" w:hAnsi="Times New Roman" w:cs="Times New Roman"/>
          <w:sz w:val="24"/>
        </w:rPr>
        <w:t xml:space="preserve"> </w:t>
      </w:r>
      <w:r w:rsidR="00B44E57" w:rsidRPr="003709FF">
        <w:rPr>
          <w:rFonts w:ascii="Times New Roman" w:hAnsi="Times New Roman" w:cs="Times New Roman"/>
          <w:sz w:val="24"/>
        </w:rPr>
        <w:t xml:space="preserve">BSCP601 for use </w:t>
      </w:r>
      <w:r w:rsidR="007C3063">
        <w:rPr>
          <w:rFonts w:ascii="Times New Roman" w:hAnsi="Times New Roman" w:cs="Times New Roman"/>
          <w:sz w:val="24"/>
        </w:rPr>
        <w:t>under</w:t>
      </w:r>
      <w:r w:rsidR="00B44E57" w:rsidRPr="003709FF">
        <w:rPr>
          <w:rFonts w:ascii="Times New Roman" w:hAnsi="Times New Roman" w:cs="Times New Roman"/>
          <w:sz w:val="24"/>
        </w:rPr>
        <w:t xml:space="preserve"> Code of Practice 1, 2, 3 and 5</w:t>
      </w:r>
      <w:r w:rsidR="00F03DA5" w:rsidRPr="003709FF">
        <w:rPr>
          <w:rFonts w:ascii="Times New Roman" w:hAnsi="Times New Roman" w:cs="Times New Roman"/>
          <w:sz w:val="24"/>
        </w:rPr>
        <w:t xml:space="preserve"> (see </w:t>
      </w:r>
      <w:r w:rsidR="006077FF">
        <w:rPr>
          <w:rFonts w:ascii="Times New Roman" w:hAnsi="Times New Roman" w:cs="Times New Roman"/>
          <w:sz w:val="24"/>
        </w:rPr>
        <w:t xml:space="preserve">Section </w:t>
      </w:r>
      <w:r w:rsidR="00F03DA5" w:rsidRPr="003709FF">
        <w:rPr>
          <w:rFonts w:ascii="Times New Roman" w:hAnsi="Times New Roman" w:cs="Times New Roman"/>
          <w:sz w:val="24"/>
        </w:rPr>
        <w:t>6.1)</w:t>
      </w:r>
      <w:r w:rsidR="007C3063">
        <w:rPr>
          <w:rFonts w:ascii="Times New Roman" w:hAnsi="Times New Roman" w:cs="Times New Roman"/>
          <w:sz w:val="24"/>
        </w:rPr>
        <w:t xml:space="preserve"> Metering Systems</w:t>
      </w:r>
      <w:r w:rsidRPr="003709FF">
        <w:rPr>
          <w:rFonts w:ascii="Times New Roman" w:hAnsi="Times New Roman" w:cs="Times New Roman"/>
          <w:sz w:val="24"/>
        </w:rPr>
        <w:t xml:space="preserve">: ‘Password’ means a string of characters of length no less than six characters and no more than twelve characters, where each character is a case insensitive or sensitive alpha character (A to Z) or a digit (0 to 9) or the underscore character (_). </w:t>
      </w:r>
    </w:p>
    <w:p w14:paraId="2F1C81F2" w14:textId="77777777" w:rsidR="000B4770" w:rsidRDefault="000B4770" w:rsidP="00B50F15">
      <w:pPr>
        <w:jc w:val="both"/>
        <w:rPr>
          <w:rFonts w:ascii="Times New Roman" w:hAnsi="Times New Roman" w:cs="Times New Roman"/>
          <w:sz w:val="24"/>
        </w:rPr>
      </w:pPr>
    </w:p>
    <w:p w14:paraId="4590033E" w14:textId="4A18A91C" w:rsidR="00CD2A60" w:rsidRDefault="00B44E57" w:rsidP="00B50F15">
      <w:pPr>
        <w:jc w:val="both"/>
        <w:rPr>
          <w:rFonts w:ascii="Times New Roman" w:hAnsi="Times New Roman" w:cs="Times New Roman"/>
          <w:sz w:val="24"/>
        </w:rPr>
      </w:pPr>
      <w:r w:rsidRPr="003709FF">
        <w:rPr>
          <w:rFonts w:ascii="Times New Roman" w:hAnsi="Times New Roman" w:cs="Times New Roman"/>
          <w:sz w:val="24"/>
        </w:rPr>
        <w:t xml:space="preserve">For a </w:t>
      </w:r>
      <w:r w:rsidR="00902817" w:rsidRPr="00902817">
        <w:rPr>
          <w:rFonts w:ascii="Times New Roman" w:hAnsi="Times New Roman" w:cs="Times New Roman"/>
          <w:sz w:val="24"/>
        </w:rPr>
        <w:t xml:space="preserve">Half Hourly Integral Outstation </w:t>
      </w:r>
      <w:r w:rsidRPr="003709FF">
        <w:rPr>
          <w:rFonts w:ascii="Times New Roman" w:hAnsi="Times New Roman" w:cs="Times New Roman"/>
          <w:sz w:val="24"/>
        </w:rPr>
        <w:t xml:space="preserve">Meter approved </w:t>
      </w:r>
      <w:r w:rsidR="00AE11B5">
        <w:rPr>
          <w:rFonts w:ascii="Times New Roman" w:hAnsi="Times New Roman" w:cs="Times New Roman"/>
          <w:sz w:val="24"/>
        </w:rPr>
        <w:t>in accordance with</w:t>
      </w:r>
      <w:r w:rsidR="00AE11B5" w:rsidRPr="003709FF">
        <w:rPr>
          <w:rFonts w:ascii="Times New Roman" w:hAnsi="Times New Roman" w:cs="Times New Roman"/>
          <w:sz w:val="24"/>
        </w:rPr>
        <w:t xml:space="preserve"> </w:t>
      </w:r>
      <w:r w:rsidR="000E6081">
        <w:rPr>
          <w:rFonts w:ascii="Times New Roman" w:hAnsi="Times New Roman" w:cs="Times New Roman"/>
          <w:sz w:val="24"/>
        </w:rPr>
        <w:t>B</w:t>
      </w:r>
      <w:r w:rsidRPr="003709FF">
        <w:rPr>
          <w:rFonts w:ascii="Times New Roman" w:hAnsi="Times New Roman" w:cs="Times New Roman"/>
          <w:sz w:val="24"/>
        </w:rPr>
        <w:t xml:space="preserve">SCP601 for </w:t>
      </w:r>
      <w:r w:rsidR="00AE11B5">
        <w:rPr>
          <w:rFonts w:ascii="Times New Roman" w:hAnsi="Times New Roman" w:cs="Times New Roman"/>
          <w:sz w:val="24"/>
        </w:rPr>
        <w:t xml:space="preserve">use under </w:t>
      </w:r>
      <w:r w:rsidRPr="003709FF">
        <w:rPr>
          <w:rFonts w:ascii="Times New Roman" w:hAnsi="Times New Roman" w:cs="Times New Roman"/>
          <w:sz w:val="24"/>
        </w:rPr>
        <w:t>Code of Practice 10</w:t>
      </w:r>
      <w:r w:rsidR="00AE11B5">
        <w:rPr>
          <w:rFonts w:ascii="Times New Roman" w:hAnsi="Times New Roman" w:cs="Times New Roman"/>
          <w:sz w:val="24"/>
        </w:rPr>
        <w:t xml:space="preserve"> (see </w:t>
      </w:r>
      <w:r w:rsidR="006077FF">
        <w:rPr>
          <w:rFonts w:ascii="Times New Roman" w:hAnsi="Times New Roman" w:cs="Times New Roman"/>
          <w:sz w:val="24"/>
        </w:rPr>
        <w:t xml:space="preserve">Section </w:t>
      </w:r>
      <w:r w:rsidR="00AE11B5">
        <w:rPr>
          <w:rFonts w:ascii="Times New Roman" w:hAnsi="Times New Roman" w:cs="Times New Roman"/>
          <w:sz w:val="24"/>
        </w:rPr>
        <w:t>6.1)</w:t>
      </w:r>
      <w:r w:rsidRPr="003709FF">
        <w:rPr>
          <w:rFonts w:ascii="Times New Roman" w:hAnsi="Times New Roman" w:cs="Times New Roman"/>
          <w:sz w:val="24"/>
        </w:rPr>
        <w:t xml:space="preserve"> a security regime shall be provided to prevent unauthorised access to the data in the Metering Equipment.</w:t>
      </w:r>
    </w:p>
    <w:p w14:paraId="6E30EF6E" w14:textId="6D9A3371" w:rsidR="00B44E57" w:rsidRPr="003709FF" w:rsidRDefault="00AE11B5" w:rsidP="00B50F15">
      <w:pPr>
        <w:jc w:val="both"/>
        <w:rPr>
          <w:rFonts w:ascii="Times New Roman" w:hAnsi="Times New Roman" w:cs="Times New Roman"/>
          <w:sz w:val="24"/>
        </w:rPr>
      </w:pPr>
      <w:r>
        <w:rPr>
          <w:rFonts w:ascii="Times New Roman" w:hAnsi="Times New Roman" w:cs="Times New Roman"/>
          <w:sz w:val="24"/>
        </w:rPr>
        <w:t>For the purposes of this Code of Practice a</w:t>
      </w:r>
      <w:r w:rsidR="00DC570A" w:rsidRPr="003709FF">
        <w:rPr>
          <w:rFonts w:ascii="Times New Roman" w:hAnsi="Times New Roman" w:cs="Times New Roman"/>
          <w:sz w:val="24"/>
        </w:rPr>
        <w:t xml:space="preserve"> three level security regime shall be provided as per levels 1, 2 and 3 in Appendix C </w:t>
      </w:r>
      <w:r w:rsidR="006077FF">
        <w:rPr>
          <w:rFonts w:ascii="Times New Roman" w:hAnsi="Times New Roman" w:cs="Times New Roman"/>
          <w:sz w:val="24"/>
        </w:rPr>
        <w:t>S</w:t>
      </w:r>
      <w:r w:rsidR="00DC570A" w:rsidRPr="003709FF">
        <w:rPr>
          <w:rFonts w:ascii="Times New Roman" w:hAnsi="Times New Roman" w:cs="Times New Roman"/>
          <w:sz w:val="24"/>
        </w:rPr>
        <w:t>ection 6</w:t>
      </w:r>
      <w:r>
        <w:rPr>
          <w:rFonts w:ascii="Times New Roman" w:hAnsi="Times New Roman" w:cs="Times New Roman"/>
          <w:sz w:val="24"/>
        </w:rPr>
        <w:t xml:space="preserve"> of this Code of Practice</w:t>
      </w:r>
      <w:r w:rsidR="00DC570A" w:rsidRPr="003709FF">
        <w:rPr>
          <w:rFonts w:ascii="Times New Roman" w:hAnsi="Times New Roman" w:cs="Times New Roman"/>
          <w:sz w:val="24"/>
        </w:rPr>
        <w:t>.</w:t>
      </w:r>
    </w:p>
    <w:p w14:paraId="532AE36F" w14:textId="54CE1F8A" w:rsidR="002730F5" w:rsidRDefault="002730F5" w:rsidP="00B50F15">
      <w:pPr>
        <w:jc w:val="both"/>
        <w:rPr>
          <w:rFonts w:ascii="Times New Roman" w:hAnsi="Times New Roman" w:cs="Times New Roman"/>
          <w:sz w:val="24"/>
        </w:rPr>
      </w:pPr>
      <w:r w:rsidRPr="003709FF">
        <w:rPr>
          <w:rFonts w:ascii="Times New Roman" w:hAnsi="Times New Roman" w:cs="Times New Roman"/>
          <w:sz w:val="24"/>
        </w:rPr>
        <w:t>For separate Outstations</w:t>
      </w:r>
      <w:r w:rsidR="00F03DA5" w:rsidRPr="003709FF">
        <w:rPr>
          <w:rFonts w:ascii="Times New Roman" w:hAnsi="Times New Roman" w:cs="Times New Roman"/>
          <w:sz w:val="24"/>
        </w:rPr>
        <w:t xml:space="preserve"> (see </w:t>
      </w:r>
      <w:r w:rsidR="00862CD4">
        <w:rPr>
          <w:rFonts w:ascii="Times New Roman" w:hAnsi="Times New Roman" w:cs="Times New Roman"/>
          <w:sz w:val="24"/>
        </w:rPr>
        <w:t xml:space="preserve">Appendix C </w:t>
      </w:r>
      <w:r w:rsidR="006077FF">
        <w:rPr>
          <w:rFonts w:ascii="Times New Roman" w:hAnsi="Times New Roman" w:cs="Times New Roman"/>
          <w:sz w:val="24"/>
        </w:rPr>
        <w:t>S</w:t>
      </w:r>
      <w:r w:rsidR="00862CD4">
        <w:rPr>
          <w:rFonts w:ascii="Times New Roman" w:hAnsi="Times New Roman" w:cs="Times New Roman"/>
          <w:sz w:val="24"/>
        </w:rPr>
        <w:t xml:space="preserve">ection </w:t>
      </w:r>
      <w:r w:rsidR="00F03DA5" w:rsidRPr="003709FF">
        <w:rPr>
          <w:rFonts w:ascii="Times New Roman" w:hAnsi="Times New Roman" w:cs="Times New Roman"/>
          <w:sz w:val="24"/>
        </w:rPr>
        <w:t>6.1</w:t>
      </w:r>
      <w:r w:rsidR="00AE11B5">
        <w:rPr>
          <w:rFonts w:ascii="Times New Roman" w:hAnsi="Times New Roman" w:cs="Times New Roman"/>
          <w:sz w:val="24"/>
        </w:rPr>
        <w:t xml:space="preserve"> of this Code of Practice</w:t>
      </w:r>
      <w:r w:rsidR="00F03DA5" w:rsidRPr="003709FF">
        <w:rPr>
          <w:rFonts w:ascii="Times New Roman" w:hAnsi="Times New Roman" w:cs="Times New Roman"/>
          <w:sz w:val="24"/>
        </w:rPr>
        <w:t>)</w:t>
      </w:r>
      <w:r w:rsidRPr="003709FF">
        <w:rPr>
          <w:rFonts w:ascii="Times New Roman" w:hAnsi="Times New Roman" w:cs="Times New Roman"/>
          <w:sz w:val="24"/>
        </w:rPr>
        <w:t xml:space="preserve">: a Password may be described as above for </w:t>
      </w:r>
      <w:r w:rsidR="00862CD4">
        <w:rPr>
          <w:rFonts w:ascii="Times New Roman" w:hAnsi="Times New Roman" w:cs="Times New Roman"/>
          <w:sz w:val="24"/>
        </w:rPr>
        <w:t xml:space="preserve">a </w:t>
      </w:r>
      <w:r w:rsidR="00F348C1" w:rsidRPr="003709FF">
        <w:rPr>
          <w:rFonts w:ascii="Times New Roman" w:hAnsi="Times New Roman" w:cs="Times New Roman"/>
          <w:sz w:val="24"/>
        </w:rPr>
        <w:t xml:space="preserve">Half Hourly </w:t>
      </w:r>
      <w:r w:rsidR="000E6081">
        <w:rPr>
          <w:rFonts w:ascii="Times New Roman" w:hAnsi="Times New Roman" w:cs="Times New Roman"/>
          <w:sz w:val="24"/>
        </w:rPr>
        <w:t>I</w:t>
      </w:r>
      <w:r w:rsidRPr="003709FF">
        <w:rPr>
          <w:rFonts w:ascii="Times New Roman" w:hAnsi="Times New Roman" w:cs="Times New Roman"/>
          <w:sz w:val="24"/>
        </w:rPr>
        <w:t>ntegral Outstation</w:t>
      </w:r>
      <w:r w:rsidR="00F036BC">
        <w:rPr>
          <w:rFonts w:ascii="Times New Roman" w:hAnsi="Times New Roman" w:cs="Times New Roman"/>
          <w:sz w:val="24"/>
        </w:rPr>
        <w:t xml:space="preserve"> Meter</w:t>
      </w:r>
      <w:r w:rsidRPr="003709FF">
        <w:rPr>
          <w:rFonts w:ascii="Times New Roman" w:hAnsi="Times New Roman" w:cs="Times New Roman"/>
          <w:sz w:val="24"/>
        </w:rPr>
        <w:t xml:space="preserve"> or a single password of </w:t>
      </w:r>
      <w:r w:rsidRPr="003709FF">
        <w:rPr>
          <w:rFonts w:ascii="Times New Roman" w:hAnsi="Times New Roman" w:cs="Times New Roman"/>
          <w:sz w:val="24"/>
        </w:rPr>
        <w:lastRenderedPageBreak/>
        <w:t>any format (</w:t>
      </w:r>
      <w:r w:rsidR="000E6081">
        <w:rPr>
          <w:rFonts w:ascii="Times New Roman" w:hAnsi="Times New Roman" w:cs="Times New Roman"/>
          <w:sz w:val="24"/>
        </w:rPr>
        <w:t xml:space="preserve">Asset </w:t>
      </w:r>
      <w:r w:rsidRPr="003709FF">
        <w:rPr>
          <w:rFonts w:ascii="Times New Roman" w:hAnsi="Times New Roman" w:cs="Times New Roman"/>
          <w:sz w:val="24"/>
        </w:rPr>
        <w:t>Meters separate from their Outstation and capable of external communications should have the same password requirements as for separate Outstations).</w:t>
      </w:r>
    </w:p>
    <w:p w14:paraId="5B631545" w14:textId="3E2E21CA" w:rsidR="00B37DC2" w:rsidRDefault="00B37DC2" w:rsidP="00B50F15">
      <w:pPr>
        <w:jc w:val="both"/>
        <w:rPr>
          <w:rFonts w:ascii="Times New Roman" w:hAnsi="Times New Roman" w:cs="Times New Roman"/>
          <w:sz w:val="24"/>
        </w:rPr>
      </w:pPr>
    </w:p>
    <w:p w14:paraId="0AD31F13" w14:textId="31158607" w:rsidR="00B37DC2" w:rsidRPr="0012398E" w:rsidRDefault="00B37DC2" w:rsidP="00811C60">
      <w:pPr>
        <w:pStyle w:val="ListParagraph"/>
        <w:numPr>
          <w:ilvl w:val="1"/>
          <w:numId w:val="30"/>
        </w:numPr>
        <w:ind w:left="431" w:hanging="431"/>
        <w:jc w:val="both"/>
        <w:rPr>
          <w:rFonts w:ascii="Times New Roman" w:hAnsi="Times New Roman" w:cs="Times New Roman"/>
          <w:b/>
          <w:sz w:val="24"/>
        </w:rPr>
      </w:pPr>
      <w:r w:rsidRPr="0012398E">
        <w:rPr>
          <w:rFonts w:ascii="Times New Roman" w:hAnsi="Times New Roman" w:cs="Times New Roman"/>
          <w:b/>
          <w:sz w:val="24"/>
        </w:rPr>
        <w:t>Plant *</w:t>
      </w:r>
    </w:p>
    <w:p w14:paraId="21C38B18" w14:textId="3215F53B" w:rsidR="00B37DC2" w:rsidRDefault="00B37DC2" w:rsidP="00B37DC2">
      <w:pPr>
        <w:jc w:val="both"/>
        <w:rPr>
          <w:rFonts w:ascii="Times New Roman" w:hAnsi="Times New Roman" w:cs="Times New Roman"/>
          <w:sz w:val="24"/>
        </w:rPr>
      </w:pPr>
      <w:r>
        <w:rPr>
          <w:rFonts w:ascii="Times New Roman" w:hAnsi="Times New Roman" w:cs="Times New Roman"/>
          <w:sz w:val="24"/>
        </w:rPr>
        <w:t xml:space="preserve">Plant </w:t>
      </w:r>
      <w:r w:rsidRPr="00B37DC2">
        <w:rPr>
          <w:rFonts w:ascii="Times New Roman" w:hAnsi="Times New Roman" w:cs="Times New Roman"/>
          <w:sz w:val="24"/>
        </w:rPr>
        <w:t>means fixed or movable items used in the generation,</w:t>
      </w:r>
      <w:r>
        <w:rPr>
          <w:rFonts w:ascii="Times New Roman" w:hAnsi="Times New Roman" w:cs="Times New Roman"/>
          <w:sz w:val="24"/>
        </w:rPr>
        <w:t xml:space="preserve"> </w:t>
      </w:r>
      <w:r w:rsidRPr="00B37DC2">
        <w:rPr>
          <w:rFonts w:ascii="Times New Roman" w:hAnsi="Times New Roman" w:cs="Times New Roman"/>
          <w:sz w:val="24"/>
        </w:rPr>
        <w:t>supply, distribution and/or transmission of electricity, other</w:t>
      </w:r>
      <w:r>
        <w:rPr>
          <w:rFonts w:ascii="Times New Roman" w:hAnsi="Times New Roman" w:cs="Times New Roman"/>
          <w:sz w:val="24"/>
        </w:rPr>
        <w:t xml:space="preserve"> </w:t>
      </w:r>
      <w:r w:rsidRPr="00B37DC2">
        <w:rPr>
          <w:rFonts w:ascii="Times New Roman" w:hAnsi="Times New Roman" w:cs="Times New Roman"/>
          <w:sz w:val="24"/>
        </w:rPr>
        <w:t>than Apparatus</w:t>
      </w:r>
      <w:r>
        <w:rPr>
          <w:rFonts w:ascii="Times New Roman" w:hAnsi="Times New Roman" w:cs="Times New Roman"/>
          <w:sz w:val="24"/>
        </w:rPr>
        <w:t>.</w:t>
      </w:r>
    </w:p>
    <w:p w14:paraId="5B971F24" w14:textId="77777777" w:rsidR="00B37DC2" w:rsidRPr="003709FF" w:rsidRDefault="00B37DC2" w:rsidP="00B50F15">
      <w:pPr>
        <w:jc w:val="both"/>
        <w:rPr>
          <w:rFonts w:ascii="Times New Roman" w:hAnsi="Times New Roman" w:cs="Times New Roman"/>
          <w:sz w:val="24"/>
        </w:rPr>
      </w:pPr>
    </w:p>
    <w:p w14:paraId="75A9B70D" w14:textId="4861E065" w:rsidR="00B713AF" w:rsidRPr="0012398E" w:rsidRDefault="00A5080A" w:rsidP="0012398E">
      <w:pPr>
        <w:pStyle w:val="ListParagraph"/>
        <w:numPr>
          <w:ilvl w:val="1"/>
          <w:numId w:val="30"/>
        </w:numPr>
        <w:ind w:left="431" w:hanging="431"/>
        <w:jc w:val="both"/>
        <w:rPr>
          <w:rFonts w:ascii="Times New Roman" w:hAnsi="Times New Roman" w:cs="Times New Roman"/>
          <w:b/>
          <w:sz w:val="24"/>
        </w:rPr>
      </w:pPr>
      <w:r w:rsidRPr="0012398E">
        <w:rPr>
          <w:rFonts w:ascii="Times New Roman" w:hAnsi="Times New Roman" w:cs="Times New Roman"/>
          <w:b/>
          <w:sz w:val="24"/>
        </w:rPr>
        <w:t xml:space="preserve">Proving Test </w:t>
      </w:r>
      <w:r w:rsidRPr="00AB4372">
        <w:rPr>
          <w:rFonts w:ascii="Times New Roman" w:hAnsi="Times New Roman" w:cs="Times New Roman"/>
          <w:b/>
          <w:sz w:val="24"/>
        </w:rPr>
        <w:t>‡</w:t>
      </w:r>
    </w:p>
    <w:p w14:paraId="0E232566" w14:textId="4834E67F" w:rsidR="00A5080A" w:rsidRPr="003709FF" w:rsidRDefault="00A5080A" w:rsidP="00B50F15">
      <w:pPr>
        <w:jc w:val="both"/>
        <w:rPr>
          <w:rFonts w:ascii="Times New Roman" w:hAnsi="Times New Roman" w:cs="Times New Roman"/>
          <w:sz w:val="24"/>
        </w:rPr>
      </w:pPr>
      <w:r>
        <w:rPr>
          <w:rFonts w:ascii="Times New Roman" w:hAnsi="Times New Roman" w:cs="Times New Roman"/>
          <w:sz w:val="24"/>
        </w:rPr>
        <w:t xml:space="preserve">Proving Test means </w:t>
      </w:r>
      <w:r w:rsidRPr="00A5080A">
        <w:rPr>
          <w:rFonts w:ascii="Times New Roman" w:hAnsi="Times New Roman" w:cs="Times New Roman"/>
          <w:sz w:val="24"/>
        </w:rPr>
        <w:t>with respect to a</w:t>
      </w:r>
      <w:r>
        <w:rPr>
          <w:rFonts w:ascii="Times New Roman" w:hAnsi="Times New Roman" w:cs="Times New Roman"/>
          <w:sz w:val="24"/>
        </w:rPr>
        <w:t>n</w:t>
      </w:r>
      <w:r w:rsidRPr="00A5080A">
        <w:rPr>
          <w:rFonts w:ascii="Times New Roman" w:hAnsi="Times New Roman" w:cs="Times New Roman"/>
          <w:sz w:val="24"/>
        </w:rPr>
        <w:t xml:space="preserve"> </w:t>
      </w:r>
      <w:r>
        <w:rPr>
          <w:rFonts w:ascii="Times New Roman" w:hAnsi="Times New Roman" w:cs="Times New Roman"/>
          <w:sz w:val="24"/>
        </w:rPr>
        <w:t>Asset</w:t>
      </w:r>
      <w:r w:rsidRPr="00A5080A">
        <w:rPr>
          <w:rFonts w:ascii="Times New Roman" w:hAnsi="Times New Roman" w:cs="Times New Roman"/>
          <w:sz w:val="24"/>
        </w:rPr>
        <w:t xml:space="preserve"> Metering System, </w:t>
      </w:r>
      <w:r>
        <w:rPr>
          <w:rFonts w:ascii="Times New Roman" w:hAnsi="Times New Roman" w:cs="Times New Roman"/>
          <w:sz w:val="24"/>
        </w:rPr>
        <w:t xml:space="preserve">a test to </w:t>
      </w:r>
      <w:r w:rsidRPr="00A5080A">
        <w:rPr>
          <w:rFonts w:ascii="Times New Roman" w:hAnsi="Times New Roman" w:cs="Times New Roman"/>
          <w:sz w:val="24"/>
        </w:rPr>
        <w:t>confirm that the stored metered data</w:t>
      </w:r>
      <w:r>
        <w:rPr>
          <w:rFonts w:ascii="Times New Roman" w:hAnsi="Times New Roman" w:cs="Times New Roman"/>
          <w:sz w:val="24"/>
        </w:rPr>
        <w:t xml:space="preserve"> </w:t>
      </w:r>
      <w:r w:rsidRPr="00A5080A">
        <w:rPr>
          <w:rFonts w:ascii="Times New Roman" w:hAnsi="Times New Roman" w:cs="Times New Roman"/>
          <w:sz w:val="24"/>
        </w:rPr>
        <w:t xml:space="preserve">associated with the </w:t>
      </w:r>
      <w:r w:rsidR="006077FF">
        <w:rPr>
          <w:rFonts w:ascii="Times New Roman" w:hAnsi="Times New Roman" w:cs="Times New Roman"/>
          <w:sz w:val="24"/>
        </w:rPr>
        <w:t>Asset Import</w:t>
      </w:r>
      <w:r w:rsidRPr="00A5080A">
        <w:rPr>
          <w:rFonts w:ascii="Times New Roman" w:hAnsi="Times New Roman" w:cs="Times New Roman"/>
          <w:sz w:val="24"/>
        </w:rPr>
        <w:t xml:space="preserve">, or </w:t>
      </w:r>
      <w:r w:rsidR="006077FF">
        <w:rPr>
          <w:rFonts w:ascii="Times New Roman" w:hAnsi="Times New Roman" w:cs="Times New Roman"/>
          <w:sz w:val="24"/>
        </w:rPr>
        <w:t>Asset E</w:t>
      </w:r>
      <w:r w:rsidRPr="00A5080A">
        <w:rPr>
          <w:rFonts w:ascii="Times New Roman" w:hAnsi="Times New Roman" w:cs="Times New Roman"/>
          <w:sz w:val="24"/>
        </w:rPr>
        <w:t>xport, or alternatively provided by supply injection,</w:t>
      </w:r>
      <w:r>
        <w:rPr>
          <w:rFonts w:ascii="Times New Roman" w:hAnsi="Times New Roman" w:cs="Times New Roman"/>
          <w:sz w:val="24"/>
        </w:rPr>
        <w:t xml:space="preserve"> </w:t>
      </w:r>
      <w:r w:rsidRPr="00A5080A">
        <w:rPr>
          <w:rFonts w:ascii="Times New Roman" w:hAnsi="Times New Roman" w:cs="Times New Roman"/>
          <w:sz w:val="24"/>
        </w:rPr>
        <w:t xml:space="preserve">and derived from a fully </w:t>
      </w:r>
      <w:r>
        <w:rPr>
          <w:rFonts w:ascii="Times New Roman" w:hAnsi="Times New Roman" w:cs="Times New Roman"/>
          <w:sz w:val="24"/>
        </w:rPr>
        <w:t>C</w:t>
      </w:r>
      <w:r w:rsidRPr="00A5080A">
        <w:rPr>
          <w:rFonts w:ascii="Times New Roman" w:hAnsi="Times New Roman" w:cs="Times New Roman"/>
          <w:sz w:val="24"/>
        </w:rPr>
        <w:t>ommissioned and BSC</w:t>
      </w:r>
      <w:r>
        <w:rPr>
          <w:rFonts w:ascii="Times New Roman" w:hAnsi="Times New Roman" w:cs="Times New Roman"/>
          <w:sz w:val="24"/>
        </w:rPr>
        <w:t xml:space="preserve"> </w:t>
      </w:r>
      <w:r w:rsidRPr="00A5080A">
        <w:rPr>
          <w:rFonts w:ascii="Times New Roman" w:hAnsi="Times New Roman" w:cs="Times New Roman"/>
          <w:sz w:val="24"/>
        </w:rPr>
        <w:t xml:space="preserve">compliant </w:t>
      </w:r>
      <w:r>
        <w:rPr>
          <w:rFonts w:ascii="Times New Roman" w:hAnsi="Times New Roman" w:cs="Times New Roman"/>
          <w:sz w:val="24"/>
        </w:rPr>
        <w:t xml:space="preserve">Asset </w:t>
      </w:r>
      <w:r w:rsidRPr="00A5080A">
        <w:rPr>
          <w:rFonts w:ascii="Times New Roman" w:hAnsi="Times New Roman" w:cs="Times New Roman"/>
          <w:sz w:val="24"/>
        </w:rPr>
        <w:t xml:space="preserve">Metering System at a </w:t>
      </w:r>
      <w:r w:rsidR="006077FF">
        <w:rPr>
          <w:rFonts w:ascii="Times New Roman" w:hAnsi="Times New Roman" w:cs="Times New Roman"/>
          <w:sz w:val="24"/>
        </w:rPr>
        <w:t>s</w:t>
      </w:r>
      <w:r w:rsidRPr="00A5080A">
        <w:rPr>
          <w:rFonts w:ascii="Times New Roman" w:hAnsi="Times New Roman" w:cs="Times New Roman"/>
          <w:sz w:val="24"/>
        </w:rPr>
        <w:t>ite, can be</w:t>
      </w:r>
      <w:r>
        <w:rPr>
          <w:rFonts w:ascii="Times New Roman" w:hAnsi="Times New Roman" w:cs="Times New Roman"/>
          <w:sz w:val="24"/>
        </w:rPr>
        <w:t xml:space="preserve"> </w:t>
      </w:r>
      <w:r w:rsidRPr="00A5080A">
        <w:rPr>
          <w:rFonts w:ascii="Times New Roman" w:hAnsi="Times New Roman" w:cs="Times New Roman"/>
          <w:sz w:val="24"/>
        </w:rPr>
        <w:t>satisfactorily transferred via a suitable</w:t>
      </w:r>
      <w:r>
        <w:rPr>
          <w:rFonts w:ascii="Times New Roman" w:hAnsi="Times New Roman" w:cs="Times New Roman"/>
          <w:sz w:val="24"/>
        </w:rPr>
        <w:t xml:space="preserve"> </w:t>
      </w:r>
      <w:r w:rsidRPr="00A5080A">
        <w:rPr>
          <w:rFonts w:ascii="Times New Roman" w:hAnsi="Times New Roman" w:cs="Times New Roman"/>
          <w:sz w:val="24"/>
        </w:rPr>
        <w:t>communications link to, and correctly recorded by, the</w:t>
      </w:r>
      <w:r>
        <w:rPr>
          <w:rFonts w:ascii="Times New Roman" w:hAnsi="Times New Roman" w:cs="Times New Roman"/>
          <w:sz w:val="24"/>
        </w:rPr>
        <w:t xml:space="preserve"> </w:t>
      </w:r>
      <w:r w:rsidR="009364E7">
        <w:rPr>
          <w:rFonts w:ascii="Times New Roman" w:hAnsi="Times New Roman" w:cs="Times New Roman"/>
          <w:sz w:val="24"/>
        </w:rPr>
        <w:t xml:space="preserve">relevant </w:t>
      </w:r>
      <w:r w:rsidRPr="00A5080A">
        <w:rPr>
          <w:rFonts w:ascii="Times New Roman" w:hAnsi="Times New Roman" w:cs="Times New Roman"/>
          <w:sz w:val="24"/>
        </w:rPr>
        <w:t>Data Collecto</w:t>
      </w:r>
      <w:r>
        <w:rPr>
          <w:rFonts w:ascii="Times New Roman" w:hAnsi="Times New Roman" w:cs="Times New Roman"/>
          <w:sz w:val="24"/>
        </w:rPr>
        <w:t>r</w:t>
      </w:r>
      <w:r w:rsidR="009364E7">
        <w:rPr>
          <w:rFonts w:ascii="Times New Roman" w:hAnsi="Times New Roman" w:cs="Times New Roman"/>
          <w:sz w:val="24"/>
        </w:rPr>
        <w:t>’s</w:t>
      </w:r>
      <w:r w:rsidR="006077FF">
        <w:rPr>
          <w:rFonts w:ascii="Times New Roman" w:hAnsi="Times New Roman" w:cs="Times New Roman"/>
          <w:sz w:val="24"/>
        </w:rPr>
        <w:t xml:space="preserve"> Instation</w:t>
      </w:r>
      <w:r w:rsidRPr="00A5080A">
        <w:rPr>
          <w:rFonts w:ascii="Times New Roman" w:hAnsi="Times New Roman" w:cs="Times New Roman"/>
          <w:sz w:val="24"/>
        </w:rPr>
        <w:t>.</w:t>
      </w:r>
      <w:r w:rsidRPr="00A5080A">
        <w:rPr>
          <w:rFonts w:ascii="Times New Roman" w:hAnsi="Times New Roman" w:cs="Times New Roman"/>
          <w:sz w:val="24"/>
        </w:rPr>
        <w:cr/>
      </w:r>
    </w:p>
    <w:p w14:paraId="2F63FB2F" w14:textId="0CC0CF3F" w:rsidR="002730F5" w:rsidRPr="003709FF" w:rsidRDefault="002730F5" w:rsidP="00287DB4">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Rated Measuring Current</w:t>
      </w:r>
      <w:r w:rsidR="00713028">
        <w:rPr>
          <w:rFonts w:ascii="Times New Roman" w:hAnsi="Times New Roman" w:cs="Times New Roman"/>
          <w:b/>
          <w:sz w:val="24"/>
        </w:rPr>
        <w:t xml:space="preserve"> </w:t>
      </w:r>
      <w:r w:rsidR="00713028" w:rsidRPr="00AB4372">
        <w:rPr>
          <w:rFonts w:ascii="Times New Roman" w:hAnsi="Times New Roman" w:cs="Times New Roman"/>
          <w:b/>
          <w:sz w:val="24"/>
        </w:rPr>
        <w:t>‡</w:t>
      </w:r>
    </w:p>
    <w:p w14:paraId="2B98BD27" w14:textId="53462E16" w:rsidR="002730F5" w:rsidRPr="003709FF" w:rsidRDefault="002730F5" w:rsidP="00B50F15">
      <w:pPr>
        <w:jc w:val="both"/>
        <w:rPr>
          <w:rFonts w:ascii="Times New Roman" w:hAnsi="Times New Roman" w:cs="Times New Roman"/>
          <w:sz w:val="24"/>
        </w:rPr>
      </w:pPr>
      <w:r w:rsidRPr="003709FF">
        <w:rPr>
          <w:rFonts w:ascii="Times New Roman" w:hAnsi="Times New Roman" w:cs="Times New Roman"/>
          <w:sz w:val="24"/>
        </w:rPr>
        <w:t>Rated Measuring Current means the rated primary current</w:t>
      </w:r>
      <w:r w:rsidR="00BA0EC1">
        <w:rPr>
          <w:rFonts w:ascii="Times New Roman" w:hAnsi="Times New Roman" w:cs="Times New Roman"/>
          <w:sz w:val="24"/>
        </w:rPr>
        <w:t>; for whole current</w:t>
      </w:r>
      <w:r w:rsidR="0089253A">
        <w:rPr>
          <w:rFonts w:ascii="Times New Roman" w:hAnsi="Times New Roman" w:cs="Times New Roman"/>
          <w:sz w:val="24"/>
        </w:rPr>
        <w:t xml:space="preserve"> (direct connected)</w:t>
      </w:r>
      <w:r w:rsidR="00BA0EC1">
        <w:rPr>
          <w:rFonts w:ascii="Times New Roman" w:hAnsi="Times New Roman" w:cs="Times New Roman"/>
          <w:sz w:val="24"/>
        </w:rPr>
        <w:t xml:space="preserve"> meters this is the maximum current (I</w:t>
      </w:r>
      <w:r w:rsidR="00BA0EC1" w:rsidRPr="00BA0EC1">
        <w:rPr>
          <w:rFonts w:ascii="Times New Roman" w:hAnsi="Times New Roman" w:cs="Times New Roman"/>
          <w:sz w:val="24"/>
          <w:vertAlign w:val="subscript"/>
        </w:rPr>
        <w:t>max</w:t>
      </w:r>
      <w:r w:rsidR="00BA0EC1">
        <w:rPr>
          <w:rFonts w:ascii="Times New Roman" w:hAnsi="Times New Roman" w:cs="Times New Roman"/>
          <w:sz w:val="24"/>
        </w:rPr>
        <w:t>) the meter is designed to operate at</w:t>
      </w:r>
      <w:r w:rsidR="00725C0B">
        <w:rPr>
          <w:rFonts w:ascii="Times New Roman" w:hAnsi="Times New Roman" w:cs="Times New Roman"/>
          <w:sz w:val="24"/>
        </w:rPr>
        <w:t xml:space="preserve"> and</w:t>
      </w:r>
      <w:r w:rsidR="00BA0EC1">
        <w:rPr>
          <w:rFonts w:ascii="Times New Roman" w:hAnsi="Times New Roman" w:cs="Times New Roman"/>
          <w:sz w:val="24"/>
        </w:rPr>
        <w:t xml:space="preserve"> for</w:t>
      </w:r>
      <w:r w:rsidRPr="003709FF">
        <w:rPr>
          <w:rFonts w:ascii="Times New Roman" w:hAnsi="Times New Roman" w:cs="Times New Roman"/>
          <w:sz w:val="24"/>
        </w:rPr>
        <w:t xml:space="preserve"> </w:t>
      </w:r>
      <w:r w:rsidR="00BA0EC1">
        <w:rPr>
          <w:rFonts w:ascii="Times New Roman" w:hAnsi="Times New Roman" w:cs="Times New Roman"/>
          <w:sz w:val="24"/>
        </w:rPr>
        <w:t>measurement transformer meter</w:t>
      </w:r>
      <w:r w:rsidR="00725C0B">
        <w:rPr>
          <w:rFonts w:ascii="Times New Roman" w:hAnsi="Times New Roman" w:cs="Times New Roman"/>
          <w:sz w:val="24"/>
        </w:rPr>
        <w:t>s</w:t>
      </w:r>
      <w:r w:rsidR="0067195A">
        <w:rPr>
          <w:rFonts w:ascii="Times New Roman" w:hAnsi="Times New Roman" w:cs="Times New Roman"/>
          <w:sz w:val="24"/>
        </w:rPr>
        <w:t xml:space="preserve"> this is the rated primary current </w:t>
      </w:r>
      <w:r w:rsidRPr="003709FF">
        <w:rPr>
          <w:rFonts w:ascii="Times New Roman" w:hAnsi="Times New Roman" w:cs="Times New Roman"/>
          <w:sz w:val="24"/>
        </w:rPr>
        <w:t xml:space="preserve">of the current transformers in primary plant used for </w:t>
      </w:r>
      <w:r w:rsidR="00F9261A" w:rsidRPr="003709FF">
        <w:rPr>
          <w:rFonts w:ascii="Times New Roman" w:hAnsi="Times New Roman" w:cs="Times New Roman"/>
          <w:sz w:val="24"/>
        </w:rPr>
        <w:t>measurement</w:t>
      </w:r>
      <w:r w:rsidR="00C940CA">
        <w:rPr>
          <w:rFonts w:ascii="Times New Roman" w:hAnsi="Times New Roman" w:cs="Times New Roman"/>
          <w:sz w:val="24"/>
        </w:rPr>
        <w:t xml:space="preserve"> </w:t>
      </w:r>
      <w:r w:rsidRPr="003709FF">
        <w:rPr>
          <w:rFonts w:ascii="Times New Roman" w:hAnsi="Times New Roman" w:cs="Times New Roman"/>
          <w:sz w:val="24"/>
        </w:rPr>
        <w:t>purposes.</w:t>
      </w:r>
    </w:p>
    <w:p w14:paraId="65327ED0" w14:textId="77777777" w:rsidR="00B713AF" w:rsidRPr="003709FF" w:rsidRDefault="00B713AF" w:rsidP="00B50F15">
      <w:pPr>
        <w:jc w:val="both"/>
        <w:rPr>
          <w:rFonts w:ascii="Times New Roman" w:hAnsi="Times New Roman" w:cs="Times New Roman"/>
          <w:sz w:val="24"/>
        </w:rPr>
      </w:pPr>
    </w:p>
    <w:p w14:paraId="1D9D511E" w14:textId="32299A3A" w:rsidR="002730F5" w:rsidRPr="003709FF" w:rsidRDefault="002730F5" w:rsidP="00287DB4">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Reactive Energy</w:t>
      </w:r>
      <w:r w:rsidR="00CA471D">
        <w:rPr>
          <w:rFonts w:ascii="Times New Roman" w:hAnsi="Times New Roman" w:cs="Times New Roman"/>
          <w:b/>
          <w:sz w:val="24"/>
        </w:rPr>
        <w:t xml:space="preserve"> *</w:t>
      </w:r>
    </w:p>
    <w:p w14:paraId="40A637E0" w14:textId="5B16B1DA" w:rsidR="002730F5" w:rsidRPr="003709FF" w:rsidRDefault="002730F5" w:rsidP="00B50F15">
      <w:pPr>
        <w:jc w:val="both"/>
        <w:rPr>
          <w:rFonts w:ascii="Times New Roman" w:hAnsi="Times New Roman" w:cs="Times New Roman"/>
          <w:sz w:val="24"/>
        </w:rPr>
      </w:pPr>
      <w:r w:rsidRPr="003709FF">
        <w:rPr>
          <w:rFonts w:ascii="Times New Roman" w:hAnsi="Times New Roman" w:cs="Times New Roman"/>
          <w:sz w:val="24"/>
        </w:rPr>
        <w:t>Reactive Energy means the integral with respect to time of the Reactive Power and</w:t>
      </w:r>
      <w:r w:rsidR="00D11644">
        <w:rPr>
          <w:rFonts w:ascii="Times New Roman" w:hAnsi="Times New Roman" w:cs="Times New Roman"/>
          <w:sz w:val="24"/>
        </w:rPr>
        <w:t>,</w:t>
      </w:r>
      <w:r w:rsidRPr="003709FF">
        <w:rPr>
          <w:rFonts w:ascii="Times New Roman" w:hAnsi="Times New Roman" w:cs="Times New Roman"/>
          <w:sz w:val="24"/>
        </w:rPr>
        <w:t xml:space="preserve"> for the purpose of the Code, is comprised of Active Export </w:t>
      </w:r>
      <w:r w:rsidR="00CD2A60">
        <w:rPr>
          <w:rFonts w:ascii="Times New Roman" w:hAnsi="Times New Roman" w:cs="Times New Roman"/>
          <w:sz w:val="24"/>
        </w:rPr>
        <w:t>r</w:t>
      </w:r>
      <w:r w:rsidRPr="003709FF">
        <w:rPr>
          <w:rFonts w:ascii="Times New Roman" w:hAnsi="Times New Roman" w:cs="Times New Roman"/>
          <w:sz w:val="24"/>
        </w:rPr>
        <w:t xml:space="preserve">elated Reactive Energy and Active Import </w:t>
      </w:r>
      <w:r w:rsidR="00CD2A60">
        <w:rPr>
          <w:rFonts w:ascii="Times New Roman" w:hAnsi="Times New Roman" w:cs="Times New Roman"/>
          <w:sz w:val="24"/>
        </w:rPr>
        <w:t>r</w:t>
      </w:r>
      <w:r w:rsidRPr="003709FF">
        <w:rPr>
          <w:rFonts w:ascii="Times New Roman" w:hAnsi="Times New Roman" w:cs="Times New Roman"/>
          <w:sz w:val="24"/>
        </w:rPr>
        <w:t>elated Reactive Energy.</w:t>
      </w:r>
    </w:p>
    <w:p w14:paraId="31F568FB" w14:textId="7FD10BB3" w:rsidR="009C0D8E" w:rsidRDefault="009C0D8E" w:rsidP="00B50F15">
      <w:pPr>
        <w:jc w:val="both"/>
        <w:rPr>
          <w:rFonts w:ascii="Times New Roman" w:hAnsi="Times New Roman" w:cs="Times New Roman"/>
          <w:sz w:val="24"/>
        </w:rPr>
      </w:pPr>
    </w:p>
    <w:p w14:paraId="43BA5CA0" w14:textId="364D9D25" w:rsidR="002730F5" w:rsidRPr="003709FF" w:rsidRDefault="002730F5" w:rsidP="00287DB4">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Reactive Power</w:t>
      </w:r>
      <w:r w:rsidR="00CA471D">
        <w:rPr>
          <w:rFonts w:ascii="Times New Roman" w:hAnsi="Times New Roman" w:cs="Times New Roman"/>
          <w:b/>
          <w:sz w:val="24"/>
        </w:rPr>
        <w:t xml:space="preserve"> *</w:t>
      </w:r>
    </w:p>
    <w:p w14:paraId="771B499F" w14:textId="10B1E3DF" w:rsidR="002730F5" w:rsidRDefault="002730F5" w:rsidP="00B50F15">
      <w:pPr>
        <w:jc w:val="both"/>
        <w:rPr>
          <w:rFonts w:ascii="Times New Roman" w:hAnsi="Times New Roman" w:cs="Times New Roman"/>
          <w:sz w:val="24"/>
        </w:rPr>
      </w:pPr>
      <w:r w:rsidRPr="003709FF">
        <w:rPr>
          <w:rFonts w:ascii="Times New Roman" w:hAnsi="Times New Roman" w:cs="Times New Roman"/>
          <w:sz w:val="24"/>
        </w:rPr>
        <w:t>Reactive Power means the product of voltage and current and the sine of the phase angle between them, measured in units of volt</w:t>
      </w:r>
      <w:r w:rsidR="000E6081">
        <w:rPr>
          <w:rFonts w:ascii="Times New Roman" w:hAnsi="Times New Roman" w:cs="Times New Roman"/>
          <w:sz w:val="24"/>
        </w:rPr>
        <w:t>-a</w:t>
      </w:r>
      <w:r w:rsidRPr="003709FF">
        <w:rPr>
          <w:rFonts w:ascii="Times New Roman" w:hAnsi="Times New Roman" w:cs="Times New Roman"/>
          <w:sz w:val="24"/>
        </w:rPr>
        <w:t>mperes reactive and standard multiples thereof</w:t>
      </w:r>
      <w:r w:rsidR="00E94675">
        <w:rPr>
          <w:rFonts w:ascii="Times New Roman" w:hAnsi="Times New Roman" w:cs="Times New Roman"/>
          <w:sz w:val="24"/>
        </w:rPr>
        <w:t>, that is:-</w:t>
      </w:r>
    </w:p>
    <w:p w14:paraId="52F2E75D" w14:textId="718A2015" w:rsidR="002E3C15" w:rsidRPr="003709FF" w:rsidRDefault="002E3C15" w:rsidP="002E3C15">
      <w:pPr>
        <w:ind w:left="720"/>
        <w:jc w:val="both"/>
        <w:rPr>
          <w:rFonts w:ascii="Times New Roman" w:hAnsi="Times New Roman" w:cs="Times New Roman"/>
          <w:sz w:val="24"/>
        </w:rPr>
      </w:pPr>
      <w:r w:rsidRPr="003709FF">
        <w:rPr>
          <w:rFonts w:ascii="Times New Roman" w:hAnsi="Times New Roman" w:cs="Times New Roman"/>
          <w:sz w:val="24"/>
        </w:rPr>
        <w:t xml:space="preserve">1,000 </w:t>
      </w:r>
      <w:r w:rsidR="00A2257D">
        <w:rPr>
          <w:rFonts w:ascii="Times New Roman" w:hAnsi="Times New Roman" w:cs="Times New Roman"/>
          <w:sz w:val="24"/>
        </w:rPr>
        <w:t>v</w:t>
      </w:r>
      <w:r>
        <w:rPr>
          <w:rFonts w:ascii="Times New Roman" w:hAnsi="Times New Roman" w:cs="Times New Roman"/>
          <w:sz w:val="24"/>
        </w:rPr>
        <w:t>ars</w:t>
      </w:r>
      <w:r w:rsidRPr="003709FF">
        <w:rPr>
          <w:rFonts w:ascii="Times New Roman" w:hAnsi="Times New Roman" w:cs="Times New Roman"/>
          <w:sz w:val="24"/>
        </w:rPr>
        <w:t xml:space="preserve"> = 1 k</w:t>
      </w:r>
      <w:r>
        <w:rPr>
          <w:rFonts w:ascii="Times New Roman" w:hAnsi="Times New Roman" w:cs="Times New Roman"/>
          <w:sz w:val="24"/>
        </w:rPr>
        <w:t>var</w:t>
      </w:r>
    </w:p>
    <w:p w14:paraId="4BA2AD30" w14:textId="3886A16D" w:rsidR="002E3C15" w:rsidRDefault="002E3C15" w:rsidP="002E3C15">
      <w:pPr>
        <w:ind w:left="720"/>
        <w:jc w:val="both"/>
        <w:rPr>
          <w:rFonts w:ascii="Times New Roman" w:hAnsi="Times New Roman" w:cs="Times New Roman"/>
          <w:sz w:val="24"/>
        </w:rPr>
      </w:pPr>
      <w:r w:rsidRPr="003709FF">
        <w:rPr>
          <w:rFonts w:ascii="Times New Roman" w:hAnsi="Times New Roman" w:cs="Times New Roman"/>
          <w:sz w:val="24"/>
        </w:rPr>
        <w:t>1,000 k</w:t>
      </w:r>
      <w:r>
        <w:rPr>
          <w:rFonts w:ascii="Times New Roman" w:hAnsi="Times New Roman" w:cs="Times New Roman"/>
          <w:sz w:val="24"/>
        </w:rPr>
        <w:t>var</w:t>
      </w:r>
      <w:r w:rsidRPr="003709FF">
        <w:rPr>
          <w:rFonts w:ascii="Times New Roman" w:hAnsi="Times New Roman" w:cs="Times New Roman"/>
          <w:sz w:val="24"/>
        </w:rPr>
        <w:t xml:space="preserve"> = 1 M</w:t>
      </w:r>
      <w:r>
        <w:rPr>
          <w:rFonts w:ascii="Times New Roman" w:hAnsi="Times New Roman" w:cs="Times New Roman"/>
          <w:sz w:val="24"/>
        </w:rPr>
        <w:t>var</w:t>
      </w:r>
    </w:p>
    <w:p w14:paraId="7579A7F0" w14:textId="77777777" w:rsidR="002E3C15" w:rsidRPr="003709FF" w:rsidRDefault="002E3C15" w:rsidP="00B50F15">
      <w:pPr>
        <w:jc w:val="both"/>
        <w:rPr>
          <w:rFonts w:ascii="Times New Roman" w:hAnsi="Times New Roman" w:cs="Times New Roman"/>
          <w:sz w:val="24"/>
        </w:rPr>
      </w:pPr>
    </w:p>
    <w:p w14:paraId="7EBD7BC1" w14:textId="1CF27D88" w:rsidR="002730F5" w:rsidRPr="003709FF" w:rsidRDefault="002730F5" w:rsidP="00287DB4">
      <w:pPr>
        <w:pStyle w:val="ListParagraph"/>
        <w:numPr>
          <w:ilvl w:val="1"/>
          <w:numId w:val="30"/>
        </w:numPr>
        <w:ind w:left="567" w:hanging="567"/>
        <w:jc w:val="both"/>
        <w:rPr>
          <w:rFonts w:ascii="Times New Roman" w:hAnsi="Times New Roman" w:cs="Times New Roman"/>
          <w:b/>
          <w:sz w:val="24"/>
        </w:rPr>
      </w:pPr>
      <w:r w:rsidRPr="003709FF">
        <w:rPr>
          <w:rFonts w:ascii="Times New Roman" w:hAnsi="Times New Roman" w:cs="Times New Roman"/>
          <w:b/>
          <w:sz w:val="24"/>
        </w:rPr>
        <w:t>Settlement Instation</w:t>
      </w:r>
      <w:r w:rsidR="00CA471D">
        <w:rPr>
          <w:rFonts w:ascii="Times New Roman" w:hAnsi="Times New Roman" w:cs="Times New Roman"/>
          <w:b/>
          <w:sz w:val="24"/>
        </w:rPr>
        <w:t xml:space="preserve"> </w:t>
      </w:r>
      <w:r w:rsidR="00CA471D" w:rsidRPr="0012398E">
        <w:rPr>
          <w:rFonts w:ascii="Times New Roman" w:hAnsi="Times New Roman" w:cs="Times New Roman"/>
          <w:b/>
          <w:sz w:val="24"/>
        </w:rPr>
        <w:t>‡</w:t>
      </w:r>
    </w:p>
    <w:p w14:paraId="6B7E9864" w14:textId="137F962A" w:rsidR="003B0511" w:rsidRDefault="002730F5" w:rsidP="00B50F15">
      <w:pPr>
        <w:jc w:val="both"/>
        <w:rPr>
          <w:rFonts w:ascii="Times New Roman" w:hAnsi="Times New Roman" w:cs="Times New Roman"/>
          <w:sz w:val="24"/>
        </w:rPr>
      </w:pPr>
      <w:r w:rsidRPr="003709FF">
        <w:rPr>
          <w:rFonts w:ascii="Times New Roman" w:hAnsi="Times New Roman" w:cs="Times New Roman"/>
          <w:sz w:val="24"/>
        </w:rPr>
        <w:t>Settlement Instation means a computer based system which collects or receives data on a routine basis from</w:t>
      </w:r>
      <w:r w:rsidR="00F8580B" w:rsidRPr="003709FF">
        <w:rPr>
          <w:rFonts w:ascii="Times New Roman" w:hAnsi="Times New Roman" w:cs="Times New Roman"/>
          <w:sz w:val="24"/>
        </w:rPr>
        <w:t xml:space="preserve"> a</w:t>
      </w:r>
      <w:r w:rsidR="00D11644">
        <w:rPr>
          <w:rFonts w:ascii="Times New Roman" w:hAnsi="Times New Roman" w:cs="Times New Roman"/>
          <w:sz w:val="24"/>
        </w:rPr>
        <w:t>n</w:t>
      </w:r>
      <w:r w:rsidRPr="003709FF">
        <w:rPr>
          <w:rFonts w:ascii="Times New Roman" w:hAnsi="Times New Roman" w:cs="Times New Roman"/>
          <w:sz w:val="24"/>
        </w:rPr>
        <w:t xml:space="preserve"> </w:t>
      </w:r>
      <w:r w:rsidR="00D11644">
        <w:rPr>
          <w:rFonts w:ascii="Times New Roman" w:hAnsi="Times New Roman" w:cs="Times New Roman"/>
          <w:sz w:val="24"/>
        </w:rPr>
        <w:t xml:space="preserve">Asset Meter’s </w:t>
      </w:r>
      <w:r w:rsidRPr="003709FF">
        <w:rPr>
          <w:rFonts w:ascii="Times New Roman" w:hAnsi="Times New Roman" w:cs="Times New Roman"/>
          <w:sz w:val="24"/>
        </w:rPr>
        <w:t>Outstation by the relevant Data Collector.</w:t>
      </w:r>
      <w:r w:rsidRPr="003709FF">
        <w:rPr>
          <w:rFonts w:ascii="Times New Roman" w:hAnsi="Times New Roman" w:cs="Times New Roman"/>
          <w:sz w:val="24"/>
        </w:rPr>
        <w:cr/>
      </w:r>
    </w:p>
    <w:p w14:paraId="39DF5540" w14:textId="3DC30165" w:rsidR="00D87BF7" w:rsidRPr="0012398E" w:rsidRDefault="00D87BF7" w:rsidP="0012398E">
      <w:pPr>
        <w:pStyle w:val="ListParagraph"/>
        <w:numPr>
          <w:ilvl w:val="1"/>
          <w:numId w:val="30"/>
        </w:numPr>
        <w:ind w:left="567" w:hanging="567"/>
        <w:jc w:val="both"/>
        <w:rPr>
          <w:rFonts w:ascii="Times New Roman" w:hAnsi="Times New Roman" w:cs="Times New Roman"/>
          <w:b/>
          <w:sz w:val="24"/>
        </w:rPr>
      </w:pPr>
      <w:r w:rsidRPr="0012398E">
        <w:rPr>
          <w:rFonts w:ascii="Times New Roman" w:hAnsi="Times New Roman" w:cs="Times New Roman"/>
          <w:b/>
          <w:sz w:val="24"/>
        </w:rPr>
        <w:lastRenderedPageBreak/>
        <w:t>Settlement Period</w:t>
      </w:r>
      <w:r w:rsidR="009364E7">
        <w:rPr>
          <w:rFonts w:ascii="Times New Roman" w:hAnsi="Times New Roman" w:cs="Times New Roman"/>
          <w:b/>
          <w:sz w:val="24"/>
        </w:rPr>
        <w:t xml:space="preserve"> </w:t>
      </w:r>
      <w:r w:rsidR="009364E7" w:rsidRPr="005361C7">
        <w:rPr>
          <w:rFonts w:ascii="Times New Roman" w:hAnsi="Times New Roman" w:cs="Times New Roman"/>
          <w:b/>
          <w:sz w:val="24"/>
        </w:rPr>
        <w:t>‡</w:t>
      </w:r>
    </w:p>
    <w:p w14:paraId="665370F7" w14:textId="74EB36F6" w:rsidR="00D87BF7" w:rsidRDefault="00D87BF7" w:rsidP="00B50F15">
      <w:pPr>
        <w:jc w:val="both"/>
        <w:rPr>
          <w:rFonts w:ascii="Times New Roman" w:hAnsi="Times New Roman" w:cs="Times New Roman"/>
          <w:sz w:val="24"/>
        </w:rPr>
      </w:pPr>
      <w:r>
        <w:rPr>
          <w:rFonts w:ascii="Times New Roman" w:hAnsi="Times New Roman" w:cs="Times New Roman"/>
          <w:sz w:val="24"/>
        </w:rPr>
        <w:t>Settlement Period means a</w:t>
      </w:r>
      <w:r w:rsidRPr="00D87BF7">
        <w:rPr>
          <w:rFonts w:ascii="Times New Roman" w:hAnsi="Times New Roman" w:cs="Times New Roman"/>
          <w:sz w:val="24"/>
        </w:rPr>
        <w:t xml:space="preserve"> period of 30 minutes beginning on the hour or the half-hour</w:t>
      </w:r>
      <w:r w:rsidR="00AE7462">
        <w:rPr>
          <w:rFonts w:ascii="Times New Roman" w:hAnsi="Times New Roman" w:cs="Times New Roman"/>
          <w:sz w:val="24"/>
        </w:rPr>
        <w:t>.</w:t>
      </w:r>
    </w:p>
    <w:p w14:paraId="6481DB27" w14:textId="4A1EC1BD" w:rsidR="00023B19" w:rsidRPr="003709FF" w:rsidRDefault="00023B19" w:rsidP="00287DB4">
      <w:pPr>
        <w:pStyle w:val="ListParagraph"/>
        <w:numPr>
          <w:ilvl w:val="1"/>
          <w:numId w:val="30"/>
        </w:numPr>
        <w:ind w:left="431" w:hanging="431"/>
        <w:jc w:val="both"/>
        <w:rPr>
          <w:rFonts w:ascii="Times New Roman" w:hAnsi="Times New Roman" w:cs="Times New Roman"/>
          <w:b/>
          <w:sz w:val="24"/>
        </w:rPr>
      </w:pPr>
      <w:r w:rsidRPr="003709FF">
        <w:rPr>
          <w:rFonts w:ascii="Times New Roman" w:hAnsi="Times New Roman" w:cs="Times New Roman"/>
          <w:b/>
          <w:sz w:val="24"/>
        </w:rPr>
        <w:t>Single Line Diagram</w:t>
      </w:r>
      <w:r w:rsidR="00CA471D">
        <w:rPr>
          <w:rFonts w:ascii="Times New Roman" w:hAnsi="Times New Roman" w:cs="Times New Roman"/>
          <w:b/>
          <w:sz w:val="24"/>
        </w:rPr>
        <w:t xml:space="preserve"> </w:t>
      </w:r>
      <w:r w:rsidR="00CA471D" w:rsidRPr="0012398E">
        <w:rPr>
          <w:rFonts w:ascii="Times New Roman" w:hAnsi="Times New Roman" w:cs="Times New Roman"/>
          <w:b/>
          <w:sz w:val="24"/>
        </w:rPr>
        <w:t>‡</w:t>
      </w:r>
    </w:p>
    <w:p w14:paraId="3EE2BE8C" w14:textId="20B08CEC" w:rsidR="00023B19" w:rsidRPr="003709FF" w:rsidRDefault="001C27FB" w:rsidP="00B50F15">
      <w:pPr>
        <w:jc w:val="both"/>
        <w:rPr>
          <w:rFonts w:ascii="Times New Roman" w:hAnsi="Times New Roman" w:cs="Times New Roman"/>
          <w:sz w:val="24"/>
        </w:rPr>
      </w:pPr>
      <w:r w:rsidRPr="003709FF">
        <w:rPr>
          <w:rFonts w:ascii="Times New Roman" w:hAnsi="Times New Roman" w:cs="Times New Roman"/>
          <w:sz w:val="24"/>
        </w:rPr>
        <w:t>A simplified notation for representing a three-phase power system that must show</w:t>
      </w:r>
      <w:r w:rsidR="00C410AA">
        <w:rPr>
          <w:rFonts w:ascii="Times New Roman" w:hAnsi="Times New Roman" w:cs="Times New Roman"/>
          <w:sz w:val="24"/>
        </w:rPr>
        <w:t xml:space="preserve">, the relevant </w:t>
      </w:r>
      <w:r w:rsidR="003B1C41">
        <w:rPr>
          <w:rFonts w:ascii="Times New Roman" w:hAnsi="Times New Roman" w:cs="Times New Roman"/>
          <w:sz w:val="24"/>
        </w:rPr>
        <w:t xml:space="preserve">Asset and associated </w:t>
      </w:r>
      <w:r w:rsidR="00C410AA">
        <w:rPr>
          <w:rFonts w:ascii="Times New Roman" w:hAnsi="Times New Roman" w:cs="Times New Roman"/>
          <w:sz w:val="24"/>
        </w:rPr>
        <w:t>Asset Metering System,</w:t>
      </w:r>
      <w:r w:rsidRPr="003709FF">
        <w:rPr>
          <w:rFonts w:ascii="Times New Roman" w:hAnsi="Times New Roman" w:cs="Times New Roman"/>
          <w:sz w:val="24"/>
        </w:rPr>
        <w:t xml:space="preserve"> Independent and Dependent Load circuits behind a Boundary Point Metering System. The Single Line Diagram must also show that Boundary </w:t>
      </w:r>
      <w:r w:rsidR="00EC25EA">
        <w:rPr>
          <w:rFonts w:ascii="Times New Roman" w:hAnsi="Times New Roman" w:cs="Times New Roman"/>
          <w:sz w:val="24"/>
        </w:rPr>
        <w:t>P</w:t>
      </w:r>
      <w:r w:rsidRPr="003709FF">
        <w:rPr>
          <w:rFonts w:ascii="Times New Roman" w:hAnsi="Times New Roman" w:cs="Times New Roman"/>
          <w:sz w:val="24"/>
        </w:rPr>
        <w:t>oint Metering System.</w:t>
      </w:r>
    </w:p>
    <w:p w14:paraId="2982528C" w14:textId="57E6BD65" w:rsidR="00023B19" w:rsidRDefault="00023B19" w:rsidP="00B50F15">
      <w:pPr>
        <w:jc w:val="both"/>
        <w:rPr>
          <w:rFonts w:ascii="Times New Roman" w:hAnsi="Times New Roman" w:cs="Times New Roman"/>
        </w:rPr>
      </w:pPr>
    </w:p>
    <w:p w14:paraId="49FCB737" w14:textId="3CC3B6CC" w:rsidR="00E51FC4" w:rsidRPr="0012398E" w:rsidRDefault="00E51FC4" w:rsidP="0012398E">
      <w:pPr>
        <w:pStyle w:val="ListParagraph"/>
        <w:numPr>
          <w:ilvl w:val="1"/>
          <w:numId w:val="30"/>
        </w:numPr>
        <w:ind w:left="431" w:hanging="431"/>
        <w:jc w:val="both"/>
        <w:rPr>
          <w:rFonts w:ascii="Times New Roman" w:hAnsi="Times New Roman" w:cs="Times New Roman"/>
          <w:b/>
          <w:sz w:val="24"/>
        </w:rPr>
      </w:pPr>
      <w:r w:rsidRPr="0012398E">
        <w:rPr>
          <w:rFonts w:ascii="Times New Roman" w:hAnsi="Times New Roman" w:cs="Times New Roman"/>
          <w:b/>
          <w:sz w:val="24"/>
        </w:rPr>
        <w:t>Supplier Meter Registration Service *</w:t>
      </w:r>
    </w:p>
    <w:p w14:paraId="2A8FEE69" w14:textId="6161BAA5" w:rsidR="00E51FC4" w:rsidRPr="0012398E" w:rsidRDefault="00E51FC4" w:rsidP="00E51FC4">
      <w:pPr>
        <w:jc w:val="both"/>
        <w:rPr>
          <w:rFonts w:ascii="Times New Roman" w:hAnsi="Times New Roman" w:cs="Times New Roman"/>
          <w:sz w:val="24"/>
        </w:rPr>
      </w:pPr>
      <w:r w:rsidRPr="0012398E">
        <w:rPr>
          <w:rFonts w:ascii="Times New Roman" w:hAnsi="Times New Roman" w:cs="Times New Roman"/>
          <w:sz w:val="24"/>
        </w:rPr>
        <w:t>Supplier Meter Registration Service means the service provided or to be provided by a Licensed Distribution System Operator for the registration of Metering Systems at Boundary Points on its Distribution System(s) and its Associated Distribution System(s) (if any), in accordance with the Master Registration Agreement.</w:t>
      </w:r>
    </w:p>
    <w:p w14:paraId="6B150D9C" w14:textId="4AB166FD" w:rsidR="00E51FC4" w:rsidRPr="00D34E67" w:rsidRDefault="00E51FC4" w:rsidP="00B50F15">
      <w:pPr>
        <w:jc w:val="both"/>
        <w:rPr>
          <w:rFonts w:ascii="Times New Roman" w:hAnsi="Times New Roman" w:cs="Times New Roman"/>
          <w:sz w:val="24"/>
        </w:rPr>
      </w:pPr>
    </w:p>
    <w:p w14:paraId="12C8D460" w14:textId="78257816" w:rsidR="00AE2D1C" w:rsidRPr="00D34E67" w:rsidRDefault="00AE2D1C" w:rsidP="00D34E67">
      <w:pPr>
        <w:pStyle w:val="ListParagraph"/>
        <w:numPr>
          <w:ilvl w:val="1"/>
          <w:numId w:val="30"/>
        </w:numPr>
        <w:ind w:left="431" w:hanging="431"/>
        <w:jc w:val="both"/>
        <w:rPr>
          <w:rFonts w:ascii="Times New Roman" w:hAnsi="Times New Roman" w:cs="Times New Roman"/>
          <w:b/>
          <w:sz w:val="24"/>
        </w:rPr>
      </w:pPr>
      <w:r w:rsidRPr="00D34E67">
        <w:rPr>
          <w:rFonts w:ascii="Times New Roman" w:hAnsi="Times New Roman" w:cs="Times New Roman"/>
          <w:b/>
          <w:sz w:val="24"/>
        </w:rPr>
        <w:t>Transmission Licence</w:t>
      </w:r>
      <w:r w:rsidR="00D34E67" w:rsidRPr="00D34E67">
        <w:rPr>
          <w:rFonts w:ascii="Times New Roman" w:hAnsi="Times New Roman" w:cs="Times New Roman"/>
          <w:b/>
          <w:sz w:val="24"/>
        </w:rPr>
        <w:t xml:space="preserve"> *</w:t>
      </w:r>
    </w:p>
    <w:p w14:paraId="7030AE54" w14:textId="3A92724A" w:rsidR="00D34E67" w:rsidRPr="00342677" w:rsidRDefault="00D34E67" w:rsidP="00D34E67">
      <w:pPr>
        <w:jc w:val="both"/>
        <w:rPr>
          <w:rFonts w:ascii="Times New Roman" w:hAnsi="Times New Roman" w:cs="Times New Roman"/>
          <w:sz w:val="24"/>
        </w:rPr>
      </w:pPr>
      <w:r w:rsidRPr="00342677">
        <w:rPr>
          <w:rFonts w:ascii="Times New Roman" w:hAnsi="Times New Roman" w:cs="Times New Roman"/>
          <w:sz w:val="24"/>
        </w:rPr>
        <w:t>Transmission Licence</w:t>
      </w:r>
      <w:r>
        <w:rPr>
          <w:rFonts w:ascii="Times New Roman" w:hAnsi="Times New Roman" w:cs="Times New Roman"/>
          <w:sz w:val="24"/>
        </w:rPr>
        <w:t xml:space="preserve"> </w:t>
      </w:r>
      <w:r w:rsidRPr="00D34E67">
        <w:rPr>
          <w:rFonts w:ascii="Times New Roman" w:hAnsi="Times New Roman" w:cs="Times New Roman"/>
          <w:sz w:val="24"/>
        </w:rPr>
        <w:t>means a licence granted or treated as granted to the NETSO</w:t>
      </w:r>
      <w:r>
        <w:rPr>
          <w:rFonts w:ascii="Times New Roman" w:hAnsi="Times New Roman" w:cs="Times New Roman"/>
          <w:sz w:val="24"/>
        </w:rPr>
        <w:t xml:space="preserve"> </w:t>
      </w:r>
      <w:r w:rsidRPr="00D34E67">
        <w:rPr>
          <w:rFonts w:ascii="Times New Roman" w:hAnsi="Times New Roman" w:cs="Times New Roman"/>
          <w:sz w:val="24"/>
        </w:rPr>
        <w:t>under section 6(l) (b) of the Ac</w:t>
      </w:r>
      <w:r>
        <w:rPr>
          <w:rFonts w:ascii="Times New Roman" w:hAnsi="Times New Roman" w:cs="Times New Roman"/>
          <w:sz w:val="24"/>
        </w:rPr>
        <w:t>t.</w:t>
      </w:r>
    </w:p>
    <w:p w14:paraId="6571E9AA" w14:textId="77777777" w:rsidR="00AE2D1C" w:rsidRPr="00D34E67" w:rsidRDefault="00AE2D1C" w:rsidP="00B50F15">
      <w:pPr>
        <w:jc w:val="both"/>
        <w:rPr>
          <w:rFonts w:ascii="Times New Roman" w:hAnsi="Times New Roman" w:cs="Times New Roman"/>
          <w:sz w:val="24"/>
        </w:rPr>
      </w:pPr>
    </w:p>
    <w:p w14:paraId="412BB5A4" w14:textId="1135E454" w:rsidR="005F616E" w:rsidRPr="005F616E" w:rsidRDefault="005F616E" w:rsidP="005F616E">
      <w:pPr>
        <w:pStyle w:val="ListParagraph"/>
        <w:numPr>
          <w:ilvl w:val="1"/>
          <w:numId w:val="30"/>
        </w:numPr>
        <w:ind w:left="431" w:hanging="431"/>
        <w:jc w:val="both"/>
        <w:rPr>
          <w:rFonts w:ascii="Times New Roman" w:hAnsi="Times New Roman" w:cs="Times New Roman"/>
          <w:b/>
          <w:sz w:val="24"/>
        </w:rPr>
      </w:pPr>
      <w:r w:rsidRPr="005F616E">
        <w:rPr>
          <w:rFonts w:ascii="Times New Roman" w:hAnsi="Times New Roman" w:cs="Times New Roman"/>
          <w:b/>
          <w:sz w:val="24"/>
        </w:rPr>
        <w:t>Transmission System *</w:t>
      </w:r>
    </w:p>
    <w:p w14:paraId="225083DD" w14:textId="24572295" w:rsidR="005F616E" w:rsidRDefault="005F616E" w:rsidP="005F616E">
      <w:pPr>
        <w:jc w:val="both"/>
        <w:rPr>
          <w:rFonts w:ascii="Times New Roman" w:hAnsi="Times New Roman" w:cs="Times New Roman"/>
          <w:sz w:val="24"/>
        </w:rPr>
      </w:pPr>
      <w:r w:rsidRPr="005F616E">
        <w:rPr>
          <w:rFonts w:ascii="Times New Roman" w:hAnsi="Times New Roman" w:cs="Times New Roman"/>
          <w:sz w:val="24"/>
        </w:rPr>
        <w:t>Transmission System has the meaning given to the term ‘National Electricity Transmission System’ in the Transmission Licence except that prior to the BETTA Effective Date every reference to Great Britain and Offshore in such term shall be deemed to be a reference to England and Wales.</w:t>
      </w:r>
    </w:p>
    <w:p w14:paraId="3DD665A7" w14:textId="77777777" w:rsidR="005F616E" w:rsidRPr="005F616E" w:rsidRDefault="005F616E" w:rsidP="005F616E">
      <w:pPr>
        <w:jc w:val="both"/>
        <w:rPr>
          <w:rFonts w:ascii="Times New Roman" w:hAnsi="Times New Roman" w:cs="Times New Roman"/>
          <w:sz w:val="24"/>
        </w:rPr>
      </w:pPr>
    </w:p>
    <w:p w14:paraId="25F0CE5B" w14:textId="693CBE39" w:rsidR="0056773E" w:rsidRPr="0012398E" w:rsidRDefault="0056773E" w:rsidP="0012398E">
      <w:pPr>
        <w:pStyle w:val="ListParagraph"/>
        <w:numPr>
          <w:ilvl w:val="1"/>
          <w:numId w:val="30"/>
        </w:numPr>
        <w:ind w:left="431" w:hanging="431"/>
        <w:jc w:val="both"/>
        <w:rPr>
          <w:rFonts w:ascii="Times New Roman" w:hAnsi="Times New Roman" w:cs="Times New Roman"/>
          <w:b/>
          <w:sz w:val="24"/>
        </w:rPr>
      </w:pPr>
      <w:r w:rsidRPr="0012398E">
        <w:rPr>
          <w:rFonts w:ascii="Times New Roman" w:hAnsi="Times New Roman" w:cs="Times New Roman"/>
          <w:b/>
          <w:sz w:val="24"/>
        </w:rPr>
        <w:t>Total System *</w:t>
      </w:r>
    </w:p>
    <w:p w14:paraId="63E9BE38" w14:textId="12FDAB6E" w:rsidR="0056773E" w:rsidRPr="0012398E" w:rsidRDefault="0056773E" w:rsidP="0056773E">
      <w:pPr>
        <w:jc w:val="both"/>
        <w:rPr>
          <w:rFonts w:ascii="Times New Roman" w:hAnsi="Times New Roman" w:cs="Times New Roman"/>
          <w:sz w:val="24"/>
        </w:rPr>
      </w:pPr>
      <w:r w:rsidRPr="0012398E">
        <w:rPr>
          <w:rFonts w:ascii="Times New Roman" w:hAnsi="Times New Roman" w:cs="Times New Roman"/>
          <w:sz w:val="24"/>
        </w:rPr>
        <w:t xml:space="preserve">Total System means the Transmission System, each Offshore Transmission System User Asset and each Distribution System. </w:t>
      </w:r>
    </w:p>
    <w:p w14:paraId="55E6CA97" w14:textId="77777777" w:rsidR="0056773E" w:rsidRPr="00B713AF" w:rsidRDefault="0056773E" w:rsidP="00B50F15">
      <w:pPr>
        <w:jc w:val="both"/>
        <w:rPr>
          <w:rFonts w:ascii="Times New Roman" w:hAnsi="Times New Roman" w:cs="Times New Roman"/>
        </w:rPr>
      </w:pPr>
    </w:p>
    <w:p w14:paraId="3E225207" w14:textId="5E085DDB" w:rsidR="00F742E5" w:rsidRPr="006F7692" w:rsidRDefault="00E027A8" w:rsidP="00F85743">
      <w:pPr>
        <w:pStyle w:val="Heading2"/>
        <w:keepNext w:val="0"/>
        <w:pageBreakBefore/>
        <w:numPr>
          <w:ilvl w:val="0"/>
          <w:numId w:val="30"/>
        </w:numPr>
        <w:ind w:left="357" w:hanging="357"/>
        <w:jc w:val="both"/>
        <w:rPr>
          <w:rFonts w:ascii="Times New Roman" w:hAnsi="Times New Roman" w:cs="Times New Roman"/>
          <w:b/>
          <w:color w:val="000000" w:themeColor="text1"/>
          <w:sz w:val="24"/>
          <w:szCs w:val="24"/>
        </w:rPr>
      </w:pPr>
      <w:bookmarkStart w:id="8" w:name="_Toc57276322"/>
      <w:r w:rsidRPr="006F7692">
        <w:rPr>
          <w:rFonts w:ascii="Times New Roman" w:hAnsi="Times New Roman" w:cs="Times New Roman"/>
          <w:b/>
          <w:color w:val="000000" w:themeColor="text1"/>
          <w:sz w:val="24"/>
          <w:szCs w:val="24"/>
        </w:rPr>
        <w:lastRenderedPageBreak/>
        <w:t>MEASUREMENT CRITERIA</w:t>
      </w:r>
      <w:bookmarkEnd w:id="8"/>
    </w:p>
    <w:p w14:paraId="321359C2" w14:textId="1877B2BD" w:rsidR="00E1239D" w:rsidRDefault="00E1239D" w:rsidP="00B50F15">
      <w:pPr>
        <w:jc w:val="both"/>
        <w:rPr>
          <w:rFonts w:ascii="Times New Roman" w:hAnsi="Times New Roman" w:cs="Times New Roman"/>
          <w:sz w:val="24"/>
        </w:rPr>
      </w:pPr>
      <w:r w:rsidRPr="003709FF">
        <w:rPr>
          <w:rFonts w:ascii="Times New Roman" w:hAnsi="Times New Roman" w:cs="Times New Roman"/>
          <w:sz w:val="24"/>
        </w:rPr>
        <w:t xml:space="preserve">Asset Meters can be designed to measure </w:t>
      </w:r>
      <w:r w:rsidR="00A2257D">
        <w:rPr>
          <w:rFonts w:ascii="Times New Roman" w:hAnsi="Times New Roman" w:cs="Times New Roman"/>
          <w:sz w:val="24"/>
        </w:rPr>
        <w:t>Active Power</w:t>
      </w:r>
      <w:r w:rsidRPr="003709FF">
        <w:rPr>
          <w:rFonts w:ascii="Times New Roman" w:hAnsi="Times New Roman" w:cs="Times New Roman"/>
          <w:sz w:val="24"/>
        </w:rPr>
        <w:t xml:space="preserve"> and/or </w:t>
      </w:r>
      <w:r w:rsidR="00A2257D">
        <w:rPr>
          <w:rFonts w:ascii="Times New Roman" w:hAnsi="Times New Roman" w:cs="Times New Roman"/>
          <w:sz w:val="24"/>
        </w:rPr>
        <w:t>Active Energy</w:t>
      </w:r>
      <w:r w:rsidRPr="003709FF">
        <w:rPr>
          <w:rFonts w:ascii="Times New Roman" w:hAnsi="Times New Roman" w:cs="Times New Roman"/>
          <w:sz w:val="24"/>
        </w:rPr>
        <w:t>; the functionality of the Asset Meter may be that it only</w:t>
      </w:r>
      <w:r w:rsidR="00645239" w:rsidRPr="003709FF">
        <w:rPr>
          <w:rFonts w:ascii="Times New Roman" w:hAnsi="Times New Roman" w:cs="Times New Roman"/>
          <w:sz w:val="24"/>
        </w:rPr>
        <w:t xml:space="preserve"> records or transmits </w:t>
      </w:r>
      <w:r w:rsidR="00C940CA">
        <w:rPr>
          <w:rFonts w:ascii="Times New Roman" w:hAnsi="Times New Roman" w:cs="Times New Roman"/>
          <w:sz w:val="24"/>
        </w:rPr>
        <w:t>m</w:t>
      </w:r>
      <w:r w:rsidR="00645239" w:rsidRPr="003709FF">
        <w:rPr>
          <w:rFonts w:ascii="Times New Roman" w:hAnsi="Times New Roman" w:cs="Times New Roman"/>
          <w:sz w:val="24"/>
        </w:rPr>
        <w:t xml:space="preserve">etered </w:t>
      </w:r>
      <w:r w:rsidR="00C940CA">
        <w:rPr>
          <w:rFonts w:ascii="Times New Roman" w:hAnsi="Times New Roman" w:cs="Times New Roman"/>
          <w:sz w:val="24"/>
        </w:rPr>
        <w:t>data</w:t>
      </w:r>
      <w:r w:rsidR="0091098B" w:rsidRPr="003709FF">
        <w:rPr>
          <w:rFonts w:ascii="Times New Roman" w:hAnsi="Times New Roman" w:cs="Times New Roman"/>
          <w:sz w:val="24"/>
        </w:rPr>
        <w:t xml:space="preserve"> to an Instation in one of these formats (i.e. </w:t>
      </w:r>
      <w:r w:rsidR="00A2257D">
        <w:rPr>
          <w:rFonts w:ascii="Times New Roman" w:hAnsi="Times New Roman" w:cs="Times New Roman"/>
          <w:sz w:val="24"/>
        </w:rPr>
        <w:t>power</w:t>
      </w:r>
      <w:r w:rsidR="00A2257D" w:rsidRPr="003709FF">
        <w:rPr>
          <w:rFonts w:ascii="Times New Roman" w:hAnsi="Times New Roman" w:cs="Times New Roman"/>
          <w:sz w:val="24"/>
        </w:rPr>
        <w:t xml:space="preserve"> </w:t>
      </w:r>
      <w:r w:rsidR="0091098B" w:rsidRPr="003709FF">
        <w:rPr>
          <w:rFonts w:ascii="Times New Roman" w:hAnsi="Times New Roman" w:cs="Times New Roman"/>
          <w:sz w:val="24"/>
        </w:rPr>
        <w:t xml:space="preserve">or </w:t>
      </w:r>
      <w:r w:rsidR="00A2257D">
        <w:rPr>
          <w:rFonts w:ascii="Times New Roman" w:hAnsi="Times New Roman" w:cs="Times New Roman"/>
          <w:sz w:val="24"/>
        </w:rPr>
        <w:t>energy</w:t>
      </w:r>
      <w:r w:rsidR="0091098B" w:rsidRPr="003709FF">
        <w:rPr>
          <w:rFonts w:ascii="Times New Roman" w:hAnsi="Times New Roman" w:cs="Times New Roman"/>
          <w:sz w:val="24"/>
        </w:rPr>
        <w:t>).  Dependant on the functionality of the Asset Meter one or both of the Measured Quantities and</w:t>
      </w:r>
      <w:r w:rsidR="00C940CA">
        <w:rPr>
          <w:rFonts w:ascii="Times New Roman" w:hAnsi="Times New Roman" w:cs="Times New Roman"/>
          <w:sz w:val="24"/>
        </w:rPr>
        <w:t>/or</w:t>
      </w:r>
      <w:r w:rsidR="0091098B" w:rsidRPr="003709FF">
        <w:rPr>
          <w:rFonts w:ascii="Times New Roman" w:hAnsi="Times New Roman" w:cs="Times New Roman"/>
          <w:sz w:val="24"/>
        </w:rPr>
        <w:t xml:space="preserve"> Demand Values may be applicable.</w:t>
      </w:r>
      <w:r w:rsidR="005F7C14">
        <w:rPr>
          <w:rFonts w:ascii="Times New Roman" w:hAnsi="Times New Roman" w:cs="Times New Roman"/>
          <w:sz w:val="24"/>
        </w:rPr>
        <w:t xml:space="preserve"> Where only one is available refer </w:t>
      </w:r>
      <w:r w:rsidR="00AE7462">
        <w:rPr>
          <w:rFonts w:ascii="Times New Roman" w:hAnsi="Times New Roman" w:cs="Times New Roman"/>
          <w:sz w:val="24"/>
        </w:rPr>
        <w:t>to S</w:t>
      </w:r>
      <w:r w:rsidR="005F7C14">
        <w:rPr>
          <w:rFonts w:ascii="Times New Roman" w:hAnsi="Times New Roman" w:cs="Times New Roman"/>
          <w:sz w:val="24"/>
        </w:rPr>
        <w:t>ection 4.1 or 4.2 as applicable.</w:t>
      </w:r>
    </w:p>
    <w:p w14:paraId="4310C56A" w14:textId="77777777" w:rsidR="001655ED" w:rsidRPr="003709FF" w:rsidRDefault="001655ED" w:rsidP="00B50F15">
      <w:pPr>
        <w:jc w:val="both"/>
        <w:rPr>
          <w:rFonts w:ascii="Times New Roman" w:hAnsi="Times New Roman" w:cs="Times New Roman"/>
          <w:sz w:val="24"/>
        </w:rPr>
      </w:pPr>
    </w:p>
    <w:p w14:paraId="45B1BB2C" w14:textId="36863251" w:rsidR="00F742E5" w:rsidRPr="001655ED" w:rsidRDefault="00D83007" w:rsidP="00811C60">
      <w:pPr>
        <w:pStyle w:val="ListParagraph"/>
        <w:numPr>
          <w:ilvl w:val="2"/>
          <w:numId w:val="50"/>
        </w:numPr>
        <w:ind w:left="505" w:hanging="505"/>
        <w:jc w:val="both"/>
        <w:rPr>
          <w:rFonts w:ascii="Times New Roman" w:hAnsi="Times New Roman" w:cs="Times New Roman"/>
          <w:b/>
          <w:sz w:val="24"/>
        </w:rPr>
      </w:pPr>
      <w:r w:rsidRPr="001655ED">
        <w:rPr>
          <w:rFonts w:ascii="Times New Roman" w:hAnsi="Times New Roman" w:cs="Times New Roman"/>
          <w:b/>
          <w:sz w:val="24"/>
        </w:rPr>
        <w:t>Measured Quantities</w:t>
      </w:r>
    </w:p>
    <w:p w14:paraId="3EEBB2AA" w14:textId="7B7C0390" w:rsidR="00D83007" w:rsidRPr="003709FF" w:rsidRDefault="00D83007" w:rsidP="00811C60">
      <w:pPr>
        <w:jc w:val="both"/>
        <w:rPr>
          <w:rFonts w:ascii="Times New Roman" w:hAnsi="Times New Roman" w:cs="Times New Roman"/>
          <w:sz w:val="24"/>
        </w:rPr>
      </w:pPr>
      <w:r w:rsidRPr="003709FF">
        <w:rPr>
          <w:rFonts w:ascii="Times New Roman" w:hAnsi="Times New Roman" w:cs="Times New Roman"/>
          <w:sz w:val="24"/>
        </w:rPr>
        <w:t>For each separate circuit</w:t>
      </w:r>
      <w:r w:rsidR="0022704F">
        <w:rPr>
          <w:rFonts w:ascii="Times New Roman" w:hAnsi="Times New Roman" w:cs="Times New Roman"/>
          <w:sz w:val="24"/>
        </w:rPr>
        <w:t>, as a minimum one of</w:t>
      </w:r>
      <w:r w:rsidRPr="003709FF">
        <w:rPr>
          <w:rFonts w:ascii="Times New Roman" w:hAnsi="Times New Roman" w:cs="Times New Roman"/>
          <w:sz w:val="24"/>
        </w:rPr>
        <w:t xml:space="preserve"> the following </w:t>
      </w:r>
      <w:r w:rsidR="009B2018">
        <w:rPr>
          <w:rFonts w:ascii="Times New Roman" w:hAnsi="Times New Roman" w:cs="Times New Roman"/>
          <w:sz w:val="24"/>
        </w:rPr>
        <w:t>Active E</w:t>
      </w:r>
      <w:r w:rsidRPr="003709FF">
        <w:rPr>
          <w:rFonts w:ascii="Times New Roman" w:hAnsi="Times New Roman" w:cs="Times New Roman"/>
          <w:sz w:val="24"/>
        </w:rPr>
        <w:t xml:space="preserve">nergy measurements are required for metering at </w:t>
      </w:r>
      <w:r w:rsidR="00D47EF0">
        <w:rPr>
          <w:rFonts w:ascii="Times New Roman" w:hAnsi="Times New Roman" w:cs="Times New Roman"/>
          <w:sz w:val="24"/>
        </w:rPr>
        <w:t>an</w:t>
      </w:r>
      <w:r w:rsidR="00D47EF0" w:rsidRPr="003709FF">
        <w:rPr>
          <w:rFonts w:ascii="Times New Roman" w:hAnsi="Times New Roman" w:cs="Times New Roman"/>
          <w:sz w:val="24"/>
        </w:rPr>
        <w:t xml:space="preserve"> </w:t>
      </w:r>
      <w:r w:rsidR="00D47EF0">
        <w:rPr>
          <w:rFonts w:ascii="Times New Roman" w:hAnsi="Times New Roman" w:cs="Times New Roman"/>
          <w:sz w:val="24"/>
        </w:rPr>
        <w:t>A</w:t>
      </w:r>
      <w:r w:rsidRPr="003709FF">
        <w:rPr>
          <w:rFonts w:ascii="Times New Roman" w:hAnsi="Times New Roman" w:cs="Times New Roman"/>
          <w:sz w:val="24"/>
        </w:rPr>
        <w:t>sset:-</w:t>
      </w:r>
    </w:p>
    <w:p w14:paraId="73320AA2" w14:textId="69EB1C27" w:rsidR="00D83007" w:rsidRPr="003709FF" w:rsidRDefault="00D83007" w:rsidP="00811C60">
      <w:pPr>
        <w:pStyle w:val="ListParagraph"/>
        <w:numPr>
          <w:ilvl w:val="0"/>
          <w:numId w:val="77"/>
        </w:numPr>
        <w:ind w:left="714" w:hanging="357"/>
        <w:jc w:val="both"/>
        <w:rPr>
          <w:rFonts w:ascii="Times New Roman" w:hAnsi="Times New Roman" w:cs="Times New Roman"/>
          <w:sz w:val="24"/>
        </w:rPr>
      </w:pPr>
      <w:r w:rsidRPr="003709FF">
        <w:rPr>
          <w:rFonts w:ascii="Times New Roman" w:hAnsi="Times New Roman" w:cs="Times New Roman"/>
          <w:sz w:val="24"/>
        </w:rPr>
        <w:t>Import kWh/MWh*</w:t>
      </w:r>
    </w:p>
    <w:p w14:paraId="08339BFE" w14:textId="03DF9BCB" w:rsidR="00D83007" w:rsidRPr="003709FF" w:rsidRDefault="00D83007" w:rsidP="00811C60">
      <w:pPr>
        <w:pStyle w:val="ListParagraph"/>
        <w:numPr>
          <w:ilvl w:val="0"/>
          <w:numId w:val="77"/>
        </w:numPr>
        <w:ind w:left="714" w:hanging="357"/>
        <w:jc w:val="both"/>
        <w:rPr>
          <w:rFonts w:ascii="Times New Roman" w:hAnsi="Times New Roman" w:cs="Times New Roman"/>
          <w:sz w:val="24"/>
        </w:rPr>
      </w:pPr>
      <w:r w:rsidRPr="003709FF">
        <w:rPr>
          <w:rFonts w:ascii="Times New Roman" w:hAnsi="Times New Roman" w:cs="Times New Roman"/>
          <w:sz w:val="24"/>
        </w:rPr>
        <w:t>Export kWh/MWh*</w:t>
      </w:r>
    </w:p>
    <w:p w14:paraId="3F9717C7" w14:textId="3E67FA50" w:rsidR="009B2018" w:rsidRPr="0012398E" w:rsidRDefault="00D83007" w:rsidP="00811C60">
      <w:pPr>
        <w:jc w:val="both"/>
        <w:rPr>
          <w:rFonts w:ascii="Times New Roman" w:hAnsi="Times New Roman" w:cs="Times New Roman"/>
          <w:sz w:val="24"/>
        </w:rPr>
      </w:pPr>
      <w:r w:rsidRPr="003709FF">
        <w:rPr>
          <w:rFonts w:ascii="Times New Roman" w:hAnsi="Times New Roman" w:cs="Times New Roman"/>
          <w:sz w:val="24"/>
        </w:rPr>
        <w:t xml:space="preserve">* </w:t>
      </w:r>
      <w:r w:rsidR="00F36DA6">
        <w:rPr>
          <w:rFonts w:ascii="Times New Roman" w:hAnsi="Times New Roman" w:cs="Times New Roman"/>
          <w:sz w:val="24"/>
        </w:rPr>
        <w:t xml:space="preserve">Asset </w:t>
      </w:r>
      <w:r w:rsidRPr="003709FF">
        <w:rPr>
          <w:rFonts w:ascii="Times New Roman" w:hAnsi="Times New Roman" w:cs="Times New Roman"/>
          <w:sz w:val="24"/>
        </w:rPr>
        <w:t xml:space="preserve">Import and/or </w:t>
      </w:r>
      <w:r w:rsidR="00F36DA6">
        <w:rPr>
          <w:rFonts w:ascii="Times New Roman" w:hAnsi="Times New Roman" w:cs="Times New Roman"/>
          <w:sz w:val="24"/>
        </w:rPr>
        <w:t xml:space="preserve">Asset </w:t>
      </w:r>
      <w:r w:rsidRPr="003709FF">
        <w:rPr>
          <w:rFonts w:ascii="Times New Roman" w:hAnsi="Times New Roman" w:cs="Times New Roman"/>
          <w:sz w:val="24"/>
        </w:rPr>
        <w:t xml:space="preserve">Export metering need only be installed where </w:t>
      </w:r>
      <w:r w:rsidR="00695AD3" w:rsidRPr="003709FF">
        <w:rPr>
          <w:rFonts w:ascii="Times New Roman" w:hAnsi="Times New Roman" w:cs="Times New Roman"/>
          <w:sz w:val="24"/>
        </w:rPr>
        <w:t>the circuit being metered is capable of import and/or export flows of energy.</w:t>
      </w:r>
      <w:r w:rsidRPr="00B713AF">
        <w:rPr>
          <w:rFonts w:ascii="Times New Roman" w:hAnsi="Times New Roman" w:cs="Times New Roman"/>
        </w:rPr>
        <w:cr/>
      </w:r>
    </w:p>
    <w:p w14:paraId="68CDAB39" w14:textId="5A929984" w:rsidR="002C7857" w:rsidRPr="003709FF" w:rsidRDefault="005B4D4F" w:rsidP="005B4D4F">
      <w:pPr>
        <w:pStyle w:val="ListParagraph"/>
        <w:numPr>
          <w:ilvl w:val="1"/>
          <w:numId w:val="78"/>
        </w:numPr>
        <w:ind w:left="431" w:hanging="431"/>
        <w:jc w:val="both"/>
        <w:rPr>
          <w:rFonts w:ascii="Times New Roman" w:hAnsi="Times New Roman" w:cs="Times New Roman"/>
          <w:b/>
          <w:sz w:val="24"/>
        </w:rPr>
      </w:pPr>
      <w:r>
        <w:rPr>
          <w:rFonts w:ascii="Times New Roman" w:hAnsi="Times New Roman" w:cs="Times New Roman"/>
          <w:b/>
          <w:sz w:val="24"/>
        </w:rPr>
        <w:t>D</w:t>
      </w:r>
      <w:r w:rsidR="0081213D" w:rsidRPr="003709FF">
        <w:rPr>
          <w:rFonts w:ascii="Times New Roman" w:hAnsi="Times New Roman" w:cs="Times New Roman"/>
          <w:b/>
          <w:sz w:val="24"/>
        </w:rPr>
        <w:t>emand Values</w:t>
      </w:r>
    </w:p>
    <w:p w14:paraId="696F2B75" w14:textId="4499FAAB" w:rsidR="0081213D" w:rsidRPr="003709FF" w:rsidRDefault="0081213D" w:rsidP="00B50F15">
      <w:pPr>
        <w:jc w:val="both"/>
        <w:rPr>
          <w:rFonts w:ascii="Times New Roman" w:hAnsi="Times New Roman" w:cs="Times New Roman"/>
          <w:sz w:val="24"/>
        </w:rPr>
      </w:pPr>
      <w:r w:rsidRPr="003709FF">
        <w:rPr>
          <w:rFonts w:ascii="Times New Roman" w:hAnsi="Times New Roman" w:cs="Times New Roman"/>
          <w:sz w:val="24"/>
        </w:rPr>
        <w:t>For each separate circuit</w:t>
      </w:r>
      <w:r w:rsidR="0022704F">
        <w:rPr>
          <w:rFonts w:ascii="Times New Roman" w:hAnsi="Times New Roman" w:cs="Times New Roman"/>
          <w:sz w:val="24"/>
        </w:rPr>
        <w:t>, as a minimum one of</w:t>
      </w:r>
      <w:r w:rsidRPr="003709FF">
        <w:rPr>
          <w:rFonts w:ascii="Times New Roman" w:hAnsi="Times New Roman" w:cs="Times New Roman"/>
          <w:sz w:val="24"/>
        </w:rPr>
        <w:t xml:space="preserve"> the following </w:t>
      </w:r>
      <w:r w:rsidR="009B2018">
        <w:rPr>
          <w:rFonts w:ascii="Times New Roman" w:hAnsi="Times New Roman" w:cs="Times New Roman"/>
          <w:sz w:val="24"/>
        </w:rPr>
        <w:t xml:space="preserve">Active Power </w:t>
      </w:r>
      <w:r w:rsidR="0022704F">
        <w:rPr>
          <w:rFonts w:ascii="Times New Roman" w:hAnsi="Times New Roman" w:cs="Times New Roman"/>
          <w:sz w:val="24"/>
        </w:rPr>
        <w:t>measurements</w:t>
      </w:r>
      <w:r w:rsidRPr="003709FF">
        <w:rPr>
          <w:rFonts w:ascii="Times New Roman" w:hAnsi="Times New Roman" w:cs="Times New Roman"/>
          <w:sz w:val="24"/>
        </w:rPr>
        <w:t xml:space="preserve"> are required for metering at the </w:t>
      </w:r>
      <w:r w:rsidR="0022704F">
        <w:rPr>
          <w:rFonts w:ascii="Times New Roman" w:hAnsi="Times New Roman" w:cs="Times New Roman"/>
          <w:sz w:val="24"/>
        </w:rPr>
        <w:t>A</w:t>
      </w:r>
      <w:r w:rsidRPr="003709FF">
        <w:rPr>
          <w:rFonts w:ascii="Times New Roman" w:hAnsi="Times New Roman" w:cs="Times New Roman"/>
          <w:sz w:val="24"/>
        </w:rPr>
        <w:t>sset:-</w:t>
      </w:r>
    </w:p>
    <w:p w14:paraId="68E30E3A" w14:textId="370BD4F4" w:rsidR="0081213D" w:rsidRPr="003709FF" w:rsidRDefault="0081213D" w:rsidP="00B50F15">
      <w:pPr>
        <w:pStyle w:val="ListParagraph"/>
        <w:numPr>
          <w:ilvl w:val="0"/>
          <w:numId w:val="44"/>
        </w:numPr>
        <w:jc w:val="both"/>
        <w:rPr>
          <w:rFonts w:ascii="Times New Roman" w:hAnsi="Times New Roman" w:cs="Times New Roman"/>
          <w:sz w:val="24"/>
        </w:rPr>
      </w:pPr>
      <w:r w:rsidRPr="003709FF">
        <w:rPr>
          <w:rFonts w:ascii="Times New Roman" w:hAnsi="Times New Roman" w:cs="Times New Roman"/>
          <w:sz w:val="24"/>
        </w:rPr>
        <w:t>Import kW/MW*</w:t>
      </w:r>
    </w:p>
    <w:p w14:paraId="69A5C865" w14:textId="4D66E40B" w:rsidR="0081213D" w:rsidRPr="003709FF" w:rsidRDefault="0081213D" w:rsidP="00B50F15">
      <w:pPr>
        <w:pStyle w:val="ListParagraph"/>
        <w:numPr>
          <w:ilvl w:val="0"/>
          <w:numId w:val="44"/>
        </w:numPr>
        <w:jc w:val="both"/>
        <w:rPr>
          <w:rFonts w:ascii="Times New Roman" w:hAnsi="Times New Roman" w:cs="Times New Roman"/>
          <w:sz w:val="24"/>
        </w:rPr>
      </w:pPr>
      <w:r w:rsidRPr="003709FF">
        <w:rPr>
          <w:rFonts w:ascii="Times New Roman" w:hAnsi="Times New Roman" w:cs="Times New Roman"/>
          <w:sz w:val="24"/>
        </w:rPr>
        <w:t>Export kW/MW*</w:t>
      </w:r>
    </w:p>
    <w:p w14:paraId="731D8984" w14:textId="2A9A8F53" w:rsidR="00DA35F6" w:rsidRDefault="0081213D" w:rsidP="00DA35F6">
      <w:pPr>
        <w:jc w:val="both"/>
        <w:rPr>
          <w:rFonts w:ascii="Times New Roman" w:hAnsi="Times New Roman" w:cs="Times New Roman"/>
          <w:sz w:val="24"/>
        </w:rPr>
      </w:pPr>
      <w:r w:rsidRPr="003709FF">
        <w:rPr>
          <w:rFonts w:ascii="Times New Roman" w:hAnsi="Times New Roman" w:cs="Times New Roman"/>
          <w:sz w:val="24"/>
        </w:rPr>
        <w:t xml:space="preserve">* </w:t>
      </w:r>
      <w:r w:rsidR="00F36DA6">
        <w:rPr>
          <w:rFonts w:ascii="Times New Roman" w:hAnsi="Times New Roman" w:cs="Times New Roman"/>
          <w:sz w:val="24"/>
        </w:rPr>
        <w:t xml:space="preserve">Asset </w:t>
      </w:r>
      <w:r w:rsidRPr="003709FF">
        <w:rPr>
          <w:rFonts w:ascii="Times New Roman" w:hAnsi="Times New Roman" w:cs="Times New Roman"/>
          <w:sz w:val="24"/>
        </w:rPr>
        <w:t xml:space="preserve">Import and/or </w:t>
      </w:r>
      <w:r w:rsidR="00F36DA6">
        <w:rPr>
          <w:rFonts w:ascii="Times New Roman" w:hAnsi="Times New Roman" w:cs="Times New Roman"/>
          <w:sz w:val="24"/>
        </w:rPr>
        <w:t xml:space="preserve">Asset </w:t>
      </w:r>
      <w:r w:rsidRPr="003709FF">
        <w:rPr>
          <w:rFonts w:ascii="Times New Roman" w:hAnsi="Times New Roman" w:cs="Times New Roman"/>
          <w:sz w:val="24"/>
        </w:rPr>
        <w:t>Export metering need only be installed where the circuit being metered is capable of import and/or export flows of energy.</w:t>
      </w:r>
    </w:p>
    <w:p w14:paraId="4E665EA6" w14:textId="4E85C695" w:rsidR="00066542" w:rsidRPr="006F7692" w:rsidRDefault="00E027A8" w:rsidP="008153B0">
      <w:pPr>
        <w:pStyle w:val="Heading2"/>
        <w:keepNext w:val="0"/>
        <w:numPr>
          <w:ilvl w:val="0"/>
          <w:numId w:val="30"/>
        </w:numPr>
        <w:ind w:left="357" w:hanging="357"/>
        <w:jc w:val="both"/>
        <w:rPr>
          <w:rFonts w:ascii="Times New Roman" w:hAnsi="Times New Roman" w:cs="Times New Roman"/>
          <w:b/>
          <w:color w:val="000000" w:themeColor="text1"/>
          <w:sz w:val="24"/>
          <w:szCs w:val="24"/>
        </w:rPr>
      </w:pPr>
      <w:bookmarkStart w:id="9" w:name="_Toc398650013"/>
      <w:bookmarkStart w:id="10" w:name="_Toc399318577"/>
      <w:bookmarkStart w:id="11" w:name="_Toc57276323"/>
      <w:r w:rsidRPr="006F7692">
        <w:rPr>
          <w:rFonts w:ascii="Times New Roman" w:hAnsi="Times New Roman" w:cs="Times New Roman"/>
          <w:b/>
          <w:color w:val="000000" w:themeColor="text1"/>
          <w:sz w:val="24"/>
          <w:szCs w:val="24"/>
        </w:rPr>
        <w:t>ACCURACY REQUIREMENTS</w:t>
      </w:r>
      <w:bookmarkEnd w:id="9"/>
      <w:bookmarkEnd w:id="10"/>
      <w:bookmarkEnd w:id="11"/>
    </w:p>
    <w:p w14:paraId="4849F413" w14:textId="77777777" w:rsidR="00066542" w:rsidRPr="00B713AF" w:rsidRDefault="00066542" w:rsidP="00B50F15">
      <w:pPr>
        <w:pStyle w:val="BodyText"/>
        <w:spacing w:before="0" w:after="0" w:line="240" w:lineRule="auto"/>
        <w:jc w:val="both"/>
        <w:rPr>
          <w:rFonts w:ascii="Times New Roman" w:hAnsi="Times New Roman" w:cs="Times New Roman"/>
          <w:color w:val="auto"/>
        </w:rPr>
      </w:pPr>
    </w:p>
    <w:p w14:paraId="58255AB6" w14:textId="0A398AF0" w:rsidR="00066542" w:rsidRPr="003709FF" w:rsidRDefault="00066542" w:rsidP="00B50F15">
      <w:pPr>
        <w:pStyle w:val="ListParagraph"/>
        <w:autoSpaceDE w:val="0"/>
        <w:autoSpaceDN w:val="0"/>
        <w:adjustRightInd w:val="0"/>
        <w:spacing w:after="0" w:line="240" w:lineRule="auto"/>
        <w:ind w:left="0"/>
        <w:jc w:val="both"/>
        <w:rPr>
          <w:rFonts w:ascii="Times New Roman" w:hAnsi="Times New Roman" w:cs="Times New Roman"/>
          <w:sz w:val="24"/>
        </w:rPr>
      </w:pPr>
      <w:r w:rsidRPr="003709FF">
        <w:rPr>
          <w:rFonts w:ascii="Times New Roman" w:hAnsi="Times New Roman" w:cs="Times New Roman"/>
          <w:spacing w:val="1"/>
          <w:sz w:val="24"/>
        </w:rPr>
        <w:t>The</w:t>
      </w:r>
      <w:r w:rsidRPr="003709FF">
        <w:rPr>
          <w:rFonts w:ascii="Times New Roman" w:hAnsi="Times New Roman" w:cs="Times New Roman"/>
          <w:spacing w:val="3"/>
          <w:sz w:val="24"/>
        </w:rPr>
        <w:t xml:space="preserve"> </w:t>
      </w:r>
      <w:r w:rsidR="00CC48FD" w:rsidRPr="003709FF">
        <w:rPr>
          <w:rFonts w:ascii="Times New Roman" w:hAnsi="Times New Roman" w:cs="Times New Roman"/>
          <w:spacing w:val="3"/>
          <w:sz w:val="24"/>
        </w:rPr>
        <w:t>Overall Accuracy</w:t>
      </w:r>
      <w:r w:rsidRPr="003709FF">
        <w:rPr>
          <w:rFonts w:ascii="Times New Roman" w:hAnsi="Times New Roman" w:cs="Times New Roman"/>
          <w:spacing w:val="3"/>
          <w:sz w:val="24"/>
        </w:rPr>
        <w:t xml:space="preserve"> </w:t>
      </w:r>
      <w:r w:rsidRPr="003709FF">
        <w:rPr>
          <w:rFonts w:ascii="Times New Roman" w:hAnsi="Times New Roman" w:cs="Times New Roman"/>
          <w:sz w:val="24"/>
        </w:rPr>
        <w:t>of</w:t>
      </w:r>
      <w:r w:rsidRPr="003709FF">
        <w:rPr>
          <w:rFonts w:ascii="Times New Roman" w:hAnsi="Times New Roman" w:cs="Times New Roman"/>
          <w:spacing w:val="5"/>
          <w:sz w:val="24"/>
        </w:rPr>
        <w:t xml:space="preserve"> </w:t>
      </w:r>
      <w:r w:rsidRPr="003709FF">
        <w:rPr>
          <w:rFonts w:ascii="Times New Roman" w:hAnsi="Times New Roman" w:cs="Times New Roman"/>
          <w:sz w:val="24"/>
        </w:rPr>
        <w:t>the</w:t>
      </w:r>
      <w:r w:rsidRPr="003709FF">
        <w:rPr>
          <w:rFonts w:ascii="Times New Roman" w:hAnsi="Times New Roman" w:cs="Times New Roman"/>
          <w:spacing w:val="8"/>
          <w:sz w:val="24"/>
        </w:rPr>
        <w:t xml:space="preserve"> </w:t>
      </w:r>
      <w:r w:rsidRPr="003709FF">
        <w:rPr>
          <w:rFonts w:ascii="Times New Roman" w:hAnsi="Times New Roman" w:cs="Times New Roman"/>
          <w:sz w:val="24"/>
        </w:rPr>
        <w:t>energy</w:t>
      </w:r>
      <w:r w:rsidRPr="003709FF">
        <w:rPr>
          <w:rFonts w:ascii="Times New Roman" w:hAnsi="Times New Roman" w:cs="Times New Roman"/>
          <w:spacing w:val="1"/>
          <w:sz w:val="24"/>
        </w:rPr>
        <w:t xml:space="preserve"> </w:t>
      </w:r>
      <w:r w:rsidRPr="003709FF">
        <w:rPr>
          <w:rFonts w:ascii="Times New Roman" w:hAnsi="Times New Roman" w:cs="Times New Roman"/>
          <w:sz w:val="24"/>
        </w:rPr>
        <w:t>measurements</w:t>
      </w:r>
      <w:r w:rsidRPr="003709FF">
        <w:rPr>
          <w:rFonts w:ascii="Times New Roman" w:hAnsi="Times New Roman" w:cs="Times New Roman"/>
          <w:spacing w:val="4"/>
          <w:sz w:val="24"/>
        </w:rPr>
        <w:t xml:space="preserve"> </w:t>
      </w:r>
      <w:r w:rsidRPr="003709FF">
        <w:rPr>
          <w:rFonts w:ascii="Times New Roman" w:hAnsi="Times New Roman" w:cs="Times New Roman"/>
          <w:sz w:val="24"/>
        </w:rPr>
        <w:t>at</w:t>
      </w:r>
      <w:r w:rsidRPr="003709FF">
        <w:rPr>
          <w:rFonts w:ascii="Times New Roman" w:hAnsi="Times New Roman" w:cs="Times New Roman"/>
          <w:spacing w:val="8"/>
          <w:sz w:val="24"/>
        </w:rPr>
        <w:t xml:space="preserve"> </w:t>
      </w:r>
      <w:r w:rsidRPr="003709FF">
        <w:rPr>
          <w:rFonts w:ascii="Times New Roman" w:hAnsi="Times New Roman" w:cs="Times New Roman"/>
          <w:sz w:val="24"/>
        </w:rPr>
        <w:t>or</w:t>
      </w:r>
      <w:r w:rsidRPr="003709FF">
        <w:rPr>
          <w:rFonts w:ascii="Times New Roman" w:hAnsi="Times New Roman" w:cs="Times New Roman"/>
          <w:spacing w:val="4"/>
          <w:sz w:val="24"/>
        </w:rPr>
        <w:t xml:space="preserve"> </w:t>
      </w:r>
      <w:r w:rsidRPr="003709FF">
        <w:rPr>
          <w:rFonts w:ascii="Times New Roman" w:hAnsi="Times New Roman" w:cs="Times New Roman"/>
          <w:sz w:val="24"/>
        </w:rPr>
        <w:t>referred</w:t>
      </w:r>
      <w:r w:rsidRPr="003709FF">
        <w:rPr>
          <w:rFonts w:ascii="Times New Roman" w:hAnsi="Times New Roman" w:cs="Times New Roman"/>
          <w:spacing w:val="4"/>
          <w:sz w:val="24"/>
        </w:rPr>
        <w:t xml:space="preserve"> </w:t>
      </w:r>
      <w:r w:rsidRPr="003709FF">
        <w:rPr>
          <w:rFonts w:ascii="Times New Roman" w:hAnsi="Times New Roman" w:cs="Times New Roman"/>
          <w:spacing w:val="1"/>
          <w:sz w:val="24"/>
        </w:rPr>
        <w:t>to</w:t>
      </w:r>
      <w:r w:rsidR="003D5757">
        <w:rPr>
          <w:rStyle w:val="FootnoteReference"/>
          <w:rFonts w:ascii="Times New Roman" w:hAnsi="Times New Roman" w:cs="Times New Roman"/>
          <w:sz w:val="24"/>
        </w:rPr>
        <w:footnoteReference w:id="7"/>
      </w:r>
      <w:r w:rsidRPr="003709FF">
        <w:rPr>
          <w:rFonts w:ascii="Times New Roman" w:hAnsi="Times New Roman" w:cs="Times New Roman"/>
          <w:spacing w:val="10"/>
          <w:sz w:val="24"/>
        </w:rPr>
        <w:t xml:space="preserve"> </w:t>
      </w:r>
      <w:r w:rsidRPr="003709FF">
        <w:rPr>
          <w:rFonts w:ascii="Times New Roman" w:hAnsi="Times New Roman" w:cs="Times New Roman"/>
          <w:sz w:val="24"/>
        </w:rPr>
        <w:t>a</w:t>
      </w:r>
      <w:r w:rsidRPr="003709FF">
        <w:rPr>
          <w:rFonts w:ascii="Times New Roman" w:hAnsi="Times New Roman" w:cs="Times New Roman"/>
          <w:spacing w:val="6"/>
          <w:sz w:val="24"/>
        </w:rPr>
        <w:t xml:space="preserve"> </w:t>
      </w:r>
      <w:r w:rsidR="004D6AE5" w:rsidRPr="003709FF">
        <w:rPr>
          <w:rFonts w:ascii="Times New Roman" w:hAnsi="Times New Roman" w:cs="Times New Roman"/>
          <w:spacing w:val="6"/>
          <w:sz w:val="24"/>
        </w:rPr>
        <w:t xml:space="preserve">Defined </w:t>
      </w:r>
      <w:r w:rsidRPr="003709FF">
        <w:rPr>
          <w:rFonts w:ascii="Times New Roman" w:hAnsi="Times New Roman" w:cs="Times New Roman"/>
          <w:sz w:val="24"/>
        </w:rPr>
        <w:t>Metering</w:t>
      </w:r>
      <w:r w:rsidRPr="003709FF">
        <w:rPr>
          <w:rFonts w:ascii="Times New Roman" w:hAnsi="Times New Roman" w:cs="Times New Roman"/>
          <w:spacing w:val="7"/>
          <w:sz w:val="24"/>
        </w:rPr>
        <w:t xml:space="preserve"> </w:t>
      </w:r>
      <w:r w:rsidR="004D6AE5" w:rsidRPr="003709FF">
        <w:rPr>
          <w:rFonts w:ascii="Times New Roman" w:hAnsi="Times New Roman" w:cs="Times New Roman"/>
          <w:spacing w:val="7"/>
          <w:sz w:val="24"/>
        </w:rPr>
        <w:t xml:space="preserve">at the Asset </w:t>
      </w:r>
      <w:r w:rsidRPr="003709FF">
        <w:rPr>
          <w:rFonts w:ascii="Times New Roman" w:hAnsi="Times New Roman" w:cs="Times New Roman"/>
          <w:spacing w:val="-1"/>
          <w:sz w:val="24"/>
        </w:rPr>
        <w:t>Point</w:t>
      </w:r>
      <w:r w:rsidRPr="003709FF">
        <w:rPr>
          <w:rFonts w:ascii="Times New Roman" w:hAnsi="Times New Roman" w:cs="Times New Roman"/>
          <w:spacing w:val="5"/>
          <w:sz w:val="24"/>
        </w:rPr>
        <w:t xml:space="preserve"> </w:t>
      </w:r>
      <w:r w:rsidRPr="003709FF">
        <w:rPr>
          <w:rFonts w:ascii="Times New Roman" w:hAnsi="Times New Roman" w:cs="Times New Roman"/>
          <w:sz w:val="24"/>
        </w:rPr>
        <w:t>shall</w:t>
      </w:r>
      <w:r w:rsidRPr="003709FF">
        <w:rPr>
          <w:rFonts w:ascii="Times New Roman" w:hAnsi="Times New Roman" w:cs="Times New Roman"/>
          <w:spacing w:val="6"/>
          <w:sz w:val="24"/>
        </w:rPr>
        <w:t xml:space="preserve"> </w:t>
      </w:r>
      <w:r w:rsidRPr="003709FF">
        <w:rPr>
          <w:rFonts w:ascii="Times New Roman" w:hAnsi="Times New Roman" w:cs="Times New Roman"/>
          <w:sz w:val="24"/>
        </w:rPr>
        <w:t>at</w:t>
      </w:r>
      <w:r w:rsidRPr="003709FF">
        <w:rPr>
          <w:rFonts w:ascii="Times New Roman" w:hAnsi="Times New Roman" w:cs="Times New Roman"/>
          <w:spacing w:val="5"/>
          <w:sz w:val="24"/>
        </w:rPr>
        <w:t xml:space="preserve"> </w:t>
      </w:r>
      <w:r w:rsidRPr="003709FF">
        <w:rPr>
          <w:rFonts w:ascii="Times New Roman" w:hAnsi="Times New Roman" w:cs="Times New Roman"/>
          <w:sz w:val="24"/>
        </w:rPr>
        <w:t>all</w:t>
      </w:r>
      <w:r w:rsidRPr="003709FF">
        <w:rPr>
          <w:rFonts w:ascii="Times New Roman" w:hAnsi="Times New Roman" w:cs="Times New Roman"/>
          <w:spacing w:val="38"/>
          <w:w w:val="99"/>
          <w:sz w:val="24"/>
        </w:rPr>
        <w:t xml:space="preserve"> </w:t>
      </w:r>
      <w:r w:rsidRPr="003709FF">
        <w:rPr>
          <w:rFonts w:ascii="Times New Roman" w:hAnsi="Times New Roman" w:cs="Times New Roman"/>
          <w:sz w:val="24"/>
        </w:rPr>
        <w:t>times</w:t>
      </w:r>
      <w:r w:rsidRPr="003709FF">
        <w:rPr>
          <w:rFonts w:ascii="Times New Roman" w:hAnsi="Times New Roman" w:cs="Times New Roman"/>
          <w:spacing w:val="-5"/>
          <w:sz w:val="24"/>
        </w:rPr>
        <w:t xml:space="preserve"> </w:t>
      </w:r>
      <w:r w:rsidRPr="003709FF">
        <w:rPr>
          <w:rFonts w:ascii="Times New Roman" w:hAnsi="Times New Roman" w:cs="Times New Roman"/>
          <w:sz w:val="24"/>
        </w:rPr>
        <w:t>be</w:t>
      </w:r>
      <w:r w:rsidRPr="003709FF">
        <w:rPr>
          <w:rFonts w:ascii="Times New Roman" w:hAnsi="Times New Roman" w:cs="Times New Roman"/>
          <w:spacing w:val="-5"/>
          <w:sz w:val="24"/>
        </w:rPr>
        <w:t xml:space="preserve"> </w:t>
      </w:r>
      <w:r w:rsidRPr="003709FF">
        <w:rPr>
          <w:rFonts w:ascii="Times New Roman" w:hAnsi="Times New Roman" w:cs="Times New Roman"/>
          <w:spacing w:val="-1"/>
          <w:sz w:val="24"/>
        </w:rPr>
        <w:t>within</w:t>
      </w:r>
      <w:r w:rsidRPr="003709FF">
        <w:rPr>
          <w:rFonts w:ascii="Times New Roman" w:hAnsi="Times New Roman" w:cs="Times New Roman"/>
          <w:spacing w:val="-5"/>
          <w:sz w:val="24"/>
        </w:rPr>
        <w:t xml:space="preserve"> </w:t>
      </w:r>
      <w:r w:rsidRPr="003709FF">
        <w:rPr>
          <w:rFonts w:ascii="Times New Roman" w:hAnsi="Times New Roman" w:cs="Times New Roman"/>
          <w:sz w:val="24"/>
        </w:rPr>
        <w:t>the</w:t>
      </w:r>
      <w:r w:rsidRPr="003709FF">
        <w:rPr>
          <w:rFonts w:ascii="Times New Roman" w:hAnsi="Times New Roman" w:cs="Times New Roman"/>
          <w:spacing w:val="-4"/>
          <w:sz w:val="24"/>
        </w:rPr>
        <w:t xml:space="preserve"> </w:t>
      </w:r>
      <w:r w:rsidRPr="003709FF">
        <w:rPr>
          <w:rFonts w:ascii="Times New Roman" w:hAnsi="Times New Roman" w:cs="Times New Roman"/>
          <w:spacing w:val="-1"/>
          <w:sz w:val="24"/>
        </w:rPr>
        <w:t>limits</w:t>
      </w:r>
      <w:r w:rsidRPr="003709FF">
        <w:rPr>
          <w:rFonts w:ascii="Times New Roman" w:hAnsi="Times New Roman" w:cs="Times New Roman"/>
          <w:spacing w:val="-5"/>
          <w:sz w:val="24"/>
        </w:rPr>
        <w:t xml:space="preserve"> </w:t>
      </w:r>
      <w:r w:rsidRPr="003709FF">
        <w:rPr>
          <w:rFonts w:ascii="Times New Roman" w:hAnsi="Times New Roman" w:cs="Times New Roman"/>
          <w:sz w:val="24"/>
        </w:rPr>
        <w:t>of</w:t>
      </w:r>
      <w:r w:rsidRPr="003709FF">
        <w:rPr>
          <w:rFonts w:ascii="Times New Roman" w:hAnsi="Times New Roman" w:cs="Times New Roman"/>
          <w:spacing w:val="-3"/>
          <w:sz w:val="24"/>
        </w:rPr>
        <w:t xml:space="preserve"> </w:t>
      </w:r>
      <w:r w:rsidRPr="003709FF">
        <w:rPr>
          <w:rFonts w:ascii="Times New Roman" w:hAnsi="Times New Roman" w:cs="Times New Roman"/>
          <w:sz w:val="24"/>
        </w:rPr>
        <w:t>error</w:t>
      </w:r>
      <w:r w:rsidRPr="003709FF">
        <w:rPr>
          <w:rFonts w:ascii="Times New Roman" w:hAnsi="Times New Roman" w:cs="Times New Roman"/>
          <w:spacing w:val="-5"/>
          <w:sz w:val="24"/>
        </w:rPr>
        <w:t xml:space="preserve"> </w:t>
      </w:r>
      <w:r w:rsidR="00780502" w:rsidRPr="003709FF">
        <w:rPr>
          <w:rFonts w:ascii="Times New Roman" w:hAnsi="Times New Roman" w:cs="Times New Roman"/>
          <w:spacing w:val="-5"/>
          <w:sz w:val="24"/>
        </w:rPr>
        <w:t xml:space="preserve">for the applicable </w:t>
      </w:r>
      <w:r w:rsidR="00F26E60" w:rsidRPr="003709FF">
        <w:rPr>
          <w:rFonts w:ascii="Times New Roman" w:hAnsi="Times New Roman" w:cs="Times New Roman"/>
          <w:spacing w:val="-5"/>
          <w:sz w:val="24"/>
        </w:rPr>
        <w:t>Asset Metering Type</w:t>
      </w:r>
      <w:r w:rsidR="00780502" w:rsidRPr="003709FF">
        <w:rPr>
          <w:rFonts w:ascii="Times New Roman" w:hAnsi="Times New Roman" w:cs="Times New Roman"/>
          <w:spacing w:val="-5"/>
          <w:sz w:val="24"/>
        </w:rPr>
        <w:t xml:space="preserve"> </w:t>
      </w:r>
      <w:r w:rsidRPr="003709FF">
        <w:rPr>
          <w:rFonts w:ascii="Times New Roman" w:hAnsi="Times New Roman" w:cs="Times New Roman"/>
          <w:sz w:val="24"/>
        </w:rPr>
        <w:t>as</w:t>
      </w:r>
      <w:r w:rsidRPr="003709FF">
        <w:rPr>
          <w:rFonts w:ascii="Times New Roman" w:hAnsi="Times New Roman" w:cs="Times New Roman"/>
          <w:spacing w:val="-4"/>
          <w:sz w:val="24"/>
        </w:rPr>
        <w:t xml:space="preserve"> </w:t>
      </w:r>
      <w:r w:rsidRPr="003709FF">
        <w:rPr>
          <w:rFonts w:ascii="Times New Roman" w:hAnsi="Times New Roman" w:cs="Times New Roman"/>
          <w:spacing w:val="-1"/>
          <w:sz w:val="24"/>
        </w:rPr>
        <w:t>shown below:</w:t>
      </w:r>
    </w:p>
    <w:p w14:paraId="556B9BCF" w14:textId="77777777" w:rsidR="000B13DF" w:rsidRPr="00B713AF" w:rsidRDefault="000B13DF" w:rsidP="00B50F15">
      <w:pPr>
        <w:jc w:val="both"/>
        <w:rPr>
          <w:rFonts w:ascii="Times New Roman" w:hAnsi="Times New Roman" w:cs="Times New Roman"/>
          <w:sz w:val="24"/>
        </w:rPr>
      </w:pPr>
    </w:p>
    <w:p w14:paraId="5E85DA42" w14:textId="32906EE2" w:rsidR="00066542" w:rsidRPr="00B713AF" w:rsidRDefault="00066542" w:rsidP="00F85743">
      <w:pPr>
        <w:pageBreakBefore/>
        <w:jc w:val="both"/>
        <w:rPr>
          <w:rFonts w:ascii="Times New Roman" w:hAnsi="Times New Roman" w:cs="Times New Roman"/>
          <w:sz w:val="24"/>
        </w:rPr>
      </w:pPr>
      <w:r w:rsidRPr="003709FF">
        <w:rPr>
          <w:rFonts w:ascii="Times New Roman" w:hAnsi="Times New Roman" w:cs="Times New Roman"/>
          <w:b/>
          <w:spacing w:val="-1"/>
          <w:sz w:val="24"/>
          <w:u w:val="single"/>
        </w:rPr>
        <w:lastRenderedPageBreak/>
        <w:t>Table 1</w:t>
      </w:r>
      <w:r w:rsidRPr="00B713AF">
        <w:rPr>
          <w:rFonts w:ascii="Times New Roman" w:hAnsi="Times New Roman" w:cs="Times New Roman"/>
          <w:spacing w:val="-1"/>
          <w:sz w:val="24"/>
        </w:rPr>
        <w:t xml:space="preserve">: </w:t>
      </w:r>
      <w:r w:rsidR="00F26E60" w:rsidRPr="00B713AF">
        <w:rPr>
          <w:rFonts w:ascii="Times New Roman" w:hAnsi="Times New Roman" w:cs="Times New Roman"/>
          <w:spacing w:val="-1"/>
          <w:sz w:val="24"/>
        </w:rPr>
        <w:t>Asset Metering Type</w:t>
      </w:r>
      <w:r w:rsidRPr="00B713AF">
        <w:rPr>
          <w:rFonts w:ascii="Times New Roman" w:hAnsi="Times New Roman" w:cs="Times New Roman"/>
          <w:spacing w:val="13"/>
          <w:sz w:val="24"/>
        </w:rPr>
        <w:t xml:space="preserve"> </w:t>
      </w:r>
      <w:r w:rsidRPr="00B713AF">
        <w:rPr>
          <w:rFonts w:ascii="Times New Roman" w:hAnsi="Times New Roman" w:cs="Times New Roman"/>
          <w:sz w:val="24"/>
        </w:rPr>
        <w:t>1</w:t>
      </w:r>
      <w:r w:rsidRPr="00B713AF">
        <w:rPr>
          <w:rFonts w:ascii="Times New Roman" w:hAnsi="Times New Roman" w:cs="Times New Roman"/>
          <w:spacing w:val="9"/>
          <w:sz w:val="24"/>
        </w:rPr>
        <w:t xml:space="preserve"> </w:t>
      </w:r>
      <w:r w:rsidR="00C516D2">
        <w:rPr>
          <w:rFonts w:ascii="Times New Roman" w:hAnsi="Times New Roman" w:cs="Times New Roman"/>
          <w:sz w:val="24"/>
        </w:rPr>
        <w:t xml:space="preserve">- </w:t>
      </w:r>
      <w:r w:rsidRPr="00B713AF">
        <w:rPr>
          <w:rFonts w:ascii="Times New Roman" w:hAnsi="Times New Roman" w:cs="Times New Roman"/>
          <w:sz w:val="24"/>
        </w:rPr>
        <w:t>Metering</w:t>
      </w:r>
      <w:r w:rsidRPr="00B713AF">
        <w:rPr>
          <w:rFonts w:ascii="Times New Roman" w:hAnsi="Times New Roman" w:cs="Times New Roman"/>
          <w:spacing w:val="12"/>
          <w:sz w:val="24"/>
        </w:rPr>
        <w:t xml:space="preserve"> </w:t>
      </w:r>
      <w:r w:rsidRPr="00B713AF">
        <w:rPr>
          <w:rFonts w:ascii="Times New Roman" w:hAnsi="Times New Roman" w:cs="Times New Roman"/>
          <w:sz w:val="24"/>
        </w:rPr>
        <w:t>of</w:t>
      </w:r>
      <w:r w:rsidRPr="00B713AF">
        <w:rPr>
          <w:rFonts w:ascii="Times New Roman" w:hAnsi="Times New Roman" w:cs="Times New Roman"/>
          <w:spacing w:val="10"/>
          <w:sz w:val="24"/>
        </w:rPr>
        <w:t xml:space="preserve"> </w:t>
      </w:r>
      <w:r w:rsidRPr="00B713AF">
        <w:rPr>
          <w:rFonts w:ascii="Times New Roman" w:hAnsi="Times New Roman" w:cs="Times New Roman"/>
          <w:sz w:val="24"/>
        </w:rPr>
        <w:t>circuits</w:t>
      </w:r>
      <w:r w:rsidRPr="00B713AF">
        <w:rPr>
          <w:rFonts w:ascii="Times New Roman" w:hAnsi="Times New Roman" w:cs="Times New Roman"/>
          <w:spacing w:val="10"/>
          <w:sz w:val="24"/>
        </w:rPr>
        <w:t xml:space="preserve"> </w:t>
      </w:r>
      <w:r w:rsidR="00C516D2">
        <w:rPr>
          <w:rFonts w:ascii="Times New Roman" w:hAnsi="Times New Roman" w:cs="Times New Roman"/>
          <w:spacing w:val="10"/>
          <w:sz w:val="24"/>
        </w:rPr>
        <w:t xml:space="preserve">with a </w:t>
      </w:r>
      <w:r w:rsidRPr="00B713AF">
        <w:rPr>
          <w:rFonts w:ascii="Times New Roman" w:hAnsi="Times New Roman" w:cs="Times New Roman"/>
          <w:spacing w:val="-1"/>
          <w:sz w:val="24"/>
        </w:rPr>
        <w:t>rated</w:t>
      </w:r>
      <w:r w:rsidR="00C516D2">
        <w:rPr>
          <w:rFonts w:ascii="Times New Roman" w:hAnsi="Times New Roman" w:cs="Times New Roman"/>
          <w:spacing w:val="-1"/>
          <w:sz w:val="24"/>
        </w:rPr>
        <w:t xml:space="preserve"> capacity</w:t>
      </w:r>
      <w:r w:rsidRPr="00B713AF">
        <w:rPr>
          <w:rFonts w:ascii="Times New Roman" w:hAnsi="Times New Roman" w:cs="Times New Roman"/>
          <w:spacing w:val="11"/>
          <w:sz w:val="24"/>
        </w:rPr>
        <w:t xml:space="preserve"> </w:t>
      </w:r>
      <w:r w:rsidRPr="00B713AF">
        <w:rPr>
          <w:rFonts w:ascii="Times New Roman" w:hAnsi="Times New Roman" w:cs="Times New Roman"/>
          <w:sz w:val="24"/>
        </w:rPr>
        <w:t>greater</w:t>
      </w:r>
      <w:r w:rsidRPr="00B713AF">
        <w:rPr>
          <w:rFonts w:ascii="Times New Roman" w:hAnsi="Times New Roman" w:cs="Times New Roman"/>
          <w:spacing w:val="9"/>
          <w:sz w:val="24"/>
        </w:rPr>
        <w:t xml:space="preserve"> </w:t>
      </w:r>
      <w:r w:rsidRPr="00B713AF">
        <w:rPr>
          <w:rFonts w:ascii="Times New Roman" w:hAnsi="Times New Roman" w:cs="Times New Roman"/>
          <w:sz w:val="24"/>
        </w:rPr>
        <w:t>than</w:t>
      </w:r>
      <w:r w:rsidRPr="00B713AF">
        <w:rPr>
          <w:rFonts w:ascii="Times New Roman" w:hAnsi="Times New Roman" w:cs="Times New Roman"/>
          <w:spacing w:val="11"/>
          <w:sz w:val="24"/>
        </w:rPr>
        <w:t xml:space="preserve"> </w:t>
      </w:r>
      <w:r w:rsidRPr="00B713AF">
        <w:rPr>
          <w:rFonts w:ascii="Times New Roman" w:hAnsi="Times New Roman" w:cs="Times New Roman"/>
          <w:spacing w:val="-3"/>
          <w:sz w:val="24"/>
        </w:rPr>
        <w:t>100MVA</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3067"/>
        <w:gridCol w:w="2974"/>
        <w:gridCol w:w="2965"/>
      </w:tblGrid>
      <w:tr w:rsidR="00066542" w:rsidRPr="00B713AF" w14:paraId="13F0A4F3" w14:textId="77777777" w:rsidTr="00F77EBD">
        <w:trPr>
          <w:cnfStyle w:val="100000000000" w:firstRow="1" w:lastRow="0" w:firstColumn="0" w:lastColumn="0" w:oddVBand="0" w:evenVBand="0" w:oddHBand="0" w:evenHBand="0" w:firstRowFirstColumn="0" w:firstRowLastColumn="0" w:lastRowFirstColumn="0" w:lastRowLastColumn="0"/>
          <w:trHeight w:val="380"/>
        </w:trPr>
        <w:tc>
          <w:tcPr>
            <w:tcW w:w="1703" w:type="pct"/>
            <w:shd w:val="clear" w:color="auto" w:fill="FFFFFF" w:themeFill="background1"/>
            <w:vAlign w:val="center"/>
          </w:tcPr>
          <w:p w14:paraId="5012F80F" w14:textId="77777777" w:rsidR="00066542" w:rsidRPr="00B713AF" w:rsidRDefault="00066542" w:rsidP="00B50F15">
            <w:pPr>
              <w:pStyle w:val="TableHeaders"/>
              <w:spacing w:beforeLines="0" w:before="0" w:afterLines="0" w:line="240" w:lineRule="auto"/>
              <w:ind w:left="0"/>
              <w:jc w:val="both"/>
              <w:rPr>
                <w:rFonts w:ascii="Times New Roman" w:hAnsi="Times New Roman" w:cs="Times New Roman"/>
                <w:b/>
                <w:color w:val="auto"/>
              </w:rPr>
            </w:pPr>
            <w:r w:rsidRPr="00B713AF">
              <w:rPr>
                <w:rFonts w:ascii="Times New Roman" w:hAnsi="Times New Roman" w:cs="Times New Roman"/>
                <w:b/>
                <w:color w:val="auto"/>
              </w:rPr>
              <w:t>CONDITION</w:t>
            </w:r>
          </w:p>
        </w:tc>
        <w:tc>
          <w:tcPr>
            <w:tcW w:w="3297" w:type="pct"/>
            <w:gridSpan w:val="2"/>
            <w:shd w:val="clear" w:color="auto" w:fill="FFFFFF" w:themeFill="background1"/>
          </w:tcPr>
          <w:p w14:paraId="02C32860" w14:textId="77777777" w:rsidR="00066542" w:rsidRPr="00B713AF" w:rsidRDefault="00066542" w:rsidP="00B50F15">
            <w:pPr>
              <w:pStyle w:val="TableHeaders"/>
              <w:spacing w:beforeLines="0" w:before="0" w:afterLines="0" w:line="240" w:lineRule="auto"/>
              <w:ind w:left="0"/>
              <w:jc w:val="both"/>
              <w:rPr>
                <w:rFonts w:ascii="Times New Roman" w:hAnsi="Times New Roman" w:cs="Times New Roman"/>
                <w:color w:val="auto"/>
              </w:rPr>
            </w:pPr>
            <w:r w:rsidRPr="00B713AF">
              <w:rPr>
                <w:rFonts w:ascii="Times New Roman" w:hAnsi="Times New Roman" w:cs="Times New Roman"/>
                <w:b/>
                <w:color w:val="auto"/>
                <w:spacing w:val="-1"/>
              </w:rPr>
              <w:t>LIMITS</w:t>
            </w:r>
            <w:r w:rsidRPr="00B713AF">
              <w:rPr>
                <w:rFonts w:ascii="Times New Roman" w:hAnsi="Times New Roman" w:cs="Times New Roman"/>
                <w:b/>
                <w:color w:val="auto"/>
                <w:spacing w:val="-5"/>
              </w:rPr>
              <w:t xml:space="preserve"> </w:t>
            </w:r>
            <w:r w:rsidRPr="00B713AF">
              <w:rPr>
                <w:rFonts w:ascii="Times New Roman" w:hAnsi="Times New Roman" w:cs="Times New Roman"/>
                <w:b/>
                <w:color w:val="auto"/>
              </w:rPr>
              <w:t>OF</w:t>
            </w:r>
            <w:r w:rsidRPr="00B713AF">
              <w:rPr>
                <w:rFonts w:ascii="Times New Roman" w:hAnsi="Times New Roman" w:cs="Times New Roman"/>
                <w:b/>
                <w:color w:val="auto"/>
                <w:spacing w:val="-5"/>
              </w:rPr>
              <w:t xml:space="preserve"> </w:t>
            </w:r>
            <w:r w:rsidRPr="00B713AF">
              <w:rPr>
                <w:rFonts w:ascii="Times New Roman" w:hAnsi="Times New Roman" w:cs="Times New Roman"/>
                <w:b/>
                <w:color w:val="auto"/>
              </w:rPr>
              <w:t>ERROR</w:t>
            </w:r>
            <w:r w:rsidRPr="00B713AF">
              <w:rPr>
                <w:rFonts w:ascii="Times New Roman" w:hAnsi="Times New Roman" w:cs="Times New Roman"/>
                <w:b/>
                <w:color w:val="auto"/>
                <w:spacing w:val="-5"/>
              </w:rPr>
              <w:t xml:space="preserve"> </w:t>
            </w:r>
            <w:r w:rsidRPr="00B713AF">
              <w:rPr>
                <w:rFonts w:ascii="Times New Roman" w:hAnsi="Times New Roman" w:cs="Times New Roman"/>
                <w:b/>
                <w:color w:val="auto"/>
              </w:rPr>
              <w:t>AT</w:t>
            </w:r>
            <w:r w:rsidRPr="00B713AF">
              <w:rPr>
                <w:rFonts w:ascii="Times New Roman" w:hAnsi="Times New Roman" w:cs="Times New Roman"/>
                <w:b/>
                <w:color w:val="auto"/>
                <w:spacing w:val="-6"/>
              </w:rPr>
              <w:t xml:space="preserve"> </w:t>
            </w:r>
            <w:r w:rsidRPr="00B713AF">
              <w:rPr>
                <w:rFonts w:ascii="Times New Roman" w:hAnsi="Times New Roman" w:cs="Times New Roman"/>
                <w:b/>
                <w:color w:val="auto"/>
                <w:spacing w:val="-1"/>
              </w:rPr>
              <w:t>STATED</w:t>
            </w:r>
            <w:r w:rsidRPr="00B713AF">
              <w:rPr>
                <w:rFonts w:ascii="Times New Roman" w:hAnsi="Times New Roman" w:cs="Times New Roman"/>
                <w:b/>
                <w:color w:val="auto"/>
                <w:spacing w:val="-6"/>
              </w:rPr>
              <w:t xml:space="preserve"> </w:t>
            </w:r>
            <w:r w:rsidRPr="00B713AF">
              <w:rPr>
                <w:rFonts w:ascii="Times New Roman" w:hAnsi="Times New Roman" w:cs="Times New Roman"/>
                <w:b/>
                <w:color w:val="auto"/>
              </w:rPr>
              <w:t>SYSTEM</w:t>
            </w:r>
            <w:r w:rsidRPr="00B713AF">
              <w:rPr>
                <w:rFonts w:ascii="Times New Roman" w:hAnsi="Times New Roman" w:cs="Times New Roman"/>
                <w:b/>
                <w:color w:val="auto"/>
                <w:spacing w:val="-3"/>
              </w:rPr>
              <w:t xml:space="preserve"> </w:t>
            </w:r>
            <w:r w:rsidRPr="00B713AF">
              <w:rPr>
                <w:rFonts w:ascii="Times New Roman" w:hAnsi="Times New Roman" w:cs="Times New Roman"/>
                <w:b/>
                <w:color w:val="auto"/>
                <w:spacing w:val="-1"/>
              </w:rPr>
              <w:t>POWER</w:t>
            </w:r>
            <w:r w:rsidRPr="00B713AF">
              <w:rPr>
                <w:rFonts w:ascii="Times New Roman" w:hAnsi="Times New Roman" w:cs="Times New Roman"/>
                <w:b/>
                <w:color w:val="auto"/>
                <w:spacing w:val="-5"/>
              </w:rPr>
              <w:t xml:space="preserve"> </w:t>
            </w:r>
            <w:r w:rsidRPr="00B713AF">
              <w:rPr>
                <w:rFonts w:ascii="Times New Roman" w:hAnsi="Times New Roman" w:cs="Times New Roman"/>
                <w:b/>
                <w:color w:val="auto"/>
              </w:rPr>
              <w:t>FACTOR</w:t>
            </w:r>
          </w:p>
        </w:tc>
      </w:tr>
      <w:tr w:rsidR="00066542" w:rsidRPr="00B713AF" w14:paraId="2576D128" w14:textId="77777777" w:rsidTr="00F77EBD">
        <w:trPr>
          <w:trHeight w:val="491"/>
        </w:trPr>
        <w:tc>
          <w:tcPr>
            <w:tcW w:w="1703" w:type="pct"/>
            <w:vAlign w:val="center"/>
          </w:tcPr>
          <w:p w14:paraId="11F4A8FE" w14:textId="77777777" w:rsidR="00066542" w:rsidRPr="00B713AF" w:rsidRDefault="00066542" w:rsidP="009B2018">
            <w:pPr>
              <w:pStyle w:val="TableText"/>
              <w:spacing w:before="0" w:after="0" w:line="240" w:lineRule="auto"/>
              <w:ind w:left="0"/>
              <w:rPr>
                <w:rFonts w:ascii="Times New Roman" w:hAnsi="Times New Roman" w:cs="Times New Roman"/>
                <w:color w:val="auto"/>
              </w:rPr>
            </w:pPr>
            <w:r w:rsidRPr="00B713AF">
              <w:rPr>
                <w:rFonts w:ascii="Times New Roman" w:hAnsi="Times New Roman" w:cs="Times New Roman"/>
                <w:color w:val="auto"/>
                <w:spacing w:val="-1"/>
              </w:rPr>
              <w:t>Current</w:t>
            </w:r>
            <w:r w:rsidRPr="00B713AF">
              <w:rPr>
                <w:rFonts w:ascii="Times New Roman" w:hAnsi="Times New Roman" w:cs="Times New Roman"/>
                <w:color w:val="auto"/>
                <w:spacing w:val="-8"/>
              </w:rPr>
              <w:t xml:space="preserve"> </w:t>
            </w:r>
            <w:r w:rsidRPr="00B713AF">
              <w:rPr>
                <w:rFonts w:ascii="Times New Roman" w:hAnsi="Times New Roman" w:cs="Times New Roman"/>
                <w:color w:val="auto"/>
              </w:rPr>
              <w:t>expressed</w:t>
            </w:r>
            <w:r w:rsidRPr="00B713AF">
              <w:rPr>
                <w:rFonts w:ascii="Times New Roman" w:hAnsi="Times New Roman" w:cs="Times New Roman"/>
                <w:color w:val="auto"/>
                <w:spacing w:val="-7"/>
              </w:rPr>
              <w:t xml:space="preserve"> </w:t>
            </w:r>
            <w:r w:rsidRPr="00B713AF">
              <w:rPr>
                <w:rFonts w:ascii="Times New Roman" w:hAnsi="Times New Roman" w:cs="Times New Roman"/>
                <w:color w:val="auto"/>
              </w:rPr>
              <w:t>as</w:t>
            </w:r>
            <w:r w:rsidRPr="00B713AF">
              <w:rPr>
                <w:rFonts w:ascii="Times New Roman" w:hAnsi="Times New Roman" w:cs="Times New Roman"/>
                <w:color w:val="auto"/>
                <w:spacing w:val="-7"/>
              </w:rPr>
              <w:t xml:space="preserve"> </w:t>
            </w:r>
            <w:r w:rsidRPr="00B713AF">
              <w:rPr>
                <w:rFonts w:ascii="Times New Roman" w:hAnsi="Times New Roman" w:cs="Times New Roman"/>
                <w:color w:val="auto"/>
              </w:rPr>
              <w:t>a</w:t>
            </w:r>
            <w:r w:rsidRPr="00B713AF">
              <w:rPr>
                <w:rFonts w:ascii="Times New Roman" w:hAnsi="Times New Roman" w:cs="Times New Roman"/>
                <w:color w:val="auto"/>
                <w:spacing w:val="29"/>
                <w:w w:val="99"/>
              </w:rPr>
              <w:t xml:space="preserve"> </w:t>
            </w:r>
            <w:r w:rsidRPr="00B713AF">
              <w:rPr>
                <w:rFonts w:ascii="Times New Roman" w:hAnsi="Times New Roman" w:cs="Times New Roman"/>
                <w:color w:val="auto"/>
                <w:spacing w:val="-1"/>
              </w:rPr>
              <w:t>percentage</w:t>
            </w:r>
            <w:r w:rsidRPr="00B713AF">
              <w:rPr>
                <w:rFonts w:ascii="Times New Roman" w:hAnsi="Times New Roman" w:cs="Times New Roman"/>
                <w:color w:val="auto"/>
                <w:spacing w:val="-10"/>
              </w:rPr>
              <w:t xml:space="preserve"> </w:t>
            </w:r>
            <w:r w:rsidRPr="00B713AF">
              <w:rPr>
                <w:rFonts w:ascii="Times New Roman" w:hAnsi="Times New Roman" w:cs="Times New Roman"/>
                <w:color w:val="auto"/>
                <w:spacing w:val="-1"/>
              </w:rPr>
              <w:t>of</w:t>
            </w:r>
            <w:r w:rsidRPr="00B713AF">
              <w:rPr>
                <w:rFonts w:ascii="Times New Roman" w:hAnsi="Times New Roman" w:cs="Times New Roman"/>
                <w:color w:val="auto"/>
                <w:spacing w:val="-7"/>
              </w:rPr>
              <w:t xml:space="preserve"> </w:t>
            </w:r>
            <w:r w:rsidRPr="00B713AF">
              <w:rPr>
                <w:rFonts w:ascii="Times New Roman" w:hAnsi="Times New Roman" w:cs="Times New Roman"/>
                <w:color w:val="auto"/>
              </w:rPr>
              <w:t>Rated</w:t>
            </w:r>
            <w:r w:rsidRPr="00B713AF">
              <w:rPr>
                <w:rFonts w:ascii="Times New Roman" w:hAnsi="Times New Roman" w:cs="Times New Roman"/>
                <w:color w:val="auto"/>
                <w:spacing w:val="29"/>
                <w:w w:val="99"/>
              </w:rPr>
              <w:t xml:space="preserve"> </w:t>
            </w:r>
            <w:r w:rsidRPr="00B713AF">
              <w:rPr>
                <w:rFonts w:ascii="Times New Roman" w:hAnsi="Times New Roman" w:cs="Times New Roman"/>
                <w:color w:val="auto"/>
              </w:rPr>
              <w:t>Measuring</w:t>
            </w:r>
            <w:r w:rsidRPr="00B713AF">
              <w:rPr>
                <w:rFonts w:ascii="Times New Roman" w:hAnsi="Times New Roman" w:cs="Times New Roman"/>
                <w:color w:val="auto"/>
                <w:spacing w:val="-17"/>
              </w:rPr>
              <w:t xml:space="preserve"> </w:t>
            </w:r>
            <w:r w:rsidRPr="00B713AF">
              <w:rPr>
                <w:rFonts w:ascii="Times New Roman" w:hAnsi="Times New Roman" w:cs="Times New Roman"/>
                <w:color w:val="auto"/>
              </w:rPr>
              <w:t>Current</w:t>
            </w:r>
          </w:p>
        </w:tc>
        <w:tc>
          <w:tcPr>
            <w:tcW w:w="1651" w:type="pct"/>
            <w:vAlign w:val="center"/>
          </w:tcPr>
          <w:p w14:paraId="7203D0EB" w14:textId="77777777" w:rsidR="00066542" w:rsidRPr="00B713AF" w:rsidRDefault="00066542" w:rsidP="00E80AFA">
            <w:pPr>
              <w:pStyle w:val="Listbulletintable"/>
              <w:spacing w:before="0" w:after="0" w:line="240" w:lineRule="auto"/>
              <w:ind w:left="0" w:firstLine="0"/>
              <w:jc w:val="center"/>
              <w:rPr>
                <w:rFonts w:ascii="Times New Roman" w:hAnsi="Times New Roman" w:cs="Times New Roman"/>
                <w:color w:val="auto"/>
                <w:lang w:val="fr-FR"/>
              </w:rPr>
            </w:pPr>
            <w:r w:rsidRPr="00B713AF">
              <w:rPr>
                <w:rFonts w:ascii="Times New Roman" w:hAnsi="Times New Roman" w:cs="Times New Roman"/>
                <w:color w:val="auto"/>
                <w:spacing w:val="-1"/>
              </w:rPr>
              <w:t>Power</w:t>
            </w:r>
            <w:r w:rsidRPr="00B713AF">
              <w:rPr>
                <w:rFonts w:ascii="Times New Roman" w:hAnsi="Times New Roman" w:cs="Times New Roman"/>
                <w:color w:val="auto"/>
                <w:spacing w:val="-13"/>
              </w:rPr>
              <w:t xml:space="preserve"> </w:t>
            </w:r>
            <w:r w:rsidRPr="00B713AF">
              <w:rPr>
                <w:rFonts w:ascii="Times New Roman" w:hAnsi="Times New Roman" w:cs="Times New Roman"/>
                <w:color w:val="auto"/>
              </w:rPr>
              <w:t>Factor</w:t>
            </w:r>
          </w:p>
        </w:tc>
        <w:tc>
          <w:tcPr>
            <w:tcW w:w="1646" w:type="pct"/>
            <w:vAlign w:val="center"/>
          </w:tcPr>
          <w:p w14:paraId="1772AD80" w14:textId="77777777" w:rsidR="00066542" w:rsidRPr="00B713AF" w:rsidRDefault="00066542" w:rsidP="00E80AFA">
            <w:pPr>
              <w:pStyle w:val="Listbulletintable"/>
              <w:spacing w:before="0" w:after="0" w:line="240" w:lineRule="auto"/>
              <w:ind w:left="0"/>
              <w:jc w:val="center"/>
              <w:rPr>
                <w:rFonts w:ascii="Times New Roman" w:hAnsi="Times New Roman" w:cs="Times New Roman"/>
                <w:color w:val="auto"/>
                <w:lang w:val="fr-FR"/>
              </w:rPr>
            </w:pPr>
            <w:r w:rsidRPr="00B713AF">
              <w:rPr>
                <w:rFonts w:ascii="Times New Roman" w:hAnsi="Times New Roman" w:cs="Times New Roman"/>
                <w:color w:val="auto"/>
                <w:spacing w:val="-1"/>
              </w:rPr>
              <w:t>Limits</w:t>
            </w:r>
            <w:r w:rsidRPr="00B713AF">
              <w:rPr>
                <w:rFonts w:ascii="Times New Roman" w:hAnsi="Times New Roman" w:cs="Times New Roman"/>
                <w:color w:val="auto"/>
                <w:spacing w:val="-6"/>
              </w:rPr>
              <w:t xml:space="preserve"> </w:t>
            </w:r>
            <w:r w:rsidRPr="00B713AF">
              <w:rPr>
                <w:rFonts w:ascii="Times New Roman" w:hAnsi="Times New Roman" w:cs="Times New Roman"/>
                <w:color w:val="auto"/>
              </w:rPr>
              <w:t>of</w:t>
            </w:r>
            <w:r w:rsidRPr="00B713AF">
              <w:rPr>
                <w:rFonts w:ascii="Times New Roman" w:hAnsi="Times New Roman" w:cs="Times New Roman"/>
                <w:color w:val="auto"/>
                <w:spacing w:val="-5"/>
              </w:rPr>
              <w:t xml:space="preserve"> </w:t>
            </w:r>
            <w:r w:rsidRPr="00B713AF">
              <w:rPr>
                <w:rFonts w:ascii="Times New Roman" w:hAnsi="Times New Roman" w:cs="Times New Roman"/>
                <w:color w:val="auto"/>
                <w:spacing w:val="-1"/>
              </w:rPr>
              <w:t>Error</w:t>
            </w:r>
          </w:p>
        </w:tc>
      </w:tr>
      <w:tr w:rsidR="00066542" w:rsidRPr="00B713AF" w14:paraId="201445E4" w14:textId="77777777" w:rsidTr="00F77EBD">
        <w:trPr>
          <w:trHeight w:val="491"/>
        </w:trPr>
        <w:tc>
          <w:tcPr>
            <w:tcW w:w="1703" w:type="pct"/>
            <w:vAlign w:val="center"/>
          </w:tcPr>
          <w:p w14:paraId="5A42B436" w14:textId="77777777" w:rsidR="00066542" w:rsidRPr="00B713AF" w:rsidRDefault="00066542" w:rsidP="00B50F15">
            <w:pPr>
              <w:jc w:val="both"/>
              <w:rPr>
                <w:rFonts w:ascii="Times New Roman" w:hAnsi="Times New Roman"/>
                <w:sz w:val="24"/>
                <w:szCs w:val="24"/>
              </w:rPr>
            </w:pPr>
            <w:r w:rsidRPr="00B713AF">
              <w:rPr>
                <w:rFonts w:ascii="Times New Roman" w:hAnsi="Times New Roman"/>
                <w:spacing w:val="-1"/>
                <w:sz w:val="24"/>
                <w:szCs w:val="24"/>
              </w:rPr>
              <w:t>120%</w:t>
            </w:r>
            <w:r w:rsidRPr="00B713AF">
              <w:rPr>
                <w:rFonts w:ascii="Times New Roman" w:hAnsi="Times New Roman"/>
                <w:spacing w:val="-8"/>
                <w:sz w:val="24"/>
                <w:szCs w:val="24"/>
              </w:rPr>
              <w:t xml:space="preserve"> </w:t>
            </w:r>
            <w:r w:rsidRPr="00B713AF">
              <w:rPr>
                <w:rFonts w:ascii="Times New Roman" w:hAnsi="Times New Roman"/>
                <w:spacing w:val="1"/>
                <w:sz w:val="24"/>
                <w:szCs w:val="24"/>
              </w:rPr>
              <w:t>to</w:t>
            </w:r>
            <w:r w:rsidRPr="00B713AF">
              <w:rPr>
                <w:rFonts w:ascii="Times New Roman" w:hAnsi="Times New Roman"/>
                <w:spacing w:val="-7"/>
                <w:sz w:val="24"/>
                <w:szCs w:val="24"/>
              </w:rPr>
              <w:t xml:space="preserve"> </w:t>
            </w:r>
            <w:r w:rsidRPr="00B713AF">
              <w:rPr>
                <w:rFonts w:ascii="Times New Roman" w:hAnsi="Times New Roman"/>
                <w:sz w:val="24"/>
                <w:szCs w:val="24"/>
              </w:rPr>
              <w:t>10%</w:t>
            </w:r>
            <w:r w:rsidRPr="00B713AF">
              <w:rPr>
                <w:rFonts w:ascii="Times New Roman" w:hAnsi="Times New Roman"/>
                <w:spacing w:val="-7"/>
                <w:sz w:val="24"/>
                <w:szCs w:val="24"/>
              </w:rPr>
              <w:t xml:space="preserve"> </w:t>
            </w:r>
            <w:r w:rsidRPr="00B713AF">
              <w:rPr>
                <w:rFonts w:ascii="Times New Roman" w:hAnsi="Times New Roman"/>
                <w:sz w:val="24"/>
                <w:szCs w:val="24"/>
              </w:rPr>
              <w:t>inclusive</w:t>
            </w:r>
          </w:p>
          <w:p w14:paraId="4C085CCC" w14:textId="77777777" w:rsidR="00066542" w:rsidRPr="00B713AF" w:rsidRDefault="00066542" w:rsidP="00B50F15">
            <w:pPr>
              <w:jc w:val="both"/>
              <w:rPr>
                <w:rFonts w:ascii="Times New Roman" w:hAnsi="Times New Roman"/>
                <w:sz w:val="24"/>
                <w:szCs w:val="24"/>
              </w:rPr>
            </w:pPr>
            <w:r w:rsidRPr="00B713AF">
              <w:rPr>
                <w:rFonts w:ascii="Times New Roman" w:hAnsi="Times New Roman"/>
                <w:sz w:val="24"/>
                <w:szCs w:val="24"/>
              </w:rPr>
              <w:t>Below</w:t>
            </w:r>
            <w:r w:rsidRPr="00B713AF">
              <w:rPr>
                <w:rFonts w:ascii="Times New Roman" w:hAnsi="Times New Roman"/>
                <w:spacing w:val="-8"/>
                <w:sz w:val="24"/>
                <w:szCs w:val="24"/>
              </w:rPr>
              <w:t xml:space="preserve"> </w:t>
            </w:r>
            <w:r w:rsidRPr="00B713AF">
              <w:rPr>
                <w:rFonts w:ascii="Times New Roman" w:hAnsi="Times New Roman"/>
                <w:sz w:val="24"/>
                <w:szCs w:val="24"/>
              </w:rPr>
              <w:t>10%</w:t>
            </w:r>
            <w:r w:rsidRPr="00B713AF">
              <w:rPr>
                <w:rFonts w:ascii="Times New Roman" w:hAnsi="Times New Roman"/>
                <w:spacing w:val="-6"/>
                <w:sz w:val="24"/>
                <w:szCs w:val="24"/>
              </w:rPr>
              <w:t xml:space="preserve"> </w:t>
            </w:r>
            <w:r w:rsidRPr="00B713AF">
              <w:rPr>
                <w:rFonts w:ascii="Times New Roman" w:hAnsi="Times New Roman"/>
                <w:spacing w:val="1"/>
                <w:sz w:val="24"/>
                <w:szCs w:val="24"/>
              </w:rPr>
              <w:t>to</w:t>
            </w:r>
            <w:r w:rsidRPr="00B713AF">
              <w:rPr>
                <w:rFonts w:ascii="Times New Roman" w:hAnsi="Times New Roman"/>
                <w:spacing w:val="-5"/>
                <w:sz w:val="24"/>
                <w:szCs w:val="24"/>
              </w:rPr>
              <w:t xml:space="preserve"> </w:t>
            </w:r>
            <w:r w:rsidRPr="00B713AF">
              <w:rPr>
                <w:rFonts w:ascii="Times New Roman" w:hAnsi="Times New Roman"/>
                <w:spacing w:val="-1"/>
                <w:sz w:val="24"/>
                <w:szCs w:val="24"/>
              </w:rPr>
              <w:t>5%</w:t>
            </w:r>
          </w:p>
          <w:p w14:paraId="77DCEE80" w14:textId="434DF7C9" w:rsidR="00066542" w:rsidRPr="00B713AF" w:rsidRDefault="00066542" w:rsidP="00B50F15">
            <w:pPr>
              <w:jc w:val="both"/>
              <w:rPr>
                <w:rFonts w:ascii="Times New Roman" w:hAnsi="Times New Roman"/>
                <w:sz w:val="24"/>
                <w:szCs w:val="24"/>
              </w:rPr>
            </w:pPr>
            <w:r w:rsidRPr="00B713AF">
              <w:rPr>
                <w:rFonts w:ascii="Times New Roman" w:hAnsi="Times New Roman"/>
                <w:sz w:val="24"/>
                <w:szCs w:val="24"/>
              </w:rPr>
              <w:t>Below</w:t>
            </w:r>
            <w:r w:rsidRPr="00B713AF">
              <w:rPr>
                <w:rFonts w:ascii="Times New Roman" w:hAnsi="Times New Roman"/>
                <w:spacing w:val="-8"/>
                <w:sz w:val="24"/>
                <w:szCs w:val="24"/>
              </w:rPr>
              <w:t xml:space="preserve"> </w:t>
            </w:r>
            <w:r w:rsidRPr="00B713AF">
              <w:rPr>
                <w:rFonts w:ascii="Times New Roman" w:hAnsi="Times New Roman"/>
                <w:sz w:val="24"/>
                <w:szCs w:val="24"/>
              </w:rPr>
              <w:t>5%</w:t>
            </w:r>
            <w:r w:rsidRPr="00B713AF">
              <w:rPr>
                <w:rFonts w:ascii="Times New Roman" w:hAnsi="Times New Roman"/>
                <w:spacing w:val="-5"/>
                <w:sz w:val="24"/>
                <w:szCs w:val="24"/>
              </w:rPr>
              <w:t xml:space="preserve"> </w:t>
            </w:r>
            <w:r w:rsidRPr="00B713AF">
              <w:rPr>
                <w:rFonts w:ascii="Times New Roman" w:hAnsi="Times New Roman"/>
                <w:sz w:val="24"/>
                <w:szCs w:val="24"/>
              </w:rPr>
              <w:t>to</w:t>
            </w:r>
            <w:r w:rsidRPr="00B713AF">
              <w:rPr>
                <w:rFonts w:ascii="Times New Roman" w:hAnsi="Times New Roman"/>
                <w:spacing w:val="-3"/>
                <w:sz w:val="24"/>
                <w:szCs w:val="24"/>
              </w:rPr>
              <w:t xml:space="preserve"> </w:t>
            </w:r>
            <w:r w:rsidRPr="00B713AF">
              <w:rPr>
                <w:rFonts w:ascii="Times New Roman" w:hAnsi="Times New Roman"/>
                <w:sz w:val="24"/>
                <w:szCs w:val="24"/>
              </w:rPr>
              <w:t>1%</w:t>
            </w:r>
          </w:p>
          <w:p w14:paraId="71B69005" w14:textId="77777777" w:rsidR="00066542" w:rsidRPr="00B713AF" w:rsidRDefault="00066542" w:rsidP="00B50F15">
            <w:pPr>
              <w:pStyle w:val="TableText"/>
              <w:spacing w:before="0" w:after="0" w:line="240" w:lineRule="auto"/>
              <w:ind w:left="0"/>
              <w:jc w:val="both"/>
              <w:rPr>
                <w:rFonts w:ascii="Times New Roman" w:hAnsi="Times New Roman" w:cs="Times New Roman"/>
                <w:color w:val="auto"/>
              </w:rPr>
            </w:pPr>
            <w:r w:rsidRPr="00B713AF">
              <w:rPr>
                <w:rFonts w:ascii="Times New Roman" w:hAnsi="Times New Roman" w:cs="Times New Roman"/>
                <w:color w:val="auto"/>
                <w:spacing w:val="-1"/>
              </w:rPr>
              <w:t>120%</w:t>
            </w:r>
            <w:r w:rsidRPr="00B713AF">
              <w:rPr>
                <w:rFonts w:ascii="Times New Roman" w:hAnsi="Times New Roman" w:cs="Times New Roman"/>
                <w:color w:val="auto"/>
                <w:spacing w:val="-8"/>
              </w:rPr>
              <w:t xml:space="preserve"> </w:t>
            </w:r>
            <w:r w:rsidRPr="00B713AF">
              <w:rPr>
                <w:rFonts w:ascii="Times New Roman" w:hAnsi="Times New Roman" w:cs="Times New Roman"/>
                <w:color w:val="auto"/>
                <w:spacing w:val="1"/>
              </w:rPr>
              <w:t>to</w:t>
            </w:r>
            <w:r w:rsidRPr="00B713AF">
              <w:rPr>
                <w:rFonts w:ascii="Times New Roman" w:hAnsi="Times New Roman" w:cs="Times New Roman"/>
                <w:color w:val="auto"/>
                <w:spacing w:val="-7"/>
              </w:rPr>
              <w:t xml:space="preserve"> </w:t>
            </w:r>
            <w:r w:rsidRPr="00B713AF">
              <w:rPr>
                <w:rFonts w:ascii="Times New Roman" w:hAnsi="Times New Roman" w:cs="Times New Roman"/>
                <w:color w:val="auto"/>
              </w:rPr>
              <w:t>10%</w:t>
            </w:r>
            <w:r w:rsidRPr="00B713AF">
              <w:rPr>
                <w:rFonts w:ascii="Times New Roman" w:hAnsi="Times New Roman" w:cs="Times New Roman"/>
                <w:color w:val="auto"/>
                <w:spacing w:val="-7"/>
              </w:rPr>
              <w:t xml:space="preserve"> </w:t>
            </w:r>
            <w:r w:rsidRPr="00B713AF">
              <w:rPr>
                <w:rFonts w:ascii="Times New Roman" w:hAnsi="Times New Roman" w:cs="Times New Roman"/>
                <w:color w:val="auto"/>
              </w:rPr>
              <w:t>inclusive</w:t>
            </w:r>
          </w:p>
        </w:tc>
        <w:tc>
          <w:tcPr>
            <w:tcW w:w="1651" w:type="pct"/>
            <w:vAlign w:val="center"/>
          </w:tcPr>
          <w:p w14:paraId="03C002D6" w14:textId="77777777" w:rsidR="00066542" w:rsidRPr="00B713AF" w:rsidRDefault="00066542" w:rsidP="00E80AFA">
            <w:pPr>
              <w:tabs>
                <w:tab w:val="left" w:pos="283"/>
              </w:tabs>
              <w:jc w:val="center"/>
              <w:rPr>
                <w:rFonts w:ascii="Times New Roman" w:hAnsi="Times New Roman"/>
                <w:sz w:val="24"/>
                <w:szCs w:val="24"/>
              </w:rPr>
            </w:pPr>
            <w:r w:rsidRPr="00B713AF">
              <w:rPr>
                <w:rFonts w:ascii="Times New Roman" w:hAnsi="Times New Roman"/>
                <w:sz w:val="24"/>
                <w:szCs w:val="24"/>
              </w:rPr>
              <w:t>1</w:t>
            </w:r>
          </w:p>
          <w:p w14:paraId="78397852" w14:textId="77777777" w:rsidR="00066542" w:rsidRPr="00B713AF" w:rsidRDefault="00066542" w:rsidP="00E80AFA">
            <w:pPr>
              <w:tabs>
                <w:tab w:val="left" w:pos="283"/>
              </w:tabs>
              <w:jc w:val="center"/>
              <w:rPr>
                <w:rFonts w:ascii="Times New Roman" w:hAnsi="Times New Roman"/>
                <w:sz w:val="24"/>
                <w:szCs w:val="24"/>
              </w:rPr>
            </w:pPr>
            <w:r w:rsidRPr="00B713AF">
              <w:rPr>
                <w:rFonts w:ascii="Times New Roman" w:hAnsi="Times New Roman"/>
                <w:sz w:val="24"/>
                <w:szCs w:val="24"/>
              </w:rPr>
              <w:t>1</w:t>
            </w:r>
          </w:p>
          <w:p w14:paraId="4FC9E4EA" w14:textId="77777777" w:rsidR="00066542" w:rsidRPr="00B713AF" w:rsidRDefault="00066542" w:rsidP="00E80AFA">
            <w:pPr>
              <w:tabs>
                <w:tab w:val="left" w:pos="283"/>
              </w:tabs>
              <w:jc w:val="center"/>
              <w:rPr>
                <w:rFonts w:ascii="Times New Roman" w:hAnsi="Times New Roman"/>
                <w:sz w:val="24"/>
                <w:szCs w:val="24"/>
              </w:rPr>
            </w:pPr>
            <w:r w:rsidRPr="00B713AF">
              <w:rPr>
                <w:rFonts w:ascii="Times New Roman" w:hAnsi="Times New Roman"/>
                <w:sz w:val="24"/>
                <w:szCs w:val="24"/>
              </w:rPr>
              <w:t>1</w:t>
            </w:r>
          </w:p>
          <w:p w14:paraId="0F5FBA0E" w14:textId="77777777" w:rsidR="00066542" w:rsidRPr="00B713AF" w:rsidRDefault="00066542" w:rsidP="00E80AFA">
            <w:pPr>
              <w:pStyle w:val="Listbulletintable"/>
              <w:spacing w:before="0" w:after="0" w:line="240" w:lineRule="auto"/>
              <w:ind w:left="0" w:firstLine="0"/>
              <w:jc w:val="center"/>
              <w:rPr>
                <w:rFonts w:ascii="Times New Roman" w:hAnsi="Times New Roman" w:cs="Times New Roman"/>
                <w:color w:val="auto"/>
                <w:lang w:val="fr-FR"/>
              </w:rPr>
            </w:pPr>
            <w:r w:rsidRPr="00B713AF">
              <w:rPr>
                <w:rFonts w:ascii="Times New Roman" w:hAnsi="Times New Roman" w:cs="Times New Roman"/>
                <w:color w:val="auto"/>
              </w:rPr>
              <w:t>0.5</w:t>
            </w:r>
            <w:r w:rsidRPr="00B713AF">
              <w:rPr>
                <w:rFonts w:ascii="Times New Roman" w:hAnsi="Times New Roman" w:cs="Times New Roman"/>
                <w:color w:val="auto"/>
                <w:spacing w:val="-4"/>
              </w:rPr>
              <w:t xml:space="preserve"> </w:t>
            </w:r>
            <w:r w:rsidRPr="00B713AF">
              <w:rPr>
                <w:rFonts w:ascii="Times New Roman" w:hAnsi="Times New Roman" w:cs="Times New Roman"/>
                <w:color w:val="auto"/>
                <w:spacing w:val="-1"/>
              </w:rPr>
              <w:t>lag</w:t>
            </w:r>
            <w:r w:rsidRPr="00B713AF">
              <w:rPr>
                <w:rFonts w:ascii="Times New Roman" w:hAnsi="Times New Roman" w:cs="Times New Roman"/>
                <w:color w:val="auto"/>
                <w:spacing w:val="-4"/>
              </w:rPr>
              <w:t xml:space="preserve"> </w:t>
            </w:r>
            <w:r w:rsidRPr="00B713AF">
              <w:rPr>
                <w:rFonts w:ascii="Times New Roman" w:hAnsi="Times New Roman" w:cs="Times New Roman"/>
                <w:color w:val="auto"/>
                <w:spacing w:val="-1"/>
              </w:rPr>
              <w:t>and</w:t>
            </w:r>
            <w:r w:rsidRPr="00B713AF">
              <w:rPr>
                <w:rFonts w:ascii="Times New Roman" w:hAnsi="Times New Roman" w:cs="Times New Roman"/>
                <w:color w:val="auto"/>
                <w:spacing w:val="-3"/>
              </w:rPr>
              <w:t xml:space="preserve"> </w:t>
            </w:r>
            <w:r w:rsidRPr="00B713AF">
              <w:rPr>
                <w:rFonts w:ascii="Times New Roman" w:hAnsi="Times New Roman" w:cs="Times New Roman"/>
                <w:color w:val="auto"/>
                <w:spacing w:val="-1"/>
              </w:rPr>
              <w:t>0.8</w:t>
            </w:r>
            <w:r w:rsidRPr="00B713AF">
              <w:rPr>
                <w:rFonts w:ascii="Times New Roman" w:hAnsi="Times New Roman" w:cs="Times New Roman"/>
                <w:color w:val="auto"/>
                <w:spacing w:val="-3"/>
              </w:rPr>
              <w:t xml:space="preserve"> </w:t>
            </w:r>
            <w:r w:rsidRPr="00B713AF">
              <w:rPr>
                <w:rFonts w:ascii="Times New Roman" w:hAnsi="Times New Roman" w:cs="Times New Roman"/>
                <w:color w:val="auto"/>
                <w:spacing w:val="-1"/>
              </w:rPr>
              <w:t>lead</w:t>
            </w:r>
          </w:p>
        </w:tc>
        <w:tc>
          <w:tcPr>
            <w:tcW w:w="1646" w:type="pct"/>
            <w:vAlign w:val="center"/>
          </w:tcPr>
          <w:p w14:paraId="667164C7"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0.5%</w:t>
            </w:r>
          </w:p>
          <w:p w14:paraId="27342141"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0.7%</w:t>
            </w:r>
          </w:p>
          <w:p w14:paraId="15EC70DD"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1.5%</w:t>
            </w:r>
          </w:p>
          <w:p w14:paraId="2AB2953E" w14:textId="77777777" w:rsidR="00066542" w:rsidRPr="00B713AF" w:rsidRDefault="00066542" w:rsidP="00E80AFA">
            <w:pPr>
              <w:pStyle w:val="Listbulletintable"/>
              <w:spacing w:before="0" w:after="0" w:line="240" w:lineRule="auto"/>
              <w:ind w:left="0" w:firstLine="0"/>
              <w:jc w:val="center"/>
              <w:rPr>
                <w:rFonts w:ascii="Times New Roman" w:hAnsi="Times New Roman" w:cs="Times New Roman"/>
                <w:color w:val="auto"/>
                <w:lang w:val="fr-FR"/>
              </w:rPr>
            </w:pPr>
            <w:r w:rsidRPr="00B713AF">
              <w:rPr>
                <w:rFonts w:ascii="Times New Roman" w:hAnsi="Times New Roman" w:cs="Times New Roman"/>
                <w:color w:val="auto"/>
              </w:rPr>
              <w:t>±</w:t>
            </w:r>
            <w:r w:rsidRPr="00B713AF">
              <w:rPr>
                <w:rFonts w:ascii="Times New Roman" w:hAnsi="Times New Roman" w:cs="Times New Roman"/>
                <w:color w:val="auto"/>
                <w:spacing w:val="-7"/>
              </w:rPr>
              <w:t xml:space="preserve"> </w:t>
            </w:r>
            <w:r w:rsidRPr="00B713AF">
              <w:rPr>
                <w:rFonts w:ascii="Times New Roman" w:hAnsi="Times New Roman" w:cs="Times New Roman"/>
                <w:color w:val="auto"/>
                <w:spacing w:val="-1"/>
              </w:rPr>
              <w:t>1.0%</w:t>
            </w:r>
          </w:p>
        </w:tc>
      </w:tr>
    </w:tbl>
    <w:p w14:paraId="44C9F18D" w14:textId="2FF6701F" w:rsidR="00066542" w:rsidRDefault="00066542" w:rsidP="00B50F15">
      <w:pPr>
        <w:jc w:val="both"/>
        <w:rPr>
          <w:rFonts w:ascii="Times New Roman" w:hAnsi="Times New Roman" w:cs="Times New Roman"/>
          <w:bCs/>
          <w:i/>
          <w:sz w:val="24"/>
        </w:rPr>
      </w:pPr>
    </w:p>
    <w:p w14:paraId="1C382F2E" w14:textId="77777777" w:rsidR="000B13DF" w:rsidRPr="00B713AF" w:rsidRDefault="000B13DF" w:rsidP="00B50F15">
      <w:pPr>
        <w:jc w:val="both"/>
        <w:rPr>
          <w:rFonts w:ascii="Times New Roman" w:hAnsi="Times New Roman" w:cs="Times New Roman"/>
          <w:bCs/>
          <w:i/>
          <w:sz w:val="24"/>
        </w:rPr>
      </w:pPr>
    </w:p>
    <w:p w14:paraId="12449122" w14:textId="060257B7" w:rsidR="00066542" w:rsidRPr="00B713AF" w:rsidRDefault="00066542" w:rsidP="00B50F15">
      <w:pPr>
        <w:jc w:val="both"/>
        <w:rPr>
          <w:rFonts w:ascii="Times New Roman" w:hAnsi="Times New Roman" w:cs="Times New Roman"/>
          <w:sz w:val="24"/>
        </w:rPr>
      </w:pPr>
      <w:r w:rsidRPr="003709FF">
        <w:rPr>
          <w:rFonts w:ascii="Times New Roman" w:hAnsi="Times New Roman" w:cs="Times New Roman"/>
          <w:b/>
          <w:spacing w:val="-1"/>
          <w:sz w:val="24"/>
          <w:u w:val="single"/>
        </w:rPr>
        <w:t>Table 2</w:t>
      </w:r>
      <w:r w:rsidRPr="00B713AF">
        <w:rPr>
          <w:rFonts w:ascii="Times New Roman" w:hAnsi="Times New Roman" w:cs="Times New Roman"/>
          <w:b/>
          <w:spacing w:val="-1"/>
          <w:sz w:val="24"/>
        </w:rPr>
        <w:t>:</w:t>
      </w:r>
      <w:r w:rsidRPr="00B713AF">
        <w:rPr>
          <w:rFonts w:ascii="Times New Roman" w:hAnsi="Times New Roman" w:cs="Times New Roman"/>
          <w:spacing w:val="-1"/>
          <w:sz w:val="24"/>
        </w:rPr>
        <w:t xml:space="preserve"> </w:t>
      </w:r>
      <w:r w:rsidR="00F26E60" w:rsidRPr="00B713AF">
        <w:rPr>
          <w:rFonts w:ascii="Times New Roman" w:hAnsi="Times New Roman" w:cs="Times New Roman"/>
          <w:spacing w:val="-1"/>
          <w:sz w:val="24"/>
        </w:rPr>
        <w:t>Asset Metering Type</w:t>
      </w:r>
      <w:r w:rsidRPr="00B713AF">
        <w:rPr>
          <w:rFonts w:ascii="Times New Roman" w:hAnsi="Times New Roman" w:cs="Times New Roman"/>
          <w:spacing w:val="6"/>
          <w:sz w:val="24"/>
        </w:rPr>
        <w:t xml:space="preserve"> </w:t>
      </w:r>
      <w:r w:rsidRPr="00B713AF">
        <w:rPr>
          <w:rFonts w:ascii="Times New Roman" w:hAnsi="Times New Roman" w:cs="Times New Roman"/>
          <w:sz w:val="24"/>
        </w:rPr>
        <w:t>2</w:t>
      </w:r>
      <w:r w:rsidRPr="00B713AF">
        <w:rPr>
          <w:rFonts w:ascii="Times New Roman" w:hAnsi="Times New Roman" w:cs="Times New Roman"/>
          <w:spacing w:val="5"/>
          <w:sz w:val="24"/>
        </w:rPr>
        <w:t xml:space="preserve"> </w:t>
      </w:r>
      <w:r w:rsidR="00C516D2">
        <w:rPr>
          <w:rFonts w:ascii="Times New Roman" w:hAnsi="Times New Roman" w:cs="Times New Roman"/>
          <w:sz w:val="24"/>
        </w:rPr>
        <w:t xml:space="preserve">- </w:t>
      </w:r>
      <w:r w:rsidRPr="00B713AF">
        <w:rPr>
          <w:rFonts w:ascii="Times New Roman" w:hAnsi="Times New Roman" w:cs="Times New Roman"/>
          <w:sz w:val="24"/>
        </w:rPr>
        <w:t>Metering</w:t>
      </w:r>
      <w:r w:rsidRPr="00B713AF">
        <w:rPr>
          <w:rFonts w:ascii="Times New Roman" w:hAnsi="Times New Roman" w:cs="Times New Roman"/>
          <w:spacing w:val="6"/>
          <w:sz w:val="24"/>
        </w:rPr>
        <w:t xml:space="preserve"> </w:t>
      </w:r>
      <w:r w:rsidRPr="00B713AF">
        <w:rPr>
          <w:rFonts w:ascii="Times New Roman" w:hAnsi="Times New Roman" w:cs="Times New Roman"/>
          <w:sz w:val="24"/>
        </w:rPr>
        <w:t>of</w:t>
      </w:r>
      <w:r w:rsidRPr="00B713AF">
        <w:rPr>
          <w:rFonts w:ascii="Times New Roman" w:hAnsi="Times New Roman" w:cs="Times New Roman"/>
          <w:spacing w:val="5"/>
          <w:sz w:val="24"/>
        </w:rPr>
        <w:t xml:space="preserve"> </w:t>
      </w:r>
      <w:r w:rsidRPr="00B713AF">
        <w:rPr>
          <w:rFonts w:ascii="Times New Roman" w:hAnsi="Times New Roman" w:cs="Times New Roman"/>
          <w:sz w:val="24"/>
        </w:rPr>
        <w:t>circuits</w:t>
      </w:r>
      <w:r w:rsidR="00C516D2">
        <w:rPr>
          <w:rFonts w:ascii="Times New Roman" w:hAnsi="Times New Roman" w:cs="Times New Roman"/>
          <w:sz w:val="24"/>
        </w:rPr>
        <w:t xml:space="preserve"> with a rated capacity</w:t>
      </w:r>
      <w:r w:rsidRPr="00B713AF">
        <w:rPr>
          <w:rFonts w:ascii="Times New Roman" w:hAnsi="Times New Roman" w:cs="Times New Roman"/>
          <w:spacing w:val="6"/>
          <w:sz w:val="24"/>
        </w:rPr>
        <w:t xml:space="preserve"> </w:t>
      </w:r>
      <w:r w:rsidRPr="00B713AF">
        <w:rPr>
          <w:rFonts w:ascii="Times New Roman" w:hAnsi="Times New Roman" w:cs="Times New Roman"/>
          <w:sz w:val="24"/>
        </w:rPr>
        <w:t>not</w:t>
      </w:r>
      <w:r w:rsidRPr="00B713AF">
        <w:rPr>
          <w:rFonts w:ascii="Times New Roman" w:hAnsi="Times New Roman" w:cs="Times New Roman"/>
          <w:spacing w:val="5"/>
          <w:sz w:val="24"/>
        </w:rPr>
        <w:t xml:space="preserve"> </w:t>
      </w:r>
      <w:r w:rsidRPr="00B713AF">
        <w:rPr>
          <w:rFonts w:ascii="Times New Roman" w:hAnsi="Times New Roman" w:cs="Times New Roman"/>
          <w:sz w:val="24"/>
        </w:rPr>
        <w:t>exceeding</w:t>
      </w:r>
      <w:r w:rsidRPr="00B713AF">
        <w:rPr>
          <w:rFonts w:ascii="Times New Roman" w:hAnsi="Times New Roman" w:cs="Times New Roman"/>
          <w:spacing w:val="6"/>
          <w:sz w:val="24"/>
        </w:rPr>
        <w:t xml:space="preserve"> </w:t>
      </w:r>
      <w:r w:rsidRPr="00B713AF">
        <w:rPr>
          <w:rFonts w:ascii="Times New Roman" w:hAnsi="Times New Roman" w:cs="Times New Roman"/>
          <w:spacing w:val="-3"/>
          <w:sz w:val="24"/>
        </w:rPr>
        <w:t>100MVA</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3067"/>
        <w:gridCol w:w="2974"/>
        <w:gridCol w:w="2965"/>
      </w:tblGrid>
      <w:tr w:rsidR="00066542" w:rsidRPr="00B713AF" w14:paraId="30124C99" w14:textId="77777777" w:rsidTr="00F77EBD">
        <w:trPr>
          <w:cnfStyle w:val="100000000000" w:firstRow="1" w:lastRow="0" w:firstColumn="0" w:lastColumn="0" w:oddVBand="0" w:evenVBand="0" w:oddHBand="0" w:evenHBand="0" w:firstRowFirstColumn="0" w:firstRowLastColumn="0" w:lastRowFirstColumn="0" w:lastRowLastColumn="0"/>
          <w:trHeight w:val="166"/>
        </w:trPr>
        <w:tc>
          <w:tcPr>
            <w:tcW w:w="1703" w:type="pct"/>
            <w:shd w:val="clear" w:color="auto" w:fill="FFFFFF" w:themeFill="background1"/>
            <w:vAlign w:val="center"/>
          </w:tcPr>
          <w:p w14:paraId="6B806FD5" w14:textId="77777777" w:rsidR="00066542" w:rsidRPr="00B713AF" w:rsidRDefault="00066542" w:rsidP="00B50F1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CONDITION</w:t>
            </w:r>
          </w:p>
        </w:tc>
        <w:tc>
          <w:tcPr>
            <w:tcW w:w="3297" w:type="pct"/>
            <w:gridSpan w:val="2"/>
            <w:shd w:val="clear" w:color="auto" w:fill="FFFFFF" w:themeFill="background1"/>
          </w:tcPr>
          <w:p w14:paraId="394F3E35" w14:textId="77777777" w:rsidR="00066542" w:rsidRPr="00B713AF" w:rsidRDefault="00066542" w:rsidP="00B50F15">
            <w:pPr>
              <w:spacing w:beforeLines="0" w:before="0" w:afterLines="0"/>
              <w:jc w:val="both"/>
              <w:rPr>
                <w:rFonts w:ascii="Times New Roman" w:hAnsi="Times New Roman"/>
                <w:b w:val="0"/>
                <w:bCs/>
                <w:color w:val="auto"/>
                <w:sz w:val="24"/>
                <w:szCs w:val="24"/>
              </w:rPr>
            </w:pPr>
            <w:r w:rsidRPr="00B713AF">
              <w:rPr>
                <w:rFonts w:ascii="Times New Roman" w:hAnsi="Times New Roman"/>
                <w:bCs/>
                <w:color w:val="auto"/>
                <w:sz w:val="24"/>
                <w:szCs w:val="24"/>
              </w:rPr>
              <w:t>LIMITS OF ERROR AT STATED SYSTEM POWER FACTOR</w:t>
            </w:r>
          </w:p>
        </w:tc>
      </w:tr>
      <w:tr w:rsidR="00066542" w:rsidRPr="00B713AF" w14:paraId="1F36B127" w14:textId="77777777" w:rsidTr="00F77EBD">
        <w:trPr>
          <w:trHeight w:val="491"/>
        </w:trPr>
        <w:tc>
          <w:tcPr>
            <w:tcW w:w="1703" w:type="pct"/>
            <w:vAlign w:val="center"/>
          </w:tcPr>
          <w:p w14:paraId="49115F26" w14:textId="77777777" w:rsidR="00066542" w:rsidRPr="00B713AF" w:rsidRDefault="00066542" w:rsidP="009B2018">
            <w:pPr>
              <w:rPr>
                <w:rFonts w:ascii="Times New Roman" w:hAnsi="Times New Roman"/>
                <w:bCs/>
                <w:sz w:val="24"/>
                <w:szCs w:val="24"/>
              </w:rPr>
            </w:pPr>
            <w:r w:rsidRPr="00B713AF">
              <w:rPr>
                <w:rFonts w:ascii="Times New Roman" w:hAnsi="Times New Roman"/>
                <w:bCs/>
                <w:sz w:val="24"/>
                <w:szCs w:val="24"/>
              </w:rPr>
              <w:t>Current expressed as a percentage of Rated Measuring Current</w:t>
            </w:r>
          </w:p>
        </w:tc>
        <w:tc>
          <w:tcPr>
            <w:tcW w:w="1651" w:type="pct"/>
            <w:vAlign w:val="center"/>
          </w:tcPr>
          <w:p w14:paraId="3A7C1F47"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bCs/>
                <w:sz w:val="24"/>
                <w:szCs w:val="24"/>
              </w:rPr>
              <w:t>Power Factor</w:t>
            </w:r>
          </w:p>
        </w:tc>
        <w:tc>
          <w:tcPr>
            <w:tcW w:w="1646" w:type="pct"/>
            <w:vAlign w:val="center"/>
          </w:tcPr>
          <w:p w14:paraId="46C8C4E7"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bCs/>
                <w:sz w:val="24"/>
                <w:szCs w:val="24"/>
              </w:rPr>
              <w:t>Limits of Error</w:t>
            </w:r>
          </w:p>
        </w:tc>
      </w:tr>
      <w:tr w:rsidR="00066542" w:rsidRPr="00B713AF" w14:paraId="5B162AC3" w14:textId="77777777" w:rsidTr="00F77EBD">
        <w:trPr>
          <w:trHeight w:val="491"/>
        </w:trPr>
        <w:tc>
          <w:tcPr>
            <w:tcW w:w="1703" w:type="pct"/>
            <w:vAlign w:val="center"/>
          </w:tcPr>
          <w:p w14:paraId="1036F9D7" w14:textId="77777777" w:rsidR="00066542" w:rsidRPr="00B713AF" w:rsidRDefault="00066542" w:rsidP="00B50F15">
            <w:pPr>
              <w:jc w:val="both"/>
              <w:rPr>
                <w:rFonts w:ascii="Times New Roman" w:hAnsi="Times New Roman"/>
                <w:sz w:val="24"/>
                <w:szCs w:val="24"/>
              </w:rPr>
            </w:pPr>
            <w:r w:rsidRPr="00B713AF">
              <w:rPr>
                <w:rFonts w:ascii="Times New Roman" w:hAnsi="Times New Roman"/>
                <w:spacing w:val="-1"/>
                <w:sz w:val="24"/>
                <w:szCs w:val="24"/>
              </w:rPr>
              <w:t>120%</w:t>
            </w:r>
            <w:r w:rsidRPr="00B713AF">
              <w:rPr>
                <w:rFonts w:ascii="Times New Roman" w:hAnsi="Times New Roman"/>
                <w:spacing w:val="-8"/>
                <w:sz w:val="24"/>
                <w:szCs w:val="24"/>
              </w:rPr>
              <w:t xml:space="preserve"> </w:t>
            </w:r>
            <w:r w:rsidRPr="00B713AF">
              <w:rPr>
                <w:rFonts w:ascii="Times New Roman" w:hAnsi="Times New Roman"/>
                <w:spacing w:val="1"/>
                <w:sz w:val="24"/>
                <w:szCs w:val="24"/>
              </w:rPr>
              <w:t>to</w:t>
            </w:r>
            <w:r w:rsidRPr="00B713AF">
              <w:rPr>
                <w:rFonts w:ascii="Times New Roman" w:hAnsi="Times New Roman"/>
                <w:spacing w:val="-7"/>
                <w:sz w:val="24"/>
                <w:szCs w:val="24"/>
              </w:rPr>
              <w:t xml:space="preserve"> </w:t>
            </w:r>
            <w:r w:rsidRPr="00B713AF">
              <w:rPr>
                <w:rFonts w:ascii="Times New Roman" w:hAnsi="Times New Roman"/>
                <w:sz w:val="24"/>
                <w:szCs w:val="24"/>
              </w:rPr>
              <w:t>10%</w:t>
            </w:r>
            <w:r w:rsidRPr="00B713AF">
              <w:rPr>
                <w:rFonts w:ascii="Times New Roman" w:hAnsi="Times New Roman"/>
                <w:spacing w:val="-7"/>
                <w:sz w:val="24"/>
                <w:szCs w:val="24"/>
              </w:rPr>
              <w:t xml:space="preserve"> </w:t>
            </w:r>
            <w:r w:rsidRPr="00B713AF">
              <w:rPr>
                <w:rFonts w:ascii="Times New Roman" w:hAnsi="Times New Roman"/>
                <w:sz w:val="24"/>
                <w:szCs w:val="24"/>
              </w:rPr>
              <w:t>inclusive</w:t>
            </w:r>
          </w:p>
          <w:p w14:paraId="281B6A53" w14:textId="77777777" w:rsidR="00066542" w:rsidRPr="00B713AF" w:rsidRDefault="00066542" w:rsidP="00B50F15">
            <w:pPr>
              <w:jc w:val="both"/>
              <w:rPr>
                <w:rFonts w:ascii="Times New Roman" w:hAnsi="Times New Roman"/>
                <w:sz w:val="24"/>
                <w:szCs w:val="24"/>
              </w:rPr>
            </w:pPr>
            <w:r w:rsidRPr="00B713AF">
              <w:rPr>
                <w:rFonts w:ascii="Times New Roman" w:hAnsi="Times New Roman"/>
                <w:sz w:val="24"/>
                <w:szCs w:val="24"/>
              </w:rPr>
              <w:t>Below</w:t>
            </w:r>
            <w:r w:rsidRPr="00B713AF">
              <w:rPr>
                <w:rFonts w:ascii="Times New Roman" w:hAnsi="Times New Roman"/>
                <w:spacing w:val="-8"/>
                <w:sz w:val="24"/>
                <w:szCs w:val="24"/>
              </w:rPr>
              <w:t xml:space="preserve"> </w:t>
            </w:r>
            <w:r w:rsidRPr="00B713AF">
              <w:rPr>
                <w:rFonts w:ascii="Times New Roman" w:hAnsi="Times New Roman"/>
                <w:sz w:val="24"/>
                <w:szCs w:val="24"/>
              </w:rPr>
              <w:t>10%</w:t>
            </w:r>
            <w:r w:rsidRPr="00B713AF">
              <w:rPr>
                <w:rFonts w:ascii="Times New Roman" w:hAnsi="Times New Roman"/>
                <w:spacing w:val="-6"/>
                <w:sz w:val="24"/>
                <w:szCs w:val="24"/>
              </w:rPr>
              <w:t xml:space="preserve"> </w:t>
            </w:r>
            <w:r w:rsidRPr="00B713AF">
              <w:rPr>
                <w:rFonts w:ascii="Times New Roman" w:hAnsi="Times New Roman"/>
                <w:spacing w:val="1"/>
                <w:sz w:val="24"/>
                <w:szCs w:val="24"/>
              </w:rPr>
              <w:t>to</w:t>
            </w:r>
            <w:r w:rsidRPr="00B713AF">
              <w:rPr>
                <w:rFonts w:ascii="Times New Roman" w:hAnsi="Times New Roman"/>
                <w:spacing w:val="-5"/>
                <w:sz w:val="24"/>
                <w:szCs w:val="24"/>
              </w:rPr>
              <w:t xml:space="preserve"> </w:t>
            </w:r>
            <w:r w:rsidRPr="00B713AF">
              <w:rPr>
                <w:rFonts w:ascii="Times New Roman" w:hAnsi="Times New Roman"/>
                <w:spacing w:val="-1"/>
                <w:sz w:val="24"/>
                <w:szCs w:val="24"/>
              </w:rPr>
              <w:t>5%</w:t>
            </w:r>
          </w:p>
          <w:p w14:paraId="3ECAB4FD" w14:textId="1F82F31F" w:rsidR="00066542" w:rsidRPr="00B713AF" w:rsidRDefault="00066542" w:rsidP="00B50F15">
            <w:pPr>
              <w:jc w:val="both"/>
              <w:rPr>
                <w:rFonts w:ascii="Times New Roman" w:hAnsi="Times New Roman"/>
                <w:sz w:val="24"/>
                <w:szCs w:val="24"/>
              </w:rPr>
            </w:pPr>
            <w:r w:rsidRPr="00B713AF">
              <w:rPr>
                <w:rFonts w:ascii="Times New Roman" w:hAnsi="Times New Roman"/>
                <w:sz w:val="24"/>
                <w:szCs w:val="24"/>
              </w:rPr>
              <w:t>Below</w:t>
            </w:r>
            <w:r w:rsidRPr="00B713AF">
              <w:rPr>
                <w:rFonts w:ascii="Times New Roman" w:hAnsi="Times New Roman"/>
                <w:spacing w:val="-8"/>
                <w:sz w:val="24"/>
                <w:szCs w:val="24"/>
              </w:rPr>
              <w:t xml:space="preserve"> </w:t>
            </w:r>
            <w:r w:rsidRPr="00B713AF">
              <w:rPr>
                <w:rFonts w:ascii="Times New Roman" w:hAnsi="Times New Roman"/>
                <w:sz w:val="24"/>
                <w:szCs w:val="24"/>
              </w:rPr>
              <w:t>5%</w:t>
            </w:r>
            <w:r w:rsidRPr="00B713AF">
              <w:rPr>
                <w:rFonts w:ascii="Times New Roman" w:hAnsi="Times New Roman"/>
                <w:spacing w:val="-5"/>
                <w:sz w:val="24"/>
                <w:szCs w:val="24"/>
              </w:rPr>
              <w:t xml:space="preserve"> </w:t>
            </w:r>
            <w:r w:rsidRPr="00B713AF">
              <w:rPr>
                <w:rFonts w:ascii="Times New Roman" w:hAnsi="Times New Roman"/>
                <w:sz w:val="24"/>
                <w:szCs w:val="24"/>
              </w:rPr>
              <w:t>to</w:t>
            </w:r>
            <w:r w:rsidRPr="00B713AF">
              <w:rPr>
                <w:rFonts w:ascii="Times New Roman" w:hAnsi="Times New Roman"/>
                <w:spacing w:val="-3"/>
                <w:sz w:val="24"/>
                <w:szCs w:val="24"/>
              </w:rPr>
              <w:t xml:space="preserve"> </w:t>
            </w:r>
            <w:r w:rsidRPr="00B713AF">
              <w:rPr>
                <w:rFonts w:ascii="Times New Roman" w:hAnsi="Times New Roman"/>
                <w:sz w:val="24"/>
                <w:szCs w:val="24"/>
              </w:rPr>
              <w:t>1%</w:t>
            </w:r>
          </w:p>
          <w:p w14:paraId="018E28A7" w14:textId="77777777" w:rsidR="00066542" w:rsidRPr="00B713AF" w:rsidRDefault="00066542" w:rsidP="00B50F15">
            <w:pPr>
              <w:jc w:val="both"/>
              <w:rPr>
                <w:rFonts w:ascii="Times New Roman" w:hAnsi="Times New Roman"/>
                <w:bCs/>
                <w:sz w:val="24"/>
                <w:szCs w:val="24"/>
              </w:rPr>
            </w:pPr>
            <w:r w:rsidRPr="00B713AF">
              <w:rPr>
                <w:rFonts w:ascii="Times New Roman" w:hAnsi="Times New Roman"/>
                <w:spacing w:val="-1"/>
                <w:sz w:val="24"/>
                <w:szCs w:val="24"/>
              </w:rPr>
              <w:t>120%</w:t>
            </w:r>
            <w:r w:rsidRPr="00B713AF">
              <w:rPr>
                <w:rFonts w:ascii="Times New Roman" w:hAnsi="Times New Roman"/>
                <w:spacing w:val="-8"/>
                <w:sz w:val="24"/>
                <w:szCs w:val="24"/>
              </w:rPr>
              <w:t xml:space="preserve"> </w:t>
            </w:r>
            <w:r w:rsidRPr="00B713AF">
              <w:rPr>
                <w:rFonts w:ascii="Times New Roman" w:hAnsi="Times New Roman"/>
                <w:spacing w:val="1"/>
                <w:sz w:val="24"/>
                <w:szCs w:val="24"/>
              </w:rPr>
              <w:t>to</w:t>
            </w:r>
            <w:r w:rsidRPr="00B713AF">
              <w:rPr>
                <w:rFonts w:ascii="Times New Roman" w:hAnsi="Times New Roman"/>
                <w:spacing w:val="-7"/>
                <w:sz w:val="24"/>
                <w:szCs w:val="24"/>
              </w:rPr>
              <w:t xml:space="preserve"> </w:t>
            </w:r>
            <w:r w:rsidRPr="00B713AF">
              <w:rPr>
                <w:rFonts w:ascii="Times New Roman" w:hAnsi="Times New Roman"/>
                <w:sz w:val="24"/>
                <w:szCs w:val="24"/>
              </w:rPr>
              <w:t>10%</w:t>
            </w:r>
            <w:r w:rsidRPr="00B713AF">
              <w:rPr>
                <w:rFonts w:ascii="Times New Roman" w:hAnsi="Times New Roman"/>
                <w:spacing w:val="-7"/>
                <w:sz w:val="24"/>
                <w:szCs w:val="24"/>
              </w:rPr>
              <w:t xml:space="preserve"> </w:t>
            </w:r>
            <w:r w:rsidRPr="00B713AF">
              <w:rPr>
                <w:rFonts w:ascii="Times New Roman" w:hAnsi="Times New Roman"/>
                <w:sz w:val="24"/>
                <w:szCs w:val="24"/>
              </w:rPr>
              <w:t>inclusive</w:t>
            </w:r>
          </w:p>
        </w:tc>
        <w:tc>
          <w:tcPr>
            <w:tcW w:w="1651" w:type="pct"/>
            <w:vAlign w:val="center"/>
          </w:tcPr>
          <w:p w14:paraId="45BA40DF"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1</w:t>
            </w:r>
          </w:p>
          <w:p w14:paraId="15577951"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1</w:t>
            </w:r>
          </w:p>
          <w:p w14:paraId="57D5D03F"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1</w:t>
            </w:r>
          </w:p>
          <w:p w14:paraId="40A2E717"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sz w:val="24"/>
                <w:szCs w:val="24"/>
              </w:rPr>
              <w:t>0.5</w:t>
            </w:r>
            <w:r w:rsidRPr="00B713AF">
              <w:rPr>
                <w:rFonts w:ascii="Times New Roman" w:hAnsi="Times New Roman"/>
                <w:spacing w:val="-4"/>
                <w:sz w:val="24"/>
                <w:szCs w:val="24"/>
              </w:rPr>
              <w:t xml:space="preserve"> </w:t>
            </w:r>
            <w:r w:rsidRPr="00B713AF">
              <w:rPr>
                <w:rFonts w:ascii="Times New Roman" w:hAnsi="Times New Roman"/>
                <w:spacing w:val="-1"/>
                <w:sz w:val="24"/>
                <w:szCs w:val="24"/>
              </w:rPr>
              <w:t>lag</w:t>
            </w:r>
            <w:r w:rsidRPr="00B713AF">
              <w:rPr>
                <w:rFonts w:ascii="Times New Roman" w:hAnsi="Times New Roman"/>
                <w:spacing w:val="-4"/>
                <w:sz w:val="24"/>
                <w:szCs w:val="24"/>
              </w:rPr>
              <w:t xml:space="preserve"> </w:t>
            </w:r>
            <w:r w:rsidRPr="00B713AF">
              <w:rPr>
                <w:rFonts w:ascii="Times New Roman" w:hAnsi="Times New Roman"/>
                <w:spacing w:val="-1"/>
                <w:sz w:val="24"/>
                <w:szCs w:val="24"/>
              </w:rPr>
              <w:t>and</w:t>
            </w:r>
            <w:r w:rsidRPr="00B713AF">
              <w:rPr>
                <w:rFonts w:ascii="Times New Roman" w:hAnsi="Times New Roman"/>
                <w:spacing w:val="-3"/>
                <w:sz w:val="24"/>
                <w:szCs w:val="24"/>
              </w:rPr>
              <w:t xml:space="preserve"> </w:t>
            </w:r>
            <w:r w:rsidRPr="00B713AF">
              <w:rPr>
                <w:rFonts w:ascii="Times New Roman" w:hAnsi="Times New Roman"/>
                <w:spacing w:val="-1"/>
                <w:sz w:val="24"/>
                <w:szCs w:val="24"/>
              </w:rPr>
              <w:t>0.8</w:t>
            </w:r>
            <w:r w:rsidRPr="00B713AF">
              <w:rPr>
                <w:rFonts w:ascii="Times New Roman" w:hAnsi="Times New Roman"/>
                <w:spacing w:val="-3"/>
                <w:sz w:val="24"/>
                <w:szCs w:val="24"/>
              </w:rPr>
              <w:t xml:space="preserve"> </w:t>
            </w:r>
            <w:r w:rsidRPr="00B713AF">
              <w:rPr>
                <w:rFonts w:ascii="Times New Roman" w:hAnsi="Times New Roman"/>
                <w:spacing w:val="-1"/>
                <w:sz w:val="24"/>
                <w:szCs w:val="24"/>
              </w:rPr>
              <w:t>lead</w:t>
            </w:r>
          </w:p>
        </w:tc>
        <w:tc>
          <w:tcPr>
            <w:tcW w:w="1646" w:type="pct"/>
            <w:vAlign w:val="center"/>
          </w:tcPr>
          <w:p w14:paraId="44882DE7"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1.0%</w:t>
            </w:r>
          </w:p>
          <w:p w14:paraId="3755DAE0"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1.5%</w:t>
            </w:r>
          </w:p>
          <w:p w14:paraId="73BA82B0"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2.5%</w:t>
            </w:r>
          </w:p>
          <w:p w14:paraId="5534866F"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2.0%</w:t>
            </w:r>
          </w:p>
        </w:tc>
      </w:tr>
    </w:tbl>
    <w:p w14:paraId="7C735DE4" w14:textId="488C7514" w:rsidR="00066542" w:rsidRDefault="00066542" w:rsidP="00B50F15">
      <w:pPr>
        <w:jc w:val="both"/>
        <w:rPr>
          <w:rFonts w:ascii="Times New Roman" w:hAnsi="Times New Roman" w:cs="Times New Roman"/>
          <w:sz w:val="24"/>
        </w:rPr>
      </w:pPr>
    </w:p>
    <w:p w14:paraId="70E5F8F9" w14:textId="5AECCD3A" w:rsidR="00066542" w:rsidRPr="00B713AF" w:rsidRDefault="00066542" w:rsidP="008C4767">
      <w:pPr>
        <w:keepNext/>
        <w:jc w:val="both"/>
        <w:rPr>
          <w:rFonts w:ascii="Times New Roman" w:hAnsi="Times New Roman" w:cs="Times New Roman"/>
          <w:sz w:val="24"/>
        </w:rPr>
      </w:pPr>
      <w:r w:rsidRPr="003709FF">
        <w:rPr>
          <w:rFonts w:ascii="Times New Roman" w:hAnsi="Times New Roman" w:cs="Times New Roman"/>
          <w:b/>
          <w:spacing w:val="-1"/>
          <w:sz w:val="24"/>
          <w:u w:val="single"/>
        </w:rPr>
        <w:t>Table 3</w:t>
      </w:r>
      <w:r w:rsidRPr="00B713AF">
        <w:rPr>
          <w:rFonts w:ascii="Times New Roman" w:hAnsi="Times New Roman" w:cs="Times New Roman"/>
          <w:b/>
          <w:spacing w:val="-1"/>
          <w:sz w:val="24"/>
        </w:rPr>
        <w:t>:</w:t>
      </w:r>
      <w:r w:rsidRPr="00B713AF">
        <w:rPr>
          <w:rFonts w:ascii="Times New Roman" w:hAnsi="Times New Roman" w:cs="Times New Roman"/>
          <w:spacing w:val="-1"/>
          <w:sz w:val="24"/>
        </w:rPr>
        <w:t xml:space="preserve"> </w:t>
      </w:r>
      <w:r w:rsidR="00F26E60" w:rsidRPr="00B713AF">
        <w:rPr>
          <w:rFonts w:ascii="Times New Roman" w:hAnsi="Times New Roman" w:cs="Times New Roman"/>
          <w:spacing w:val="-1"/>
          <w:sz w:val="24"/>
        </w:rPr>
        <w:t>Asset Metering Type</w:t>
      </w:r>
      <w:r w:rsidRPr="00B713AF">
        <w:rPr>
          <w:rFonts w:ascii="Times New Roman" w:hAnsi="Times New Roman" w:cs="Times New Roman"/>
          <w:spacing w:val="15"/>
          <w:sz w:val="24"/>
        </w:rPr>
        <w:t xml:space="preserve"> </w:t>
      </w:r>
      <w:r w:rsidRPr="00B713AF">
        <w:rPr>
          <w:rFonts w:ascii="Times New Roman" w:hAnsi="Times New Roman" w:cs="Times New Roman"/>
          <w:sz w:val="24"/>
        </w:rPr>
        <w:t>3</w:t>
      </w:r>
      <w:r w:rsidRPr="00B713AF">
        <w:rPr>
          <w:rFonts w:ascii="Times New Roman" w:hAnsi="Times New Roman" w:cs="Times New Roman"/>
          <w:spacing w:val="13"/>
          <w:sz w:val="24"/>
        </w:rPr>
        <w:t xml:space="preserve"> </w:t>
      </w:r>
      <w:r w:rsidR="00C516D2">
        <w:rPr>
          <w:rFonts w:ascii="Times New Roman" w:hAnsi="Times New Roman" w:cs="Times New Roman"/>
          <w:spacing w:val="13"/>
          <w:sz w:val="24"/>
        </w:rPr>
        <w:t xml:space="preserve">- </w:t>
      </w:r>
      <w:r w:rsidRPr="00B713AF">
        <w:rPr>
          <w:rFonts w:ascii="Times New Roman" w:hAnsi="Times New Roman" w:cs="Times New Roman"/>
          <w:sz w:val="24"/>
        </w:rPr>
        <w:t>Metering</w:t>
      </w:r>
      <w:r w:rsidRPr="00B713AF">
        <w:rPr>
          <w:rFonts w:ascii="Times New Roman" w:hAnsi="Times New Roman" w:cs="Times New Roman"/>
          <w:spacing w:val="14"/>
          <w:sz w:val="24"/>
        </w:rPr>
        <w:t xml:space="preserve"> </w:t>
      </w:r>
      <w:r w:rsidRPr="00B713AF">
        <w:rPr>
          <w:rFonts w:ascii="Times New Roman" w:hAnsi="Times New Roman" w:cs="Times New Roman"/>
          <w:sz w:val="24"/>
        </w:rPr>
        <w:t>of</w:t>
      </w:r>
      <w:r w:rsidRPr="00B713AF">
        <w:rPr>
          <w:rFonts w:ascii="Times New Roman" w:hAnsi="Times New Roman" w:cs="Times New Roman"/>
          <w:spacing w:val="14"/>
          <w:sz w:val="24"/>
        </w:rPr>
        <w:t xml:space="preserve"> </w:t>
      </w:r>
      <w:r w:rsidRPr="00B713AF">
        <w:rPr>
          <w:rFonts w:ascii="Times New Roman" w:hAnsi="Times New Roman" w:cs="Times New Roman"/>
          <w:sz w:val="24"/>
        </w:rPr>
        <w:t>circuits</w:t>
      </w:r>
      <w:r w:rsidRPr="00B713AF">
        <w:rPr>
          <w:rFonts w:ascii="Times New Roman" w:hAnsi="Times New Roman" w:cs="Times New Roman"/>
          <w:spacing w:val="12"/>
          <w:sz w:val="24"/>
        </w:rPr>
        <w:t xml:space="preserve"> </w:t>
      </w:r>
      <w:r w:rsidR="00C516D2">
        <w:rPr>
          <w:rFonts w:ascii="Times New Roman" w:hAnsi="Times New Roman" w:cs="Times New Roman"/>
          <w:spacing w:val="12"/>
          <w:sz w:val="24"/>
        </w:rPr>
        <w:t xml:space="preserve">with a rated capacity </w:t>
      </w:r>
      <w:r w:rsidRPr="00B713AF">
        <w:rPr>
          <w:rFonts w:ascii="Times New Roman" w:hAnsi="Times New Roman" w:cs="Times New Roman"/>
          <w:sz w:val="24"/>
        </w:rPr>
        <w:t>not</w:t>
      </w:r>
      <w:r w:rsidRPr="00B713AF">
        <w:rPr>
          <w:rFonts w:ascii="Times New Roman" w:hAnsi="Times New Roman" w:cs="Times New Roman"/>
          <w:spacing w:val="16"/>
          <w:sz w:val="24"/>
        </w:rPr>
        <w:t xml:space="preserve"> </w:t>
      </w:r>
      <w:r w:rsidRPr="00B713AF">
        <w:rPr>
          <w:rFonts w:ascii="Times New Roman" w:hAnsi="Times New Roman" w:cs="Times New Roman"/>
          <w:sz w:val="24"/>
        </w:rPr>
        <w:t>exceeding</w:t>
      </w:r>
      <w:r w:rsidRPr="00B713AF">
        <w:rPr>
          <w:rFonts w:ascii="Times New Roman" w:hAnsi="Times New Roman" w:cs="Times New Roman"/>
          <w:spacing w:val="13"/>
          <w:sz w:val="24"/>
        </w:rPr>
        <w:t xml:space="preserve"> </w:t>
      </w:r>
      <w:r w:rsidRPr="00B713AF">
        <w:rPr>
          <w:rFonts w:ascii="Times New Roman" w:hAnsi="Times New Roman" w:cs="Times New Roman"/>
          <w:spacing w:val="-3"/>
          <w:sz w:val="24"/>
        </w:rPr>
        <w:t>10MVA</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3067"/>
        <w:gridCol w:w="2974"/>
        <w:gridCol w:w="2965"/>
      </w:tblGrid>
      <w:tr w:rsidR="00066542" w:rsidRPr="00B713AF" w14:paraId="7BDF36E6" w14:textId="77777777" w:rsidTr="00F77EBD">
        <w:trPr>
          <w:cnfStyle w:val="100000000000" w:firstRow="1" w:lastRow="0" w:firstColumn="0" w:lastColumn="0" w:oddVBand="0" w:evenVBand="0" w:oddHBand="0" w:evenHBand="0" w:firstRowFirstColumn="0" w:firstRowLastColumn="0" w:lastRowFirstColumn="0" w:lastRowLastColumn="0"/>
          <w:trHeight w:val="166"/>
        </w:trPr>
        <w:tc>
          <w:tcPr>
            <w:tcW w:w="1703" w:type="pct"/>
            <w:shd w:val="clear" w:color="auto" w:fill="FFFFFF" w:themeFill="background1"/>
            <w:vAlign w:val="center"/>
          </w:tcPr>
          <w:p w14:paraId="418D601E" w14:textId="77777777" w:rsidR="00066542" w:rsidRPr="00B713AF" w:rsidRDefault="00066542" w:rsidP="00B50F1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CONDITION</w:t>
            </w:r>
          </w:p>
        </w:tc>
        <w:tc>
          <w:tcPr>
            <w:tcW w:w="3297" w:type="pct"/>
            <w:gridSpan w:val="2"/>
            <w:shd w:val="clear" w:color="auto" w:fill="FFFFFF" w:themeFill="background1"/>
          </w:tcPr>
          <w:p w14:paraId="67AD3BE2" w14:textId="77777777" w:rsidR="00066542" w:rsidRPr="00B713AF" w:rsidRDefault="00066542" w:rsidP="00B50F15">
            <w:pPr>
              <w:spacing w:beforeLines="0" w:before="0" w:afterLines="0"/>
              <w:jc w:val="both"/>
              <w:rPr>
                <w:rFonts w:ascii="Times New Roman" w:hAnsi="Times New Roman"/>
                <w:b w:val="0"/>
                <w:bCs/>
                <w:color w:val="auto"/>
                <w:sz w:val="24"/>
                <w:szCs w:val="24"/>
              </w:rPr>
            </w:pPr>
            <w:r w:rsidRPr="00B713AF">
              <w:rPr>
                <w:rFonts w:ascii="Times New Roman" w:hAnsi="Times New Roman"/>
                <w:bCs/>
                <w:color w:val="auto"/>
                <w:sz w:val="24"/>
                <w:szCs w:val="24"/>
              </w:rPr>
              <w:t>LIMITS OF ERROR AT STATED SYSTEM POWER FACTOR</w:t>
            </w:r>
          </w:p>
        </w:tc>
      </w:tr>
      <w:tr w:rsidR="00066542" w:rsidRPr="00B713AF" w14:paraId="6AE7ABF0" w14:textId="77777777" w:rsidTr="00F77EBD">
        <w:trPr>
          <w:trHeight w:val="491"/>
        </w:trPr>
        <w:tc>
          <w:tcPr>
            <w:tcW w:w="1703" w:type="pct"/>
            <w:vAlign w:val="center"/>
          </w:tcPr>
          <w:p w14:paraId="3D4A01AD" w14:textId="77777777" w:rsidR="00066542" w:rsidRPr="00B713AF" w:rsidRDefault="00066542" w:rsidP="009B2018">
            <w:pPr>
              <w:rPr>
                <w:rFonts w:ascii="Times New Roman" w:hAnsi="Times New Roman"/>
                <w:bCs/>
                <w:sz w:val="24"/>
                <w:szCs w:val="24"/>
              </w:rPr>
            </w:pPr>
            <w:r w:rsidRPr="00B713AF">
              <w:rPr>
                <w:rFonts w:ascii="Times New Roman" w:hAnsi="Times New Roman"/>
                <w:bCs/>
                <w:sz w:val="24"/>
                <w:szCs w:val="24"/>
              </w:rPr>
              <w:t>Current expressed as a percentage of Rated Measuring Current</w:t>
            </w:r>
          </w:p>
        </w:tc>
        <w:tc>
          <w:tcPr>
            <w:tcW w:w="1651" w:type="pct"/>
            <w:vAlign w:val="center"/>
          </w:tcPr>
          <w:p w14:paraId="5B2F27E2"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bCs/>
                <w:sz w:val="24"/>
                <w:szCs w:val="24"/>
              </w:rPr>
              <w:t>Power Factor</w:t>
            </w:r>
          </w:p>
        </w:tc>
        <w:tc>
          <w:tcPr>
            <w:tcW w:w="1646" w:type="pct"/>
            <w:vAlign w:val="center"/>
          </w:tcPr>
          <w:p w14:paraId="3B19E15E"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bCs/>
                <w:sz w:val="24"/>
                <w:szCs w:val="24"/>
              </w:rPr>
              <w:t>Limits of Error</w:t>
            </w:r>
          </w:p>
        </w:tc>
      </w:tr>
      <w:tr w:rsidR="00066542" w:rsidRPr="00B713AF" w14:paraId="0B468786" w14:textId="77777777" w:rsidTr="00F77EBD">
        <w:trPr>
          <w:trHeight w:val="491"/>
        </w:trPr>
        <w:tc>
          <w:tcPr>
            <w:tcW w:w="1703" w:type="pct"/>
            <w:vAlign w:val="center"/>
          </w:tcPr>
          <w:p w14:paraId="54BBF964" w14:textId="77777777" w:rsidR="00066542" w:rsidRPr="00B713AF" w:rsidRDefault="00066542" w:rsidP="00B50F15">
            <w:pPr>
              <w:jc w:val="both"/>
              <w:rPr>
                <w:rFonts w:ascii="Times New Roman" w:hAnsi="Times New Roman"/>
                <w:sz w:val="24"/>
                <w:szCs w:val="24"/>
              </w:rPr>
            </w:pPr>
            <w:r w:rsidRPr="00B713AF">
              <w:rPr>
                <w:rFonts w:ascii="Times New Roman" w:hAnsi="Times New Roman"/>
                <w:spacing w:val="-1"/>
                <w:sz w:val="24"/>
                <w:szCs w:val="24"/>
              </w:rPr>
              <w:t>120%</w:t>
            </w:r>
            <w:r w:rsidRPr="00B713AF">
              <w:rPr>
                <w:rFonts w:ascii="Times New Roman" w:hAnsi="Times New Roman"/>
                <w:spacing w:val="-8"/>
                <w:sz w:val="24"/>
                <w:szCs w:val="24"/>
              </w:rPr>
              <w:t xml:space="preserve"> </w:t>
            </w:r>
            <w:r w:rsidRPr="00B713AF">
              <w:rPr>
                <w:rFonts w:ascii="Times New Roman" w:hAnsi="Times New Roman"/>
                <w:spacing w:val="1"/>
                <w:sz w:val="24"/>
                <w:szCs w:val="24"/>
              </w:rPr>
              <w:t>to</w:t>
            </w:r>
            <w:r w:rsidRPr="00B713AF">
              <w:rPr>
                <w:rFonts w:ascii="Times New Roman" w:hAnsi="Times New Roman"/>
                <w:spacing w:val="-7"/>
                <w:sz w:val="24"/>
                <w:szCs w:val="24"/>
              </w:rPr>
              <w:t xml:space="preserve"> </w:t>
            </w:r>
            <w:r w:rsidRPr="00B713AF">
              <w:rPr>
                <w:rFonts w:ascii="Times New Roman" w:hAnsi="Times New Roman"/>
                <w:sz w:val="24"/>
                <w:szCs w:val="24"/>
              </w:rPr>
              <w:t>10%</w:t>
            </w:r>
            <w:r w:rsidRPr="00B713AF">
              <w:rPr>
                <w:rFonts w:ascii="Times New Roman" w:hAnsi="Times New Roman"/>
                <w:spacing w:val="-7"/>
                <w:sz w:val="24"/>
                <w:szCs w:val="24"/>
              </w:rPr>
              <w:t xml:space="preserve"> </w:t>
            </w:r>
            <w:r w:rsidRPr="00B713AF">
              <w:rPr>
                <w:rFonts w:ascii="Times New Roman" w:hAnsi="Times New Roman"/>
                <w:sz w:val="24"/>
                <w:szCs w:val="24"/>
              </w:rPr>
              <w:t>inclusive</w:t>
            </w:r>
          </w:p>
          <w:p w14:paraId="4A5B5E0C" w14:textId="77777777" w:rsidR="00066542" w:rsidRPr="00B713AF" w:rsidRDefault="00066542" w:rsidP="00B50F15">
            <w:pPr>
              <w:jc w:val="both"/>
              <w:rPr>
                <w:rFonts w:ascii="Times New Roman" w:hAnsi="Times New Roman"/>
                <w:sz w:val="24"/>
                <w:szCs w:val="24"/>
              </w:rPr>
            </w:pPr>
            <w:r w:rsidRPr="00B713AF">
              <w:rPr>
                <w:rFonts w:ascii="Times New Roman" w:hAnsi="Times New Roman"/>
                <w:sz w:val="24"/>
                <w:szCs w:val="24"/>
              </w:rPr>
              <w:t>Below</w:t>
            </w:r>
            <w:r w:rsidRPr="00B713AF">
              <w:rPr>
                <w:rFonts w:ascii="Times New Roman" w:hAnsi="Times New Roman"/>
                <w:spacing w:val="-8"/>
                <w:sz w:val="24"/>
                <w:szCs w:val="24"/>
              </w:rPr>
              <w:t xml:space="preserve"> </w:t>
            </w:r>
            <w:r w:rsidRPr="00B713AF">
              <w:rPr>
                <w:rFonts w:ascii="Times New Roman" w:hAnsi="Times New Roman"/>
                <w:sz w:val="24"/>
                <w:szCs w:val="24"/>
              </w:rPr>
              <w:t>10%</w:t>
            </w:r>
            <w:r w:rsidRPr="00B713AF">
              <w:rPr>
                <w:rFonts w:ascii="Times New Roman" w:hAnsi="Times New Roman"/>
                <w:spacing w:val="-6"/>
                <w:sz w:val="24"/>
                <w:szCs w:val="24"/>
              </w:rPr>
              <w:t xml:space="preserve"> </w:t>
            </w:r>
            <w:r w:rsidRPr="00B713AF">
              <w:rPr>
                <w:rFonts w:ascii="Times New Roman" w:hAnsi="Times New Roman"/>
                <w:spacing w:val="1"/>
                <w:sz w:val="24"/>
                <w:szCs w:val="24"/>
              </w:rPr>
              <w:t>to</w:t>
            </w:r>
            <w:r w:rsidRPr="00B713AF">
              <w:rPr>
                <w:rFonts w:ascii="Times New Roman" w:hAnsi="Times New Roman"/>
                <w:spacing w:val="-5"/>
                <w:sz w:val="24"/>
                <w:szCs w:val="24"/>
              </w:rPr>
              <w:t xml:space="preserve"> </w:t>
            </w:r>
            <w:r w:rsidRPr="00B713AF">
              <w:rPr>
                <w:rFonts w:ascii="Times New Roman" w:hAnsi="Times New Roman"/>
                <w:spacing w:val="-1"/>
                <w:sz w:val="24"/>
                <w:szCs w:val="24"/>
              </w:rPr>
              <w:t>5%</w:t>
            </w:r>
          </w:p>
          <w:p w14:paraId="2E33E1B4" w14:textId="77777777" w:rsidR="00066542" w:rsidRPr="00B713AF" w:rsidRDefault="00066542" w:rsidP="00B50F15">
            <w:pPr>
              <w:jc w:val="both"/>
              <w:rPr>
                <w:rFonts w:ascii="Times New Roman" w:hAnsi="Times New Roman"/>
                <w:bCs/>
                <w:sz w:val="24"/>
                <w:szCs w:val="24"/>
              </w:rPr>
            </w:pPr>
            <w:r w:rsidRPr="00B713AF">
              <w:rPr>
                <w:rFonts w:ascii="Times New Roman" w:hAnsi="Times New Roman"/>
                <w:spacing w:val="-1"/>
                <w:sz w:val="24"/>
                <w:szCs w:val="24"/>
              </w:rPr>
              <w:t>120%</w:t>
            </w:r>
            <w:r w:rsidRPr="00B713AF">
              <w:rPr>
                <w:rFonts w:ascii="Times New Roman" w:hAnsi="Times New Roman"/>
                <w:spacing w:val="-8"/>
                <w:sz w:val="24"/>
                <w:szCs w:val="24"/>
              </w:rPr>
              <w:t xml:space="preserve"> </w:t>
            </w:r>
            <w:r w:rsidRPr="00B713AF">
              <w:rPr>
                <w:rFonts w:ascii="Times New Roman" w:hAnsi="Times New Roman"/>
                <w:spacing w:val="1"/>
                <w:sz w:val="24"/>
                <w:szCs w:val="24"/>
              </w:rPr>
              <w:t>to</w:t>
            </w:r>
            <w:r w:rsidRPr="00B713AF">
              <w:rPr>
                <w:rFonts w:ascii="Times New Roman" w:hAnsi="Times New Roman"/>
                <w:spacing w:val="-7"/>
                <w:sz w:val="24"/>
                <w:szCs w:val="24"/>
              </w:rPr>
              <w:t xml:space="preserve"> </w:t>
            </w:r>
            <w:r w:rsidRPr="00B713AF">
              <w:rPr>
                <w:rFonts w:ascii="Times New Roman" w:hAnsi="Times New Roman"/>
                <w:sz w:val="24"/>
                <w:szCs w:val="24"/>
              </w:rPr>
              <w:t>10%</w:t>
            </w:r>
            <w:r w:rsidRPr="00B713AF">
              <w:rPr>
                <w:rFonts w:ascii="Times New Roman" w:hAnsi="Times New Roman"/>
                <w:spacing w:val="-7"/>
                <w:sz w:val="24"/>
                <w:szCs w:val="24"/>
              </w:rPr>
              <w:t xml:space="preserve"> </w:t>
            </w:r>
            <w:r w:rsidRPr="00B713AF">
              <w:rPr>
                <w:rFonts w:ascii="Times New Roman" w:hAnsi="Times New Roman"/>
                <w:sz w:val="24"/>
                <w:szCs w:val="24"/>
              </w:rPr>
              <w:t>inclusive</w:t>
            </w:r>
          </w:p>
        </w:tc>
        <w:tc>
          <w:tcPr>
            <w:tcW w:w="1651" w:type="pct"/>
            <w:vAlign w:val="center"/>
          </w:tcPr>
          <w:p w14:paraId="17668D16"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1</w:t>
            </w:r>
          </w:p>
          <w:p w14:paraId="543F3E89"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1</w:t>
            </w:r>
          </w:p>
          <w:p w14:paraId="194EFACB"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sz w:val="24"/>
                <w:szCs w:val="24"/>
              </w:rPr>
              <w:t>0.5</w:t>
            </w:r>
            <w:r w:rsidRPr="00B713AF">
              <w:rPr>
                <w:rFonts w:ascii="Times New Roman" w:hAnsi="Times New Roman"/>
                <w:spacing w:val="-4"/>
                <w:sz w:val="24"/>
                <w:szCs w:val="24"/>
              </w:rPr>
              <w:t xml:space="preserve"> </w:t>
            </w:r>
            <w:r w:rsidRPr="00B713AF">
              <w:rPr>
                <w:rFonts w:ascii="Times New Roman" w:hAnsi="Times New Roman"/>
                <w:spacing w:val="-1"/>
                <w:sz w:val="24"/>
                <w:szCs w:val="24"/>
              </w:rPr>
              <w:t>lag</w:t>
            </w:r>
            <w:r w:rsidRPr="00B713AF">
              <w:rPr>
                <w:rFonts w:ascii="Times New Roman" w:hAnsi="Times New Roman"/>
                <w:spacing w:val="-4"/>
                <w:sz w:val="24"/>
                <w:szCs w:val="24"/>
              </w:rPr>
              <w:t xml:space="preserve"> </w:t>
            </w:r>
            <w:r w:rsidRPr="00B713AF">
              <w:rPr>
                <w:rFonts w:ascii="Times New Roman" w:hAnsi="Times New Roman"/>
                <w:spacing w:val="-1"/>
                <w:sz w:val="24"/>
                <w:szCs w:val="24"/>
              </w:rPr>
              <w:t>and</w:t>
            </w:r>
            <w:r w:rsidRPr="00B713AF">
              <w:rPr>
                <w:rFonts w:ascii="Times New Roman" w:hAnsi="Times New Roman"/>
                <w:spacing w:val="-3"/>
                <w:sz w:val="24"/>
                <w:szCs w:val="24"/>
              </w:rPr>
              <w:t xml:space="preserve"> </w:t>
            </w:r>
            <w:r w:rsidRPr="00B713AF">
              <w:rPr>
                <w:rFonts w:ascii="Times New Roman" w:hAnsi="Times New Roman"/>
                <w:spacing w:val="-1"/>
                <w:sz w:val="24"/>
                <w:szCs w:val="24"/>
              </w:rPr>
              <w:t>0.8</w:t>
            </w:r>
            <w:r w:rsidRPr="00B713AF">
              <w:rPr>
                <w:rFonts w:ascii="Times New Roman" w:hAnsi="Times New Roman"/>
                <w:spacing w:val="-3"/>
                <w:sz w:val="24"/>
                <w:szCs w:val="24"/>
              </w:rPr>
              <w:t xml:space="preserve"> </w:t>
            </w:r>
            <w:r w:rsidRPr="00B713AF">
              <w:rPr>
                <w:rFonts w:ascii="Times New Roman" w:hAnsi="Times New Roman"/>
                <w:spacing w:val="-1"/>
                <w:sz w:val="24"/>
                <w:szCs w:val="24"/>
              </w:rPr>
              <w:t>lead</w:t>
            </w:r>
          </w:p>
        </w:tc>
        <w:tc>
          <w:tcPr>
            <w:tcW w:w="1646" w:type="pct"/>
            <w:vAlign w:val="center"/>
          </w:tcPr>
          <w:p w14:paraId="05F7FC3D"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1.5%</w:t>
            </w:r>
          </w:p>
          <w:p w14:paraId="1594765F" w14:textId="77777777" w:rsidR="00066542" w:rsidRPr="00B713AF" w:rsidRDefault="00066542" w:rsidP="00E80AFA">
            <w:pPr>
              <w:jc w:val="center"/>
              <w:rPr>
                <w:rFonts w:ascii="Times New Roman" w:hAnsi="Times New Roman"/>
                <w:sz w:val="24"/>
                <w:szCs w:val="24"/>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2.0%</w:t>
            </w:r>
          </w:p>
          <w:p w14:paraId="7B8DD58D" w14:textId="77777777" w:rsidR="00066542" w:rsidRPr="00B713AF" w:rsidRDefault="00066542" w:rsidP="00E80AFA">
            <w:pPr>
              <w:jc w:val="center"/>
              <w:rPr>
                <w:rFonts w:ascii="Times New Roman" w:hAnsi="Times New Roman"/>
                <w:bCs/>
                <w:sz w:val="24"/>
                <w:szCs w:val="24"/>
                <w:lang w:val="fr-FR"/>
              </w:rPr>
            </w:pPr>
            <w:r w:rsidRPr="00B713AF">
              <w:rPr>
                <w:rFonts w:ascii="Times New Roman" w:hAnsi="Times New Roman"/>
                <w:sz w:val="24"/>
                <w:szCs w:val="24"/>
              </w:rPr>
              <w:t>±</w:t>
            </w:r>
            <w:r w:rsidRPr="00B713AF">
              <w:rPr>
                <w:rFonts w:ascii="Times New Roman" w:hAnsi="Times New Roman"/>
                <w:spacing w:val="-7"/>
                <w:sz w:val="24"/>
                <w:szCs w:val="24"/>
              </w:rPr>
              <w:t xml:space="preserve"> </w:t>
            </w:r>
            <w:r w:rsidRPr="00B713AF">
              <w:rPr>
                <w:rFonts w:ascii="Times New Roman" w:hAnsi="Times New Roman"/>
                <w:spacing w:val="-1"/>
                <w:sz w:val="24"/>
                <w:szCs w:val="24"/>
              </w:rPr>
              <w:t>2.5%</w:t>
            </w:r>
          </w:p>
        </w:tc>
      </w:tr>
    </w:tbl>
    <w:p w14:paraId="2BC9D88D" w14:textId="4D207251" w:rsidR="00066542" w:rsidRDefault="00066542" w:rsidP="00B50F15">
      <w:pPr>
        <w:jc w:val="both"/>
        <w:rPr>
          <w:rFonts w:ascii="Times New Roman" w:hAnsi="Times New Roman" w:cs="Times New Roman"/>
          <w:bCs/>
          <w:sz w:val="24"/>
        </w:rPr>
      </w:pPr>
    </w:p>
    <w:p w14:paraId="70CE6EC1" w14:textId="77777777" w:rsidR="000B4770" w:rsidRPr="00B713AF" w:rsidRDefault="000B4770" w:rsidP="00B50F15">
      <w:pPr>
        <w:jc w:val="both"/>
        <w:rPr>
          <w:rFonts w:ascii="Times New Roman" w:hAnsi="Times New Roman" w:cs="Times New Roman"/>
          <w:bCs/>
          <w:sz w:val="24"/>
        </w:rPr>
      </w:pPr>
    </w:p>
    <w:p w14:paraId="79856DE3" w14:textId="61B66D44" w:rsidR="00066542" w:rsidRPr="00B713AF" w:rsidRDefault="00066542" w:rsidP="00F85743">
      <w:pPr>
        <w:pageBreakBefore/>
        <w:jc w:val="both"/>
        <w:rPr>
          <w:rFonts w:ascii="Times New Roman" w:hAnsi="Times New Roman" w:cs="Times New Roman"/>
          <w:bCs/>
          <w:sz w:val="24"/>
        </w:rPr>
      </w:pPr>
      <w:r w:rsidRPr="003709FF">
        <w:rPr>
          <w:rFonts w:ascii="Times New Roman" w:hAnsi="Times New Roman" w:cs="Times New Roman"/>
          <w:b/>
          <w:bCs/>
          <w:sz w:val="24"/>
          <w:u w:val="single"/>
        </w:rPr>
        <w:lastRenderedPageBreak/>
        <w:t>Table 4</w:t>
      </w:r>
      <w:r w:rsidRPr="00B713AF">
        <w:rPr>
          <w:rFonts w:ascii="Times New Roman" w:hAnsi="Times New Roman" w:cs="Times New Roman"/>
          <w:b/>
          <w:bCs/>
          <w:sz w:val="24"/>
        </w:rPr>
        <w:t xml:space="preserve">: </w:t>
      </w:r>
      <w:r w:rsidR="00F26E60" w:rsidRPr="00B713AF">
        <w:rPr>
          <w:rFonts w:ascii="Times New Roman" w:hAnsi="Times New Roman" w:cs="Times New Roman"/>
          <w:bCs/>
          <w:sz w:val="24"/>
        </w:rPr>
        <w:t>Asset Metering Type</w:t>
      </w:r>
      <w:r w:rsidRPr="00B713AF">
        <w:rPr>
          <w:rFonts w:ascii="Times New Roman" w:hAnsi="Times New Roman" w:cs="Times New Roman"/>
          <w:bCs/>
          <w:sz w:val="24"/>
        </w:rPr>
        <w:t xml:space="preserve"> 4 </w:t>
      </w:r>
      <w:r w:rsidR="00C516D2">
        <w:rPr>
          <w:rFonts w:ascii="Times New Roman" w:hAnsi="Times New Roman" w:cs="Times New Roman"/>
          <w:bCs/>
          <w:sz w:val="24"/>
        </w:rPr>
        <w:t xml:space="preserve">- </w:t>
      </w:r>
      <w:r w:rsidRPr="00B713AF">
        <w:rPr>
          <w:rFonts w:ascii="Times New Roman" w:hAnsi="Times New Roman" w:cs="Times New Roman"/>
          <w:bCs/>
          <w:sz w:val="24"/>
        </w:rPr>
        <w:t xml:space="preserve">Metering of energy transfers with a </w:t>
      </w:r>
      <w:r w:rsidR="00D82878">
        <w:rPr>
          <w:rFonts w:ascii="Times New Roman" w:hAnsi="Times New Roman" w:cs="Times New Roman"/>
          <w:bCs/>
          <w:sz w:val="24"/>
        </w:rPr>
        <w:t>M</w:t>
      </w:r>
      <w:r w:rsidRPr="00B713AF">
        <w:rPr>
          <w:rFonts w:ascii="Times New Roman" w:hAnsi="Times New Roman" w:cs="Times New Roman"/>
          <w:bCs/>
          <w:sz w:val="24"/>
        </w:rPr>
        <w:t xml:space="preserve">aximum </w:t>
      </w:r>
      <w:r w:rsidR="00D82878">
        <w:rPr>
          <w:rFonts w:ascii="Times New Roman" w:hAnsi="Times New Roman" w:cs="Times New Roman"/>
          <w:bCs/>
          <w:sz w:val="24"/>
        </w:rPr>
        <w:t>D</w:t>
      </w:r>
      <w:r w:rsidRPr="00B713AF">
        <w:rPr>
          <w:rFonts w:ascii="Times New Roman" w:hAnsi="Times New Roman" w:cs="Times New Roman"/>
          <w:bCs/>
          <w:sz w:val="24"/>
        </w:rPr>
        <w:t>emand of up to (and including) 1MW</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2683"/>
        <w:gridCol w:w="2268"/>
        <w:gridCol w:w="2268"/>
        <w:gridCol w:w="1787"/>
      </w:tblGrid>
      <w:tr w:rsidR="00215329" w:rsidRPr="00B713AF" w14:paraId="2A4E3CCB" w14:textId="77777777" w:rsidTr="00215329">
        <w:trPr>
          <w:cnfStyle w:val="100000000000" w:firstRow="1" w:lastRow="0" w:firstColumn="0" w:lastColumn="0" w:oddVBand="0" w:evenVBand="0" w:oddHBand="0" w:evenHBand="0" w:firstRowFirstColumn="0" w:firstRowLastColumn="0" w:lastRowFirstColumn="0" w:lastRowLastColumn="0"/>
          <w:trHeight w:val="1198"/>
        </w:trPr>
        <w:tc>
          <w:tcPr>
            <w:tcW w:w="2749" w:type="pct"/>
            <w:gridSpan w:val="2"/>
            <w:shd w:val="clear" w:color="auto" w:fill="FFFFFF" w:themeFill="background1"/>
            <w:vAlign w:val="center"/>
          </w:tcPr>
          <w:p w14:paraId="2D93B0F0" w14:textId="4DA22D52" w:rsidR="00215329" w:rsidRPr="00B713AF" w:rsidRDefault="00215329" w:rsidP="00DD029F">
            <w:pPr>
              <w:spacing w:before="240" w:after="240"/>
              <w:jc w:val="center"/>
              <w:rPr>
                <w:rFonts w:ascii="Times New Roman" w:hAnsi="Times New Roman"/>
                <w:bCs/>
                <w:sz w:val="24"/>
                <w:szCs w:val="24"/>
              </w:rPr>
            </w:pPr>
            <w:r w:rsidRPr="00B713AF">
              <w:rPr>
                <w:rFonts w:ascii="Times New Roman" w:hAnsi="Times New Roman"/>
                <w:bCs/>
                <w:color w:val="auto"/>
                <w:sz w:val="24"/>
                <w:szCs w:val="24"/>
              </w:rPr>
              <w:t>CONDITION</w:t>
            </w:r>
          </w:p>
        </w:tc>
        <w:tc>
          <w:tcPr>
            <w:tcW w:w="2251" w:type="pct"/>
            <w:gridSpan w:val="2"/>
            <w:shd w:val="clear" w:color="auto" w:fill="FFFFFF" w:themeFill="background1"/>
            <w:vAlign w:val="center"/>
          </w:tcPr>
          <w:p w14:paraId="35842A0E" w14:textId="0E8208AE" w:rsidR="00215329" w:rsidRPr="00B713AF" w:rsidRDefault="00215329" w:rsidP="00DD029F">
            <w:pPr>
              <w:spacing w:beforeLines="0" w:before="0" w:afterLines="0"/>
              <w:rPr>
                <w:rFonts w:ascii="Times New Roman" w:hAnsi="Times New Roman"/>
                <w:b w:val="0"/>
                <w:bCs/>
                <w:color w:val="auto"/>
                <w:sz w:val="24"/>
                <w:szCs w:val="24"/>
              </w:rPr>
            </w:pPr>
            <w:r w:rsidRPr="00B713AF">
              <w:rPr>
                <w:rFonts w:ascii="Times New Roman" w:hAnsi="Times New Roman"/>
                <w:bCs/>
                <w:color w:val="auto"/>
                <w:sz w:val="24"/>
                <w:szCs w:val="24"/>
              </w:rPr>
              <w:t>LIMITS OF ERROR AT STATED SYSTEM POWER FACTOR</w:t>
            </w:r>
          </w:p>
        </w:tc>
      </w:tr>
      <w:tr w:rsidR="00215329" w:rsidRPr="00B713AF" w14:paraId="259134EF" w14:textId="77777777" w:rsidTr="00DD029F">
        <w:trPr>
          <w:trHeight w:val="491"/>
        </w:trPr>
        <w:tc>
          <w:tcPr>
            <w:tcW w:w="1490" w:type="pct"/>
            <w:vAlign w:val="center"/>
          </w:tcPr>
          <w:p w14:paraId="167F0C31" w14:textId="77777777" w:rsidR="00215329" w:rsidRPr="00B713AF" w:rsidRDefault="00215329" w:rsidP="00215329">
            <w:pPr>
              <w:rPr>
                <w:rFonts w:ascii="Times New Roman" w:hAnsi="Times New Roman"/>
                <w:bCs/>
                <w:sz w:val="24"/>
                <w:szCs w:val="24"/>
              </w:rPr>
            </w:pPr>
            <w:r w:rsidRPr="00B713AF">
              <w:rPr>
                <w:rFonts w:ascii="Times New Roman" w:hAnsi="Times New Roman"/>
                <w:bCs/>
                <w:sz w:val="24"/>
                <w:szCs w:val="24"/>
              </w:rPr>
              <w:t>Current expressed as a percentage of Rated Measuring Current</w:t>
            </w:r>
          </w:p>
        </w:tc>
        <w:tc>
          <w:tcPr>
            <w:tcW w:w="1259" w:type="pct"/>
            <w:vAlign w:val="center"/>
          </w:tcPr>
          <w:p w14:paraId="58510DC8" w14:textId="4F275563" w:rsidR="00215329" w:rsidRPr="00B713AF" w:rsidRDefault="00215329" w:rsidP="00215329">
            <w:pPr>
              <w:jc w:val="center"/>
              <w:rPr>
                <w:rFonts w:ascii="Times New Roman" w:hAnsi="Times New Roman"/>
                <w:bCs/>
                <w:sz w:val="24"/>
                <w:szCs w:val="24"/>
              </w:rPr>
            </w:pPr>
            <w:r w:rsidRPr="00215329">
              <w:rPr>
                <w:rFonts w:ascii="Times New Roman" w:hAnsi="Times New Roman"/>
                <w:bCs/>
                <w:sz w:val="24"/>
                <w:szCs w:val="24"/>
              </w:rPr>
              <w:t>Transformer Connected</w:t>
            </w:r>
            <w:r>
              <w:rPr>
                <w:rFonts w:ascii="Times New Roman" w:hAnsi="Times New Roman"/>
                <w:bCs/>
                <w:sz w:val="24"/>
                <w:szCs w:val="24"/>
              </w:rPr>
              <w:t xml:space="preserve"> </w:t>
            </w:r>
            <w:r w:rsidRPr="00215329">
              <w:rPr>
                <w:rFonts w:ascii="Times New Roman" w:hAnsi="Times New Roman"/>
                <w:bCs/>
                <w:sz w:val="24"/>
                <w:szCs w:val="24"/>
              </w:rPr>
              <w:t>/ Whole Current</w:t>
            </w:r>
          </w:p>
        </w:tc>
        <w:tc>
          <w:tcPr>
            <w:tcW w:w="1259" w:type="pct"/>
            <w:vAlign w:val="center"/>
          </w:tcPr>
          <w:p w14:paraId="2303827A" w14:textId="15F7A3BC" w:rsidR="00215329" w:rsidRPr="00B713AF" w:rsidRDefault="00215329" w:rsidP="00215329">
            <w:pPr>
              <w:jc w:val="center"/>
              <w:rPr>
                <w:rFonts w:ascii="Times New Roman" w:hAnsi="Times New Roman"/>
                <w:bCs/>
                <w:sz w:val="24"/>
                <w:szCs w:val="24"/>
                <w:lang w:val="fr-FR"/>
              </w:rPr>
            </w:pPr>
            <w:r w:rsidRPr="00B713AF">
              <w:rPr>
                <w:rFonts w:ascii="Times New Roman" w:hAnsi="Times New Roman"/>
                <w:bCs/>
                <w:sz w:val="24"/>
                <w:szCs w:val="24"/>
              </w:rPr>
              <w:t>Power Factor</w:t>
            </w:r>
          </w:p>
        </w:tc>
        <w:tc>
          <w:tcPr>
            <w:tcW w:w="992" w:type="pct"/>
            <w:vAlign w:val="center"/>
          </w:tcPr>
          <w:p w14:paraId="58B15185" w14:textId="77777777" w:rsidR="00215329" w:rsidRPr="00B713AF" w:rsidRDefault="00215329" w:rsidP="00215329">
            <w:pPr>
              <w:jc w:val="center"/>
              <w:rPr>
                <w:rFonts w:ascii="Times New Roman" w:hAnsi="Times New Roman"/>
                <w:bCs/>
                <w:sz w:val="24"/>
                <w:szCs w:val="24"/>
                <w:lang w:val="fr-FR"/>
              </w:rPr>
            </w:pPr>
            <w:r w:rsidRPr="00B713AF">
              <w:rPr>
                <w:rFonts w:ascii="Times New Roman" w:hAnsi="Times New Roman"/>
                <w:bCs/>
                <w:sz w:val="24"/>
                <w:szCs w:val="24"/>
              </w:rPr>
              <w:t>Limits of Error</w:t>
            </w:r>
          </w:p>
        </w:tc>
      </w:tr>
      <w:tr w:rsidR="00215329" w:rsidRPr="00B713AF" w14:paraId="4CCD0539" w14:textId="77777777" w:rsidTr="00DD029F">
        <w:trPr>
          <w:trHeight w:val="491"/>
        </w:trPr>
        <w:tc>
          <w:tcPr>
            <w:tcW w:w="1490" w:type="pct"/>
            <w:vAlign w:val="center"/>
          </w:tcPr>
          <w:p w14:paraId="4EA87197" w14:textId="77777777" w:rsidR="00215329" w:rsidRPr="00B713AF" w:rsidRDefault="00215329" w:rsidP="00215329">
            <w:pPr>
              <w:jc w:val="both"/>
              <w:rPr>
                <w:rFonts w:ascii="Times New Roman" w:hAnsi="Times New Roman"/>
                <w:bCs/>
                <w:sz w:val="24"/>
                <w:szCs w:val="24"/>
              </w:rPr>
            </w:pPr>
            <w:r w:rsidRPr="00B713AF">
              <w:rPr>
                <w:rFonts w:ascii="Times New Roman" w:hAnsi="Times New Roman"/>
                <w:bCs/>
                <w:sz w:val="24"/>
                <w:szCs w:val="24"/>
              </w:rPr>
              <w:t>100% to 20% inclusive</w:t>
            </w:r>
          </w:p>
          <w:p w14:paraId="2F1A939C" w14:textId="77777777" w:rsidR="00215329" w:rsidRPr="00B713AF" w:rsidRDefault="00215329" w:rsidP="00215329">
            <w:pPr>
              <w:jc w:val="both"/>
              <w:rPr>
                <w:rFonts w:ascii="Times New Roman" w:hAnsi="Times New Roman"/>
                <w:bCs/>
                <w:sz w:val="24"/>
                <w:szCs w:val="24"/>
              </w:rPr>
            </w:pPr>
            <w:r w:rsidRPr="00B713AF">
              <w:rPr>
                <w:rFonts w:ascii="Times New Roman" w:hAnsi="Times New Roman"/>
                <w:bCs/>
                <w:sz w:val="24"/>
                <w:szCs w:val="24"/>
              </w:rPr>
              <w:t>Below 20% to 5%</w:t>
            </w:r>
          </w:p>
          <w:p w14:paraId="299D94C6" w14:textId="77777777" w:rsidR="00215329" w:rsidRPr="00B713AF" w:rsidRDefault="00215329" w:rsidP="00215329">
            <w:pPr>
              <w:jc w:val="both"/>
              <w:rPr>
                <w:rFonts w:ascii="Times New Roman" w:hAnsi="Times New Roman"/>
                <w:bCs/>
                <w:sz w:val="24"/>
                <w:szCs w:val="24"/>
              </w:rPr>
            </w:pPr>
            <w:r w:rsidRPr="00B713AF">
              <w:rPr>
                <w:rFonts w:ascii="Times New Roman" w:hAnsi="Times New Roman"/>
                <w:bCs/>
                <w:sz w:val="24"/>
                <w:szCs w:val="24"/>
              </w:rPr>
              <w:t>100% to 20% inclusive</w:t>
            </w:r>
          </w:p>
        </w:tc>
        <w:tc>
          <w:tcPr>
            <w:tcW w:w="1259" w:type="pct"/>
            <w:vAlign w:val="center"/>
          </w:tcPr>
          <w:p w14:paraId="3607F975" w14:textId="46E54D07" w:rsidR="00215329" w:rsidRPr="00B713AF" w:rsidRDefault="00215329" w:rsidP="00215329">
            <w:pPr>
              <w:jc w:val="center"/>
              <w:rPr>
                <w:rFonts w:ascii="Times New Roman" w:hAnsi="Times New Roman"/>
                <w:bCs/>
                <w:sz w:val="24"/>
                <w:szCs w:val="24"/>
              </w:rPr>
            </w:pPr>
            <w:r>
              <w:rPr>
                <w:rFonts w:ascii="Times New Roman" w:hAnsi="Times New Roman"/>
                <w:bCs/>
                <w:sz w:val="24"/>
                <w:szCs w:val="24"/>
              </w:rPr>
              <w:t>Transformer Connected</w:t>
            </w:r>
          </w:p>
        </w:tc>
        <w:tc>
          <w:tcPr>
            <w:tcW w:w="1259" w:type="pct"/>
            <w:vAlign w:val="center"/>
          </w:tcPr>
          <w:p w14:paraId="1D614640" w14:textId="388A8B1F" w:rsidR="00215329" w:rsidRPr="00B713AF" w:rsidRDefault="00215329" w:rsidP="00215329">
            <w:pPr>
              <w:jc w:val="center"/>
              <w:rPr>
                <w:rFonts w:ascii="Times New Roman" w:hAnsi="Times New Roman"/>
                <w:bCs/>
                <w:sz w:val="24"/>
                <w:szCs w:val="24"/>
              </w:rPr>
            </w:pPr>
            <w:r w:rsidRPr="00B713AF">
              <w:rPr>
                <w:rFonts w:ascii="Times New Roman" w:hAnsi="Times New Roman"/>
                <w:bCs/>
                <w:sz w:val="24"/>
                <w:szCs w:val="24"/>
              </w:rPr>
              <w:t>1</w:t>
            </w:r>
          </w:p>
          <w:p w14:paraId="37D0C251" w14:textId="77777777" w:rsidR="00215329" w:rsidRPr="00B713AF" w:rsidRDefault="00215329" w:rsidP="00215329">
            <w:pPr>
              <w:jc w:val="center"/>
              <w:rPr>
                <w:rFonts w:ascii="Times New Roman" w:hAnsi="Times New Roman"/>
                <w:bCs/>
                <w:sz w:val="24"/>
                <w:szCs w:val="24"/>
              </w:rPr>
            </w:pPr>
            <w:r w:rsidRPr="00B713AF">
              <w:rPr>
                <w:rFonts w:ascii="Times New Roman" w:hAnsi="Times New Roman"/>
                <w:bCs/>
                <w:sz w:val="24"/>
                <w:szCs w:val="24"/>
              </w:rPr>
              <w:t>1</w:t>
            </w:r>
          </w:p>
          <w:p w14:paraId="5EBB78B0" w14:textId="77777777" w:rsidR="00215329" w:rsidRPr="00B713AF" w:rsidRDefault="00215329" w:rsidP="00215329">
            <w:pPr>
              <w:jc w:val="center"/>
              <w:rPr>
                <w:rFonts w:ascii="Times New Roman" w:hAnsi="Times New Roman"/>
                <w:bCs/>
                <w:sz w:val="24"/>
                <w:szCs w:val="24"/>
                <w:lang w:val="fr-FR"/>
              </w:rPr>
            </w:pPr>
            <w:r w:rsidRPr="00B713AF">
              <w:rPr>
                <w:rFonts w:ascii="Times New Roman" w:hAnsi="Times New Roman"/>
                <w:bCs/>
                <w:sz w:val="24"/>
                <w:szCs w:val="24"/>
              </w:rPr>
              <w:t>0.5 lag and 0.8 lead</w:t>
            </w:r>
          </w:p>
        </w:tc>
        <w:tc>
          <w:tcPr>
            <w:tcW w:w="992" w:type="pct"/>
            <w:vAlign w:val="center"/>
          </w:tcPr>
          <w:p w14:paraId="5911DAEB" w14:textId="77777777" w:rsidR="00215329" w:rsidRPr="00B713AF" w:rsidRDefault="00215329" w:rsidP="00215329">
            <w:pPr>
              <w:jc w:val="center"/>
              <w:rPr>
                <w:rFonts w:ascii="Times New Roman" w:hAnsi="Times New Roman"/>
                <w:bCs/>
                <w:sz w:val="24"/>
                <w:szCs w:val="24"/>
              </w:rPr>
            </w:pPr>
            <w:r w:rsidRPr="00B713AF">
              <w:rPr>
                <w:rFonts w:ascii="Times New Roman" w:hAnsi="Times New Roman"/>
                <w:bCs/>
                <w:sz w:val="24"/>
                <w:szCs w:val="24"/>
              </w:rPr>
              <w:t>± 1.5%</w:t>
            </w:r>
          </w:p>
          <w:p w14:paraId="1D084131" w14:textId="77777777" w:rsidR="00215329" w:rsidRPr="00B713AF" w:rsidRDefault="00215329" w:rsidP="00215329">
            <w:pPr>
              <w:jc w:val="center"/>
              <w:rPr>
                <w:rFonts w:ascii="Times New Roman" w:hAnsi="Times New Roman"/>
                <w:bCs/>
                <w:sz w:val="24"/>
                <w:szCs w:val="24"/>
              </w:rPr>
            </w:pPr>
            <w:r w:rsidRPr="00B713AF">
              <w:rPr>
                <w:rFonts w:ascii="Times New Roman" w:hAnsi="Times New Roman"/>
                <w:bCs/>
                <w:sz w:val="24"/>
                <w:szCs w:val="24"/>
              </w:rPr>
              <w:t>± 2.5%</w:t>
            </w:r>
          </w:p>
          <w:p w14:paraId="60B9A3C7" w14:textId="77777777" w:rsidR="00215329" w:rsidRPr="00B713AF" w:rsidRDefault="00215329" w:rsidP="00215329">
            <w:pPr>
              <w:jc w:val="center"/>
              <w:rPr>
                <w:rFonts w:ascii="Times New Roman" w:hAnsi="Times New Roman"/>
                <w:bCs/>
                <w:sz w:val="24"/>
                <w:szCs w:val="24"/>
                <w:lang w:val="fr-FR"/>
              </w:rPr>
            </w:pPr>
            <w:r w:rsidRPr="00B713AF">
              <w:rPr>
                <w:rFonts w:ascii="Times New Roman" w:hAnsi="Times New Roman"/>
                <w:bCs/>
                <w:sz w:val="24"/>
                <w:szCs w:val="24"/>
              </w:rPr>
              <w:t>± 2.5%</w:t>
            </w:r>
          </w:p>
        </w:tc>
      </w:tr>
      <w:tr w:rsidR="00215329" w:rsidRPr="00B713AF" w14:paraId="73701425" w14:textId="77777777" w:rsidTr="00DD029F">
        <w:trPr>
          <w:trHeight w:val="491"/>
        </w:trPr>
        <w:tc>
          <w:tcPr>
            <w:tcW w:w="1490" w:type="pct"/>
            <w:vAlign w:val="center"/>
          </w:tcPr>
          <w:p w14:paraId="10EB9B31" w14:textId="1BE1AAAE" w:rsidR="00215329" w:rsidRPr="00B713AF" w:rsidRDefault="00215329" w:rsidP="00215329">
            <w:pPr>
              <w:jc w:val="both"/>
              <w:rPr>
                <w:rFonts w:ascii="Times New Roman" w:hAnsi="Times New Roman"/>
                <w:bCs/>
                <w:sz w:val="24"/>
                <w:szCs w:val="24"/>
              </w:rPr>
            </w:pPr>
            <w:r>
              <w:rPr>
                <w:rFonts w:ascii="Times New Roman" w:hAnsi="Times New Roman"/>
                <w:bCs/>
                <w:sz w:val="24"/>
                <w:szCs w:val="24"/>
              </w:rPr>
              <w:t>100% to 5% inclusive</w:t>
            </w:r>
          </w:p>
        </w:tc>
        <w:tc>
          <w:tcPr>
            <w:tcW w:w="1259" w:type="pct"/>
            <w:vAlign w:val="center"/>
          </w:tcPr>
          <w:p w14:paraId="39AD593A" w14:textId="4214750B" w:rsidR="00215329" w:rsidRDefault="00215329" w:rsidP="00215329">
            <w:pPr>
              <w:jc w:val="center"/>
              <w:rPr>
                <w:rFonts w:ascii="Times New Roman" w:hAnsi="Times New Roman"/>
                <w:bCs/>
                <w:sz w:val="24"/>
                <w:szCs w:val="24"/>
              </w:rPr>
            </w:pPr>
            <w:r>
              <w:rPr>
                <w:rFonts w:ascii="Times New Roman" w:hAnsi="Times New Roman"/>
                <w:bCs/>
                <w:sz w:val="24"/>
                <w:szCs w:val="24"/>
              </w:rPr>
              <w:t>Whole Current</w:t>
            </w:r>
          </w:p>
        </w:tc>
        <w:tc>
          <w:tcPr>
            <w:tcW w:w="1259" w:type="pct"/>
            <w:vAlign w:val="center"/>
          </w:tcPr>
          <w:p w14:paraId="4A44E946" w14:textId="5E7A094F" w:rsidR="00215329" w:rsidRPr="00B713AF" w:rsidRDefault="00215329" w:rsidP="00215329">
            <w:pPr>
              <w:jc w:val="center"/>
              <w:rPr>
                <w:rFonts w:ascii="Times New Roman" w:hAnsi="Times New Roman"/>
                <w:bCs/>
                <w:sz w:val="24"/>
                <w:szCs w:val="24"/>
              </w:rPr>
            </w:pPr>
            <w:r>
              <w:rPr>
                <w:rFonts w:ascii="Times New Roman" w:hAnsi="Times New Roman"/>
                <w:bCs/>
                <w:sz w:val="24"/>
                <w:szCs w:val="24"/>
              </w:rPr>
              <w:t>All</w:t>
            </w:r>
          </w:p>
        </w:tc>
        <w:tc>
          <w:tcPr>
            <w:tcW w:w="992" w:type="pct"/>
            <w:vAlign w:val="center"/>
          </w:tcPr>
          <w:p w14:paraId="50B60F26" w14:textId="2330DF4C" w:rsidR="00215329" w:rsidRPr="00B713AF" w:rsidRDefault="00215329" w:rsidP="00215329">
            <w:pPr>
              <w:jc w:val="center"/>
              <w:rPr>
                <w:rFonts w:ascii="Times New Roman" w:hAnsi="Times New Roman"/>
                <w:bCs/>
                <w:sz w:val="24"/>
                <w:szCs w:val="24"/>
              </w:rPr>
            </w:pPr>
            <w:r w:rsidRPr="00215329">
              <w:rPr>
                <w:rFonts w:ascii="Times New Roman" w:hAnsi="Times New Roman"/>
                <w:bCs/>
                <w:sz w:val="24"/>
                <w:szCs w:val="24"/>
              </w:rPr>
              <w:t>+2.5% to –3.5%</w:t>
            </w:r>
          </w:p>
        </w:tc>
      </w:tr>
    </w:tbl>
    <w:p w14:paraId="226DA397" w14:textId="6BF627B6" w:rsidR="008118AF" w:rsidRDefault="008118AF" w:rsidP="00601E45">
      <w:pPr>
        <w:jc w:val="both"/>
        <w:rPr>
          <w:rFonts w:ascii="Times New Roman" w:hAnsi="Times New Roman" w:cs="Times New Roman"/>
          <w:bCs/>
          <w:sz w:val="24"/>
        </w:rPr>
      </w:pPr>
    </w:p>
    <w:p w14:paraId="46D0299E" w14:textId="60BE6FFD" w:rsidR="00601E45" w:rsidRPr="00B713AF" w:rsidRDefault="00601E45" w:rsidP="00601E45">
      <w:pPr>
        <w:jc w:val="both"/>
        <w:rPr>
          <w:rFonts w:ascii="Times New Roman" w:hAnsi="Times New Roman" w:cs="Times New Roman"/>
          <w:bCs/>
          <w:sz w:val="24"/>
        </w:rPr>
      </w:pPr>
      <w:r w:rsidRPr="003709FF">
        <w:rPr>
          <w:rFonts w:ascii="Times New Roman" w:hAnsi="Times New Roman" w:cs="Times New Roman"/>
          <w:b/>
          <w:bCs/>
          <w:sz w:val="24"/>
          <w:u w:val="single"/>
        </w:rPr>
        <w:t xml:space="preserve">Table </w:t>
      </w:r>
      <w:r>
        <w:rPr>
          <w:rFonts w:ascii="Times New Roman" w:hAnsi="Times New Roman" w:cs="Times New Roman"/>
          <w:b/>
          <w:bCs/>
          <w:sz w:val="24"/>
          <w:u w:val="single"/>
        </w:rPr>
        <w:t>5</w:t>
      </w:r>
      <w:r w:rsidRPr="00B713AF">
        <w:rPr>
          <w:rFonts w:ascii="Times New Roman" w:hAnsi="Times New Roman" w:cs="Times New Roman"/>
          <w:b/>
          <w:bCs/>
          <w:sz w:val="24"/>
        </w:rPr>
        <w:t xml:space="preserve">: </w:t>
      </w:r>
      <w:r w:rsidRPr="00B713AF">
        <w:rPr>
          <w:rFonts w:ascii="Times New Roman" w:hAnsi="Times New Roman" w:cs="Times New Roman"/>
          <w:bCs/>
          <w:sz w:val="24"/>
        </w:rPr>
        <w:t xml:space="preserve">Asset Metering Type 5 </w:t>
      </w:r>
      <w:r w:rsidR="00C516D2">
        <w:rPr>
          <w:rFonts w:ascii="Times New Roman" w:hAnsi="Times New Roman" w:cs="Times New Roman"/>
          <w:bCs/>
          <w:sz w:val="24"/>
        </w:rPr>
        <w:t xml:space="preserve">- </w:t>
      </w:r>
      <w:r w:rsidRPr="00B713AF">
        <w:rPr>
          <w:rFonts w:ascii="Times New Roman" w:hAnsi="Times New Roman" w:cs="Times New Roman"/>
          <w:bCs/>
          <w:sz w:val="24"/>
        </w:rPr>
        <w:t xml:space="preserve">Metering </w:t>
      </w:r>
      <w:r w:rsidR="00C516D2">
        <w:rPr>
          <w:rFonts w:ascii="Times New Roman" w:hAnsi="Times New Roman" w:cs="Times New Roman"/>
          <w:bCs/>
          <w:sz w:val="24"/>
        </w:rPr>
        <w:t>(</w:t>
      </w:r>
      <w:r w:rsidRPr="00B713AF">
        <w:rPr>
          <w:rFonts w:ascii="Times New Roman" w:hAnsi="Times New Roman" w:cs="Times New Roman"/>
          <w:bCs/>
          <w:sz w:val="24"/>
        </w:rPr>
        <w:t xml:space="preserve">embedded within </w:t>
      </w:r>
      <w:r w:rsidR="00D82878">
        <w:rPr>
          <w:rFonts w:ascii="Times New Roman" w:hAnsi="Times New Roman" w:cs="Times New Roman"/>
          <w:bCs/>
          <w:sz w:val="24"/>
        </w:rPr>
        <w:t>equipment</w:t>
      </w:r>
      <w:r w:rsidR="00C516D2">
        <w:rPr>
          <w:rFonts w:ascii="Times New Roman" w:hAnsi="Times New Roman" w:cs="Times New Roman"/>
          <w:bCs/>
          <w:sz w:val="24"/>
        </w:rPr>
        <w:t>)</w:t>
      </w:r>
      <w:r w:rsidRPr="00B713AF">
        <w:rPr>
          <w:rFonts w:ascii="Times New Roman" w:hAnsi="Times New Roman" w:cs="Times New Roman"/>
          <w:bCs/>
          <w:sz w:val="24"/>
        </w:rPr>
        <w:t xml:space="preserve"> for energy transfers with a </w:t>
      </w:r>
      <w:r w:rsidR="00902817">
        <w:rPr>
          <w:rFonts w:ascii="Times New Roman" w:hAnsi="Times New Roman" w:cs="Times New Roman"/>
          <w:bCs/>
          <w:sz w:val="24"/>
        </w:rPr>
        <w:t>M</w:t>
      </w:r>
      <w:r w:rsidRPr="00B713AF">
        <w:rPr>
          <w:rFonts w:ascii="Times New Roman" w:hAnsi="Times New Roman" w:cs="Times New Roman"/>
          <w:bCs/>
          <w:sz w:val="24"/>
        </w:rPr>
        <w:t xml:space="preserve">aximum </w:t>
      </w:r>
      <w:r w:rsidR="00902817">
        <w:rPr>
          <w:rFonts w:ascii="Times New Roman" w:hAnsi="Times New Roman" w:cs="Times New Roman"/>
          <w:bCs/>
          <w:sz w:val="24"/>
        </w:rPr>
        <w:t>D</w:t>
      </w:r>
      <w:r w:rsidRPr="00B713AF">
        <w:rPr>
          <w:rFonts w:ascii="Times New Roman" w:hAnsi="Times New Roman" w:cs="Times New Roman"/>
          <w:bCs/>
          <w:sz w:val="24"/>
        </w:rPr>
        <w:t>emand of up to (and including) 100kW</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3067"/>
        <w:gridCol w:w="2974"/>
        <w:gridCol w:w="2965"/>
      </w:tblGrid>
      <w:tr w:rsidR="00601E45" w:rsidRPr="00B713AF" w14:paraId="2956A339" w14:textId="77777777" w:rsidTr="00601E45">
        <w:trPr>
          <w:cnfStyle w:val="100000000000" w:firstRow="1" w:lastRow="0" w:firstColumn="0" w:lastColumn="0" w:oddVBand="0" w:evenVBand="0" w:oddHBand="0" w:evenHBand="0" w:firstRowFirstColumn="0" w:firstRowLastColumn="0" w:lastRowFirstColumn="0" w:lastRowLastColumn="0"/>
          <w:trHeight w:val="166"/>
        </w:trPr>
        <w:tc>
          <w:tcPr>
            <w:tcW w:w="1703" w:type="pct"/>
            <w:shd w:val="clear" w:color="auto" w:fill="FFFFFF" w:themeFill="background1"/>
            <w:vAlign w:val="center"/>
          </w:tcPr>
          <w:p w14:paraId="3AD96C9D" w14:textId="77777777" w:rsidR="00601E45" w:rsidRPr="00B713AF" w:rsidRDefault="00601E45" w:rsidP="00601E4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CONDITION</w:t>
            </w:r>
          </w:p>
        </w:tc>
        <w:tc>
          <w:tcPr>
            <w:tcW w:w="3297" w:type="pct"/>
            <w:gridSpan w:val="2"/>
            <w:shd w:val="clear" w:color="auto" w:fill="FFFFFF" w:themeFill="background1"/>
          </w:tcPr>
          <w:p w14:paraId="42289130" w14:textId="77777777" w:rsidR="00601E45" w:rsidRPr="00B713AF" w:rsidRDefault="00601E45" w:rsidP="00601E45">
            <w:pPr>
              <w:spacing w:beforeLines="0" w:before="0" w:afterLines="0"/>
              <w:jc w:val="both"/>
              <w:rPr>
                <w:rFonts w:ascii="Times New Roman" w:hAnsi="Times New Roman"/>
                <w:b w:val="0"/>
                <w:bCs/>
                <w:color w:val="auto"/>
                <w:sz w:val="24"/>
                <w:szCs w:val="24"/>
              </w:rPr>
            </w:pPr>
            <w:r w:rsidRPr="00B713AF">
              <w:rPr>
                <w:rFonts w:ascii="Times New Roman" w:hAnsi="Times New Roman"/>
                <w:bCs/>
                <w:color w:val="auto"/>
                <w:sz w:val="24"/>
                <w:szCs w:val="24"/>
              </w:rPr>
              <w:t>LIMITS OF ERROR AT STATED SYSTEM POWER FACTOR</w:t>
            </w:r>
          </w:p>
        </w:tc>
      </w:tr>
      <w:tr w:rsidR="00601E45" w:rsidRPr="00B713AF" w14:paraId="5218EAF9" w14:textId="77777777" w:rsidTr="00601E45">
        <w:trPr>
          <w:trHeight w:val="491"/>
        </w:trPr>
        <w:tc>
          <w:tcPr>
            <w:tcW w:w="1703" w:type="pct"/>
            <w:vAlign w:val="center"/>
          </w:tcPr>
          <w:p w14:paraId="7BC091CD" w14:textId="481AE6E0" w:rsidR="00601E45" w:rsidRPr="00B713AF" w:rsidRDefault="00601E45" w:rsidP="00601E45">
            <w:pPr>
              <w:rPr>
                <w:rFonts w:ascii="Times New Roman" w:hAnsi="Times New Roman"/>
                <w:bCs/>
                <w:sz w:val="24"/>
                <w:szCs w:val="24"/>
              </w:rPr>
            </w:pPr>
            <w:r w:rsidRPr="00B713AF">
              <w:rPr>
                <w:rFonts w:ascii="Times New Roman" w:hAnsi="Times New Roman"/>
                <w:bCs/>
                <w:sz w:val="24"/>
                <w:szCs w:val="24"/>
              </w:rPr>
              <w:t xml:space="preserve">Current expressed as </w:t>
            </w:r>
            <w:r>
              <w:rPr>
                <w:rFonts w:ascii="Times New Roman" w:hAnsi="Times New Roman"/>
                <w:bCs/>
                <w:sz w:val="24"/>
                <w:szCs w:val="24"/>
              </w:rPr>
              <w:t>the operational range of the device</w:t>
            </w:r>
          </w:p>
        </w:tc>
        <w:tc>
          <w:tcPr>
            <w:tcW w:w="1651" w:type="pct"/>
            <w:vAlign w:val="center"/>
          </w:tcPr>
          <w:p w14:paraId="25A66C58" w14:textId="77777777" w:rsidR="00601E45" w:rsidRPr="00B713AF" w:rsidRDefault="00601E45" w:rsidP="00601E45">
            <w:pPr>
              <w:jc w:val="center"/>
              <w:rPr>
                <w:rFonts w:ascii="Times New Roman" w:hAnsi="Times New Roman"/>
                <w:bCs/>
                <w:sz w:val="24"/>
                <w:szCs w:val="24"/>
                <w:lang w:val="fr-FR"/>
              </w:rPr>
            </w:pPr>
            <w:r w:rsidRPr="00B713AF">
              <w:rPr>
                <w:rFonts w:ascii="Times New Roman" w:hAnsi="Times New Roman"/>
                <w:bCs/>
                <w:sz w:val="24"/>
                <w:szCs w:val="24"/>
              </w:rPr>
              <w:t>Power Factor</w:t>
            </w:r>
          </w:p>
        </w:tc>
        <w:tc>
          <w:tcPr>
            <w:tcW w:w="1646" w:type="pct"/>
            <w:vAlign w:val="center"/>
          </w:tcPr>
          <w:p w14:paraId="7C974402" w14:textId="0A9183C6" w:rsidR="00601E45" w:rsidRPr="00B713AF" w:rsidRDefault="00601E45" w:rsidP="00601E45">
            <w:pPr>
              <w:jc w:val="center"/>
              <w:rPr>
                <w:rFonts w:ascii="Times New Roman" w:hAnsi="Times New Roman"/>
                <w:bCs/>
                <w:sz w:val="24"/>
                <w:szCs w:val="24"/>
                <w:lang w:val="fr-FR"/>
              </w:rPr>
            </w:pPr>
            <w:r w:rsidRPr="00B713AF">
              <w:rPr>
                <w:rFonts w:ascii="Times New Roman" w:hAnsi="Times New Roman"/>
                <w:bCs/>
                <w:sz w:val="24"/>
                <w:szCs w:val="24"/>
              </w:rPr>
              <w:t>Limits of Error</w:t>
            </w:r>
            <w:r w:rsidR="00410263">
              <w:rPr>
                <w:rStyle w:val="FootnoteReference"/>
                <w:rFonts w:ascii="Times New Roman" w:hAnsi="Times New Roman"/>
                <w:bCs/>
                <w:sz w:val="24"/>
                <w:szCs w:val="24"/>
              </w:rPr>
              <w:footnoteReference w:id="8"/>
            </w:r>
          </w:p>
        </w:tc>
      </w:tr>
      <w:tr w:rsidR="00601E45" w:rsidRPr="00B713AF" w14:paraId="64A7B0C0" w14:textId="77777777" w:rsidTr="008503FC">
        <w:trPr>
          <w:trHeight w:val="491"/>
        </w:trPr>
        <w:tc>
          <w:tcPr>
            <w:tcW w:w="1703" w:type="pct"/>
            <w:vAlign w:val="center"/>
          </w:tcPr>
          <w:p w14:paraId="7BC3389E" w14:textId="1ABE17B5" w:rsidR="00601E45" w:rsidRPr="00B713AF" w:rsidRDefault="00601E45" w:rsidP="008503FC">
            <w:pPr>
              <w:rPr>
                <w:rFonts w:ascii="Times New Roman" w:hAnsi="Times New Roman"/>
                <w:bCs/>
                <w:sz w:val="24"/>
                <w:szCs w:val="24"/>
              </w:rPr>
            </w:pPr>
            <w:r>
              <w:rPr>
                <w:rFonts w:ascii="Times New Roman" w:hAnsi="Times New Roman"/>
                <w:bCs/>
                <w:sz w:val="24"/>
                <w:szCs w:val="24"/>
              </w:rPr>
              <w:t>I</w:t>
            </w:r>
            <w:r w:rsidRPr="00601E45">
              <w:rPr>
                <w:rFonts w:ascii="Times New Roman" w:hAnsi="Times New Roman"/>
                <w:bCs/>
                <w:sz w:val="24"/>
                <w:szCs w:val="24"/>
                <w:vertAlign w:val="subscript"/>
              </w:rPr>
              <w:t>n</w:t>
            </w:r>
            <w:r>
              <w:rPr>
                <w:rFonts w:ascii="Times New Roman" w:hAnsi="Times New Roman"/>
                <w:bCs/>
                <w:sz w:val="24"/>
                <w:szCs w:val="24"/>
              </w:rPr>
              <w:t xml:space="preserve"> </w:t>
            </w:r>
            <w:r w:rsidRPr="00B713AF">
              <w:rPr>
                <w:rFonts w:ascii="Times New Roman" w:hAnsi="Times New Roman"/>
                <w:bCs/>
                <w:sz w:val="24"/>
                <w:szCs w:val="24"/>
              </w:rPr>
              <w:t xml:space="preserve">to </w:t>
            </w:r>
            <w:r>
              <w:rPr>
                <w:rFonts w:ascii="Times New Roman" w:hAnsi="Times New Roman"/>
                <w:bCs/>
                <w:sz w:val="24"/>
                <w:szCs w:val="24"/>
              </w:rPr>
              <w:t>I</w:t>
            </w:r>
            <w:r w:rsidRPr="00601E45">
              <w:rPr>
                <w:rFonts w:ascii="Times New Roman" w:hAnsi="Times New Roman"/>
                <w:bCs/>
                <w:sz w:val="24"/>
                <w:szCs w:val="24"/>
                <w:vertAlign w:val="subscript"/>
              </w:rPr>
              <w:t>max</w:t>
            </w:r>
            <w:r w:rsidRPr="00B713AF">
              <w:rPr>
                <w:rFonts w:ascii="Times New Roman" w:hAnsi="Times New Roman"/>
                <w:bCs/>
                <w:sz w:val="24"/>
                <w:szCs w:val="24"/>
              </w:rPr>
              <w:t xml:space="preserve"> inclusive</w:t>
            </w:r>
          </w:p>
        </w:tc>
        <w:tc>
          <w:tcPr>
            <w:tcW w:w="1651" w:type="pct"/>
            <w:vAlign w:val="center"/>
          </w:tcPr>
          <w:p w14:paraId="56B8180B" w14:textId="395F77DB" w:rsidR="00601E45" w:rsidRPr="00B713AF" w:rsidRDefault="00601E45" w:rsidP="00601E45">
            <w:pPr>
              <w:jc w:val="center"/>
              <w:rPr>
                <w:rFonts w:ascii="Times New Roman" w:hAnsi="Times New Roman"/>
                <w:bCs/>
                <w:sz w:val="24"/>
                <w:szCs w:val="24"/>
                <w:lang w:val="fr-FR"/>
              </w:rPr>
            </w:pPr>
            <w:r>
              <w:rPr>
                <w:rFonts w:ascii="Times New Roman" w:hAnsi="Times New Roman"/>
                <w:bCs/>
                <w:sz w:val="24"/>
                <w:szCs w:val="24"/>
              </w:rPr>
              <w:t>All</w:t>
            </w:r>
          </w:p>
        </w:tc>
        <w:tc>
          <w:tcPr>
            <w:tcW w:w="1646" w:type="pct"/>
            <w:vAlign w:val="center"/>
          </w:tcPr>
          <w:p w14:paraId="5A50B11E" w14:textId="34B24753" w:rsidR="00601E45" w:rsidRPr="00B713AF" w:rsidRDefault="00410263" w:rsidP="008503FC">
            <w:pPr>
              <w:jc w:val="center"/>
              <w:rPr>
                <w:rFonts w:ascii="Times New Roman" w:hAnsi="Times New Roman"/>
                <w:bCs/>
                <w:sz w:val="24"/>
                <w:szCs w:val="24"/>
                <w:lang w:val="fr-FR"/>
              </w:rPr>
            </w:pPr>
            <w:r w:rsidRPr="00410263">
              <w:rPr>
                <w:rFonts w:ascii="Times New Roman" w:hAnsi="Times New Roman"/>
                <w:bCs/>
                <w:sz w:val="24"/>
                <w:szCs w:val="24"/>
              </w:rPr>
              <w:t>+2.5% to –3.5%</w:t>
            </w:r>
          </w:p>
        </w:tc>
      </w:tr>
    </w:tbl>
    <w:p w14:paraId="704E462D" w14:textId="3860F4AC" w:rsidR="00066542" w:rsidRDefault="00066542" w:rsidP="00B50F15">
      <w:pPr>
        <w:jc w:val="both"/>
        <w:rPr>
          <w:rFonts w:ascii="Times New Roman" w:hAnsi="Times New Roman" w:cs="Times New Roman"/>
          <w:bCs/>
          <w:sz w:val="24"/>
        </w:rPr>
      </w:pPr>
    </w:p>
    <w:p w14:paraId="7A973256" w14:textId="1327A80F" w:rsidR="00601E45" w:rsidRPr="00B713AF" w:rsidRDefault="00601E45" w:rsidP="00B50F15">
      <w:pPr>
        <w:jc w:val="both"/>
        <w:rPr>
          <w:rFonts w:ascii="Times New Roman" w:hAnsi="Times New Roman" w:cs="Times New Roman"/>
          <w:bCs/>
          <w:sz w:val="24"/>
        </w:rPr>
      </w:pPr>
      <w:r>
        <w:rPr>
          <w:rFonts w:ascii="Times New Roman" w:hAnsi="Times New Roman" w:cs="Times New Roman"/>
          <w:bCs/>
          <w:sz w:val="24"/>
        </w:rPr>
        <w:t>Where I</w:t>
      </w:r>
      <w:r w:rsidRPr="00601E45">
        <w:rPr>
          <w:rFonts w:ascii="Times New Roman" w:hAnsi="Times New Roman" w:cs="Times New Roman"/>
          <w:bCs/>
          <w:sz w:val="24"/>
          <w:vertAlign w:val="subscript"/>
        </w:rPr>
        <w:t>n</w:t>
      </w:r>
      <w:r w:rsidR="006B09FE">
        <w:rPr>
          <w:rStyle w:val="FootnoteReference"/>
          <w:rFonts w:ascii="Times New Roman" w:hAnsi="Times New Roman" w:cs="Times New Roman"/>
          <w:bCs/>
          <w:sz w:val="24"/>
        </w:rPr>
        <w:footnoteReference w:id="9"/>
      </w:r>
      <w:r>
        <w:rPr>
          <w:rFonts w:ascii="Times New Roman" w:hAnsi="Times New Roman" w:cs="Times New Roman"/>
          <w:bCs/>
          <w:sz w:val="24"/>
        </w:rPr>
        <w:t xml:space="preserve"> is the nominal current the device is designed to operate at and I</w:t>
      </w:r>
      <w:r w:rsidRPr="00601E45">
        <w:rPr>
          <w:rFonts w:ascii="Times New Roman" w:hAnsi="Times New Roman" w:cs="Times New Roman"/>
          <w:bCs/>
          <w:sz w:val="24"/>
          <w:vertAlign w:val="subscript"/>
        </w:rPr>
        <w:t>max</w:t>
      </w:r>
      <w:r>
        <w:rPr>
          <w:rFonts w:ascii="Times New Roman" w:hAnsi="Times New Roman" w:cs="Times New Roman"/>
          <w:bCs/>
          <w:sz w:val="24"/>
        </w:rPr>
        <w:t xml:space="preserve"> is the maximum current the device is designed to operate at. For example, if a device was designed to only operate in the 6A-32A range I</w:t>
      </w:r>
      <w:r w:rsidRPr="00601E45">
        <w:rPr>
          <w:rFonts w:ascii="Times New Roman" w:hAnsi="Times New Roman" w:cs="Times New Roman"/>
          <w:bCs/>
          <w:sz w:val="24"/>
          <w:vertAlign w:val="subscript"/>
        </w:rPr>
        <w:t>n</w:t>
      </w:r>
      <w:r>
        <w:rPr>
          <w:rFonts w:ascii="Times New Roman" w:hAnsi="Times New Roman" w:cs="Times New Roman"/>
          <w:bCs/>
          <w:sz w:val="24"/>
        </w:rPr>
        <w:t xml:space="preserve"> would be 6A and I</w:t>
      </w:r>
      <w:r w:rsidRPr="00601E45">
        <w:rPr>
          <w:rFonts w:ascii="Times New Roman" w:hAnsi="Times New Roman" w:cs="Times New Roman"/>
          <w:bCs/>
          <w:sz w:val="24"/>
          <w:vertAlign w:val="subscript"/>
        </w:rPr>
        <w:t>max</w:t>
      </w:r>
      <w:r>
        <w:rPr>
          <w:rFonts w:ascii="Times New Roman" w:hAnsi="Times New Roman" w:cs="Times New Roman"/>
          <w:bCs/>
          <w:sz w:val="24"/>
        </w:rPr>
        <w:t xml:space="preserve"> 32A.</w:t>
      </w:r>
    </w:p>
    <w:p w14:paraId="7EC239D3" w14:textId="77777777" w:rsidR="000B13DF" w:rsidRDefault="000B13DF" w:rsidP="00B50F15">
      <w:pPr>
        <w:jc w:val="both"/>
        <w:rPr>
          <w:rFonts w:ascii="Times New Roman" w:hAnsi="Times New Roman" w:cs="Times New Roman"/>
          <w:sz w:val="24"/>
        </w:rPr>
      </w:pPr>
    </w:p>
    <w:p w14:paraId="105C7DFE" w14:textId="6F3B6C6B" w:rsidR="00820324" w:rsidRPr="00E147C2" w:rsidRDefault="00820324" w:rsidP="007F4B71">
      <w:pPr>
        <w:pStyle w:val="ListParagraph"/>
        <w:numPr>
          <w:ilvl w:val="0"/>
          <w:numId w:val="82"/>
        </w:numPr>
        <w:ind w:left="357" w:hanging="357"/>
        <w:jc w:val="both"/>
        <w:rPr>
          <w:rFonts w:ascii="Times New Roman" w:hAnsi="Times New Roman" w:cs="Times New Roman"/>
          <w:b/>
          <w:sz w:val="24"/>
        </w:rPr>
      </w:pPr>
      <w:r w:rsidRPr="00E147C2">
        <w:rPr>
          <w:rFonts w:ascii="Times New Roman" w:hAnsi="Times New Roman" w:cs="Times New Roman"/>
          <w:b/>
          <w:sz w:val="24"/>
        </w:rPr>
        <w:t>Compensation for Measurement Transformer Error</w:t>
      </w:r>
    </w:p>
    <w:p w14:paraId="2C814F5D" w14:textId="11CCAE80" w:rsidR="000B13DF" w:rsidRDefault="00820324" w:rsidP="00B50F15">
      <w:pPr>
        <w:jc w:val="both"/>
        <w:rPr>
          <w:rFonts w:ascii="Times New Roman" w:hAnsi="Times New Roman" w:cs="Times New Roman"/>
          <w:sz w:val="24"/>
        </w:rPr>
      </w:pPr>
      <w:r w:rsidRPr="003709FF">
        <w:rPr>
          <w:rFonts w:ascii="Times New Roman" w:hAnsi="Times New Roman" w:cs="Times New Roman"/>
          <w:sz w:val="24"/>
        </w:rPr>
        <w:t xml:space="preserve">To achieve the </w:t>
      </w:r>
      <w:r w:rsidR="00CC48FD" w:rsidRPr="003709FF">
        <w:rPr>
          <w:rFonts w:ascii="Times New Roman" w:hAnsi="Times New Roman" w:cs="Times New Roman"/>
          <w:sz w:val="24"/>
        </w:rPr>
        <w:t>Overall Accuracy</w:t>
      </w:r>
      <w:r w:rsidRPr="003709FF">
        <w:rPr>
          <w:rFonts w:ascii="Times New Roman" w:hAnsi="Times New Roman" w:cs="Times New Roman"/>
          <w:sz w:val="24"/>
        </w:rPr>
        <w:t xml:space="preserve"> requirements it may be necessary to compensate </w:t>
      </w:r>
      <w:r w:rsidR="0028492F" w:rsidRPr="003709FF">
        <w:rPr>
          <w:rFonts w:ascii="Times New Roman" w:hAnsi="Times New Roman" w:cs="Times New Roman"/>
          <w:sz w:val="24"/>
        </w:rPr>
        <w:t xml:space="preserve">Asset </w:t>
      </w:r>
      <w:r w:rsidRPr="003709FF">
        <w:rPr>
          <w:rFonts w:ascii="Times New Roman" w:hAnsi="Times New Roman" w:cs="Times New Roman"/>
          <w:sz w:val="24"/>
        </w:rPr>
        <w:t xml:space="preserve">Meters for the error of the </w:t>
      </w:r>
      <w:r w:rsidR="00295F59">
        <w:rPr>
          <w:rFonts w:ascii="Times New Roman" w:hAnsi="Times New Roman" w:cs="Times New Roman"/>
          <w:sz w:val="24"/>
        </w:rPr>
        <w:t>m</w:t>
      </w:r>
      <w:r w:rsidR="006C555E">
        <w:rPr>
          <w:rFonts w:ascii="Times New Roman" w:hAnsi="Times New Roman" w:cs="Times New Roman"/>
          <w:sz w:val="24"/>
        </w:rPr>
        <w:t xml:space="preserve">easurement </w:t>
      </w:r>
      <w:r w:rsidR="00295F59">
        <w:rPr>
          <w:rFonts w:ascii="Times New Roman" w:hAnsi="Times New Roman" w:cs="Times New Roman"/>
          <w:sz w:val="24"/>
        </w:rPr>
        <w:t>t</w:t>
      </w:r>
      <w:r w:rsidR="006C555E">
        <w:rPr>
          <w:rFonts w:ascii="Times New Roman" w:hAnsi="Times New Roman" w:cs="Times New Roman"/>
          <w:sz w:val="24"/>
        </w:rPr>
        <w:t>ransformer</w:t>
      </w:r>
      <w:r w:rsidRPr="003709FF">
        <w:rPr>
          <w:rFonts w:ascii="Times New Roman" w:hAnsi="Times New Roman" w:cs="Times New Roman"/>
          <w:sz w:val="24"/>
        </w:rPr>
        <w:t xml:space="preserve">s and the associated leads to the </w:t>
      </w:r>
      <w:r w:rsidR="009478AE" w:rsidRPr="003709FF">
        <w:rPr>
          <w:rFonts w:ascii="Times New Roman" w:hAnsi="Times New Roman" w:cs="Times New Roman"/>
          <w:sz w:val="24"/>
        </w:rPr>
        <w:t xml:space="preserve">Asset </w:t>
      </w:r>
      <w:r w:rsidRPr="003709FF">
        <w:rPr>
          <w:rFonts w:ascii="Times New Roman" w:hAnsi="Times New Roman" w:cs="Times New Roman"/>
          <w:sz w:val="24"/>
        </w:rPr>
        <w:t xml:space="preserve">Meters. Values of the </w:t>
      </w:r>
      <w:r w:rsidR="00A06038">
        <w:rPr>
          <w:rFonts w:ascii="Times New Roman" w:hAnsi="Times New Roman" w:cs="Times New Roman"/>
          <w:sz w:val="24"/>
        </w:rPr>
        <w:t>C</w:t>
      </w:r>
      <w:r w:rsidRPr="003709FF">
        <w:rPr>
          <w:rFonts w:ascii="Times New Roman" w:hAnsi="Times New Roman" w:cs="Times New Roman"/>
          <w:sz w:val="24"/>
        </w:rPr>
        <w:t>ompensation shall be recorded and evidence to justify the</w:t>
      </w:r>
      <w:r w:rsidR="00216338" w:rsidRPr="003709FF">
        <w:rPr>
          <w:rFonts w:ascii="Times New Roman" w:hAnsi="Times New Roman" w:cs="Times New Roman"/>
          <w:sz w:val="24"/>
        </w:rPr>
        <w:t xml:space="preserve"> </w:t>
      </w:r>
      <w:r w:rsidR="00A06038">
        <w:rPr>
          <w:rFonts w:ascii="Times New Roman" w:hAnsi="Times New Roman" w:cs="Times New Roman"/>
          <w:sz w:val="24"/>
        </w:rPr>
        <w:t>C</w:t>
      </w:r>
      <w:r w:rsidRPr="003709FF">
        <w:rPr>
          <w:rFonts w:ascii="Times New Roman" w:hAnsi="Times New Roman" w:cs="Times New Roman"/>
          <w:sz w:val="24"/>
        </w:rPr>
        <w:t xml:space="preserve">ompensation criteria, including </w:t>
      </w:r>
      <w:r w:rsidR="00216338" w:rsidRPr="003709FF">
        <w:rPr>
          <w:rFonts w:ascii="Times New Roman" w:hAnsi="Times New Roman" w:cs="Times New Roman"/>
          <w:sz w:val="24"/>
        </w:rPr>
        <w:t>w</w:t>
      </w:r>
      <w:r w:rsidRPr="003709FF">
        <w:rPr>
          <w:rFonts w:ascii="Times New Roman" w:hAnsi="Times New Roman" w:cs="Times New Roman"/>
          <w:sz w:val="24"/>
        </w:rPr>
        <w:t>herever possible test certificates, shall be available</w:t>
      </w:r>
      <w:r w:rsidR="00216338" w:rsidRPr="003709FF">
        <w:rPr>
          <w:rFonts w:ascii="Times New Roman" w:hAnsi="Times New Roman" w:cs="Times New Roman"/>
          <w:sz w:val="24"/>
        </w:rPr>
        <w:t xml:space="preserve"> </w:t>
      </w:r>
      <w:r w:rsidRPr="003709FF">
        <w:rPr>
          <w:rFonts w:ascii="Times New Roman" w:hAnsi="Times New Roman" w:cs="Times New Roman"/>
          <w:sz w:val="24"/>
        </w:rPr>
        <w:t xml:space="preserve">for inspection by the Panel or </w:t>
      </w:r>
      <w:r w:rsidRPr="00942906">
        <w:rPr>
          <w:rFonts w:ascii="Times New Roman" w:hAnsi="Times New Roman" w:cs="Times New Roman"/>
          <w:sz w:val="24"/>
        </w:rPr>
        <w:t>Technical Assurance Agent.</w:t>
      </w:r>
      <w:r w:rsidRPr="003709FF">
        <w:rPr>
          <w:rFonts w:ascii="Times New Roman" w:hAnsi="Times New Roman" w:cs="Times New Roman"/>
          <w:sz w:val="24"/>
        </w:rPr>
        <w:cr/>
      </w:r>
    </w:p>
    <w:p w14:paraId="7D49531C" w14:textId="7643CC84" w:rsidR="00B77000" w:rsidRPr="004660D6" w:rsidRDefault="00B77000" w:rsidP="000B13DF">
      <w:pPr>
        <w:pStyle w:val="ListParagraph"/>
        <w:numPr>
          <w:ilvl w:val="1"/>
          <w:numId w:val="75"/>
        </w:numPr>
        <w:ind w:left="357" w:hanging="357"/>
        <w:jc w:val="both"/>
        <w:rPr>
          <w:rFonts w:ascii="Times New Roman" w:hAnsi="Times New Roman" w:cs="Times New Roman"/>
          <w:b/>
          <w:sz w:val="24"/>
        </w:rPr>
      </w:pPr>
      <w:r w:rsidRPr="00E147C2">
        <w:rPr>
          <w:rFonts w:ascii="Times New Roman" w:hAnsi="Times New Roman" w:cs="Times New Roman"/>
          <w:b/>
          <w:sz w:val="24"/>
        </w:rPr>
        <w:lastRenderedPageBreak/>
        <w:t>Compensation for Power Transformer and</w:t>
      </w:r>
      <w:r w:rsidR="00687562">
        <w:rPr>
          <w:rFonts w:ascii="Times New Roman" w:hAnsi="Times New Roman" w:cs="Times New Roman"/>
          <w:b/>
          <w:sz w:val="24"/>
        </w:rPr>
        <w:t>/or</w:t>
      </w:r>
      <w:r w:rsidRPr="00E147C2">
        <w:rPr>
          <w:rFonts w:ascii="Times New Roman" w:hAnsi="Times New Roman" w:cs="Times New Roman"/>
          <w:b/>
          <w:sz w:val="24"/>
        </w:rPr>
        <w:t xml:space="preserve"> Line Losses</w:t>
      </w:r>
      <w:r w:rsidR="008647EE">
        <w:rPr>
          <w:rFonts w:ascii="Times New Roman" w:hAnsi="Times New Roman" w:cs="Times New Roman"/>
          <w:b/>
          <w:sz w:val="24"/>
        </w:rPr>
        <w:t xml:space="preserve"> or Inverter Losses</w:t>
      </w:r>
      <w:r w:rsidR="0090602F">
        <w:rPr>
          <w:rFonts w:ascii="Times New Roman" w:hAnsi="Times New Roman" w:cs="Times New Roman"/>
          <w:b/>
          <w:sz w:val="24"/>
        </w:rPr>
        <w:t xml:space="preserve"> or Rectifier Losses</w:t>
      </w:r>
    </w:p>
    <w:p w14:paraId="79DF2BDC" w14:textId="08EC4DD2" w:rsidR="00AC5B17" w:rsidRDefault="006D4AA7" w:rsidP="00E04023">
      <w:pPr>
        <w:jc w:val="both"/>
        <w:rPr>
          <w:rFonts w:ascii="Times New Roman" w:hAnsi="Times New Roman" w:cs="Times New Roman"/>
          <w:sz w:val="24"/>
        </w:rPr>
      </w:pPr>
      <w:r>
        <w:rPr>
          <w:rFonts w:ascii="Times New Roman" w:hAnsi="Times New Roman" w:cs="Times New Roman"/>
          <w:sz w:val="24"/>
        </w:rPr>
        <w:t xml:space="preserve">Where the </w:t>
      </w:r>
      <w:r w:rsidRPr="00EE013A">
        <w:rPr>
          <w:rFonts w:ascii="Times New Roman" w:hAnsi="Times New Roman" w:cs="Times New Roman"/>
          <w:sz w:val="24"/>
        </w:rPr>
        <w:t>Actual Metering</w:t>
      </w:r>
      <w:r>
        <w:rPr>
          <w:rFonts w:ascii="Times New Roman" w:hAnsi="Times New Roman" w:cs="Times New Roman"/>
          <w:sz w:val="24"/>
        </w:rPr>
        <w:t xml:space="preserve"> at the Asset </w:t>
      </w:r>
      <w:r w:rsidRPr="00EE013A">
        <w:rPr>
          <w:rFonts w:ascii="Times New Roman" w:hAnsi="Times New Roman" w:cs="Times New Roman"/>
          <w:sz w:val="24"/>
        </w:rPr>
        <w:t xml:space="preserve">Point and the Defined Metering </w:t>
      </w:r>
      <w:r>
        <w:rPr>
          <w:rFonts w:ascii="Times New Roman" w:hAnsi="Times New Roman" w:cs="Times New Roman"/>
          <w:sz w:val="24"/>
        </w:rPr>
        <w:t>at the Asset Point</w:t>
      </w:r>
      <w:r w:rsidRPr="00EE013A">
        <w:rPr>
          <w:rFonts w:ascii="Times New Roman" w:hAnsi="Times New Roman" w:cs="Times New Roman"/>
          <w:sz w:val="24"/>
        </w:rPr>
        <w:t xml:space="preserve"> do not coincide</w:t>
      </w:r>
      <w:r>
        <w:rPr>
          <w:rFonts w:ascii="Times New Roman" w:hAnsi="Times New Roman" w:cs="Times New Roman"/>
          <w:sz w:val="24"/>
        </w:rPr>
        <w:t xml:space="preserve"> t</w:t>
      </w:r>
      <w:r w:rsidR="00AC5B17">
        <w:rPr>
          <w:rFonts w:ascii="Times New Roman" w:hAnsi="Times New Roman" w:cs="Times New Roman"/>
          <w:sz w:val="24"/>
        </w:rPr>
        <w:t xml:space="preserve">he Registrant may wish to apply </w:t>
      </w:r>
      <w:r w:rsidR="00AC5B17" w:rsidRPr="00EE013A">
        <w:rPr>
          <w:rFonts w:ascii="Times New Roman" w:hAnsi="Times New Roman" w:cs="Times New Roman"/>
          <w:sz w:val="24"/>
        </w:rPr>
        <w:t xml:space="preserve">accuracy </w:t>
      </w:r>
      <w:r w:rsidR="00A06038">
        <w:rPr>
          <w:rFonts w:ascii="Times New Roman" w:hAnsi="Times New Roman" w:cs="Times New Roman"/>
          <w:sz w:val="24"/>
        </w:rPr>
        <w:t>C</w:t>
      </w:r>
      <w:r w:rsidR="00AC5B17" w:rsidRPr="00EE013A">
        <w:rPr>
          <w:rFonts w:ascii="Times New Roman" w:hAnsi="Times New Roman" w:cs="Times New Roman"/>
          <w:sz w:val="24"/>
        </w:rPr>
        <w:t>ompensation for power</w:t>
      </w:r>
      <w:r w:rsidR="00AC5B17">
        <w:rPr>
          <w:rFonts w:ascii="Times New Roman" w:hAnsi="Times New Roman" w:cs="Times New Roman"/>
          <w:sz w:val="24"/>
        </w:rPr>
        <w:t xml:space="preserve"> </w:t>
      </w:r>
      <w:r w:rsidR="00AC5B17" w:rsidRPr="00EE013A">
        <w:rPr>
          <w:rFonts w:ascii="Times New Roman" w:hAnsi="Times New Roman" w:cs="Times New Roman"/>
          <w:sz w:val="24"/>
        </w:rPr>
        <w:t>transformer and/or line losses</w:t>
      </w:r>
      <w:r w:rsidR="00C100F1">
        <w:rPr>
          <w:rFonts w:ascii="Times New Roman" w:hAnsi="Times New Roman" w:cs="Times New Roman"/>
          <w:sz w:val="24"/>
        </w:rPr>
        <w:t xml:space="preserve"> </w:t>
      </w:r>
      <w:r w:rsidR="008647EE">
        <w:rPr>
          <w:rFonts w:ascii="Times New Roman" w:hAnsi="Times New Roman" w:cs="Times New Roman"/>
          <w:sz w:val="24"/>
        </w:rPr>
        <w:t xml:space="preserve">or inverter losses </w:t>
      </w:r>
      <w:r w:rsidR="0090602F">
        <w:rPr>
          <w:rFonts w:ascii="Times New Roman" w:hAnsi="Times New Roman" w:cs="Times New Roman"/>
          <w:sz w:val="24"/>
        </w:rPr>
        <w:t xml:space="preserve">or rectifier losses </w:t>
      </w:r>
      <w:r w:rsidR="00C100F1">
        <w:rPr>
          <w:rFonts w:ascii="Times New Roman" w:hAnsi="Times New Roman" w:cs="Times New Roman"/>
          <w:sz w:val="24"/>
        </w:rPr>
        <w:t>where these are considered</w:t>
      </w:r>
      <w:r w:rsidR="002251C6">
        <w:rPr>
          <w:rFonts w:ascii="Times New Roman" w:hAnsi="Times New Roman" w:cs="Times New Roman"/>
          <w:sz w:val="24"/>
        </w:rPr>
        <w:t>, by the Registrant or an Affected Party,</w:t>
      </w:r>
      <w:r w:rsidR="00C100F1">
        <w:rPr>
          <w:rFonts w:ascii="Times New Roman" w:hAnsi="Times New Roman" w:cs="Times New Roman"/>
          <w:sz w:val="24"/>
        </w:rPr>
        <w:t xml:space="preserve"> to have a material</w:t>
      </w:r>
      <w:r>
        <w:rPr>
          <w:rStyle w:val="FootnoteReference"/>
          <w:rFonts w:ascii="Times New Roman" w:hAnsi="Times New Roman" w:cs="Times New Roman"/>
          <w:sz w:val="24"/>
        </w:rPr>
        <w:footnoteReference w:id="10"/>
      </w:r>
      <w:r w:rsidR="00C100F1">
        <w:rPr>
          <w:rFonts w:ascii="Times New Roman" w:hAnsi="Times New Roman" w:cs="Times New Roman"/>
          <w:sz w:val="24"/>
        </w:rPr>
        <w:t xml:space="preserve"> impact on metered data</w:t>
      </w:r>
      <w:r w:rsidR="00261FE2">
        <w:rPr>
          <w:rFonts w:ascii="Times New Roman" w:hAnsi="Times New Roman" w:cs="Times New Roman"/>
          <w:sz w:val="24"/>
        </w:rPr>
        <w:t xml:space="preserve">. Where accuracy </w:t>
      </w:r>
      <w:r w:rsidR="00A06038">
        <w:rPr>
          <w:rFonts w:ascii="Times New Roman" w:hAnsi="Times New Roman" w:cs="Times New Roman"/>
          <w:sz w:val="24"/>
        </w:rPr>
        <w:t>C</w:t>
      </w:r>
      <w:r w:rsidR="00261FE2">
        <w:rPr>
          <w:rFonts w:ascii="Times New Roman" w:hAnsi="Times New Roman" w:cs="Times New Roman"/>
          <w:sz w:val="24"/>
        </w:rPr>
        <w:t>ompensations are to be applied</w:t>
      </w:r>
      <w:r w:rsidR="00EE013A" w:rsidRPr="00EE013A">
        <w:rPr>
          <w:rFonts w:ascii="Times New Roman" w:hAnsi="Times New Roman" w:cs="Times New Roman"/>
          <w:sz w:val="24"/>
        </w:rPr>
        <w:t xml:space="preserve"> then a Metering Dispensation</w:t>
      </w:r>
      <w:r w:rsidR="00EE013A">
        <w:rPr>
          <w:rFonts w:ascii="Times New Roman" w:hAnsi="Times New Roman" w:cs="Times New Roman"/>
          <w:sz w:val="24"/>
        </w:rPr>
        <w:t xml:space="preserve"> </w:t>
      </w:r>
      <w:r w:rsidR="00EE013A" w:rsidRPr="00EE013A">
        <w:rPr>
          <w:rFonts w:ascii="Times New Roman" w:hAnsi="Times New Roman" w:cs="Times New Roman"/>
          <w:sz w:val="24"/>
        </w:rPr>
        <w:t xml:space="preserve">shall be applied for and </w:t>
      </w:r>
      <w:r w:rsidR="00E04023" w:rsidRPr="00E04023">
        <w:rPr>
          <w:rFonts w:ascii="Times New Roman" w:hAnsi="Times New Roman" w:cs="Times New Roman"/>
          <w:sz w:val="24"/>
        </w:rPr>
        <w:t xml:space="preserve">accuracy </w:t>
      </w:r>
      <w:r w:rsidR="00A06038">
        <w:rPr>
          <w:rFonts w:ascii="Times New Roman" w:hAnsi="Times New Roman" w:cs="Times New Roman"/>
          <w:sz w:val="24"/>
        </w:rPr>
        <w:t>C</w:t>
      </w:r>
      <w:r w:rsidR="00E04023" w:rsidRPr="00E04023">
        <w:rPr>
          <w:rFonts w:ascii="Times New Roman" w:hAnsi="Times New Roman" w:cs="Times New Roman"/>
          <w:sz w:val="24"/>
        </w:rPr>
        <w:t>ompensation for power</w:t>
      </w:r>
      <w:r w:rsidR="00E04023">
        <w:rPr>
          <w:rFonts w:ascii="Times New Roman" w:hAnsi="Times New Roman" w:cs="Times New Roman"/>
          <w:sz w:val="24"/>
        </w:rPr>
        <w:t xml:space="preserve"> </w:t>
      </w:r>
      <w:r w:rsidR="00E04023" w:rsidRPr="00E04023">
        <w:rPr>
          <w:rFonts w:ascii="Times New Roman" w:hAnsi="Times New Roman" w:cs="Times New Roman"/>
          <w:sz w:val="24"/>
        </w:rPr>
        <w:t xml:space="preserve">transformer and/or line losses </w:t>
      </w:r>
      <w:r w:rsidR="00284045" w:rsidRPr="00284045">
        <w:rPr>
          <w:rFonts w:ascii="Times New Roman" w:hAnsi="Times New Roman" w:cs="Times New Roman"/>
          <w:sz w:val="24"/>
        </w:rPr>
        <w:t xml:space="preserve">or inverter losses or rectifier losses </w:t>
      </w:r>
      <w:r w:rsidR="00EE013A" w:rsidRPr="00EE013A">
        <w:rPr>
          <w:rFonts w:ascii="Times New Roman" w:hAnsi="Times New Roman" w:cs="Times New Roman"/>
          <w:sz w:val="24"/>
        </w:rPr>
        <w:t xml:space="preserve">shall be provided to meet the </w:t>
      </w:r>
      <w:r w:rsidR="00EE013A">
        <w:rPr>
          <w:rFonts w:ascii="Times New Roman" w:hAnsi="Times New Roman" w:cs="Times New Roman"/>
          <w:sz w:val="24"/>
        </w:rPr>
        <w:t>O</w:t>
      </w:r>
      <w:r w:rsidR="00EE013A" w:rsidRPr="00EE013A">
        <w:rPr>
          <w:rFonts w:ascii="Times New Roman" w:hAnsi="Times New Roman" w:cs="Times New Roman"/>
          <w:sz w:val="24"/>
        </w:rPr>
        <w:t xml:space="preserve">verall </w:t>
      </w:r>
      <w:r w:rsidR="00EE013A">
        <w:rPr>
          <w:rFonts w:ascii="Times New Roman" w:hAnsi="Times New Roman" w:cs="Times New Roman"/>
          <w:sz w:val="24"/>
        </w:rPr>
        <w:t>A</w:t>
      </w:r>
      <w:r w:rsidR="00EE013A" w:rsidRPr="00EE013A">
        <w:rPr>
          <w:rFonts w:ascii="Times New Roman" w:hAnsi="Times New Roman" w:cs="Times New Roman"/>
          <w:sz w:val="24"/>
        </w:rPr>
        <w:t>ccuracy at the</w:t>
      </w:r>
      <w:r w:rsidR="00EE013A">
        <w:rPr>
          <w:rFonts w:ascii="Times New Roman" w:hAnsi="Times New Roman" w:cs="Times New Roman"/>
          <w:sz w:val="24"/>
        </w:rPr>
        <w:t xml:space="preserve"> </w:t>
      </w:r>
      <w:r w:rsidR="00EE013A" w:rsidRPr="00EE013A">
        <w:rPr>
          <w:rFonts w:ascii="Times New Roman" w:hAnsi="Times New Roman" w:cs="Times New Roman"/>
          <w:sz w:val="24"/>
        </w:rPr>
        <w:t xml:space="preserve">Defined Metering </w:t>
      </w:r>
      <w:r w:rsidR="00EE013A">
        <w:rPr>
          <w:rFonts w:ascii="Times New Roman" w:hAnsi="Times New Roman" w:cs="Times New Roman"/>
          <w:sz w:val="24"/>
        </w:rPr>
        <w:t xml:space="preserve">at the Asset </w:t>
      </w:r>
      <w:r w:rsidR="00EE013A" w:rsidRPr="00EE013A">
        <w:rPr>
          <w:rFonts w:ascii="Times New Roman" w:hAnsi="Times New Roman" w:cs="Times New Roman"/>
          <w:sz w:val="24"/>
        </w:rPr>
        <w:t>Point.</w:t>
      </w:r>
    </w:p>
    <w:p w14:paraId="231098EF" w14:textId="0E34B45D" w:rsidR="00EE013A" w:rsidRDefault="001A1CA9" w:rsidP="001A1CA9">
      <w:pPr>
        <w:jc w:val="both"/>
        <w:rPr>
          <w:rFonts w:ascii="Times New Roman" w:hAnsi="Times New Roman" w:cs="Times New Roman"/>
          <w:sz w:val="24"/>
        </w:rPr>
      </w:pPr>
      <w:r w:rsidRPr="001A1CA9">
        <w:rPr>
          <w:rFonts w:ascii="Times New Roman" w:hAnsi="Times New Roman" w:cs="Times New Roman"/>
          <w:sz w:val="24"/>
        </w:rPr>
        <w:t xml:space="preserve">Where accuracy </w:t>
      </w:r>
      <w:r w:rsidR="00A06038">
        <w:rPr>
          <w:rFonts w:ascii="Times New Roman" w:hAnsi="Times New Roman" w:cs="Times New Roman"/>
          <w:sz w:val="24"/>
        </w:rPr>
        <w:t>C</w:t>
      </w:r>
      <w:r w:rsidRPr="001A1CA9">
        <w:rPr>
          <w:rFonts w:ascii="Times New Roman" w:hAnsi="Times New Roman" w:cs="Times New Roman"/>
          <w:sz w:val="24"/>
        </w:rPr>
        <w:t xml:space="preserve">ompensation </w:t>
      </w:r>
      <w:r w:rsidR="00B8457D" w:rsidRPr="00B8457D">
        <w:rPr>
          <w:rFonts w:ascii="Times New Roman" w:hAnsi="Times New Roman" w:cs="Times New Roman"/>
          <w:sz w:val="24"/>
        </w:rPr>
        <w:t xml:space="preserve">for power transformer and/or line losses </w:t>
      </w:r>
      <w:r w:rsidR="00284045" w:rsidRPr="00284045">
        <w:rPr>
          <w:rFonts w:ascii="Times New Roman" w:hAnsi="Times New Roman" w:cs="Times New Roman"/>
          <w:sz w:val="24"/>
        </w:rPr>
        <w:t xml:space="preserve">or inverter losses or rectifier losses </w:t>
      </w:r>
      <w:r w:rsidRPr="001A1CA9">
        <w:rPr>
          <w:rFonts w:ascii="Times New Roman" w:hAnsi="Times New Roman" w:cs="Times New Roman"/>
          <w:sz w:val="24"/>
        </w:rPr>
        <w:t>is provided or applied the values used shall be</w:t>
      </w:r>
      <w:r>
        <w:rPr>
          <w:rFonts w:ascii="Times New Roman" w:hAnsi="Times New Roman" w:cs="Times New Roman"/>
          <w:sz w:val="24"/>
        </w:rPr>
        <w:t xml:space="preserve"> </w:t>
      </w:r>
      <w:r w:rsidRPr="001A1CA9">
        <w:rPr>
          <w:rFonts w:ascii="Times New Roman" w:hAnsi="Times New Roman" w:cs="Times New Roman"/>
          <w:sz w:val="24"/>
        </w:rPr>
        <w:t>validated in accordance with BSCP32 ‘Metering Dispensations’, recorded and</w:t>
      </w:r>
      <w:r>
        <w:rPr>
          <w:rFonts w:ascii="Times New Roman" w:hAnsi="Times New Roman" w:cs="Times New Roman"/>
          <w:sz w:val="24"/>
        </w:rPr>
        <w:t xml:space="preserve"> </w:t>
      </w:r>
      <w:r w:rsidRPr="001A1CA9">
        <w:rPr>
          <w:rFonts w:ascii="Times New Roman" w:hAnsi="Times New Roman" w:cs="Times New Roman"/>
          <w:sz w:val="24"/>
        </w:rPr>
        <w:t xml:space="preserve">supporting evidence to justify the accuracy </w:t>
      </w:r>
      <w:r w:rsidR="00A06038">
        <w:rPr>
          <w:rFonts w:ascii="Times New Roman" w:hAnsi="Times New Roman" w:cs="Times New Roman"/>
          <w:sz w:val="24"/>
        </w:rPr>
        <w:t>C</w:t>
      </w:r>
      <w:r w:rsidRPr="001A1CA9">
        <w:rPr>
          <w:rFonts w:ascii="Times New Roman" w:hAnsi="Times New Roman" w:cs="Times New Roman"/>
          <w:sz w:val="24"/>
        </w:rPr>
        <w:t>ompensation criteria shall be available</w:t>
      </w:r>
      <w:r>
        <w:rPr>
          <w:rFonts w:ascii="Times New Roman" w:hAnsi="Times New Roman" w:cs="Times New Roman"/>
          <w:sz w:val="24"/>
        </w:rPr>
        <w:t xml:space="preserve"> </w:t>
      </w:r>
      <w:r w:rsidRPr="001A1CA9">
        <w:rPr>
          <w:rFonts w:ascii="Times New Roman" w:hAnsi="Times New Roman" w:cs="Times New Roman"/>
          <w:sz w:val="24"/>
        </w:rPr>
        <w:t>for inspection by the Panel or Technical Assurance Agent.</w:t>
      </w:r>
    </w:p>
    <w:p w14:paraId="16F81739" w14:textId="77777777" w:rsidR="008153B0" w:rsidRDefault="008153B0" w:rsidP="001A1CA9">
      <w:pPr>
        <w:jc w:val="both"/>
        <w:rPr>
          <w:rFonts w:ascii="Times New Roman" w:hAnsi="Times New Roman" w:cs="Times New Roman"/>
          <w:sz w:val="24"/>
        </w:rPr>
      </w:pPr>
    </w:p>
    <w:p w14:paraId="301B345A" w14:textId="0BD67A4A" w:rsidR="00D07920" w:rsidRPr="006F7692" w:rsidRDefault="00E027A8" w:rsidP="008153B0">
      <w:pPr>
        <w:pStyle w:val="Heading2"/>
        <w:keepNext w:val="0"/>
        <w:numPr>
          <w:ilvl w:val="0"/>
          <w:numId w:val="30"/>
        </w:numPr>
        <w:ind w:left="357" w:hanging="357"/>
        <w:jc w:val="both"/>
        <w:rPr>
          <w:rFonts w:ascii="Times New Roman" w:hAnsi="Times New Roman" w:cs="Times New Roman"/>
          <w:b/>
          <w:color w:val="000000" w:themeColor="text1"/>
          <w:sz w:val="24"/>
          <w:szCs w:val="24"/>
        </w:rPr>
      </w:pPr>
      <w:bookmarkStart w:id="12" w:name="_Toc57276324"/>
      <w:r w:rsidRPr="006F7692">
        <w:rPr>
          <w:rFonts w:ascii="Times New Roman" w:hAnsi="Times New Roman" w:cs="Times New Roman"/>
          <w:b/>
          <w:color w:val="000000" w:themeColor="text1"/>
          <w:sz w:val="24"/>
          <w:szCs w:val="24"/>
        </w:rPr>
        <w:t>METERING EQUIPMENT CRITERIA</w:t>
      </w:r>
      <w:bookmarkEnd w:id="12"/>
    </w:p>
    <w:p w14:paraId="1EB41DEA" w14:textId="4E7C5A0D" w:rsidR="00D07920" w:rsidRPr="003709FF" w:rsidRDefault="00DB6515" w:rsidP="00B50F15">
      <w:pPr>
        <w:jc w:val="both"/>
        <w:rPr>
          <w:rFonts w:ascii="Times New Roman" w:hAnsi="Times New Roman" w:cs="Times New Roman"/>
          <w:sz w:val="24"/>
        </w:rPr>
      </w:pPr>
      <w:r w:rsidRPr="003709FF">
        <w:rPr>
          <w:rFonts w:ascii="Times New Roman" w:hAnsi="Times New Roman" w:cs="Times New Roman"/>
          <w:sz w:val="24"/>
        </w:rPr>
        <w:t>Users</w:t>
      </w:r>
      <w:r w:rsidR="00BB52C4">
        <w:rPr>
          <w:rStyle w:val="FootnoteReference"/>
          <w:rFonts w:ascii="Times New Roman" w:hAnsi="Times New Roman" w:cs="Times New Roman"/>
          <w:sz w:val="24"/>
        </w:rPr>
        <w:footnoteReference w:id="11"/>
      </w:r>
      <w:r w:rsidRPr="003709FF">
        <w:rPr>
          <w:rFonts w:ascii="Times New Roman" w:hAnsi="Times New Roman" w:cs="Times New Roman"/>
          <w:sz w:val="24"/>
        </w:rPr>
        <w:t xml:space="preserve"> of this Code of Practice</w:t>
      </w:r>
      <w:r w:rsidR="00D07920" w:rsidRPr="003709FF">
        <w:rPr>
          <w:rFonts w:ascii="Times New Roman" w:hAnsi="Times New Roman" w:cs="Times New Roman"/>
          <w:sz w:val="24"/>
        </w:rPr>
        <w:t xml:space="preserve"> shall ensure that all Metering Equipment </w:t>
      </w:r>
      <w:r w:rsidR="00C516D2">
        <w:rPr>
          <w:rFonts w:ascii="Times New Roman" w:hAnsi="Times New Roman" w:cs="Times New Roman"/>
          <w:sz w:val="24"/>
        </w:rPr>
        <w:t>is</w:t>
      </w:r>
      <w:r w:rsidR="00D07920" w:rsidRPr="003709FF">
        <w:rPr>
          <w:rFonts w:ascii="Times New Roman" w:hAnsi="Times New Roman" w:cs="Times New Roman"/>
          <w:sz w:val="24"/>
        </w:rPr>
        <w:t>:</w:t>
      </w:r>
    </w:p>
    <w:p w14:paraId="7EEC5CD7" w14:textId="77777777" w:rsidR="00D07920" w:rsidRPr="003709FF" w:rsidRDefault="00D07920" w:rsidP="00B50F15">
      <w:pPr>
        <w:pStyle w:val="ListParagraph"/>
        <w:numPr>
          <w:ilvl w:val="0"/>
          <w:numId w:val="3"/>
        </w:numPr>
        <w:jc w:val="both"/>
        <w:rPr>
          <w:rFonts w:ascii="Times New Roman" w:hAnsi="Times New Roman" w:cs="Times New Roman"/>
          <w:sz w:val="24"/>
        </w:rPr>
      </w:pPr>
      <w:r w:rsidRPr="003709FF">
        <w:rPr>
          <w:rFonts w:ascii="Times New Roman" w:hAnsi="Times New Roman" w:cs="Times New Roman"/>
          <w:sz w:val="24"/>
        </w:rPr>
        <w:t>installed and commissioned (if not already installed and commissioned); and</w:t>
      </w:r>
    </w:p>
    <w:p w14:paraId="4CB2A535" w14:textId="77777777" w:rsidR="00F742E5" w:rsidRPr="003709FF" w:rsidRDefault="00D07920" w:rsidP="00B50F15">
      <w:pPr>
        <w:pStyle w:val="ListParagraph"/>
        <w:numPr>
          <w:ilvl w:val="0"/>
          <w:numId w:val="3"/>
        </w:numPr>
        <w:jc w:val="both"/>
        <w:rPr>
          <w:rFonts w:ascii="Times New Roman" w:hAnsi="Times New Roman" w:cs="Times New Roman"/>
          <w:sz w:val="24"/>
        </w:rPr>
      </w:pPr>
      <w:r w:rsidRPr="003709FF">
        <w:rPr>
          <w:rFonts w:ascii="Times New Roman" w:hAnsi="Times New Roman" w:cs="Times New Roman"/>
          <w:sz w:val="24"/>
        </w:rPr>
        <w:t>maintained and operated.</w:t>
      </w:r>
    </w:p>
    <w:p w14:paraId="7C78BAE4" w14:textId="3105D01B" w:rsidR="00F742E5" w:rsidRPr="00E147C2" w:rsidRDefault="00BB52C4" w:rsidP="00B50F15">
      <w:pPr>
        <w:jc w:val="both"/>
        <w:rPr>
          <w:rFonts w:ascii="Times New Roman" w:hAnsi="Times New Roman" w:cs="Times New Roman"/>
          <w:sz w:val="24"/>
        </w:rPr>
      </w:pPr>
      <w:r w:rsidRPr="00E147C2">
        <w:rPr>
          <w:rFonts w:ascii="Times New Roman" w:hAnsi="Times New Roman" w:cs="Times New Roman"/>
          <w:sz w:val="24"/>
        </w:rPr>
        <w:t>in accordance with this Code of Practice.</w:t>
      </w:r>
    </w:p>
    <w:p w14:paraId="3EA6B876" w14:textId="217F71D7" w:rsidR="00DB6515" w:rsidRPr="00D27DD5" w:rsidRDefault="00DA05F4" w:rsidP="00D27DD5">
      <w:pPr>
        <w:pStyle w:val="ListParagraph"/>
        <w:numPr>
          <w:ilvl w:val="0"/>
          <w:numId w:val="82"/>
        </w:numPr>
        <w:ind w:left="357" w:hanging="357"/>
        <w:jc w:val="both"/>
        <w:rPr>
          <w:rFonts w:ascii="Times New Roman" w:hAnsi="Times New Roman" w:cs="Times New Roman"/>
          <w:b/>
          <w:sz w:val="24"/>
        </w:rPr>
      </w:pPr>
      <w:r w:rsidRPr="00D27DD5">
        <w:rPr>
          <w:rFonts w:ascii="Times New Roman" w:hAnsi="Times New Roman" w:cs="Times New Roman"/>
          <w:b/>
          <w:sz w:val="24"/>
        </w:rPr>
        <w:t xml:space="preserve">Asset </w:t>
      </w:r>
      <w:r w:rsidR="00DB6515" w:rsidRPr="00D27DD5">
        <w:rPr>
          <w:rFonts w:ascii="Times New Roman" w:hAnsi="Times New Roman" w:cs="Times New Roman"/>
          <w:b/>
          <w:sz w:val="24"/>
        </w:rPr>
        <w:t>Meters</w:t>
      </w:r>
    </w:p>
    <w:p w14:paraId="1CFF559F" w14:textId="77777777" w:rsidR="00DB6515" w:rsidRPr="00E147C2" w:rsidRDefault="00DB6515" w:rsidP="00B50F15">
      <w:pPr>
        <w:pStyle w:val="ListParagraph"/>
        <w:spacing w:after="0" w:line="240" w:lineRule="auto"/>
        <w:ind w:left="0"/>
        <w:jc w:val="both"/>
        <w:rPr>
          <w:rFonts w:ascii="Times New Roman" w:hAnsi="Times New Roman" w:cs="Times New Roman"/>
          <w:sz w:val="24"/>
        </w:rPr>
      </w:pPr>
    </w:p>
    <w:p w14:paraId="4DA9BB69" w14:textId="6709AE4B" w:rsidR="00197C84" w:rsidRPr="003709FF" w:rsidRDefault="008033CE" w:rsidP="00B50F15">
      <w:p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Asset Meters can be split into three categories as described below:</w:t>
      </w:r>
    </w:p>
    <w:p w14:paraId="79704EBB" w14:textId="0A65F443" w:rsidR="008033CE" w:rsidRPr="003709FF" w:rsidRDefault="008033CE" w:rsidP="00B50F15">
      <w:pPr>
        <w:autoSpaceDE w:val="0"/>
        <w:autoSpaceDN w:val="0"/>
        <w:adjustRightInd w:val="0"/>
        <w:spacing w:after="0" w:line="240" w:lineRule="auto"/>
        <w:jc w:val="both"/>
        <w:rPr>
          <w:rFonts w:ascii="Times New Roman" w:hAnsi="Times New Roman" w:cs="Times New Roman"/>
          <w:sz w:val="24"/>
          <w:szCs w:val="24"/>
        </w:rPr>
      </w:pPr>
    </w:p>
    <w:p w14:paraId="045851A3" w14:textId="363CA5D0" w:rsidR="008033CE" w:rsidRPr="003709FF" w:rsidRDefault="00645061" w:rsidP="00B50F15">
      <w:pPr>
        <w:pStyle w:val="ListParagraph"/>
        <w:numPr>
          <w:ilvl w:val="0"/>
          <w:numId w:val="5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 Asset </w:t>
      </w:r>
      <w:r w:rsidR="008033CE" w:rsidRPr="003709FF">
        <w:rPr>
          <w:rFonts w:ascii="Times New Roman" w:hAnsi="Times New Roman" w:cs="Times New Roman"/>
          <w:sz w:val="24"/>
          <w:szCs w:val="24"/>
        </w:rPr>
        <w:t xml:space="preserve">Meter approved for use </w:t>
      </w:r>
      <w:r w:rsidR="002E3C15">
        <w:rPr>
          <w:rFonts w:ascii="Times New Roman" w:hAnsi="Times New Roman" w:cs="Times New Roman"/>
          <w:sz w:val="24"/>
          <w:szCs w:val="24"/>
        </w:rPr>
        <w:t>under</w:t>
      </w:r>
      <w:r w:rsidR="002E3C15" w:rsidRPr="003709FF">
        <w:rPr>
          <w:rFonts w:ascii="Times New Roman" w:hAnsi="Times New Roman" w:cs="Times New Roman"/>
          <w:sz w:val="24"/>
          <w:szCs w:val="24"/>
        </w:rPr>
        <w:t xml:space="preserve"> </w:t>
      </w:r>
      <w:r w:rsidR="008033CE" w:rsidRPr="003709FF">
        <w:rPr>
          <w:rFonts w:ascii="Times New Roman" w:hAnsi="Times New Roman" w:cs="Times New Roman"/>
          <w:sz w:val="24"/>
          <w:szCs w:val="24"/>
        </w:rPr>
        <w:t xml:space="preserve">Code of Practice 1, 2, 3, 5 and 10 that </w:t>
      </w:r>
      <w:r>
        <w:rPr>
          <w:rFonts w:ascii="Times New Roman" w:hAnsi="Times New Roman" w:cs="Times New Roman"/>
          <w:sz w:val="24"/>
          <w:szCs w:val="24"/>
        </w:rPr>
        <w:t>is</w:t>
      </w:r>
      <w:r w:rsidR="008033CE" w:rsidRPr="003709FF">
        <w:rPr>
          <w:rFonts w:ascii="Times New Roman" w:hAnsi="Times New Roman" w:cs="Times New Roman"/>
          <w:sz w:val="24"/>
          <w:szCs w:val="24"/>
        </w:rPr>
        <w:t xml:space="preserve"> a Half Hourly Integral Outstation</w:t>
      </w:r>
      <w:r w:rsidR="00F036BC">
        <w:rPr>
          <w:rFonts w:ascii="Times New Roman" w:hAnsi="Times New Roman" w:cs="Times New Roman"/>
          <w:sz w:val="24"/>
          <w:szCs w:val="24"/>
        </w:rPr>
        <w:t xml:space="preserve"> Meter</w:t>
      </w:r>
      <w:r w:rsidR="00E35C08" w:rsidRPr="003709FF">
        <w:rPr>
          <w:rFonts w:ascii="Times New Roman" w:hAnsi="Times New Roman" w:cs="Times New Roman"/>
          <w:sz w:val="24"/>
          <w:szCs w:val="24"/>
        </w:rPr>
        <w:t>. See Section 6.1.1</w:t>
      </w:r>
      <w:r w:rsidR="00FF491A" w:rsidRPr="003709FF">
        <w:rPr>
          <w:rFonts w:ascii="Times New Roman" w:hAnsi="Times New Roman" w:cs="Times New Roman"/>
          <w:sz w:val="24"/>
          <w:szCs w:val="24"/>
        </w:rPr>
        <w:t>;</w:t>
      </w:r>
    </w:p>
    <w:p w14:paraId="5EC9B59B" w14:textId="0F1BB575" w:rsidR="008033CE" w:rsidRPr="003709FF" w:rsidRDefault="008033CE" w:rsidP="00B50F15">
      <w:pPr>
        <w:autoSpaceDE w:val="0"/>
        <w:autoSpaceDN w:val="0"/>
        <w:adjustRightInd w:val="0"/>
        <w:spacing w:after="0" w:line="240" w:lineRule="auto"/>
        <w:jc w:val="both"/>
        <w:rPr>
          <w:rFonts w:ascii="Times New Roman" w:hAnsi="Times New Roman" w:cs="Times New Roman"/>
          <w:sz w:val="24"/>
          <w:szCs w:val="24"/>
        </w:rPr>
      </w:pPr>
    </w:p>
    <w:p w14:paraId="350D133C" w14:textId="6365B383" w:rsidR="008033CE" w:rsidRPr="003709FF" w:rsidRDefault="00645061" w:rsidP="00DB4748">
      <w:pPr>
        <w:pStyle w:val="ListParagraph"/>
        <w:numPr>
          <w:ilvl w:val="0"/>
          <w:numId w:val="5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 Asset </w:t>
      </w:r>
      <w:r w:rsidR="008033CE" w:rsidRPr="003709FF">
        <w:rPr>
          <w:rFonts w:ascii="Times New Roman" w:hAnsi="Times New Roman" w:cs="Times New Roman"/>
          <w:sz w:val="24"/>
          <w:szCs w:val="24"/>
        </w:rPr>
        <w:t xml:space="preserve">Meter </w:t>
      </w:r>
      <w:r>
        <w:rPr>
          <w:rFonts w:ascii="Times New Roman" w:hAnsi="Times New Roman" w:cs="Times New Roman"/>
          <w:sz w:val="24"/>
          <w:szCs w:val="24"/>
        </w:rPr>
        <w:t xml:space="preserve">whose primary </w:t>
      </w:r>
      <w:r w:rsidR="00FF491A" w:rsidRPr="003709FF">
        <w:rPr>
          <w:rFonts w:ascii="Times New Roman" w:hAnsi="Times New Roman" w:cs="Times New Roman"/>
          <w:sz w:val="24"/>
          <w:szCs w:val="24"/>
        </w:rPr>
        <w:t xml:space="preserve"> purpose</w:t>
      </w:r>
      <w:r>
        <w:rPr>
          <w:rFonts w:ascii="Times New Roman" w:hAnsi="Times New Roman" w:cs="Times New Roman"/>
          <w:sz w:val="24"/>
          <w:szCs w:val="24"/>
        </w:rPr>
        <w:t xml:space="preserve"> is the measurement </w:t>
      </w:r>
      <w:r w:rsidR="00FF491A" w:rsidRPr="003709FF">
        <w:rPr>
          <w:rFonts w:ascii="Times New Roman" w:hAnsi="Times New Roman" w:cs="Times New Roman"/>
          <w:sz w:val="24"/>
          <w:szCs w:val="24"/>
        </w:rPr>
        <w:t xml:space="preserve"> of Active Power and/or Active Energy </w:t>
      </w:r>
      <w:r>
        <w:rPr>
          <w:rFonts w:ascii="Times New Roman" w:hAnsi="Times New Roman" w:cs="Times New Roman"/>
          <w:sz w:val="24"/>
          <w:szCs w:val="24"/>
        </w:rPr>
        <w:t>that is</w:t>
      </w:r>
      <w:r w:rsidR="00FF491A" w:rsidRPr="003709FF">
        <w:rPr>
          <w:rFonts w:ascii="Times New Roman" w:hAnsi="Times New Roman" w:cs="Times New Roman"/>
          <w:sz w:val="24"/>
          <w:szCs w:val="24"/>
        </w:rPr>
        <w:t xml:space="preserve"> </w:t>
      </w:r>
      <w:r w:rsidR="00FF491A" w:rsidRPr="003709FF">
        <w:rPr>
          <w:rFonts w:ascii="Times New Roman" w:hAnsi="Times New Roman" w:cs="Times New Roman"/>
          <w:b/>
          <w:sz w:val="24"/>
          <w:szCs w:val="24"/>
        </w:rPr>
        <w:t>not</w:t>
      </w:r>
      <w:r w:rsidR="00FF491A" w:rsidRPr="003709FF">
        <w:rPr>
          <w:rFonts w:ascii="Times New Roman" w:hAnsi="Times New Roman" w:cs="Times New Roman"/>
          <w:sz w:val="24"/>
          <w:szCs w:val="24"/>
        </w:rPr>
        <w:t xml:space="preserve"> </w:t>
      </w:r>
      <w:r>
        <w:rPr>
          <w:rFonts w:ascii="Times New Roman" w:hAnsi="Times New Roman" w:cs="Times New Roman"/>
          <w:sz w:val="24"/>
          <w:szCs w:val="24"/>
        </w:rPr>
        <w:t xml:space="preserve">a </w:t>
      </w:r>
      <w:r w:rsidR="00FF491A" w:rsidRPr="003709FF">
        <w:rPr>
          <w:rFonts w:ascii="Times New Roman" w:hAnsi="Times New Roman" w:cs="Times New Roman"/>
          <w:sz w:val="24"/>
          <w:szCs w:val="24"/>
        </w:rPr>
        <w:t>Half Hourly Integral Outstation</w:t>
      </w:r>
      <w:r w:rsidR="00E35C08" w:rsidRPr="003709FF">
        <w:rPr>
          <w:rFonts w:ascii="Times New Roman" w:hAnsi="Times New Roman" w:cs="Times New Roman"/>
          <w:sz w:val="24"/>
          <w:szCs w:val="24"/>
        </w:rPr>
        <w:t xml:space="preserve"> </w:t>
      </w:r>
      <w:r w:rsidR="00F036BC">
        <w:rPr>
          <w:rFonts w:ascii="Times New Roman" w:hAnsi="Times New Roman" w:cs="Times New Roman"/>
          <w:sz w:val="24"/>
          <w:szCs w:val="24"/>
        </w:rPr>
        <w:t xml:space="preserve">Meter </w:t>
      </w:r>
      <w:r w:rsidR="00DB4748" w:rsidRPr="00DB4748">
        <w:rPr>
          <w:rFonts w:ascii="Times New Roman" w:hAnsi="Times New Roman" w:cs="Times New Roman"/>
          <w:sz w:val="24"/>
          <w:szCs w:val="24"/>
        </w:rPr>
        <w:t>approved for use under Code of Practice 1, 2, 3, 5 and 10</w:t>
      </w:r>
      <w:r w:rsidR="00DB4748">
        <w:rPr>
          <w:rFonts w:ascii="Times New Roman" w:hAnsi="Times New Roman" w:cs="Times New Roman"/>
          <w:sz w:val="24"/>
          <w:szCs w:val="24"/>
        </w:rPr>
        <w:t>.</w:t>
      </w:r>
      <w:r w:rsidR="00DB4748" w:rsidRPr="00DB4748">
        <w:rPr>
          <w:rFonts w:ascii="Times New Roman" w:hAnsi="Times New Roman" w:cs="Times New Roman"/>
          <w:sz w:val="24"/>
          <w:szCs w:val="24"/>
        </w:rPr>
        <w:t xml:space="preserve"> </w:t>
      </w:r>
      <w:r w:rsidR="00E35C08" w:rsidRPr="003709FF">
        <w:rPr>
          <w:rFonts w:ascii="Times New Roman" w:hAnsi="Times New Roman" w:cs="Times New Roman"/>
          <w:sz w:val="24"/>
          <w:szCs w:val="24"/>
        </w:rPr>
        <w:t>See Section 6.1.2</w:t>
      </w:r>
      <w:r w:rsidR="00FF491A" w:rsidRPr="003709FF">
        <w:rPr>
          <w:rFonts w:ascii="Times New Roman" w:hAnsi="Times New Roman" w:cs="Times New Roman"/>
          <w:sz w:val="24"/>
          <w:szCs w:val="24"/>
        </w:rPr>
        <w:t>; and</w:t>
      </w:r>
    </w:p>
    <w:p w14:paraId="3F87B98F" w14:textId="77777777" w:rsidR="00197C84" w:rsidRPr="003709FF" w:rsidRDefault="00197C84" w:rsidP="00B50F15">
      <w:pPr>
        <w:autoSpaceDE w:val="0"/>
        <w:autoSpaceDN w:val="0"/>
        <w:adjustRightInd w:val="0"/>
        <w:spacing w:after="0" w:line="240" w:lineRule="auto"/>
        <w:jc w:val="both"/>
        <w:rPr>
          <w:rFonts w:ascii="Times New Roman" w:hAnsi="Times New Roman" w:cs="Times New Roman"/>
          <w:sz w:val="24"/>
          <w:szCs w:val="24"/>
        </w:rPr>
      </w:pPr>
    </w:p>
    <w:p w14:paraId="217F15FB" w14:textId="2A8834BF" w:rsidR="00197C84" w:rsidRPr="003709FF" w:rsidRDefault="00645061" w:rsidP="00B50F15">
      <w:pPr>
        <w:pStyle w:val="ListParagraph"/>
        <w:numPr>
          <w:ilvl w:val="0"/>
          <w:numId w:val="5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 Asset </w:t>
      </w:r>
      <w:r w:rsidR="00FF491A" w:rsidRPr="003709FF">
        <w:rPr>
          <w:rFonts w:ascii="Times New Roman" w:hAnsi="Times New Roman" w:cs="Times New Roman"/>
          <w:sz w:val="24"/>
          <w:szCs w:val="24"/>
        </w:rPr>
        <w:t>Meter</w:t>
      </w:r>
      <w:r>
        <w:rPr>
          <w:rFonts w:ascii="Times New Roman" w:hAnsi="Times New Roman" w:cs="Times New Roman"/>
          <w:sz w:val="24"/>
          <w:szCs w:val="24"/>
        </w:rPr>
        <w:t xml:space="preserve"> whose primary</w:t>
      </w:r>
      <w:r w:rsidR="00FF491A" w:rsidRPr="003709FF">
        <w:rPr>
          <w:rFonts w:ascii="Times New Roman" w:hAnsi="Times New Roman" w:cs="Times New Roman"/>
          <w:sz w:val="24"/>
          <w:szCs w:val="24"/>
        </w:rPr>
        <w:t xml:space="preserve"> purpose </w:t>
      </w:r>
      <w:r>
        <w:rPr>
          <w:rFonts w:ascii="Times New Roman" w:hAnsi="Times New Roman" w:cs="Times New Roman"/>
          <w:sz w:val="24"/>
          <w:szCs w:val="24"/>
        </w:rPr>
        <w:t xml:space="preserve">is </w:t>
      </w:r>
      <w:r w:rsidRPr="00E147C2">
        <w:rPr>
          <w:rFonts w:ascii="Times New Roman" w:hAnsi="Times New Roman" w:cs="Times New Roman"/>
          <w:b/>
          <w:sz w:val="24"/>
          <w:szCs w:val="24"/>
        </w:rPr>
        <w:t>not</w:t>
      </w:r>
      <w:r>
        <w:rPr>
          <w:rFonts w:ascii="Times New Roman" w:hAnsi="Times New Roman" w:cs="Times New Roman"/>
          <w:sz w:val="24"/>
          <w:szCs w:val="24"/>
        </w:rPr>
        <w:t xml:space="preserve"> the measurement </w:t>
      </w:r>
      <w:r w:rsidR="00FF491A" w:rsidRPr="003709FF">
        <w:rPr>
          <w:rFonts w:ascii="Times New Roman" w:hAnsi="Times New Roman" w:cs="Times New Roman"/>
          <w:sz w:val="24"/>
          <w:szCs w:val="24"/>
        </w:rPr>
        <w:t xml:space="preserve">of Active Power and/or Active Energy and </w:t>
      </w:r>
      <w:r>
        <w:rPr>
          <w:rFonts w:ascii="Times New Roman" w:hAnsi="Times New Roman" w:cs="Times New Roman"/>
          <w:sz w:val="24"/>
          <w:szCs w:val="24"/>
        </w:rPr>
        <w:t>is</w:t>
      </w:r>
      <w:r w:rsidRPr="003709FF">
        <w:rPr>
          <w:rFonts w:ascii="Times New Roman" w:hAnsi="Times New Roman" w:cs="Times New Roman"/>
          <w:sz w:val="24"/>
          <w:szCs w:val="24"/>
        </w:rPr>
        <w:t xml:space="preserve"> </w:t>
      </w:r>
      <w:r w:rsidR="00FF491A" w:rsidRPr="00E147C2">
        <w:rPr>
          <w:rFonts w:ascii="Times New Roman" w:hAnsi="Times New Roman" w:cs="Times New Roman"/>
          <w:b/>
          <w:sz w:val="24"/>
          <w:szCs w:val="24"/>
        </w:rPr>
        <w:t>not</w:t>
      </w:r>
      <w:r>
        <w:rPr>
          <w:rFonts w:ascii="Times New Roman" w:hAnsi="Times New Roman" w:cs="Times New Roman"/>
          <w:sz w:val="24"/>
          <w:szCs w:val="24"/>
        </w:rPr>
        <w:t xml:space="preserve"> a </w:t>
      </w:r>
      <w:r w:rsidR="00FF491A" w:rsidRPr="003709FF">
        <w:rPr>
          <w:rFonts w:ascii="Times New Roman" w:hAnsi="Times New Roman" w:cs="Times New Roman"/>
          <w:sz w:val="24"/>
          <w:szCs w:val="24"/>
        </w:rPr>
        <w:t>Half Hourly Integral Outstation</w:t>
      </w:r>
      <w:r w:rsidR="00F036BC">
        <w:rPr>
          <w:rFonts w:ascii="Times New Roman" w:hAnsi="Times New Roman" w:cs="Times New Roman"/>
          <w:sz w:val="24"/>
          <w:szCs w:val="24"/>
        </w:rPr>
        <w:t xml:space="preserve"> Meter</w:t>
      </w:r>
      <w:r w:rsidR="00FF491A" w:rsidRPr="003709FF">
        <w:rPr>
          <w:rFonts w:ascii="Times New Roman" w:hAnsi="Times New Roman" w:cs="Times New Roman"/>
          <w:sz w:val="24"/>
          <w:szCs w:val="24"/>
        </w:rPr>
        <w:t xml:space="preserve">. These </w:t>
      </w:r>
      <w:r w:rsidR="00DB4748">
        <w:rPr>
          <w:rFonts w:ascii="Times New Roman" w:hAnsi="Times New Roman" w:cs="Times New Roman"/>
          <w:sz w:val="24"/>
          <w:szCs w:val="24"/>
        </w:rPr>
        <w:t xml:space="preserve">Embedded </w:t>
      </w:r>
      <w:r w:rsidR="007E14B9">
        <w:rPr>
          <w:rFonts w:ascii="Times New Roman" w:hAnsi="Times New Roman" w:cs="Times New Roman"/>
          <w:sz w:val="24"/>
          <w:szCs w:val="24"/>
        </w:rPr>
        <w:t>M</w:t>
      </w:r>
      <w:r w:rsidR="00FF491A" w:rsidRPr="003709FF">
        <w:rPr>
          <w:rFonts w:ascii="Times New Roman" w:hAnsi="Times New Roman" w:cs="Times New Roman"/>
          <w:sz w:val="24"/>
          <w:szCs w:val="24"/>
        </w:rPr>
        <w:t xml:space="preserve">etering </w:t>
      </w:r>
      <w:r w:rsidR="007E14B9">
        <w:rPr>
          <w:rFonts w:ascii="Times New Roman" w:hAnsi="Times New Roman" w:cs="Times New Roman"/>
          <w:sz w:val="24"/>
          <w:szCs w:val="24"/>
        </w:rPr>
        <w:t>D</w:t>
      </w:r>
      <w:r w:rsidR="00FF491A" w:rsidRPr="003709FF">
        <w:rPr>
          <w:rFonts w:ascii="Times New Roman" w:hAnsi="Times New Roman" w:cs="Times New Roman"/>
          <w:sz w:val="24"/>
          <w:szCs w:val="24"/>
        </w:rPr>
        <w:t>evices are embedded within equipment used for purposes</w:t>
      </w:r>
      <w:r>
        <w:rPr>
          <w:rFonts w:ascii="Times New Roman" w:hAnsi="Times New Roman" w:cs="Times New Roman"/>
          <w:sz w:val="24"/>
          <w:szCs w:val="24"/>
        </w:rPr>
        <w:t xml:space="preserve"> other than the measurement of Active Power and/or Active Energy</w:t>
      </w:r>
      <w:r w:rsidR="00FF491A" w:rsidRPr="003709FF">
        <w:rPr>
          <w:rFonts w:ascii="Times New Roman" w:hAnsi="Times New Roman" w:cs="Times New Roman"/>
          <w:sz w:val="24"/>
          <w:szCs w:val="24"/>
        </w:rPr>
        <w:t>, such as an EV charging unit or a small scale domestic battery storage unit.</w:t>
      </w:r>
      <w:r w:rsidR="00E35C08" w:rsidRPr="003709FF">
        <w:rPr>
          <w:rFonts w:ascii="Times New Roman" w:hAnsi="Times New Roman" w:cs="Times New Roman"/>
          <w:sz w:val="24"/>
          <w:szCs w:val="24"/>
        </w:rPr>
        <w:t xml:space="preserve"> See Section 6.1.3.</w:t>
      </w:r>
    </w:p>
    <w:p w14:paraId="61A12AF8" w14:textId="77777777" w:rsidR="00FF491A" w:rsidRPr="003709FF" w:rsidRDefault="00FF491A" w:rsidP="00B50F15">
      <w:pPr>
        <w:autoSpaceDE w:val="0"/>
        <w:autoSpaceDN w:val="0"/>
        <w:adjustRightInd w:val="0"/>
        <w:spacing w:after="0" w:line="240" w:lineRule="auto"/>
        <w:jc w:val="both"/>
        <w:rPr>
          <w:rFonts w:ascii="Times New Roman" w:hAnsi="Times New Roman" w:cs="Times New Roman"/>
          <w:sz w:val="24"/>
          <w:szCs w:val="24"/>
        </w:rPr>
      </w:pPr>
    </w:p>
    <w:p w14:paraId="70446BA4" w14:textId="3B0014B7" w:rsidR="006560D0" w:rsidRPr="003709FF" w:rsidRDefault="006560D0" w:rsidP="00B50F15">
      <w:p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 xml:space="preserve">For each circuit Asset Meters do not need to be replaced as long as the </w:t>
      </w:r>
      <w:r w:rsidR="00F02982">
        <w:rPr>
          <w:rFonts w:ascii="Times New Roman" w:hAnsi="Times New Roman" w:cs="Times New Roman"/>
          <w:sz w:val="24"/>
          <w:szCs w:val="24"/>
        </w:rPr>
        <w:t>Asset M</w:t>
      </w:r>
      <w:r w:rsidRPr="003709FF">
        <w:rPr>
          <w:rFonts w:ascii="Times New Roman" w:hAnsi="Times New Roman" w:cs="Times New Roman"/>
          <w:sz w:val="24"/>
          <w:szCs w:val="24"/>
        </w:rPr>
        <w:t xml:space="preserve">eter continues to meet the stipulated accuracy requirements, however the </w:t>
      </w:r>
      <w:r w:rsidR="00F02982">
        <w:rPr>
          <w:rFonts w:ascii="Times New Roman" w:hAnsi="Times New Roman" w:cs="Times New Roman"/>
          <w:sz w:val="24"/>
          <w:szCs w:val="24"/>
        </w:rPr>
        <w:t>Asset M</w:t>
      </w:r>
      <w:r w:rsidRPr="003709FF">
        <w:rPr>
          <w:rFonts w:ascii="Times New Roman" w:hAnsi="Times New Roman" w:cs="Times New Roman"/>
          <w:sz w:val="24"/>
          <w:szCs w:val="24"/>
        </w:rPr>
        <w:t xml:space="preserve">eter must be re-calibrated </w:t>
      </w:r>
      <w:r w:rsidRPr="003709FF">
        <w:rPr>
          <w:rFonts w:ascii="Times New Roman" w:hAnsi="Times New Roman" w:cs="Times New Roman"/>
          <w:sz w:val="24"/>
          <w:szCs w:val="24"/>
        </w:rPr>
        <w:lastRenderedPageBreak/>
        <w:t>every 10 years from the date of manufacture</w:t>
      </w:r>
      <w:r w:rsidR="00E80AFA">
        <w:rPr>
          <w:rFonts w:ascii="Times New Roman" w:hAnsi="Times New Roman" w:cs="Times New Roman"/>
          <w:sz w:val="24"/>
          <w:szCs w:val="24"/>
        </w:rPr>
        <w:t xml:space="preserve"> for Asset Metering Types 1 and 2; and </w:t>
      </w:r>
      <w:r w:rsidR="00E80AFA" w:rsidRPr="00E80AFA">
        <w:rPr>
          <w:rFonts w:ascii="Times New Roman" w:hAnsi="Times New Roman" w:cs="Times New Roman"/>
          <w:sz w:val="24"/>
          <w:szCs w:val="24"/>
        </w:rPr>
        <w:t>every 1</w:t>
      </w:r>
      <w:r w:rsidR="00E80AFA">
        <w:rPr>
          <w:rFonts w:ascii="Times New Roman" w:hAnsi="Times New Roman" w:cs="Times New Roman"/>
          <w:sz w:val="24"/>
          <w:szCs w:val="24"/>
        </w:rPr>
        <w:t>5</w:t>
      </w:r>
      <w:r w:rsidR="00E80AFA" w:rsidRPr="00E80AFA">
        <w:rPr>
          <w:rFonts w:ascii="Times New Roman" w:hAnsi="Times New Roman" w:cs="Times New Roman"/>
          <w:sz w:val="24"/>
          <w:szCs w:val="24"/>
        </w:rPr>
        <w:t xml:space="preserve"> years from the date of manufacture for Asset Metering Types </w:t>
      </w:r>
      <w:r w:rsidR="00E80AFA">
        <w:rPr>
          <w:rFonts w:ascii="Times New Roman" w:hAnsi="Times New Roman" w:cs="Times New Roman"/>
          <w:sz w:val="24"/>
          <w:szCs w:val="24"/>
        </w:rPr>
        <w:t>3</w:t>
      </w:r>
      <w:r w:rsidR="00583BE0">
        <w:rPr>
          <w:rFonts w:ascii="Times New Roman" w:hAnsi="Times New Roman" w:cs="Times New Roman"/>
          <w:sz w:val="24"/>
          <w:szCs w:val="24"/>
        </w:rPr>
        <w:t xml:space="preserve"> and</w:t>
      </w:r>
      <w:r w:rsidR="00E80AFA">
        <w:rPr>
          <w:rFonts w:ascii="Times New Roman" w:hAnsi="Times New Roman" w:cs="Times New Roman"/>
          <w:sz w:val="24"/>
          <w:szCs w:val="24"/>
        </w:rPr>
        <w:t xml:space="preserve"> 4</w:t>
      </w:r>
      <w:r w:rsidR="00343543">
        <w:rPr>
          <w:rFonts w:ascii="Times New Roman" w:hAnsi="Times New Roman" w:cs="Times New Roman"/>
          <w:sz w:val="24"/>
          <w:szCs w:val="24"/>
        </w:rPr>
        <w:t xml:space="preserve"> (transformer connected only); for Asset Metering Type 4 (whole current)</w:t>
      </w:r>
      <w:r w:rsidR="00E80AFA" w:rsidRPr="00E80AFA">
        <w:rPr>
          <w:rFonts w:ascii="Times New Roman" w:hAnsi="Times New Roman" w:cs="Times New Roman"/>
          <w:sz w:val="24"/>
          <w:szCs w:val="24"/>
        </w:rPr>
        <w:t xml:space="preserve"> and </w:t>
      </w:r>
      <w:r w:rsidR="00E80AFA">
        <w:rPr>
          <w:rFonts w:ascii="Times New Roman" w:hAnsi="Times New Roman" w:cs="Times New Roman"/>
          <w:sz w:val="24"/>
          <w:szCs w:val="24"/>
        </w:rPr>
        <w:t>5</w:t>
      </w:r>
      <w:r w:rsidR="00583BE0">
        <w:rPr>
          <w:rFonts w:ascii="Times New Roman" w:hAnsi="Times New Roman" w:cs="Times New Roman"/>
          <w:sz w:val="24"/>
          <w:szCs w:val="24"/>
        </w:rPr>
        <w:t xml:space="preserve"> the Asset Meter or Embedded Metering Device should be designed by the manufacturer to remain accurate for the life expectancy of the Asset Meter or equipment containing the Embedded Metering Device</w:t>
      </w:r>
      <w:r w:rsidRPr="003709FF">
        <w:rPr>
          <w:rFonts w:ascii="Times New Roman" w:hAnsi="Times New Roman" w:cs="Times New Roman"/>
          <w:sz w:val="24"/>
          <w:szCs w:val="24"/>
        </w:rPr>
        <w:t>.</w:t>
      </w:r>
    </w:p>
    <w:p w14:paraId="5EC936FE" w14:textId="22A3BD87" w:rsidR="00343543" w:rsidRDefault="00343543" w:rsidP="00B50F15">
      <w:pPr>
        <w:autoSpaceDE w:val="0"/>
        <w:autoSpaceDN w:val="0"/>
        <w:adjustRightInd w:val="0"/>
        <w:spacing w:after="0" w:line="240" w:lineRule="auto"/>
        <w:jc w:val="both"/>
        <w:rPr>
          <w:rFonts w:ascii="Times New Roman" w:hAnsi="Times New Roman" w:cs="Times New Roman"/>
          <w:sz w:val="24"/>
          <w:szCs w:val="24"/>
        </w:rPr>
      </w:pPr>
    </w:p>
    <w:p w14:paraId="7EAA9CAF" w14:textId="4E35B4D7" w:rsidR="00847280" w:rsidRDefault="00CE2CC6" w:rsidP="00B50F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Should the Panel require it, evidence of continued compliance of an Asset Meter or Embedded Metering Device to the relevant standard or accuracy limits specified in this Code of Practice shall be</w:t>
      </w:r>
      <w:r w:rsidRPr="00CE2CC6">
        <w:rPr>
          <w:rFonts w:ascii="Times New Roman" w:hAnsi="Times New Roman" w:cs="Times New Roman"/>
          <w:sz w:val="24"/>
          <w:szCs w:val="24"/>
        </w:rPr>
        <w:t xml:space="preserve"> made available for inspection </w:t>
      </w:r>
      <w:r w:rsidR="00113D36">
        <w:rPr>
          <w:rFonts w:ascii="Times New Roman" w:hAnsi="Times New Roman" w:cs="Times New Roman"/>
          <w:sz w:val="24"/>
          <w:szCs w:val="24"/>
        </w:rPr>
        <w:t>to</w:t>
      </w:r>
      <w:r w:rsidRPr="00CE2CC6">
        <w:rPr>
          <w:rFonts w:ascii="Times New Roman" w:hAnsi="Times New Roman" w:cs="Times New Roman"/>
          <w:sz w:val="24"/>
          <w:szCs w:val="24"/>
        </w:rPr>
        <w:t xml:space="preserve"> the Panel or Technical Assurance Agent.</w:t>
      </w:r>
      <w:r>
        <w:rPr>
          <w:rFonts w:ascii="Times New Roman" w:hAnsi="Times New Roman" w:cs="Times New Roman"/>
          <w:sz w:val="24"/>
          <w:szCs w:val="24"/>
        </w:rPr>
        <w:t xml:space="preserve"> This evidence can be from calibration tests on an Asset Meter or equipment containing an Embedded Metering Device </w:t>
      </w:r>
      <w:r w:rsidR="00113D36">
        <w:rPr>
          <w:rFonts w:ascii="Times New Roman" w:hAnsi="Times New Roman" w:cs="Times New Roman"/>
          <w:sz w:val="24"/>
          <w:szCs w:val="24"/>
        </w:rPr>
        <w:t>on a device removed from site where it was no longer required, but where no device(s) are available, the Registrant will be required to remove the device(s) from site for test or arrange to test them at site. The Panel will determine the number of Asset Meters or Embedded Metering Devices it requires to be tested to confirm continued compliance with the allowed limits of error for the relevant accuracy.</w:t>
      </w:r>
    </w:p>
    <w:p w14:paraId="11DF33C6" w14:textId="77777777" w:rsidR="00847280" w:rsidRDefault="00847280" w:rsidP="00B50F15">
      <w:pPr>
        <w:autoSpaceDE w:val="0"/>
        <w:autoSpaceDN w:val="0"/>
        <w:adjustRightInd w:val="0"/>
        <w:spacing w:after="0" w:line="240" w:lineRule="auto"/>
        <w:jc w:val="both"/>
        <w:rPr>
          <w:rFonts w:ascii="Times New Roman" w:hAnsi="Times New Roman" w:cs="Times New Roman"/>
          <w:sz w:val="24"/>
          <w:szCs w:val="24"/>
        </w:rPr>
      </w:pPr>
    </w:p>
    <w:p w14:paraId="2D1E4086" w14:textId="3D96D72A" w:rsidR="006560D0" w:rsidRPr="003709FF" w:rsidRDefault="006560D0" w:rsidP="00B50F15">
      <w:p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 xml:space="preserve">Asset Metering Systems should include an ability to record or convert data into energy </w:t>
      </w:r>
      <w:r w:rsidR="00F47113">
        <w:rPr>
          <w:rFonts w:ascii="Times New Roman" w:hAnsi="Times New Roman" w:cs="Times New Roman"/>
          <w:sz w:val="24"/>
          <w:szCs w:val="24"/>
        </w:rPr>
        <w:t xml:space="preserve">in a Demand Period </w:t>
      </w:r>
      <w:r w:rsidRPr="003709FF">
        <w:rPr>
          <w:rFonts w:ascii="Times New Roman" w:hAnsi="Times New Roman" w:cs="Times New Roman"/>
          <w:sz w:val="24"/>
          <w:szCs w:val="24"/>
        </w:rPr>
        <w:t>format, this can either be done by:</w:t>
      </w:r>
    </w:p>
    <w:p w14:paraId="7C9E18B6" w14:textId="77777777" w:rsidR="006560D0" w:rsidRPr="003709FF" w:rsidRDefault="006560D0" w:rsidP="00B50F15">
      <w:pPr>
        <w:autoSpaceDE w:val="0"/>
        <w:autoSpaceDN w:val="0"/>
        <w:adjustRightInd w:val="0"/>
        <w:spacing w:after="0" w:line="240" w:lineRule="auto"/>
        <w:jc w:val="both"/>
        <w:rPr>
          <w:rFonts w:ascii="Times New Roman" w:hAnsi="Times New Roman" w:cs="Times New Roman"/>
          <w:sz w:val="24"/>
          <w:szCs w:val="24"/>
        </w:rPr>
      </w:pPr>
    </w:p>
    <w:p w14:paraId="5826FB9F" w14:textId="1FF45807" w:rsidR="006560D0" w:rsidRPr="003709FF" w:rsidRDefault="006560D0" w:rsidP="00B50F15">
      <w:pPr>
        <w:pStyle w:val="ListParagraph"/>
        <w:numPr>
          <w:ilvl w:val="0"/>
          <w:numId w:val="55"/>
        </w:num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 xml:space="preserve">Outstation functionality that can be either integrated or separate to the Asset Meter; </w:t>
      </w:r>
      <w:r w:rsidR="001642BE" w:rsidRPr="001642BE">
        <w:rPr>
          <w:rFonts w:ascii="Times New Roman" w:hAnsi="Times New Roman" w:cs="Times New Roman"/>
          <w:sz w:val="24"/>
          <w:szCs w:val="24"/>
        </w:rPr>
        <w:t>o</w:t>
      </w:r>
      <w:r w:rsidRPr="00E147C2">
        <w:rPr>
          <w:rFonts w:ascii="Times New Roman" w:hAnsi="Times New Roman" w:cs="Times New Roman"/>
          <w:sz w:val="24"/>
          <w:szCs w:val="24"/>
        </w:rPr>
        <w:t>r</w:t>
      </w:r>
    </w:p>
    <w:p w14:paraId="6A8FE630" w14:textId="57B907E1" w:rsidR="006560D0" w:rsidRPr="003709FF" w:rsidRDefault="000E6081" w:rsidP="00B50F15">
      <w:pPr>
        <w:pStyle w:val="ListParagraph"/>
        <w:numPr>
          <w:ilvl w:val="0"/>
          <w:numId w:val="5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Data Retriever Instation</w:t>
      </w:r>
      <w:r w:rsidR="006560D0" w:rsidRPr="003709FF">
        <w:rPr>
          <w:rFonts w:ascii="Times New Roman" w:hAnsi="Times New Roman" w:cs="Times New Roman"/>
          <w:sz w:val="24"/>
          <w:szCs w:val="24"/>
        </w:rPr>
        <w:t>.</w:t>
      </w:r>
    </w:p>
    <w:p w14:paraId="648C359E" w14:textId="0D278AB3" w:rsidR="003E4CB7" w:rsidRDefault="00B21361" w:rsidP="00B213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Asset Meters should have a calibration test c</w:t>
      </w:r>
      <w:r w:rsidRPr="00B21361">
        <w:rPr>
          <w:rFonts w:ascii="Times New Roman" w:hAnsi="Times New Roman" w:cs="Times New Roman"/>
          <w:sz w:val="24"/>
          <w:szCs w:val="24"/>
        </w:rPr>
        <w:t>ertificate indicating conformity with the accuracy requirements</w:t>
      </w:r>
      <w:r>
        <w:rPr>
          <w:rFonts w:ascii="Times New Roman" w:hAnsi="Times New Roman" w:cs="Times New Roman"/>
          <w:sz w:val="24"/>
          <w:szCs w:val="24"/>
        </w:rPr>
        <w:t xml:space="preserve"> </w:t>
      </w:r>
      <w:r w:rsidRPr="00B21361">
        <w:rPr>
          <w:rFonts w:ascii="Times New Roman" w:hAnsi="Times New Roman" w:cs="Times New Roman"/>
          <w:sz w:val="24"/>
          <w:szCs w:val="24"/>
        </w:rPr>
        <w:t xml:space="preserve">appropriate to the </w:t>
      </w:r>
      <w:r>
        <w:rPr>
          <w:rFonts w:ascii="Times New Roman" w:hAnsi="Times New Roman" w:cs="Times New Roman"/>
          <w:sz w:val="24"/>
          <w:szCs w:val="24"/>
        </w:rPr>
        <w:t xml:space="preserve">Asset </w:t>
      </w:r>
      <w:r w:rsidRPr="00B21361">
        <w:rPr>
          <w:rFonts w:ascii="Times New Roman" w:hAnsi="Times New Roman" w:cs="Times New Roman"/>
          <w:sz w:val="24"/>
          <w:szCs w:val="24"/>
        </w:rPr>
        <w:t>Meter</w:t>
      </w:r>
      <w:r>
        <w:rPr>
          <w:rFonts w:ascii="Times New Roman" w:hAnsi="Times New Roman" w:cs="Times New Roman"/>
          <w:sz w:val="24"/>
          <w:szCs w:val="24"/>
        </w:rPr>
        <w:t xml:space="preserve"> Type, accuracy class and relevant standard (if applicable). </w:t>
      </w:r>
      <w:r w:rsidR="00113D36">
        <w:rPr>
          <w:rFonts w:ascii="Times New Roman" w:hAnsi="Times New Roman" w:cs="Times New Roman"/>
          <w:sz w:val="24"/>
          <w:szCs w:val="24"/>
        </w:rPr>
        <w:t xml:space="preserve">This can be a certificate of conformity for a batch of </w:t>
      </w:r>
      <w:r w:rsidR="003E4CB7">
        <w:rPr>
          <w:rFonts w:ascii="Times New Roman" w:hAnsi="Times New Roman" w:cs="Times New Roman"/>
          <w:sz w:val="24"/>
          <w:szCs w:val="24"/>
        </w:rPr>
        <w:t>Asset Meters or Embedded Metering Devices where it is confirmed that the specified serial numbers meet the relevant accuracy class.</w:t>
      </w:r>
      <w:r w:rsidR="00A66053">
        <w:rPr>
          <w:rFonts w:ascii="Times New Roman" w:hAnsi="Times New Roman" w:cs="Times New Roman"/>
          <w:sz w:val="24"/>
          <w:szCs w:val="24"/>
        </w:rPr>
        <w:t xml:space="preserve"> For transformer connected Asset Meters consideration shall be given as to whether it can be demonstrated that the allowed limits for Accuracy Requirements (see Section 5) have been met if only a certificate of conformity is requested from the Asset Meter manufacturer rather than a calibration test certificate with percentage error test results.</w:t>
      </w:r>
    </w:p>
    <w:p w14:paraId="6182121C" w14:textId="77777777" w:rsidR="003E4CB7" w:rsidRDefault="003E4CB7" w:rsidP="00B21361">
      <w:pPr>
        <w:autoSpaceDE w:val="0"/>
        <w:autoSpaceDN w:val="0"/>
        <w:adjustRightInd w:val="0"/>
        <w:spacing w:after="0" w:line="240" w:lineRule="auto"/>
        <w:jc w:val="both"/>
        <w:rPr>
          <w:rFonts w:ascii="Times New Roman" w:hAnsi="Times New Roman" w:cs="Times New Roman"/>
          <w:sz w:val="24"/>
          <w:szCs w:val="24"/>
        </w:rPr>
      </w:pPr>
    </w:p>
    <w:p w14:paraId="445273E9" w14:textId="2E3FD2AD" w:rsidR="00B21361" w:rsidRPr="00B21361" w:rsidRDefault="00B21361" w:rsidP="00B213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test equipment used to test the Asset Meter shall be traceable to an </w:t>
      </w:r>
      <w:r w:rsidRPr="00B21361">
        <w:rPr>
          <w:rFonts w:ascii="Times New Roman" w:hAnsi="Times New Roman" w:cs="Times New Roman"/>
          <w:sz w:val="24"/>
          <w:szCs w:val="24"/>
        </w:rPr>
        <w:t>Accredited Laboratory</w:t>
      </w:r>
      <w:r w:rsidR="00471889">
        <w:rPr>
          <w:rFonts w:ascii="Times New Roman" w:hAnsi="Times New Roman" w:cs="Times New Roman"/>
          <w:sz w:val="24"/>
          <w:szCs w:val="24"/>
        </w:rPr>
        <w:t>.</w:t>
      </w:r>
    </w:p>
    <w:p w14:paraId="3ADAD5AE" w14:textId="77777777" w:rsidR="00B21361" w:rsidRDefault="00B21361" w:rsidP="00B50F15">
      <w:pPr>
        <w:autoSpaceDE w:val="0"/>
        <w:autoSpaceDN w:val="0"/>
        <w:adjustRightInd w:val="0"/>
        <w:spacing w:after="0" w:line="240" w:lineRule="auto"/>
        <w:jc w:val="both"/>
        <w:rPr>
          <w:rFonts w:ascii="Times New Roman" w:hAnsi="Times New Roman" w:cs="Times New Roman"/>
          <w:sz w:val="24"/>
          <w:szCs w:val="24"/>
        </w:rPr>
      </w:pPr>
    </w:p>
    <w:p w14:paraId="677B1F7B" w14:textId="067E5A5F" w:rsidR="00DA30C1" w:rsidRPr="003709FF" w:rsidRDefault="00DA30C1" w:rsidP="00B50F15">
      <w:p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Asset Meters shall be configured such that the number of measuring elements is equal to or one less than the number of primary system conductors. These include the neutral conductor, and/or the earth conductor where system configurations enable the flow of zero sequence energy.</w:t>
      </w:r>
    </w:p>
    <w:p w14:paraId="7973AAEA" w14:textId="77777777" w:rsidR="00DA30C1" w:rsidRPr="003709FF" w:rsidRDefault="00DA30C1" w:rsidP="00B50F15">
      <w:pPr>
        <w:pStyle w:val="ListParagraph"/>
        <w:spacing w:after="0" w:line="240" w:lineRule="auto"/>
        <w:ind w:left="0"/>
        <w:jc w:val="both"/>
        <w:rPr>
          <w:rFonts w:ascii="Times New Roman" w:hAnsi="Times New Roman" w:cs="Times New Roman"/>
          <w:sz w:val="24"/>
          <w:szCs w:val="24"/>
        </w:rPr>
      </w:pPr>
    </w:p>
    <w:p w14:paraId="6570CF29" w14:textId="0E83821B" w:rsidR="00DA30C1" w:rsidRDefault="00DA30C1" w:rsidP="00B50F15">
      <w:p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 xml:space="preserve">Asset Meters supplied via </w:t>
      </w:r>
      <w:r w:rsidR="00295F59">
        <w:rPr>
          <w:rFonts w:ascii="Times New Roman" w:hAnsi="Times New Roman" w:cs="Times New Roman"/>
          <w:sz w:val="24"/>
          <w:szCs w:val="24"/>
        </w:rPr>
        <w:t>m</w:t>
      </w:r>
      <w:r w:rsidRPr="003709FF">
        <w:rPr>
          <w:rFonts w:ascii="Times New Roman" w:hAnsi="Times New Roman" w:cs="Times New Roman"/>
          <w:sz w:val="24"/>
          <w:szCs w:val="24"/>
        </w:rPr>
        <w:t xml:space="preserve">easurement </w:t>
      </w:r>
      <w:r w:rsidR="00295F59">
        <w:rPr>
          <w:rFonts w:ascii="Times New Roman" w:hAnsi="Times New Roman" w:cs="Times New Roman"/>
          <w:sz w:val="24"/>
          <w:szCs w:val="24"/>
        </w:rPr>
        <w:t>t</w:t>
      </w:r>
      <w:r w:rsidRPr="003709FF">
        <w:rPr>
          <w:rFonts w:ascii="Times New Roman" w:hAnsi="Times New Roman" w:cs="Times New Roman"/>
          <w:sz w:val="24"/>
          <w:szCs w:val="24"/>
        </w:rPr>
        <w:t xml:space="preserve">ransformers shall be set to the actual primary and secondary ratings of the </w:t>
      </w:r>
      <w:r w:rsidR="00295F59">
        <w:rPr>
          <w:rFonts w:ascii="Times New Roman" w:hAnsi="Times New Roman" w:cs="Times New Roman"/>
          <w:sz w:val="24"/>
          <w:szCs w:val="24"/>
        </w:rPr>
        <w:t>m</w:t>
      </w:r>
      <w:r w:rsidRPr="003709FF">
        <w:rPr>
          <w:rFonts w:ascii="Times New Roman" w:hAnsi="Times New Roman" w:cs="Times New Roman"/>
          <w:sz w:val="24"/>
          <w:szCs w:val="24"/>
        </w:rPr>
        <w:t xml:space="preserve">easurement </w:t>
      </w:r>
      <w:r w:rsidR="00295F59">
        <w:rPr>
          <w:rFonts w:ascii="Times New Roman" w:hAnsi="Times New Roman" w:cs="Times New Roman"/>
          <w:sz w:val="24"/>
          <w:szCs w:val="24"/>
        </w:rPr>
        <w:t>t</w:t>
      </w:r>
      <w:r w:rsidRPr="003709FF">
        <w:rPr>
          <w:rFonts w:ascii="Times New Roman" w:hAnsi="Times New Roman" w:cs="Times New Roman"/>
          <w:sz w:val="24"/>
          <w:szCs w:val="24"/>
        </w:rPr>
        <w:t>ransformers and the ratios displayed as follows:</w:t>
      </w:r>
    </w:p>
    <w:p w14:paraId="662305A5" w14:textId="77777777" w:rsidR="00DE4023" w:rsidRPr="003709FF" w:rsidRDefault="00DE4023" w:rsidP="00B50F15">
      <w:pPr>
        <w:autoSpaceDE w:val="0"/>
        <w:autoSpaceDN w:val="0"/>
        <w:adjustRightInd w:val="0"/>
        <w:spacing w:after="0" w:line="240" w:lineRule="auto"/>
        <w:jc w:val="both"/>
        <w:rPr>
          <w:rFonts w:ascii="Times New Roman" w:hAnsi="Times New Roman" w:cs="Times New Roman"/>
          <w:sz w:val="24"/>
          <w:szCs w:val="24"/>
        </w:rPr>
      </w:pPr>
    </w:p>
    <w:p w14:paraId="33C85759" w14:textId="1DA70586" w:rsidR="00DA30C1" w:rsidRPr="003709FF" w:rsidRDefault="00DA30C1" w:rsidP="00B50F15">
      <w:pPr>
        <w:pStyle w:val="ListParagraph"/>
        <w:widowControl w:val="0"/>
        <w:numPr>
          <w:ilvl w:val="0"/>
          <w:numId w:val="4"/>
        </w:numPr>
        <w:spacing w:after="0" w:line="240" w:lineRule="auto"/>
        <w:contextualSpacing w:val="0"/>
        <w:jc w:val="both"/>
        <w:rPr>
          <w:rFonts w:ascii="Times New Roman" w:hAnsi="Times New Roman" w:cs="Times New Roman"/>
          <w:sz w:val="24"/>
          <w:szCs w:val="24"/>
        </w:rPr>
      </w:pPr>
      <w:r w:rsidRPr="003709FF">
        <w:rPr>
          <w:rFonts w:ascii="Times New Roman" w:hAnsi="Times New Roman" w:cs="Times New Roman"/>
          <w:sz w:val="24"/>
          <w:szCs w:val="24"/>
        </w:rPr>
        <w:t xml:space="preserve">for Asset Meters separate from the display and/or Outstation the ratios shall be recorded on the nameplate of the </w:t>
      </w:r>
      <w:r w:rsidR="00882003">
        <w:rPr>
          <w:rFonts w:ascii="Times New Roman" w:hAnsi="Times New Roman" w:cs="Times New Roman"/>
          <w:sz w:val="24"/>
          <w:szCs w:val="24"/>
        </w:rPr>
        <w:t xml:space="preserve">Asset </w:t>
      </w:r>
      <w:r w:rsidRPr="003709FF">
        <w:rPr>
          <w:rFonts w:ascii="Times New Roman" w:hAnsi="Times New Roman" w:cs="Times New Roman"/>
          <w:sz w:val="24"/>
          <w:szCs w:val="24"/>
        </w:rPr>
        <w:t>Meter; and</w:t>
      </w:r>
    </w:p>
    <w:p w14:paraId="27CBCA0D" w14:textId="77777777" w:rsidR="00DA30C1" w:rsidRPr="003709FF" w:rsidRDefault="00DA30C1" w:rsidP="00B50F15">
      <w:pPr>
        <w:pStyle w:val="ListParagraph"/>
        <w:widowControl w:val="0"/>
        <w:numPr>
          <w:ilvl w:val="0"/>
          <w:numId w:val="4"/>
        </w:numPr>
        <w:spacing w:after="0" w:line="240" w:lineRule="auto"/>
        <w:contextualSpacing w:val="0"/>
        <w:jc w:val="both"/>
        <w:rPr>
          <w:rFonts w:ascii="Times New Roman" w:hAnsi="Times New Roman" w:cs="Times New Roman"/>
          <w:sz w:val="24"/>
          <w:szCs w:val="24"/>
        </w:rPr>
      </w:pPr>
      <w:r w:rsidRPr="003709FF">
        <w:rPr>
          <w:rFonts w:ascii="Times New Roman" w:hAnsi="Times New Roman" w:cs="Times New Roman"/>
          <w:sz w:val="24"/>
          <w:szCs w:val="24"/>
        </w:rPr>
        <w:t>for Asset Meters combined with the display the ratios shall be displayed.</w:t>
      </w:r>
    </w:p>
    <w:p w14:paraId="03D0FBC6" w14:textId="77777777" w:rsidR="00F85743" w:rsidRPr="0050301C" w:rsidRDefault="00F85743" w:rsidP="00B50F15">
      <w:pPr>
        <w:autoSpaceDE w:val="0"/>
        <w:autoSpaceDN w:val="0"/>
        <w:adjustRightInd w:val="0"/>
        <w:spacing w:after="0" w:line="240" w:lineRule="auto"/>
        <w:jc w:val="both"/>
        <w:rPr>
          <w:rFonts w:ascii="Times New Roman" w:hAnsi="Times New Roman" w:cs="Times New Roman"/>
          <w:sz w:val="24"/>
          <w:szCs w:val="24"/>
        </w:rPr>
      </w:pPr>
    </w:p>
    <w:p w14:paraId="226A4091" w14:textId="7383342E" w:rsidR="006560D0" w:rsidRPr="00DE4023" w:rsidRDefault="006560D0" w:rsidP="009E26F5">
      <w:pPr>
        <w:pStyle w:val="ListParagraph"/>
        <w:numPr>
          <w:ilvl w:val="2"/>
          <w:numId w:val="85"/>
        </w:numPr>
        <w:ind w:left="504"/>
        <w:jc w:val="both"/>
        <w:rPr>
          <w:rFonts w:ascii="Times New Roman" w:hAnsi="Times New Roman" w:cs="Times New Roman"/>
          <w:b/>
          <w:sz w:val="24"/>
          <w:szCs w:val="24"/>
        </w:rPr>
      </w:pPr>
      <w:r w:rsidRPr="0050301C">
        <w:rPr>
          <w:rFonts w:ascii="Times New Roman" w:hAnsi="Times New Roman" w:cs="Times New Roman"/>
          <w:b/>
          <w:sz w:val="24"/>
          <w:szCs w:val="24"/>
        </w:rPr>
        <w:t>Half Hourly Integral Outstation</w:t>
      </w:r>
      <w:r w:rsidR="00DA30C1" w:rsidRPr="0050301C">
        <w:rPr>
          <w:rFonts w:ascii="Times New Roman" w:hAnsi="Times New Roman" w:cs="Times New Roman"/>
          <w:b/>
          <w:sz w:val="24"/>
          <w:szCs w:val="24"/>
        </w:rPr>
        <w:t xml:space="preserve"> Meter</w:t>
      </w:r>
      <w:r w:rsidRPr="0050301C">
        <w:rPr>
          <w:rFonts w:ascii="Times New Roman" w:hAnsi="Times New Roman" w:cs="Times New Roman"/>
          <w:b/>
          <w:sz w:val="24"/>
          <w:szCs w:val="24"/>
        </w:rPr>
        <w:t>s</w:t>
      </w:r>
      <w:r w:rsidR="00135629" w:rsidRPr="0050301C">
        <w:rPr>
          <w:rFonts w:ascii="Times New Roman" w:hAnsi="Times New Roman" w:cs="Times New Roman"/>
          <w:b/>
          <w:sz w:val="24"/>
          <w:szCs w:val="24"/>
        </w:rPr>
        <w:t xml:space="preserve"> (</w:t>
      </w:r>
      <w:r w:rsidR="000A74B3" w:rsidRPr="0050301C">
        <w:rPr>
          <w:rFonts w:ascii="Times New Roman" w:hAnsi="Times New Roman" w:cs="Times New Roman"/>
          <w:b/>
          <w:sz w:val="24"/>
          <w:szCs w:val="24"/>
        </w:rPr>
        <w:t xml:space="preserve">Approved for use under </w:t>
      </w:r>
      <w:r w:rsidR="00135629" w:rsidRPr="0050301C">
        <w:rPr>
          <w:rFonts w:ascii="Times New Roman" w:hAnsi="Times New Roman" w:cs="Times New Roman"/>
          <w:b/>
          <w:sz w:val="24"/>
          <w:szCs w:val="24"/>
        </w:rPr>
        <w:t xml:space="preserve">Code of Practice </w:t>
      </w:r>
      <w:r w:rsidR="00135629" w:rsidRPr="00DE4023">
        <w:rPr>
          <w:rFonts w:ascii="Times New Roman" w:hAnsi="Times New Roman" w:cs="Times New Roman"/>
          <w:b/>
          <w:sz w:val="24"/>
          <w:szCs w:val="24"/>
        </w:rPr>
        <w:t>1, 2, 3, 5 and 10)</w:t>
      </w:r>
      <w:r w:rsidR="0091476E" w:rsidRPr="00DE4023">
        <w:rPr>
          <w:rFonts w:ascii="Times New Roman" w:hAnsi="Times New Roman" w:cs="Times New Roman"/>
          <w:b/>
          <w:sz w:val="24"/>
          <w:szCs w:val="24"/>
        </w:rPr>
        <w:t xml:space="preserve"> used as Asset Meters</w:t>
      </w:r>
    </w:p>
    <w:p w14:paraId="66224044" w14:textId="77777777" w:rsidR="006560D0" w:rsidRPr="003709FF" w:rsidRDefault="006560D0" w:rsidP="00B50F15">
      <w:pPr>
        <w:autoSpaceDE w:val="0"/>
        <w:autoSpaceDN w:val="0"/>
        <w:adjustRightInd w:val="0"/>
        <w:spacing w:after="0" w:line="240" w:lineRule="auto"/>
        <w:jc w:val="both"/>
        <w:rPr>
          <w:rFonts w:ascii="Times New Roman" w:hAnsi="Times New Roman" w:cs="Times New Roman"/>
          <w:sz w:val="24"/>
          <w:szCs w:val="24"/>
        </w:rPr>
      </w:pPr>
    </w:p>
    <w:p w14:paraId="4FBE52F0" w14:textId="40C1F186" w:rsidR="00F03759" w:rsidRDefault="00F03759" w:rsidP="00B50F15">
      <w:p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For Asset Metering Types 1, 2 and 3 circuits shall be measured by both main and check Asset Meters</w:t>
      </w:r>
      <w:r w:rsidR="00905D47" w:rsidRPr="003709FF">
        <w:rPr>
          <w:rFonts w:ascii="Times New Roman" w:hAnsi="Times New Roman" w:cs="Times New Roman"/>
          <w:sz w:val="24"/>
          <w:szCs w:val="24"/>
        </w:rPr>
        <w:t>.</w:t>
      </w:r>
    </w:p>
    <w:p w14:paraId="6B5B6809" w14:textId="77777777" w:rsidR="008D256C" w:rsidRPr="003709FF" w:rsidRDefault="008D256C" w:rsidP="00B50F15">
      <w:pPr>
        <w:autoSpaceDE w:val="0"/>
        <w:autoSpaceDN w:val="0"/>
        <w:adjustRightInd w:val="0"/>
        <w:spacing w:after="0" w:line="240" w:lineRule="auto"/>
        <w:jc w:val="both"/>
        <w:rPr>
          <w:rFonts w:ascii="Times New Roman" w:hAnsi="Times New Roman" w:cs="Times New Roman"/>
          <w:sz w:val="24"/>
          <w:szCs w:val="24"/>
        </w:rPr>
      </w:pPr>
    </w:p>
    <w:p w14:paraId="6CBCB8F2" w14:textId="77777777" w:rsidR="00DE4023" w:rsidRDefault="00DB6515" w:rsidP="00B50F15">
      <w:p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 xml:space="preserve">Half Hourly </w:t>
      </w:r>
      <w:r w:rsidR="006968E3" w:rsidRPr="003709FF">
        <w:rPr>
          <w:rFonts w:ascii="Times New Roman" w:hAnsi="Times New Roman" w:cs="Times New Roman"/>
          <w:sz w:val="24"/>
          <w:szCs w:val="24"/>
        </w:rPr>
        <w:t xml:space="preserve">Integral Outstation </w:t>
      </w:r>
      <w:r w:rsidRPr="003709FF">
        <w:rPr>
          <w:rFonts w:ascii="Times New Roman" w:hAnsi="Times New Roman" w:cs="Times New Roman"/>
          <w:sz w:val="24"/>
          <w:szCs w:val="24"/>
        </w:rPr>
        <w:t xml:space="preserve">Meters </w:t>
      </w:r>
      <w:r w:rsidR="00256652" w:rsidRPr="003709FF">
        <w:rPr>
          <w:rFonts w:ascii="Times New Roman" w:hAnsi="Times New Roman" w:cs="Times New Roman"/>
          <w:sz w:val="24"/>
          <w:szCs w:val="24"/>
        </w:rPr>
        <w:t>and separate Outstations</w:t>
      </w:r>
      <w:r w:rsidR="003709FF" w:rsidRPr="003709FF">
        <w:rPr>
          <w:rFonts w:ascii="Times New Roman" w:hAnsi="Times New Roman" w:cs="Times New Roman"/>
          <w:sz w:val="24"/>
          <w:szCs w:val="24"/>
        </w:rPr>
        <w:t xml:space="preserve"> (located at the same location as the Half Hourly Integral Outstation Meters)</w:t>
      </w:r>
      <w:r w:rsidR="000070A0">
        <w:rPr>
          <w:rFonts w:ascii="Times New Roman" w:hAnsi="Times New Roman" w:cs="Times New Roman"/>
          <w:sz w:val="24"/>
          <w:szCs w:val="24"/>
        </w:rPr>
        <w:t xml:space="preserve"> data</w:t>
      </w:r>
      <w:r w:rsidR="00256652" w:rsidRPr="003709FF">
        <w:rPr>
          <w:rFonts w:ascii="Times New Roman" w:hAnsi="Times New Roman" w:cs="Times New Roman"/>
          <w:sz w:val="24"/>
          <w:szCs w:val="24"/>
        </w:rPr>
        <w:t xml:space="preserve"> </w:t>
      </w:r>
      <w:r w:rsidR="006968E3" w:rsidRPr="003709FF">
        <w:rPr>
          <w:rFonts w:ascii="Times New Roman" w:hAnsi="Times New Roman" w:cs="Times New Roman"/>
          <w:sz w:val="24"/>
          <w:szCs w:val="24"/>
        </w:rPr>
        <w:t>shall be to a format and protocol approved by the Panel in accordance with BSCP601 ‘Metering Protocol Approval and Compliance Testing’</w:t>
      </w:r>
      <w:r w:rsidR="00EE17B1">
        <w:rPr>
          <w:rFonts w:ascii="Times New Roman" w:hAnsi="Times New Roman" w:cs="Times New Roman"/>
          <w:sz w:val="24"/>
          <w:szCs w:val="24"/>
        </w:rPr>
        <w:t>.</w:t>
      </w:r>
      <w:r w:rsidR="005D4F97" w:rsidRPr="003709FF">
        <w:rPr>
          <w:rFonts w:ascii="Times New Roman" w:hAnsi="Times New Roman" w:cs="Times New Roman"/>
          <w:sz w:val="24"/>
          <w:szCs w:val="24"/>
        </w:rPr>
        <w:t xml:space="preserve"> This approval will be for Code of Practices 1, 2, 3, 5 and 10 as applicable.</w:t>
      </w:r>
    </w:p>
    <w:p w14:paraId="4B37693B" w14:textId="77777777" w:rsidR="00DE4023" w:rsidRDefault="00DE4023" w:rsidP="00B50F15">
      <w:pPr>
        <w:autoSpaceDE w:val="0"/>
        <w:autoSpaceDN w:val="0"/>
        <w:adjustRightInd w:val="0"/>
        <w:spacing w:after="0" w:line="240" w:lineRule="auto"/>
        <w:jc w:val="both"/>
        <w:rPr>
          <w:rFonts w:ascii="Times New Roman" w:hAnsi="Times New Roman" w:cs="Times New Roman"/>
          <w:sz w:val="24"/>
          <w:szCs w:val="24"/>
        </w:rPr>
      </w:pPr>
    </w:p>
    <w:p w14:paraId="0A846492" w14:textId="06F6F591" w:rsidR="006968E3" w:rsidRPr="003709FF" w:rsidRDefault="00AB41E9" w:rsidP="00B50F15">
      <w:pPr>
        <w:autoSpaceDE w:val="0"/>
        <w:autoSpaceDN w:val="0"/>
        <w:adjustRightInd w:val="0"/>
        <w:spacing w:after="0" w:line="240" w:lineRule="auto"/>
        <w:jc w:val="both"/>
        <w:rPr>
          <w:rFonts w:ascii="Times New Roman" w:hAnsi="Times New Roman" w:cs="Times New Roman"/>
          <w:sz w:val="24"/>
          <w:szCs w:val="24"/>
        </w:rPr>
      </w:pPr>
      <w:r w:rsidRPr="003709FF">
        <w:rPr>
          <w:rFonts w:ascii="Times New Roman" w:hAnsi="Times New Roman" w:cs="Times New Roman"/>
          <w:sz w:val="24"/>
          <w:szCs w:val="24"/>
        </w:rPr>
        <w:t xml:space="preserve">So long as the minimum accuracy classes for this Code of Practice are met a </w:t>
      </w:r>
      <w:r w:rsidR="005619B9">
        <w:rPr>
          <w:rFonts w:ascii="Times New Roman" w:hAnsi="Times New Roman" w:cs="Times New Roman"/>
          <w:sz w:val="24"/>
          <w:szCs w:val="24"/>
        </w:rPr>
        <w:t>m</w:t>
      </w:r>
      <w:r w:rsidRPr="003709FF">
        <w:rPr>
          <w:rFonts w:ascii="Times New Roman" w:hAnsi="Times New Roman" w:cs="Times New Roman"/>
          <w:sz w:val="24"/>
          <w:szCs w:val="24"/>
        </w:rPr>
        <w:t xml:space="preserve">eter approved for use </w:t>
      </w:r>
      <w:r w:rsidR="002E3C15">
        <w:rPr>
          <w:rFonts w:ascii="Times New Roman" w:hAnsi="Times New Roman" w:cs="Times New Roman"/>
          <w:sz w:val="24"/>
          <w:szCs w:val="24"/>
        </w:rPr>
        <w:t>under</w:t>
      </w:r>
      <w:r w:rsidR="002E3C15" w:rsidRPr="003709FF">
        <w:rPr>
          <w:rFonts w:ascii="Times New Roman" w:hAnsi="Times New Roman" w:cs="Times New Roman"/>
          <w:sz w:val="24"/>
          <w:szCs w:val="24"/>
        </w:rPr>
        <w:t xml:space="preserve"> </w:t>
      </w:r>
      <w:r w:rsidRPr="003709FF">
        <w:rPr>
          <w:rFonts w:ascii="Times New Roman" w:hAnsi="Times New Roman" w:cs="Times New Roman"/>
          <w:sz w:val="24"/>
          <w:szCs w:val="24"/>
        </w:rPr>
        <w:t xml:space="preserve">Code of Practice 1, 2, 3, 5 and 10 can be used as an Asset Meter; </w:t>
      </w:r>
      <w:r w:rsidR="0053098D">
        <w:rPr>
          <w:rFonts w:ascii="Times New Roman" w:hAnsi="Times New Roman" w:cs="Times New Roman"/>
          <w:sz w:val="24"/>
          <w:szCs w:val="24"/>
        </w:rPr>
        <w:t>Table 6</w:t>
      </w:r>
      <w:r w:rsidRPr="003709FF">
        <w:rPr>
          <w:rFonts w:ascii="Times New Roman" w:hAnsi="Times New Roman" w:cs="Times New Roman"/>
          <w:sz w:val="24"/>
          <w:szCs w:val="24"/>
        </w:rPr>
        <w:t xml:space="preserve"> shows the equivalence between the Codes of Practices (1, 2, 3, 5 and 10) and the Asset Metering Type.</w:t>
      </w:r>
    </w:p>
    <w:p w14:paraId="3EFBA40C" w14:textId="7C0E2B71" w:rsidR="00442BC3" w:rsidRDefault="00442BC3" w:rsidP="00B50F15">
      <w:pPr>
        <w:autoSpaceDE w:val="0"/>
        <w:autoSpaceDN w:val="0"/>
        <w:adjustRightInd w:val="0"/>
        <w:spacing w:after="0" w:line="240" w:lineRule="auto"/>
        <w:jc w:val="both"/>
        <w:rPr>
          <w:rFonts w:ascii="Times New Roman" w:hAnsi="Times New Roman" w:cs="Times New Roman"/>
          <w:sz w:val="24"/>
          <w:szCs w:val="24"/>
        </w:rPr>
      </w:pPr>
    </w:p>
    <w:p w14:paraId="0C3716E5" w14:textId="52B21CF9" w:rsidR="00442BC3" w:rsidRPr="003709FF" w:rsidRDefault="0053098D" w:rsidP="008153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t>Table 6</w:t>
      </w:r>
      <w:r w:rsidR="00442BC3" w:rsidRPr="006E3049">
        <w:rPr>
          <w:rFonts w:ascii="Times New Roman" w:hAnsi="Times New Roman" w:cs="Times New Roman"/>
          <w:b/>
          <w:sz w:val="24"/>
          <w:szCs w:val="24"/>
        </w:rPr>
        <w:t>:</w:t>
      </w:r>
      <w:r w:rsidR="00442BC3" w:rsidRPr="003709FF">
        <w:rPr>
          <w:rFonts w:ascii="Times New Roman" w:hAnsi="Times New Roman" w:cs="Times New Roman"/>
          <w:sz w:val="24"/>
          <w:szCs w:val="24"/>
        </w:rPr>
        <w:tab/>
        <w:t xml:space="preserve"> Asset Metering Type Code of Practice Compliance</w:t>
      </w:r>
    </w:p>
    <w:tbl>
      <w:tblPr>
        <w:tblStyle w:val="TableGrid"/>
        <w:tblW w:w="0" w:type="auto"/>
        <w:tblInd w:w="-5" w:type="dxa"/>
        <w:tblLook w:val="04A0" w:firstRow="1" w:lastRow="0" w:firstColumn="1" w:lastColumn="0" w:noHBand="0" w:noVBand="1"/>
      </w:tblPr>
      <w:tblGrid>
        <w:gridCol w:w="3539"/>
        <w:gridCol w:w="3827"/>
      </w:tblGrid>
      <w:tr w:rsidR="00442BC3" w:rsidRPr="00B713AF" w14:paraId="1E4E3903" w14:textId="77777777" w:rsidTr="008C4767">
        <w:tc>
          <w:tcPr>
            <w:tcW w:w="3539" w:type="dxa"/>
            <w:vAlign w:val="center"/>
          </w:tcPr>
          <w:p w14:paraId="4A88DAE2" w14:textId="52C43C77" w:rsidR="00442BC3" w:rsidRPr="006E3049" w:rsidRDefault="003709FF" w:rsidP="008D256C">
            <w:pPr>
              <w:autoSpaceDE w:val="0"/>
              <w:autoSpaceDN w:val="0"/>
              <w:adjustRightInd w:val="0"/>
              <w:jc w:val="center"/>
              <w:rPr>
                <w:rFonts w:ascii="Times New Roman" w:hAnsi="Times New Roman" w:cs="Times New Roman"/>
                <w:b/>
                <w:sz w:val="24"/>
              </w:rPr>
            </w:pPr>
            <w:r w:rsidRPr="006E3049">
              <w:rPr>
                <w:rFonts w:ascii="Times New Roman" w:hAnsi="Times New Roman" w:cs="Times New Roman"/>
                <w:b/>
                <w:sz w:val="24"/>
              </w:rPr>
              <w:t>CODE OF PRACTICE COMPLIANCE</w:t>
            </w:r>
          </w:p>
        </w:tc>
        <w:tc>
          <w:tcPr>
            <w:tcW w:w="3827" w:type="dxa"/>
            <w:vAlign w:val="center"/>
          </w:tcPr>
          <w:p w14:paraId="7F41E72A" w14:textId="51A46BD8" w:rsidR="00442BC3" w:rsidRPr="006E3049" w:rsidRDefault="003709FF" w:rsidP="008D256C">
            <w:pPr>
              <w:autoSpaceDE w:val="0"/>
              <w:autoSpaceDN w:val="0"/>
              <w:adjustRightInd w:val="0"/>
              <w:jc w:val="center"/>
              <w:rPr>
                <w:rFonts w:ascii="Times New Roman" w:hAnsi="Times New Roman" w:cs="Times New Roman"/>
                <w:b/>
                <w:sz w:val="24"/>
              </w:rPr>
            </w:pPr>
            <w:r w:rsidRPr="006E3049">
              <w:rPr>
                <w:rFonts w:ascii="Times New Roman" w:hAnsi="Times New Roman" w:cs="Times New Roman"/>
                <w:b/>
                <w:sz w:val="24"/>
              </w:rPr>
              <w:t>ASSET METERING TYPE</w:t>
            </w:r>
          </w:p>
        </w:tc>
      </w:tr>
      <w:tr w:rsidR="00442BC3" w:rsidRPr="00B713AF" w14:paraId="51EB8CB0" w14:textId="77777777" w:rsidTr="008C4767">
        <w:tc>
          <w:tcPr>
            <w:tcW w:w="3539" w:type="dxa"/>
            <w:vAlign w:val="center"/>
          </w:tcPr>
          <w:p w14:paraId="39EDDA38" w14:textId="6ED1697B"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1</w:t>
            </w:r>
          </w:p>
        </w:tc>
        <w:tc>
          <w:tcPr>
            <w:tcW w:w="3827" w:type="dxa"/>
            <w:vAlign w:val="center"/>
          </w:tcPr>
          <w:p w14:paraId="74D95DAC" w14:textId="328C9594"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1</w:t>
            </w:r>
          </w:p>
        </w:tc>
      </w:tr>
      <w:tr w:rsidR="00442BC3" w:rsidRPr="00B713AF" w14:paraId="10726BD2" w14:textId="77777777" w:rsidTr="008C4767">
        <w:tc>
          <w:tcPr>
            <w:tcW w:w="3539" w:type="dxa"/>
            <w:vAlign w:val="center"/>
          </w:tcPr>
          <w:p w14:paraId="548129DB" w14:textId="0A4A36B2"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2</w:t>
            </w:r>
          </w:p>
        </w:tc>
        <w:tc>
          <w:tcPr>
            <w:tcW w:w="3827" w:type="dxa"/>
            <w:vAlign w:val="center"/>
          </w:tcPr>
          <w:p w14:paraId="7A2FA24D" w14:textId="1A81DDD4"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2</w:t>
            </w:r>
          </w:p>
        </w:tc>
      </w:tr>
      <w:tr w:rsidR="00442BC3" w:rsidRPr="00B713AF" w14:paraId="7271B70D" w14:textId="77777777" w:rsidTr="008C4767">
        <w:tc>
          <w:tcPr>
            <w:tcW w:w="3539" w:type="dxa"/>
            <w:vAlign w:val="center"/>
          </w:tcPr>
          <w:p w14:paraId="109F16E8" w14:textId="2270CD87"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3</w:t>
            </w:r>
          </w:p>
        </w:tc>
        <w:tc>
          <w:tcPr>
            <w:tcW w:w="3827" w:type="dxa"/>
            <w:vAlign w:val="center"/>
          </w:tcPr>
          <w:p w14:paraId="423E7DED" w14:textId="7B4F2035"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3</w:t>
            </w:r>
          </w:p>
        </w:tc>
      </w:tr>
      <w:tr w:rsidR="00442BC3" w:rsidRPr="00B713AF" w14:paraId="7274F30A" w14:textId="77777777" w:rsidTr="008C4767">
        <w:tc>
          <w:tcPr>
            <w:tcW w:w="3539" w:type="dxa"/>
            <w:vAlign w:val="center"/>
          </w:tcPr>
          <w:p w14:paraId="0F885248" w14:textId="08F00D11"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5</w:t>
            </w:r>
          </w:p>
        </w:tc>
        <w:tc>
          <w:tcPr>
            <w:tcW w:w="3827" w:type="dxa"/>
            <w:vAlign w:val="center"/>
          </w:tcPr>
          <w:p w14:paraId="7BC93EA3" w14:textId="718C450D"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4</w:t>
            </w:r>
          </w:p>
        </w:tc>
      </w:tr>
      <w:tr w:rsidR="00442BC3" w:rsidRPr="00B713AF" w14:paraId="61E4B754" w14:textId="77777777" w:rsidTr="008C4767">
        <w:tc>
          <w:tcPr>
            <w:tcW w:w="3539" w:type="dxa"/>
            <w:vAlign w:val="center"/>
          </w:tcPr>
          <w:p w14:paraId="0B9CC258" w14:textId="31C67292"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10</w:t>
            </w:r>
          </w:p>
        </w:tc>
        <w:tc>
          <w:tcPr>
            <w:tcW w:w="3827" w:type="dxa"/>
            <w:vAlign w:val="center"/>
          </w:tcPr>
          <w:p w14:paraId="17D85940" w14:textId="32004111" w:rsidR="00442BC3" w:rsidRPr="006E3049" w:rsidRDefault="00442BC3"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4</w:t>
            </w:r>
            <w:r w:rsidR="00A27FCB" w:rsidRPr="00E147C2">
              <w:rPr>
                <w:rFonts w:ascii="Times New Roman" w:hAnsi="Times New Roman" w:cs="Times New Roman"/>
                <w:i/>
                <w:sz w:val="24"/>
                <w:vertAlign w:val="superscript"/>
              </w:rPr>
              <w:t>a)</w:t>
            </w:r>
          </w:p>
        </w:tc>
      </w:tr>
      <w:tr w:rsidR="00FF491A" w:rsidRPr="00B713AF" w14:paraId="71F55E2D" w14:textId="77777777" w:rsidTr="008C4767">
        <w:tc>
          <w:tcPr>
            <w:tcW w:w="3539" w:type="dxa"/>
            <w:vAlign w:val="center"/>
          </w:tcPr>
          <w:p w14:paraId="3DC71541" w14:textId="7BC14E76" w:rsidR="00FF491A" w:rsidRPr="006E3049" w:rsidRDefault="00FF491A"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N/A</w:t>
            </w:r>
          </w:p>
        </w:tc>
        <w:tc>
          <w:tcPr>
            <w:tcW w:w="3827" w:type="dxa"/>
            <w:vAlign w:val="center"/>
          </w:tcPr>
          <w:p w14:paraId="19872DD1" w14:textId="558037D0" w:rsidR="00FF491A" w:rsidRPr="006E3049" w:rsidRDefault="00FF491A" w:rsidP="008D256C">
            <w:pPr>
              <w:autoSpaceDE w:val="0"/>
              <w:autoSpaceDN w:val="0"/>
              <w:adjustRightInd w:val="0"/>
              <w:jc w:val="center"/>
              <w:rPr>
                <w:rFonts w:ascii="Times New Roman" w:hAnsi="Times New Roman" w:cs="Times New Roman"/>
                <w:sz w:val="24"/>
              </w:rPr>
            </w:pPr>
            <w:r w:rsidRPr="006E3049">
              <w:rPr>
                <w:rFonts w:ascii="Times New Roman" w:hAnsi="Times New Roman" w:cs="Times New Roman"/>
                <w:sz w:val="24"/>
              </w:rPr>
              <w:t>5</w:t>
            </w:r>
          </w:p>
        </w:tc>
      </w:tr>
    </w:tbl>
    <w:p w14:paraId="730E4C85" w14:textId="77777777" w:rsidR="00442BC3" w:rsidRPr="00B713AF" w:rsidRDefault="00442BC3" w:rsidP="00B50F15">
      <w:pPr>
        <w:autoSpaceDE w:val="0"/>
        <w:autoSpaceDN w:val="0"/>
        <w:adjustRightInd w:val="0"/>
        <w:spacing w:after="0" w:line="240" w:lineRule="auto"/>
        <w:jc w:val="both"/>
        <w:rPr>
          <w:rFonts w:ascii="Times New Roman" w:hAnsi="Times New Roman" w:cs="Times New Roman"/>
        </w:rPr>
      </w:pPr>
    </w:p>
    <w:p w14:paraId="4A40BE68" w14:textId="41D13963" w:rsidR="00AB41E9" w:rsidRPr="00B713AF" w:rsidRDefault="00AB41E9" w:rsidP="00B50F15">
      <w:pPr>
        <w:autoSpaceDE w:val="0"/>
        <w:autoSpaceDN w:val="0"/>
        <w:adjustRightInd w:val="0"/>
        <w:spacing w:after="0" w:line="240" w:lineRule="auto"/>
        <w:jc w:val="both"/>
        <w:rPr>
          <w:rFonts w:ascii="Times New Roman" w:hAnsi="Times New Roman" w:cs="Times New Roman"/>
        </w:rPr>
      </w:pPr>
    </w:p>
    <w:p w14:paraId="01AD76C9" w14:textId="17EB4A43" w:rsidR="006108F5" w:rsidRPr="00A6044D" w:rsidRDefault="00A27FCB">
      <w:pPr>
        <w:autoSpaceDE w:val="0"/>
        <w:autoSpaceDN w:val="0"/>
        <w:adjustRightInd w:val="0"/>
        <w:spacing w:after="0" w:line="240" w:lineRule="auto"/>
        <w:jc w:val="both"/>
        <w:rPr>
          <w:rFonts w:ascii="Times New Roman" w:hAnsi="Times New Roman" w:cs="Times New Roman"/>
          <w:sz w:val="24"/>
          <w:szCs w:val="24"/>
        </w:rPr>
      </w:pPr>
      <w:r w:rsidRPr="0006728F">
        <w:rPr>
          <w:rFonts w:ascii="Times New Roman" w:hAnsi="Times New Roman" w:cs="Times New Roman"/>
          <w:b/>
          <w:sz w:val="24"/>
          <w:szCs w:val="24"/>
        </w:rPr>
        <w:t>Note a)</w:t>
      </w:r>
      <w:r w:rsidRPr="00A6044D">
        <w:rPr>
          <w:rFonts w:ascii="Times New Roman" w:hAnsi="Times New Roman" w:cs="Times New Roman"/>
          <w:sz w:val="24"/>
          <w:szCs w:val="24"/>
        </w:rPr>
        <w:t xml:space="preserve">: </w:t>
      </w:r>
      <w:r w:rsidR="006108F5" w:rsidRPr="00A6044D">
        <w:rPr>
          <w:rFonts w:ascii="Times New Roman" w:hAnsi="Times New Roman" w:cs="Times New Roman"/>
          <w:sz w:val="24"/>
          <w:szCs w:val="24"/>
        </w:rPr>
        <w:t>Code of Practice 10 specifically applies to metering of energy via low voltage circuits for</w:t>
      </w:r>
      <w:r w:rsidRPr="00A6044D">
        <w:rPr>
          <w:rFonts w:ascii="Times New Roman" w:hAnsi="Times New Roman" w:cs="Times New Roman"/>
          <w:sz w:val="24"/>
          <w:szCs w:val="24"/>
        </w:rPr>
        <w:t xml:space="preserve"> </w:t>
      </w:r>
      <w:r w:rsidR="006108F5" w:rsidRPr="00A6044D">
        <w:rPr>
          <w:rFonts w:ascii="Times New Roman" w:hAnsi="Times New Roman" w:cs="Times New Roman"/>
          <w:sz w:val="24"/>
          <w:szCs w:val="24"/>
        </w:rPr>
        <w:t>Settlement purposes. Metering Equipment compliant with Code of Practice 10 can be traded</w:t>
      </w:r>
      <w:r w:rsidRPr="00E147C2">
        <w:rPr>
          <w:rFonts w:ascii="Times New Roman" w:hAnsi="Times New Roman" w:cs="Times New Roman"/>
          <w:sz w:val="24"/>
          <w:szCs w:val="24"/>
        </w:rPr>
        <w:t xml:space="preserve"> </w:t>
      </w:r>
      <w:r w:rsidR="006108F5" w:rsidRPr="00A6044D">
        <w:rPr>
          <w:rFonts w:ascii="Times New Roman" w:hAnsi="Times New Roman" w:cs="Times New Roman"/>
          <w:sz w:val="24"/>
          <w:szCs w:val="24"/>
        </w:rPr>
        <w:t>either Half Hourly where the Metering Systems are not 100kW Metering Systems</w:t>
      </w:r>
      <w:r w:rsidRPr="00E147C2">
        <w:rPr>
          <w:rFonts w:ascii="Times New Roman" w:hAnsi="Times New Roman" w:cs="Times New Roman"/>
          <w:sz w:val="24"/>
          <w:szCs w:val="24"/>
        </w:rPr>
        <w:t xml:space="preserve"> </w:t>
      </w:r>
      <w:r w:rsidR="006108F5" w:rsidRPr="00A6044D">
        <w:rPr>
          <w:rFonts w:ascii="Times New Roman" w:hAnsi="Times New Roman" w:cs="Times New Roman"/>
          <w:sz w:val="24"/>
          <w:szCs w:val="24"/>
        </w:rPr>
        <w:t>(Measurement Class E, F or G) or Non-Half Hourly.</w:t>
      </w:r>
      <w:r w:rsidR="005D67FC" w:rsidRPr="00A6044D">
        <w:rPr>
          <w:rFonts w:ascii="Times New Roman" w:hAnsi="Times New Roman" w:cs="Times New Roman"/>
          <w:sz w:val="24"/>
          <w:szCs w:val="24"/>
        </w:rPr>
        <w:t xml:space="preserve"> A Code of Practice 10 Meter can only be used for Asset Metering Type 4 where </w:t>
      </w:r>
      <w:r w:rsidR="00685AB2">
        <w:rPr>
          <w:rFonts w:ascii="Times New Roman" w:hAnsi="Times New Roman" w:cs="Times New Roman"/>
          <w:sz w:val="24"/>
          <w:szCs w:val="24"/>
        </w:rPr>
        <w:t>the Maximum Demand is below 100kW</w:t>
      </w:r>
      <w:r w:rsidR="005D67FC" w:rsidRPr="00A6044D">
        <w:rPr>
          <w:rFonts w:ascii="Times New Roman" w:hAnsi="Times New Roman" w:cs="Times New Roman"/>
          <w:sz w:val="24"/>
          <w:szCs w:val="24"/>
        </w:rPr>
        <w:t>.</w:t>
      </w:r>
    </w:p>
    <w:p w14:paraId="45B5E3E5" w14:textId="77777777" w:rsidR="006108F5" w:rsidRDefault="006108F5" w:rsidP="00B50F15">
      <w:pPr>
        <w:autoSpaceDE w:val="0"/>
        <w:autoSpaceDN w:val="0"/>
        <w:adjustRightInd w:val="0"/>
        <w:spacing w:after="0" w:line="240" w:lineRule="auto"/>
        <w:jc w:val="both"/>
        <w:rPr>
          <w:rFonts w:ascii="Times New Roman" w:hAnsi="Times New Roman" w:cs="Times New Roman"/>
          <w:sz w:val="24"/>
        </w:rPr>
      </w:pPr>
    </w:p>
    <w:p w14:paraId="72C6C27C" w14:textId="7AB0B7F6" w:rsidR="00DA30C1" w:rsidRPr="008D256C" w:rsidRDefault="00DA30C1" w:rsidP="00B50F15">
      <w:pPr>
        <w:autoSpaceDE w:val="0"/>
        <w:autoSpaceDN w:val="0"/>
        <w:adjustRightInd w:val="0"/>
        <w:spacing w:after="0" w:line="240" w:lineRule="auto"/>
        <w:jc w:val="both"/>
        <w:rPr>
          <w:rFonts w:ascii="Times New Roman" w:hAnsi="Times New Roman" w:cs="Times New Roman"/>
          <w:sz w:val="24"/>
          <w:szCs w:val="24"/>
        </w:rPr>
      </w:pPr>
      <w:r w:rsidRPr="006E3049">
        <w:rPr>
          <w:rFonts w:ascii="Times New Roman" w:hAnsi="Times New Roman" w:cs="Times New Roman"/>
          <w:sz w:val="24"/>
        </w:rPr>
        <w:t xml:space="preserve">Half </w:t>
      </w:r>
      <w:r w:rsidRPr="008D256C">
        <w:rPr>
          <w:rFonts w:ascii="Times New Roman" w:hAnsi="Times New Roman" w:cs="Times New Roman"/>
          <w:sz w:val="24"/>
          <w:szCs w:val="24"/>
        </w:rPr>
        <w:t>Hourly Integral Outstation Meters (where approved through BSCP601 for Code of Practice 1, 2, 3, 5 and 10 as applicable) shall have the facilities, Outstation functionality and communications requirements set out in Appendix C.</w:t>
      </w:r>
      <w:r w:rsidR="00CD0526">
        <w:rPr>
          <w:rFonts w:ascii="Times New Roman" w:hAnsi="Times New Roman" w:cs="Times New Roman"/>
          <w:sz w:val="24"/>
          <w:szCs w:val="24"/>
        </w:rPr>
        <w:t xml:space="preserve"> For </w:t>
      </w:r>
      <w:r w:rsidR="00CD0526" w:rsidRPr="00CD0526">
        <w:rPr>
          <w:rFonts w:ascii="Times New Roman" w:hAnsi="Times New Roman" w:cs="Times New Roman"/>
          <w:sz w:val="24"/>
          <w:szCs w:val="24"/>
        </w:rPr>
        <w:t>Half Hourly Integral Outstation Meters</w:t>
      </w:r>
      <w:r w:rsidR="00CD0526">
        <w:rPr>
          <w:rFonts w:ascii="Times New Roman" w:hAnsi="Times New Roman" w:cs="Times New Roman"/>
          <w:sz w:val="24"/>
          <w:szCs w:val="24"/>
        </w:rPr>
        <w:t xml:space="preserve"> not approved through BSCP601 for Code of Practice 1, 2, 3, 5 and 10 (as applicable) they shall meet the requirements of section 6.1.2.</w:t>
      </w:r>
    </w:p>
    <w:p w14:paraId="1293755E" w14:textId="75461F43" w:rsidR="00DA30C1" w:rsidRPr="006E3049" w:rsidRDefault="00DA30C1" w:rsidP="00B50F15">
      <w:pPr>
        <w:autoSpaceDE w:val="0"/>
        <w:autoSpaceDN w:val="0"/>
        <w:adjustRightInd w:val="0"/>
        <w:spacing w:after="0" w:line="240" w:lineRule="auto"/>
        <w:jc w:val="both"/>
        <w:rPr>
          <w:rFonts w:ascii="Times New Roman" w:hAnsi="Times New Roman" w:cs="Times New Roman"/>
          <w:sz w:val="24"/>
        </w:rPr>
      </w:pPr>
    </w:p>
    <w:p w14:paraId="3480F909" w14:textId="2BFC3A7C" w:rsidR="00DA30C1" w:rsidRPr="006E3049" w:rsidRDefault="00DA30C1" w:rsidP="00B50F15">
      <w:pPr>
        <w:pStyle w:val="ListParagraph"/>
        <w:autoSpaceDE w:val="0"/>
        <w:autoSpaceDN w:val="0"/>
        <w:adjustRightInd w:val="0"/>
        <w:spacing w:after="0" w:line="240" w:lineRule="auto"/>
        <w:ind w:left="0"/>
        <w:jc w:val="both"/>
        <w:rPr>
          <w:rFonts w:ascii="Times New Roman" w:hAnsi="Times New Roman" w:cs="Times New Roman"/>
          <w:sz w:val="24"/>
        </w:rPr>
      </w:pPr>
      <w:r w:rsidRPr="006E3049">
        <w:rPr>
          <w:rFonts w:ascii="Times New Roman" w:hAnsi="Times New Roman" w:cs="Times New Roman"/>
          <w:sz w:val="24"/>
        </w:rPr>
        <w:t xml:space="preserve">Half Hourly Integral Outstation Meters shall include a non-volatile Meter Register of cumulative energy for each </w:t>
      </w:r>
      <w:r w:rsidR="00693CBC">
        <w:rPr>
          <w:rFonts w:ascii="Times New Roman" w:hAnsi="Times New Roman" w:cs="Times New Roman"/>
          <w:sz w:val="24"/>
        </w:rPr>
        <w:t>M</w:t>
      </w:r>
      <w:r w:rsidRPr="006E3049">
        <w:rPr>
          <w:rFonts w:ascii="Times New Roman" w:hAnsi="Times New Roman" w:cs="Times New Roman"/>
          <w:sz w:val="24"/>
        </w:rPr>
        <w:t xml:space="preserve">easured </w:t>
      </w:r>
      <w:r w:rsidR="00693CBC">
        <w:rPr>
          <w:rFonts w:ascii="Times New Roman" w:hAnsi="Times New Roman" w:cs="Times New Roman"/>
          <w:sz w:val="24"/>
        </w:rPr>
        <w:t>Q</w:t>
      </w:r>
      <w:r w:rsidRPr="006E3049">
        <w:rPr>
          <w:rFonts w:ascii="Times New Roman" w:hAnsi="Times New Roman" w:cs="Times New Roman"/>
          <w:sz w:val="24"/>
        </w:rPr>
        <w:t>uantity</w:t>
      </w:r>
      <w:r w:rsidR="003051B0">
        <w:rPr>
          <w:rStyle w:val="FootnoteReference"/>
          <w:rFonts w:ascii="Times New Roman" w:hAnsi="Times New Roman" w:cs="Times New Roman"/>
          <w:sz w:val="24"/>
        </w:rPr>
        <w:footnoteReference w:id="12"/>
      </w:r>
      <w:r w:rsidRPr="006E3049">
        <w:rPr>
          <w:rFonts w:ascii="Times New Roman" w:hAnsi="Times New Roman" w:cs="Times New Roman"/>
          <w:sz w:val="24"/>
        </w:rPr>
        <w:t>. The Meter Register(s) shall not roll-over more than once within a six month period.</w:t>
      </w:r>
    </w:p>
    <w:p w14:paraId="12EBFE86" w14:textId="73CEFFFE" w:rsidR="00E2491B" w:rsidRPr="006E3049" w:rsidRDefault="00E2491B" w:rsidP="00B50F15">
      <w:pPr>
        <w:pStyle w:val="ListParagraph"/>
        <w:autoSpaceDE w:val="0"/>
        <w:autoSpaceDN w:val="0"/>
        <w:adjustRightInd w:val="0"/>
        <w:spacing w:after="0" w:line="240" w:lineRule="auto"/>
        <w:ind w:left="0"/>
        <w:jc w:val="both"/>
        <w:rPr>
          <w:rFonts w:ascii="Times New Roman" w:hAnsi="Times New Roman" w:cs="Times New Roman"/>
          <w:sz w:val="24"/>
        </w:rPr>
      </w:pPr>
    </w:p>
    <w:p w14:paraId="673FAAEF" w14:textId="35F77970" w:rsidR="00E2491B" w:rsidRDefault="00E2491B" w:rsidP="00B50F15">
      <w:pPr>
        <w:pStyle w:val="ListParagraph"/>
        <w:autoSpaceDE w:val="0"/>
        <w:autoSpaceDN w:val="0"/>
        <w:adjustRightInd w:val="0"/>
        <w:spacing w:after="0" w:line="240" w:lineRule="auto"/>
        <w:ind w:left="0"/>
        <w:jc w:val="both"/>
        <w:rPr>
          <w:rFonts w:ascii="Times New Roman" w:hAnsi="Times New Roman" w:cs="Times New Roman"/>
          <w:sz w:val="24"/>
        </w:rPr>
      </w:pPr>
      <w:r w:rsidRPr="006E3049">
        <w:rPr>
          <w:rFonts w:ascii="Times New Roman" w:hAnsi="Times New Roman" w:cs="Times New Roman"/>
          <w:sz w:val="24"/>
        </w:rPr>
        <w:t xml:space="preserve">The minimum accuracy class </w:t>
      </w:r>
      <w:r w:rsidR="0096437B">
        <w:rPr>
          <w:rFonts w:ascii="Times New Roman" w:hAnsi="Times New Roman" w:cs="Times New Roman"/>
          <w:sz w:val="24"/>
        </w:rPr>
        <w:t>for Ass</w:t>
      </w:r>
      <w:r w:rsidR="00685AB2">
        <w:rPr>
          <w:rFonts w:ascii="Times New Roman" w:hAnsi="Times New Roman" w:cs="Times New Roman"/>
          <w:sz w:val="24"/>
        </w:rPr>
        <w:t>e</w:t>
      </w:r>
      <w:r w:rsidR="0096437B">
        <w:rPr>
          <w:rFonts w:ascii="Times New Roman" w:hAnsi="Times New Roman" w:cs="Times New Roman"/>
          <w:sz w:val="24"/>
        </w:rPr>
        <w:t xml:space="preserve">t Metering Types 1, 2, 3 and 4 </w:t>
      </w:r>
      <w:r w:rsidRPr="006E3049">
        <w:rPr>
          <w:rFonts w:ascii="Times New Roman" w:hAnsi="Times New Roman" w:cs="Times New Roman"/>
          <w:sz w:val="24"/>
        </w:rPr>
        <w:t xml:space="preserve">shall be </w:t>
      </w:r>
      <w:r w:rsidR="0096437B">
        <w:rPr>
          <w:rFonts w:ascii="Times New Roman" w:hAnsi="Times New Roman" w:cs="Times New Roman"/>
          <w:sz w:val="24"/>
        </w:rPr>
        <w:t>in accordance with</w:t>
      </w:r>
      <w:r w:rsidRPr="006E3049">
        <w:rPr>
          <w:rFonts w:ascii="Times New Roman" w:hAnsi="Times New Roman" w:cs="Times New Roman"/>
          <w:sz w:val="24"/>
        </w:rPr>
        <w:t xml:space="preserve"> </w:t>
      </w:r>
      <w:r w:rsidR="0053098D">
        <w:rPr>
          <w:rFonts w:ascii="Times New Roman" w:hAnsi="Times New Roman" w:cs="Times New Roman"/>
          <w:sz w:val="24"/>
        </w:rPr>
        <w:t>Table 7</w:t>
      </w:r>
      <w:r w:rsidRPr="006E3049">
        <w:rPr>
          <w:rFonts w:ascii="Times New Roman" w:hAnsi="Times New Roman" w:cs="Times New Roman"/>
          <w:sz w:val="24"/>
        </w:rPr>
        <w:t>, as applicable.</w:t>
      </w:r>
    </w:p>
    <w:p w14:paraId="1E2A327F" w14:textId="27F429AA" w:rsidR="00DA30C1" w:rsidRPr="00E147C2" w:rsidRDefault="00DA30C1" w:rsidP="00B50F15">
      <w:pPr>
        <w:autoSpaceDE w:val="0"/>
        <w:autoSpaceDN w:val="0"/>
        <w:adjustRightInd w:val="0"/>
        <w:spacing w:after="0" w:line="240" w:lineRule="auto"/>
        <w:jc w:val="both"/>
        <w:rPr>
          <w:rFonts w:ascii="Times New Roman" w:hAnsi="Times New Roman" w:cs="Times New Roman"/>
          <w:sz w:val="24"/>
        </w:rPr>
      </w:pPr>
    </w:p>
    <w:p w14:paraId="01EDBE27" w14:textId="5B0409A4" w:rsidR="00BA3D31" w:rsidRPr="006E3049" w:rsidRDefault="0053098D" w:rsidP="008153B0">
      <w:pPr>
        <w:pageBreakBefore/>
        <w:jc w:val="both"/>
        <w:rPr>
          <w:rFonts w:ascii="Times New Roman" w:hAnsi="Times New Roman" w:cs="Times New Roman"/>
          <w:sz w:val="24"/>
        </w:rPr>
      </w:pPr>
      <w:r>
        <w:rPr>
          <w:rFonts w:ascii="Times New Roman" w:hAnsi="Times New Roman" w:cs="Times New Roman"/>
          <w:b/>
          <w:sz w:val="24"/>
          <w:u w:val="single"/>
        </w:rPr>
        <w:lastRenderedPageBreak/>
        <w:t>Table 7</w:t>
      </w:r>
      <w:r w:rsidR="00BA3D31" w:rsidRPr="006E3049">
        <w:rPr>
          <w:rFonts w:ascii="Times New Roman" w:hAnsi="Times New Roman" w:cs="Times New Roman"/>
          <w:b/>
          <w:sz w:val="24"/>
        </w:rPr>
        <w:t>:</w:t>
      </w:r>
      <w:r w:rsidR="00BA3D31" w:rsidRPr="006E3049">
        <w:rPr>
          <w:rFonts w:ascii="Times New Roman" w:hAnsi="Times New Roman" w:cs="Times New Roman"/>
          <w:sz w:val="24"/>
        </w:rPr>
        <w:t xml:space="preserve"> </w:t>
      </w:r>
      <w:r w:rsidR="006E3049" w:rsidRPr="006E3049">
        <w:rPr>
          <w:rFonts w:ascii="Times New Roman" w:hAnsi="Times New Roman" w:cs="Times New Roman"/>
          <w:sz w:val="24"/>
        </w:rPr>
        <w:tab/>
      </w:r>
      <w:r w:rsidR="00BA3D31" w:rsidRPr="006E3049">
        <w:rPr>
          <w:rFonts w:ascii="Times New Roman" w:hAnsi="Times New Roman" w:cs="Times New Roman"/>
          <w:sz w:val="24"/>
        </w:rPr>
        <w:t>Half Hourly Integral Outstation Meters and Asset Meters that measure and record Energy for Asset Metering Type 1, 2, 3 and 4 metering should meet the following criteria:</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1935"/>
        <w:gridCol w:w="2607"/>
        <w:gridCol w:w="7"/>
        <w:gridCol w:w="2224"/>
        <w:gridCol w:w="7"/>
        <w:gridCol w:w="2226"/>
      </w:tblGrid>
      <w:tr w:rsidR="009D7F1A" w:rsidRPr="006E3049" w14:paraId="3075C514" w14:textId="77777777" w:rsidTr="00A63D5F">
        <w:trPr>
          <w:cnfStyle w:val="100000000000" w:firstRow="1" w:lastRow="0" w:firstColumn="0" w:lastColumn="0" w:oddVBand="0" w:evenVBand="0" w:oddHBand="0" w:evenHBand="0" w:firstRowFirstColumn="0" w:firstRowLastColumn="0" w:lastRowFirstColumn="0" w:lastRowLastColumn="0"/>
          <w:trHeight w:val="166"/>
        </w:trPr>
        <w:tc>
          <w:tcPr>
            <w:tcW w:w="1074" w:type="pct"/>
            <w:shd w:val="clear" w:color="auto" w:fill="FFFFFF" w:themeFill="background1"/>
            <w:vAlign w:val="center"/>
          </w:tcPr>
          <w:p w14:paraId="18A48043" w14:textId="77777777" w:rsidR="009D7F1A" w:rsidRPr="006E3049" w:rsidRDefault="009D7F1A" w:rsidP="00DA6ACF">
            <w:pPr>
              <w:spacing w:beforeLines="0" w:before="0" w:afterLines="0"/>
              <w:jc w:val="center"/>
              <w:rPr>
                <w:rFonts w:ascii="Times New Roman" w:hAnsi="Times New Roman"/>
                <w:bCs/>
                <w:color w:val="auto"/>
                <w:sz w:val="24"/>
                <w:szCs w:val="24"/>
              </w:rPr>
            </w:pPr>
            <w:r w:rsidRPr="006E3049">
              <w:rPr>
                <w:rFonts w:ascii="Times New Roman" w:hAnsi="Times New Roman"/>
                <w:color w:val="auto"/>
                <w:sz w:val="24"/>
                <w:szCs w:val="24"/>
              </w:rPr>
              <w:t>Asset Metering Type</w:t>
            </w:r>
          </w:p>
        </w:tc>
        <w:tc>
          <w:tcPr>
            <w:tcW w:w="1447" w:type="pct"/>
            <w:shd w:val="clear" w:color="auto" w:fill="FFFFFF" w:themeFill="background1"/>
            <w:vAlign w:val="center"/>
          </w:tcPr>
          <w:p w14:paraId="79D9569E" w14:textId="77777777" w:rsidR="009D7F1A" w:rsidRPr="006E3049" w:rsidRDefault="009D7F1A" w:rsidP="000C6E9F">
            <w:pPr>
              <w:spacing w:beforeLines="0" w:before="0" w:afterLines="0"/>
              <w:jc w:val="center"/>
              <w:rPr>
                <w:rFonts w:ascii="Times New Roman" w:hAnsi="Times New Roman"/>
                <w:bCs/>
                <w:color w:val="auto"/>
                <w:sz w:val="24"/>
                <w:szCs w:val="24"/>
              </w:rPr>
            </w:pPr>
            <w:r w:rsidRPr="006E3049">
              <w:rPr>
                <w:rFonts w:ascii="Times New Roman" w:hAnsi="Times New Roman"/>
                <w:color w:val="auto"/>
                <w:sz w:val="24"/>
                <w:szCs w:val="24"/>
              </w:rPr>
              <w:t>Relevant Standard</w:t>
            </w:r>
          </w:p>
        </w:tc>
        <w:tc>
          <w:tcPr>
            <w:tcW w:w="1239" w:type="pct"/>
            <w:gridSpan w:val="2"/>
            <w:shd w:val="clear" w:color="auto" w:fill="FFFFFF" w:themeFill="background1"/>
            <w:vAlign w:val="center"/>
          </w:tcPr>
          <w:p w14:paraId="2406A208" w14:textId="74D04BE0" w:rsidR="009D7F1A" w:rsidRPr="006E3049" w:rsidRDefault="009D7F1A" w:rsidP="000C6E9F">
            <w:pPr>
              <w:spacing w:before="240" w:after="240"/>
              <w:jc w:val="center"/>
              <w:rPr>
                <w:rFonts w:ascii="Times New Roman" w:hAnsi="Times New Roman"/>
                <w:sz w:val="24"/>
                <w:szCs w:val="24"/>
              </w:rPr>
            </w:pPr>
            <w:r>
              <w:rPr>
                <w:rFonts w:ascii="Times New Roman" w:hAnsi="Times New Roman"/>
                <w:sz w:val="24"/>
                <w:szCs w:val="24"/>
              </w:rPr>
              <w:t>Transformer Connected / Whole Current</w:t>
            </w:r>
          </w:p>
        </w:tc>
        <w:tc>
          <w:tcPr>
            <w:tcW w:w="1240" w:type="pct"/>
            <w:gridSpan w:val="2"/>
            <w:shd w:val="clear" w:color="auto" w:fill="FFFFFF" w:themeFill="background1"/>
            <w:vAlign w:val="center"/>
          </w:tcPr>
          <w:p w14:paraId="21DCD8CC" w14:textId="0C513FBB" w:rsidR="009D7F1A" w:rsidRPr="006E3049" w:rsidRDefault="009D7F1A">
            <w:pPr>
              <w:spacing w:beforeLines="0" w:before="0" w:afterLines="0"/>
              <w:jc w:val="center"/>
              <w:rPr>
                <w:rFonts w:ascii="Times New Roman" w:hAnsi="Times New Roman"/>
                <w:b w:val="0"/>
                <w:bCs/>
                <w:color w:val="auto"/>
                <w:sz w:val="24"/>
                <w:szCs w:val="24"/>
              </w:rPr>
            </w:pPr>
            <w:r w:rsidRPr="006E3049">
              <w:rPr>
                <w:rFonts w:ascii="Times New Roman" w:hAnsi="Times New Roman"/>
                <w:color w:val="auto"/>
                <w:sz w:val="24"/>
                <w:szCs w:val="24"/>
              </w:rPr>
              <w:t>Minimum Class Accuracy</w:t>
            </w:r>
          </w:p>
        </w:tc>
      </w:tr>
      <w:tr w:rsidR="009D7F1A" w:rsidRPr="006E3049" w14:paraId="344F910F" w14:textId="77777777" w:rsidTr="00A63D5F">
        <w:trPr>
          <w:trHeight w:val="491"/>
        </w:trPr>
        <w:tc>
          <w:tcPr>
            <w:tcW w:w="1074" w:type="pct"/>
            <w:vAlign w:val="center"/>
          </w:tcPr>
          <w:p w14:paraId="3116683C" w14:textId="77777777" w:rsidR="009D7F1A" w:rsidRPr="006E3049" w:rsidRDefault="009D7F1A" w:rsidP="00A63D5F">
            <w:pPr>
              <w:jc w:val="center"/>
              <w:rPr>
                <w:rFonts w:ascii="Times New Roman" w:hAnsi="Times New Roman"/>
                <w:bCs/>
                <w:sz w:val="24"/>
                <w:szCs w:val="24"/>
              </w:rPr>
            </w:pPr>
            <w:r w:rsidRPr="006E3049">
              <w:rPr>
                <w:rFonts w:ascii="Times New Roman" w:hAnsi="Times New Roman"/>
                <w:sz w:val="24"/>
                <w:szCs w:val="24"/>
              </w:rPr>
              <w:t>1</w:t>
            </w:r>
          </w:p>
        </w:tc>
        <w:tc>
          <w:tcPr>
            <w:tcW w:w="1451" w:type="pct"/>
            <w:gridSpan w:val="2"/>
            <w:vAlign w:val="center"/>
          </w:tcPr>
          <w:p w14:paraId="43A982B7" w14:textId="77777777" w:rsidR="009D7F1A" w:rsidRPr="006E3049" w:rsidRDefault="009D7F1A" w:rsidP="00A63D5F">
            <w:pPr>
              <w:jc w:val="center"/>
              <w:rPr>
                <w:rFonts w:ascii="Times New Roman" w:hAnsi="Times New Roman"/>
                <w:bCs/>
                <w:sz w:val="24"/>
                <w:szCs w:val="24"/>
                <w:lang w:val="fr-FR"/>
              </w:rPr>
            </w:pPr>
            <w:r w:rsidRPr="006E3049">
              <w:rPr>
                <w:rFonts w:ascii="Times New Roman" w:hAnsi="Times New Roman"/>
                <w:sz w:val="24"/>
                <w:szCs w:val="24"/>
              </w:rPr>
              <w:t>BS EN 62053-22</w:t>
            </w:r>
          </w:p>
        </w:tc>
        <w:tc>
          <w:tcPr>
            <w:tcW w:w="1239" w:type="pct"/>
            <w:gridSpan w:val="2"/>
            <w:vAlign w:val="center"/>
          </w:tcPr>
          <w:p w14:paraId="0E76E61E" w14:textId="72808B5A" w:rsidR="009D7F1A" w:rsidRPr="006E3049" w:rsidRDefault="009D7F1A" w:rsidP="00A63D5F">
            <w:pPr>
              <w:jc w:val="center"/>
              <w:rPr>
                <w:rFonts w:ascii="Times New Roman" w:hAnsi="Times New Roman"/>
                <w:sz w:val="24"/>
                <w:szCs w:val="24"/>
              </w:rPr>
            </w:pPr>
            <w:r>
              <w:rPr>
                <w:rFonts w:ascii="Times New Roman" w:hAnsi="Times New Roman"/>
                <w:sz w:val="24"/>
                <w:szCs w:val="24"/>
              </w:rPr>
              <w:t>Both</w:t>
            </w:r>
          </w:p>
        </w:tc>
        <w:tc>
          <w:tcPr>
            <w:tcW w:w="1236" w:type="pct"/>
            <w:vAlign w:val="center"/>
          </w:tcPr>
          <w:p w14:paraId="590873CE" w14:textId="2D82D01E" w:rsidR="009D7F1A" w:rsidRPr="006E3049" w:rsidRDefault="009D7F1A" w:rsidP="00A63D5F">
            <w:pPr>
              <w:jc w:val="center"/>
              <w:rPr>
                <w:rFonts w:ascii="Times New Roman" w:hAnsi="Times New Roman"/>
                <w:bCs/>
                <w:sz w:val="24"/>
                <w:szCs w:val="24"/>
                <w:lang w:val="fr-FR"/>
              </w:rPr>
            </w:pPr>
            <w:r w:rsidRPr="006E3049">
              <w:rPr>
                <w:rFonts w:ascii="Times New Roman" w:hAnsi="Times New Roman"/>
                <w:sz w:val="24"/>
                <w:szCs w:val="24"/>
              </w:rPr>
              <w:t>0.2s</w:t>
            </w:r>
          </w:p>
        </w:tc>
      </w:tr>
      <w:tr w:rsidR="009D7F1A" w:rsidRPr="006E3049" w14:paraId="1E4E842E" w14:textId="77777777" w:rsidTr="00A63D5F">
        <w:trPr>
          <w:trHeight w:val="491"/>
        </w:trPr>
        <w:tc>
          <w:tcPr>
            <w:tcW w:w="1074" w:type="pct"/>
            <w:vAlign w:val="center"/>
          </w:tcPr>
          <w:p w14:paraId="6B7CC383" w14:textId="77777777" w:rsidR="009D7F1A" w:rsidRPr="006E3049" w:rsidRDefault="009D7F1A" w:rsidP="00A63D5F">
            <w:pPr>
              <w:jc w:val="center"/>
              <w:rPr>
                <w:rFonts w:ascii="Times New Roman" w:hAnsi="Times New Roman"/>
                <w:bCs/>
                <w:sz w:val="24"/>
                <w:szCs w:val="24"/>
              </w:rPr>
            </w:pPr>
            <w:r w:rsidRPr="006E3049">
              <w:rPr>
                <w:rFonts w:ascii="Times New Roman" w:hAnsi="Times New Roman"/>
                <w:sz w:val="24"/>
                <w:szCs w:val="24"/>
              </w:rPr>
              <w:t>2</w:t>
            </w:r>
          </w:p>
        </w:tc>
        <w:tc>
          <w:tcPr>
            <w:tcW w:w="1451" w:type="pct"/>
            <w:gridSpan w:val="2"/>
          </w:tcPr>
          <w:p w14:paraId="2C657B57" w14:textId="77777777" w:rsidR="009D7F1A" w:rsidRPr="006E3049" w:rsidRDefault="009D7F1A" w:rsidP="008D256C">
            <w:pPr>
              <w:jc w:val="center"/>
              <w:rPr>
                <w:rFonts w:ascii="Times New Roman" w:hAnsi="Times New Roman"/>
                <w:sz w:val="24"/>
                <w:szCs w:val="24"/>
              </w:rPr>
            </w:pPr>
            <w:r w:rsidRPr="006E3049">
              <w:rPr>
                <w:rFonts w:ascii="Times New Roman" w:hAnsi="Times New Roman"/>
                <w:sz w:val="24"/>
                <w:szCs w:val="24"/>
              </w:rPr>
              <w:t>BS EN 62053-22</w:t>
            </w:r>
          </w:p>
          <w:p w14:paraId="4C399118" w14:textId="77777777" w:rsidR="009D7F1A" w:rsidRPr="006E3049" w:rsidRDefault="009D7F1A" w:rsidP="008D256C">
            <w:pPr>
              <w:jc w:val="center"/>
              <w:rPr>
                <w:rFonts w:ascii="Times New Roman" w:hAnsi="Times New Roman"/>
                <w:bCs/>
                <w:sz w:val="24"/>
                <w:szCs w:val="24"/>
                <w:lang w:val="fr-FR"/>
              </w:rPr>
            </w:pPr>
            <w:r w:rsidRPr="006E3049">
              <w:rPr>
                <w:rFonts w:ascii="Times New Roman" w:hAnsi="Times New Roman"/>
                <w:sz w:val="24"/>
                <w:szCs w:val="24"/>
              </w:rPr>
              <w:t>BS EN 50470-3</w:t>
            </w:r>
          </w:p>
        </w:tc>
        <w:tc>
          <w:tcPr>
            <w:tcW w:w="1239" w:type="pct"/>
            <w:gridSpan w:val="2"/>
            <w:vAlign w:val="center"/>
          </w:tcPr>
          <w:p w14:paraId="3D675818" w14:textId="5C27D741" w:rsidR="009D7F1A" w:rsidRPr="006E3049" w:rsidRDefault="009D7F1A" w:rsidP="00A63D5F">
            <w:pPr>
              <w:jc w:val="center"/>
              <w:rPr>
                <w:rFonts w:ascii="Times New Roman" w:hAnsi="Times New Roman"/>
                <w:sz w:val="24"/>
                <w:szCs w:val="24"/>
              </w:rPr>
            </w:pPr>
            <w:r>
              <w:rPr>
                <w:rFonts w:ascii="Times New Roman" w:hAnsi="Times New Roman"/>
                <w:sz w:val="24"/>
                <w:szCs w:val="24"/>
              </w:rPr>
              <w:t>Both</w:t>
            </w:r>
          </w:p>
        </w:tc>
        <w:tc>
          <w:tcPr>
            <w:tcW w:w="1236" w:type="pct"/>
          </w:tcPr>
          <w:p w14:paraId="5780336A" w14:textId="0266D0DD" w:rsidR="009D7F1A" w:rsidRPr="006E3049" w:rsidRDefault="009D7F1A" w:rsidP="008D256C">
            <w:pPr>
              <w:jc w:val="center"/>
              <w:rPr>
                <w:rFonts w:ascii="Times New Roman" w:hAnsi="Times New Roman"/>
                <w:sz w:val="24"/>
                <w:szCs w:val="24"/>
              </w:rPr>
            </w:pPr>
            <w:r w:rsidRPr="006E3049">
              <w:rPr>
                <w:rFonts w:ascii="Times New Roman" w:hAnsi="Times New Roman"/>
                <w:sz w:val="24"/>
                <w:szCs w:val="24"/>
              </w:rPr>
              <w:t>0.5s</w:t>
            </w:r>
          </w:p>
          <w:p w14:paraId="6C414059" w14:textId="77777777" w:rsidR="009D7F1A" w:rsidRPr="006E3049" w:rsidRDefault="009D7F1A" w:rsidP="008D256C">
            <w:pPr>
              <w:jc w:val="center"/>
              <w:rPr>
                <w:rFonts w:ascii="Times New Roman" w:hAnsi="Times New Roman"/>
                <w:bCs/>
                <w:sz w:val="24"/>
                <w:szCs w:val="24"/>
                <w:lang w:val="fr-FR"/>
              </w:rPr>
            </w:pPr>
            <w:r w:rsidRPr="006E3049">
              <w:rPr>
                <w:rFonts w:ascii="Times New Roman" w:hAnsi="Times New Roman"/>
                <w:sz w:val="24"/>
                <w:szCs w:val="24"/>
              </w:rPr>
              <w:t>C</w:t>
            </w:r>
          </w:p>
        </w:tc>
      </w:tr>
      <w:tr w:rsidR="009D7F1A" w:rsidRPr="006E3049" w14:paraId="22ECAB99" w14:textId="77777777" w:rsidTr="00A63D5F">
        <w:trPr>
          <w:trHeight w:val="491"/>
        </w:trPr>
        <w:tc>
          <w:tcPr>
            <w:tcW w:w="1074" w:type="pct"/>
            <w:vAlign w:val="center"/>
          </w:tcPr>
          <w:p w14:paraId="45319747" w14:textId="77777777" w:rsidR="009D7F1A" w:rsidRPr="006E3049" w:rsidRDefault="009D7F1A" w:rsidP="00A63D5F">
            <w:pPr>
              <w:jc w:val="center"/>
              <w:rPr>
                <w:rFonts w:ascii="Times New Roman" w:hAnsi="Times New Roman"/>
                <w:bCs/>
                <w:sz w:val="24"/>
                <w:szCs w:val="24"/>
              </w:rPr>
            </w:pPr>
            <w:r w:rsidRPr="006E3049">
              <w:rPr>
                <w:rFonts w:ascii="Times New Roman" w:hAnsi="Times New Roman"/>
                <w:sz w:val="24"/>
                <w:szCs w:val="24"/>
              </w:rPr>
              <w:t>3</w:t>
            </w:r>
          </w:p>
        </w:tc>
        <w:tc>
          <w:tcPr>
            <w:tcW w:w="1451" w:type="pct"/>
            <w:gridSpan w:val="2"/>
          </w:tcPr>
          <w:p w14:paraId="1A854BF9" w14:textId="77777777" w:rsidR="009D7F1A" w:rsidRPr="006E3049" w:rsidRDefault="009D7F1A" w:rsidP="008D256C">
            <w:pPr>
              <w:jc w:val="center"/>
              <w:rPr>
                <w:rFonts w:ascii="Times New Roman" w:hAnsi="Times New Roman"/>
                <w:sz w:val="24"/>
                <w:szCs w:val="24"/>
              </w:rPr>
            </w:pPr>
            <w:r w:rsidRPr="006E3049">
              <w:rPr>
                <w:rFonts w:ascii="Times New Roman" w:hAnsi="Times New Roman"/>
                <w:sz w:val="24"/>
                <w:szCs w:val="24"/>
              </w:rPr>
              <w:t>BS EN 62053-21</w:t>
            </w:r>
          </w:p>
          <w:p w14:paraId="06C04662" w14:textId="77777777" w:rsidR="009D7F1A" w:rsidRPr="006E3049" w:rsidRDefault="009D7F1A" w:rsidP="008D256C">
            <w:pPr>
              <w:jc w:val="center"/>
              <w:rPr>
                <w:rFonts w:ascii="Times New Roman" w:hAnsi="Times New Roman"/>
                <w:sz w:val="24"/>
                <w:szCs w:val="24"/>
              </w:rPr>
            </w:pPr>
            <w:r w:rsidRPr="006E3049">
              <w:rPr>
                <w:rFonts w:ascii="Times New Roman" w:hAnsi="Times New Roman"/>
                <w:sz w:val="24"/>
                <w:szCs w:val="24"/>
              </w:rPr>
              <w:t>BS EN 50470-3</w:t>
            </w:r>
          </w:p>
        </w:tc>
        <w:tc>
          <w:tcPr>
            <w:tcW w:w="1239" w:type="pct"/>
            <w:gridSpan w:val="2"/>
            <w:vAlign w:val="center"/>
          </w:tcPr>
          <w:p w14:paraId="0D2F0117" w14:textId="5DF2C4BD" w:rsidR="009D7F1A" w:rsidRPr="006E3049" w:rsidRDefault="009D7F1A" w:rsidP="00A63D5F">
            <w:pPr>
              <w:jc w:val="center"/>
              <w:rPr>
                <w:rFonts w:ascii="Times New Roman" w:hAnsi="Times New Roman"/>
                <w:sz w:val="24"/>
                <w:szCs w:val="24"/>
              </w:rPr>
            </w:pPr>
            <w:r>
              <w:rPr>
                <w:rFonts w:ascii="Times New Roman" w:hAnsi="Times New Roman"/>
                <w:sz w:val="24"/>
                <w:szCs w:val="24"/>
              </w:rPr>
              <w:t>Both</w:t>
            </w:r>
          </w:p>
        </w:tc>
        <w:tc>
          <w:tcPr>
            <w:tcW w:w="1236" w:type="pct"/>
          </w:tcPr>
          <w:p w14:paraId="1958D68D" w14:textId="40AB7833" w:rsidR="009D7F1A" w:rsidRPr="006E3049" w:rsidRDefault="009D7F1A" w:rsidP="008D256C">
            <w:pPr>
              <w:jc w:val="center"/>
              <w:rPr>
                <w:rFonts w:ascii="Times New Roman" w:hAnsi="Times New Roman"/>
                <w:sz w:val="24"/>
                <w:szCs w:val="24"/>
              </w:rPr>
            </w:pPr>
            <w:r w:rsidRPr="006E3049">
              <w:rPr>
                <w:rFonts w:ascii="Times New Roman" w:hAnsi="Times New Roman"/>
                <w:sz w:val="24"/>
                <w:szCs w:val="24"/>
              </w:rPr>
              <w:t>1</w:t>
            </w:r>
          </w:p>
          <w:p w14:paraId="002B9480" w14:textId="77777777" w:rsidR="009D7F1A" w:rsidRPr="006E3049" w:rsidRDefault="009D7F1A" w:rsidP="008D256C">
            <w:pPr>
              <w:jc w:val="center"/>
              <w:rPr>
                <w:rFonts w:ascii="Times New Roman" w:hAnsi="Times New Roman"/>
                <w:sz w:val="24"/>
                <w:szCs w:val="24"/>
              </w:rPr>
            </w:pPr>
            <w:r w:rsidRPr="006E3049">
              <w:rPr>
                <w:rFonts w:ascii="Times New Roman" w:hAnsi="Times New Roman"/>
                <w:sz w:val="24"/>
                <w:szCs w:val="24"/>
              </w:rPr>
              <w:t>B</w:t>
            </w:r>
          </w:p>
        </w:tc>
      </w:tr>
      <w:tr w:rsidR="009D7F1A" w:rsidRPr="006E3049" w14:paraId="44A899FB" w14:textId="77777777" w:rsidTr="00A63D5F">
        <w:trPr>
          <w:trHeight w:val="491"/>
        </w:trPr>
        <w:tc>
          <w:tcPr>
            <w:tcW w:w="1074" w:type="pct"/>
            <w:vMerge w:val="restart"/>
            <w:vAlign w:val="center"/>
          </w:tcPr>
          <w:p w14:paraId="6C7FCFCB" w14:textId="77777777" w:rsidR="009D7F1A" w:rsidRPr="006E3049" w:rsidRDefault="009D7F1A" w:rsidP="009D7F1A">
            <w:pPr>
              <w:jc w:val="center"/>
              <w:rPr>
                <w:rFonts w:ascii="Times New Roman" w:hAnsi="Times New Roman"/>
                <w:sz w:val="24"/>
                <w:szCs w:val="24"/>
              </w:rPr>
            </w:pPr>
            <w:r w:rsidRPr="006E3049">
              <w:rPr>
                <w:rFonts w:ascii="Times New Roman" w:hAnsi="Times New Roman"/>
                <w:sz w:val="24"/>
                <w:szCs w:val="24"/>
              </w:rPr>
              <w:t>4</w:t>
            </w:r>
          </w:p>
        </w:tc>
        <w:tc>
          <w:tcPr>
            <w:tcW w:w="1451" w:type="pct"/>
            <w:gridSpan w:val="2"/>
            <w:vMerge w:val="restart"/>
            <w:vAlign w:val="center"/>
          </w:tcPr>
          <w:p w14:paraId="7E538458" w14:textId="77777777" w:rsidR="009D7F1A" w:rsidRPr="006E3049" w:rsidRDefault="009D7F1A" w:rsidP="00CD0526">
            <w:pPr>
              <w:jc w:val="center"/>
              <w:rPr>
                <w:rFonts w:ascii="Times New Roman" w:hAnsi="Times New Roman"/>
                <w:sz w:val="24"/>
                <w:szCs w:val="24"/>
              </w:rPr>
            </w:pPr>
            <w:r w:rsidRPr="006E3049">
              <w:rPr>
                <w:rFonts w:ascii="Times New Roman" w:hAnsi="Times New Roman"/>
                <w:sz w:val="24"/>
                <w:szCs w:val="24"/>
              </w:rPr>
              <w:t>BS EN 62053-21</w:t>
            </w:r>
          </w:p>
          <w:p w14:paraId="65092FDC" w14:textId="77777777" w:rsidR="009D7F1A" w:rsidRPr="006E3049" w:rsidRDefault="009D7F1A" w:rsidP="00F748D7">
            <w:pPr>
              <w:jc w:val="center"/>
              <w:rPr>
                <w:rFonts w:ascii="Times New Roman" w:hAnsi="Times New Roman"/>
                <w:sz w:val="24"/>
                <w:szCs w:val="24"/>
              </w:rPr>
            </w:pPr>
            <w:r w:rsidRPr="006E3049">
              <w:rPr>
                <w:rFonts w:ascii="Times New Roman" w:hAnsi="Times New Roman"/>
                <w:sz w:val="24"/>
                <w:szCs w:val="24"/>
              </w:rPr>
              <w:t>BS EN 50470-3</w:t>
            </w:r>
          </w:p>
        </w:tc>
        <w:tc>
          <w:tcPr>
            <w:tcW w:w="1239" w:type="pct"/>
            <w:gridSpan w:val="2"/>
          </w:tcPr>
          <w:p w14:paraId="235509BB" w14:textId="7794575D" w:rsidR="009D7F1A" w:rsidRPr="006E3049" w:rsidRDefault="009D7F1A" w:rsidP="008D256C">
            <w:pPr>
              <w:jc w:val="center"/>
              <w:rPr>
                <w:rFonts w:ascii="Times New Roman" w:hAnsi="Times New Roman"/>
                <w:sz w:val="24"/>
                <w:szCs w:val="24"/>
              </w:rPr>
            </w:pPr>
            <w:r>
              <w:rPr>
                <w:rFonts w:ascii="Times New Roman" w:hAnsi="Times New Roman"/>
                <w:sz w:val="24"/>
                <w:szCs w:val="24"/>
              </w:rPr>
              <w:t>Transformer Connected</w:t>
            </w:r>
          </w:p>
        </w:tc>
        <w:tc>
          <w:tcPr>
            <w:tcW w:w="1236" w:type="pct"/>
          </w:tcPr>
          <w:p w14:paraId="2C7DE98F" w14:textId="5F498A8C" w:rsidR="009D7F1A" w:rsidRPr="006E3049" w:rsidRDefault="009D7F1A" w:rsidP="008D256C">
            <w:pPr>
              <w:jc w:val="center"/>
              <w:rPr>
                <w:rFonts w:ascii="Times New Roman" w:hAnsi="Times New Roman"/>
                <w:sz w:val="24"/>
                <w:szCs w:val="24"/>
              </w:rPr>
            </w:pPr>
            <w:r w:rsidRPr="006E3049">
              <w:rPr>
                <w:rFonts w:ascii="Times New Roman" w:hAnsi="Times New Roman"/>
                <w:sz w:val="24"/>
                <w:szCs w:val="24"/>
              </w:rPr>
              <w:t>1</w:t>
            </w:r>
          </w:p>
          <w:p w14:paraId="7575D63B" w14:textId="6CA1ADE9" w:rsidR="009D7F1A" w:rsidRPr="006E3049" w:rsidRDefault="009D7F1A" w:rsidP="00435B2E">
            <w:pPr>
              <w:jc w:val="center"/>
              <w:rPr>
                <w:rFonts w:ascii="Times New Roman" w:hAnsi="Times New Roman"/>
                <w:sz w:val="24"/>
                <w:szCs w:val="24"/>
              </w:rPr>
            </w:pPr>
            <w:r>
              <w:rPr>
                <w:rFonts w:ascii="Times New Roman" w:hAnsi="Times New Roman"/>
                <w:sz w:val="24"/>
                <w:szCs w:val="24"/>
              </w:rPr>
              <w:t>B</w:t>
            </w:r>
          </w:p>
        </w:tc>
      </w:tr>
      <w:tr w:rsidR="009D7F1A" w:rsidRPr="006E3049" w14:paraId="723AA319" w14:textId="77777777" w:rsidTr="00A63D5F">
        <w:trPr>
          <w:trHeight w:val="491"/>
        </w:trPr>
        <w:tc>
          <w:tcPr>
            <w:tcW w:w="1074" w:type="pct"/>
            <w:vMerge/>
          </w:tcPr>
          <w:p w14:paraId="31BEEA6B" w14:textId="77777777" w:rsidR="009D7F1A" w:rsidRPr="006E3049" w:rsidRDefault="009D7F1A" w:rsidP="008D256C">
            <w:pPr>
              <w:jc w:val="center"/>
              <w:rPr>
                <w:rFonts w:ascii="Times New Roman" w:hAnsi="Times New Roman"/>
                <w:sz w:val="24"/>
                <w:szCs w:val="24"/>
              </w:rPr>
            </w:pPr>
          </w:p>
        </w:tc>
        <w:tc>
          <w:tcPr>
            <w:tcW w:w="1451" w:type="pct"/>
            <w:gridSpan w:val="2"/>
            <w:vMerge/>
          </w:tcPr>
          <w:p w14:paraId="0433D2F5" w14:textId="77777777" w:rsidR="009D7F1A" w:rsidRPr="006E3049" w:rsidRDefault="009D7F1A" w:rsidP="008D256C">
            <w:pPr>
              <w:jc w:val="center"/>
              <w:rPr>
                <w:rFonts w:ascii="Times New Roman" w:hAnsi="Times New Roman"/>
                <w:sz w:val="24"/>
                <w:szCs w:val="24"/>
              </w:rPr>
            </w:pPr>
          </w:p>
        </w:tc>
        <w:tc>
          <w:tcPr>
            <w:tcW w:w="1239" w:type="pct"/>
            <w:gridSpan w:val="2"/>
            <w:vAlign w:val="center"/>
          </w:tcPr>
          <w:p w14:paraId="5330AA70" w14:textId="53E2961E" w:rsidR="009D7F1A" w:rsidRDefault="009D7F1A" w:rsidP="00A66053">
            <w:pPr>
              <w:jc w:val="center"/>
              <w:rPr>
                <w:rFonts w:ascii="Times New Roman" w:hAnsi="Times New Roman"/>
                <w:sz w:val="24"/>
                <w:szCs w:val="24"/>
              </w:rPr>
            </w:pPr>
            <w:r>
              <w:rPr>
                <w:rFonts w:ascii="Times New Roman" w:hAnsi="Times New Roman"/>
                <w:sz w:val="24"/>
                <w:szCs w:val="24"/>
              </w:rPr>
              <w:t>Whole Current</w:t>
            </w:r>
          </w:p>
        </w:tc>
        <w:tc>
          <w:tcPr>
            <w:tcW w:w="1236" w:type="pct"/>
          </w:tcPr>
          <w:p w14:paraId="10341A65" w14:textId="77777777" w:rsidR="009D7F1A" w:rsidRDefault="009D7F1A" w:rsidP="008D256C">
            <w:pPr>
              <w:jc w:val="center"/>
              <w:rPr>
                <w:rFonts w:ascii="Times New Roman" w:hAnsi="Times New Roman"/>
                <w:sz w:val="24"/>
                <w:szCs w:val="24"/>
              </w:rPr>
            </w:pPr>
            <w:r>
              <w:rPr>
                <w:rFonts w:ascii="Times New Roman" w:hAnsi="Times New Roman"/>
                <w:sz w:val="24"/>
                <w:szCs w:val="24"/>
              </w:rPr>
              <w:t>2</w:t>
            </w:r>
          </w:p>
          <w:p w14:paraId="0D0775B0" w14:textId="1AF21351" w:rsidR="009D7F1A" w:rsidRPr="006E3049" w:rsidRDefault="009D7F1A" w:rsidP="008D256C">
            <w:pPr>
              <w:jc w:val="center"/>
              <w:rPr>
                <w:rFonts w:ascii="Times New Roman" w:hAnsi="Times New Roman"/>
                <w:sz w:val="24"/>
                <w:szCs w:val="24"/>
              </w:rPr>
            </w:pPr>
            <w:r>
              <w:rPr>
                <w:rFonts w:ascii="Times New Roman" w:hAnsi="Times New Roman"/>
                <w:sz w:val="24"/>
                <w:szCs w:val="24"/>
              </w:rPr>
              <w:t>A</w:t>
            </w:r>
          </w:p>
        </w:tc>
      </w:tr>
    </w:tbl>
    <w:p w14:paraId="13281877" w14:textId="77777777" w:rsidR="00BA3D31" w:rsidRPr="00E147C2" w:rsidRDefault="00BA3D31" w:rsidP="00B50F15">
      <w:pPr>
        <w:jc w:val="both"/>
        <w:rPr>
          <w:rFonts w:ascii="Times New Roman" w:hAnsi="Times New Roman" w:cs="Times New Roman"/>
          <w:sz w:val="24"/>
        </w:rPr>
      </w:pPr>
    </w:p>
    <w:p w14:paraId="043F3E63" w14:textId="4DDEDD7F" w:rsidR="00BA3D31" w:rsidRPr="006E3049" w:rsidRDefault="00BA3D31" w:rsidP="00B50F15">
      <w:pPr>
        <w:jc w:val="both"/>
        <w:rPr>
          <w:rFonts w:ascii="Times New Roman" w:hAnsi="Times New Roman" w:cs="Times New Roman"/>
          <w:sz w:val="24"/>
          <w:szCs w:val="24"/>
        </w:rPr>
      </w:pPr>
      <w:r w:rsidRPr="006E3049">
        <w:rPr>
          <w:rFonts w:ascii="Times New Roman" w:hAnsi="Times New Roman" w:cs="Times New Roman"/>
          <w:sz w:val="24"/>
          <w:szCs w:val="24"/>
        </w:rPr>
        <w:t xml:space="preserve">The standards quoted are the current standards for Asset Meters at those accuracy classes. Any Asset Meter currently installed pre-dating these standards should meet the applicable standard </w:t>
      </w:r>
      <w:r w:rsidR="0096437B">
        <w:rPr>
          <w:rFonts w:ascii="Times New Roman" w:hAnsi="Times New Roman" w:cs="Times New Roman"/>
          <w:sz w:val="24"/>
          <w:szCs w:val="24"/>
        </w:rPr>
        <w:t xml:space="preserve">for that accuracy class </w:t>
      </w:r>
      <w:r w:rsidRPr="006E3049">
        <w:rPr>
          <w:rFonts w:ascii="Times New Roman" w:hAnsi="Times New Roman" w:cs="Times New Roman"/>
          <w:sz w:val="24"/>
          <w:szCs w:val="24"/>
        </w:rPr>
        <w:t>at the time of installation.</w:t>
      </w:r>
    </w:p>
    <w:p w14:paraId="4DE3F981" w14:textId="776E1BC4" w:rsidR="00DA30C1" w:rsidRPr="006E3049" w:rsidRDefault="00DA30C1" w:rsidP="00B50F15">
      <w:pPr>
        <w:autoSpaceDE w:val="0"/>
        <w:autoSpaceDN w:val="0"/>
        <w:adjustRightInd w:val="0"/>
        <w:spacing w:after="0" w:line="240" w:lineRule="auto"/>
        <w:jc w:val="both"/>
        <w:rPr>
          <w:rFonts w:ascii="Times New Roman" w:hAnsi="Times New Roman" w:cs="Times New Roman"/>
          <w:sz w:val="24"/>
          <w:szCs w:val="24"/>
        </w:rPr>
      </w:pPr>
    </w:p>
    <w:p w14:paraId="3CF3D963" w14:textId="4F3B3F56" w:rsidR="00135629" w:rsidRPr="0050301C" w:rsidRDefault="0091476E" w:rsidP="0050301C">
      <w:pPr>
        <w:pStyle w:val="ListParagraph"/>
        <w:numPr>
          <w:ilvl w:val="2"/>
          <w:numId w:val="85"/>
        </w:numPr>
        <w:ind w:left="504"/>
        <w:jc w:val="both"/>
        <w:rPr>
          <w:rFonts w:ascii="Times New Roman" w:hAnsi="Times New Roman" w:cs="Times New Roman"/>
          <w:b/>
          <w:sz w:val="24"/>
          <w:szCs w:val="24"/>
        </w:rPr>
      </w:pPr>
      <w:r w:rsidRPr="0050301C">
        <w:rPr>
          <w:rFonts w:ascii="Times New Roman" w:hAnsi="Times New Roman" w:cs="Times New Roman"/>
          <w:b/>
          <w:sz w:val="24"/>
          <w:szCs w:val="24"/>
        </w:rPr>
        <w:t xml:space="preserve">Asset </w:t>
      </w:r>
      <w:r w:rsidR="00135629" w:rsidRPr="0050301C">
        <w:rPr>
          <w:rFonts w:ascii="Times New Roman" w:hAnsi="Times New Roman" w:cs="Times New Roman"/>
          <w:b/>
          <w:sz w:val="24"/>
          <w:szCs w:val="24"/>
        </w:rPr>
        <w:t xml:space="preserve">Meters </w:t>
      </w:r>
      <w:r w:rsidRPr="0050301C">
        <w:rPr>
          <w:rFonts w:ascii="Times New Roman" w:hAnsi="Times New Roman" w:cs="Times New Roman"/>
          <w:b/>
          <w:sz w:val="24"/>
          <w:szCs w:val="24"/>
        </w:rPr>
        <w:t>whose primary</w:t>
      </w:r>
      <w:r w:rsidR="00135629" w:rsidRPr="0050301C">
        <w:rPr>
          <w:rFonts w:ascii="Times New Roman" w:hAnsi="Times New Roman" w:cs="Times New Roman"/>
          <w:b/>
          <w:sz w:val="24"/>
          <w:szCs w:val="24"/>
        </w:rPr>
        <w:t xml:space="preserve"> purpose</w:t>
      </w:r>
      <w:r w:rsidRPr="0050301C">
        <w:rPr>
          <w:rFonts w:ascii="Times New Roman" w:hAnsi="Times New Roman" w:cs="Times New Roman"/>
          <w:b/>
          <w:sz w:val="24"/>
          <w:szCs w:val="24"/>
        </w:rPr>
        <w:t xml:space="preserve"> is the measurement</w:t>
      </w:r>
      <w:r w:rsidR="00135629" w:rsidRPr="0050301C">
        <w:rPr>
          <w:rFonts w:ascii="Times New Roman" w:hAnsi="Times New Roman" w:cs="Times New Roman"/>
          <w:b/>
          <w:sz w:val="24"/>
          <w:szCs w:val="24"/>
        </w:rPr>
        <w:t xml:space="preserve"> of Active Power and/or Active Energy that are not </w:t>
      </w:r>
      <w:r w:rsidR="00CD0526" w:rsidRPr="0050301C">
        <w:rPr>
          <w:rFonts w:ascii="Times New Roman" w:hAnsi="Times New Roman" w:cs="Times New Roman"/>
          <w:b/>
          <w:sz w:val="24"/>
          <w:szCs w:val="24"/>
        </w:rPr>
        <w:t>approved</w:t>
      </w:r>
      <w:r w:rsidR="00F748D7">
        <w:rPr>
          <w:rStyle w:val="FootnoteReference"/>
          <w:rFonts w:ascii="Times New Roman" w:hAnsi="Times New Roman" w:cs="Times New Roman"/>
          <w:b/>
          <w:sz w:val="24"/>
          <w:szCs w:val="24"/>
        </w:rPr>
        <w:footnoteReference w:id="13"/>
      </w:r>
      <w:r w:rsidR="00CD0526" w:rsidRPr="0050301C">
        <w:rPr>
          <w:rFonts w:ascii="Times New Roman" w:hAnsi="Times New Roman" w:cs="Times New Roman"/>
          <w:b/>
          <w:sz w:val="24"/>
          <w:szCs w:val="24"/>
        </w:rPr>
        <w:t xml:space="preserve"> </w:t>
      </w:r>
      <w:r w:rsidR="00135629" w:rsidRPr="0050301C">
        <w:rPr>
          <w:rFonts w:ascii="Times New Roman" w:hAnsi="Times New Roman" w:cs="Times New Roman"/>
          <w:b/>
          <w:sz w:val="24"/>
          <w:szCs w:val="24"/>
        </w:rPr>
        <w:t>Half Hourly Integral Outstation</w:t>
      </w:r>
      <w:r w:rsidR="00055464" w:rsidRPr="0050301C">
        <w:rPr>
          <w:rFonts w:ascii="Times New Roman" w:hAnsi="Times New Roman" w:cs="Times New Roman"/>
          <w:b/>
          <w:sz w:val="24"/>
          <w:szCs w:val="24"/>
        </w:rPr>
        <w:t xml:space="preserve"> Meters</w:t>
      </w:r>
    </w:p>
    <w:p w14:paraId="10FF7216" w14:textId="77777777" w:rsidR="00DA30C1" w:rsidRPr="006E3049" w:rsidRDefault="00DA30C1" w:rsidP="00B50F15">
      <w:pPr>
        <w:autoSpaceDE w:val="0"/>
        <w:autoSpaceDN w:val="0"/>
        <w:adjustRightInd w:val="0"/>
        <w:spacing w:after="0" w:line="240" w:lineRule="auto"/>
        <w:jc w:val="both"/>
        <w:rPr>
          <w:rFonts w:ascii="Times New Roman" w:hAnsi="Times New Roman" w:cs="Times New Roman"/>
          <w:sz w:val="24"/>
          <w:szCs w:val="24"/>
        </w:rPr>
      </w:pPr>
    </w:p>
    <w:p w14:paraId="370F9222" w14:textId="14473400" w:rsidR="00766321" w:rsidRDefault="00EA769D" w:rsidP="00B50F15">
      <w:pPr>
        <w:pStyle w:val="ListParagraph"/>
        <w:spacing w:after="0" w:line="240" w:lineRule="auto"/>
        <w:ind w:left="0"/>
        <w:jc w:val="both"/>
        <w:rPr>
          <w:rFonts w:ascii="Times New Roman" w:hAnsi="Times New Roman" w:cs="Times New Roman"/>
          <w:sz w:val="24"/>
          <w:szCs w:val="24"/>
        </w:rPr>
      </w:pPr>
      <w:r w:rsidRPr="006E3049">
        <w:rPr>
          <w:rFonts w:ascii="Times New Roman" w:hAnsi="Times New Roman" w:cs="Times New Roman"/>
          <w:sz w:val="24"/>
          <w:szCs w:val="24"/>
        </w:rPr>
        <w:t xml:space="preserve">Asset </w:t>
      </w:r>
      <w:r w:rsidR="006968E3" w:rsidRPr="006E3049">
        <w:rPr>
          <w:rFonts w:ascii="Times New Roman" w:hAnsi="Times New Roman" w:cs="Times New Roman"/>
          <w:sz w:val="24"/>
          <w:szCs w:val="24"/>
        </w:rPr>
        <w:t xml:space="preserve">Meters </w:t>
      </w:r>
      <w:r w:rsidR="0091476E">
        <w:rPr>
          <w:rFonts w:ascii="Times New Roman" w:hAnsi="Times New Roman" w:cs="Times New Roman"/>
          <w:sz w:val="24"/>
          <w:szCs w:val="24"/>
        </w:rPr>
        <w:t xml:space="preserve">whose primary purpose is the measurement of Active Power and/or Active Energy </w:t>
      </w:r>
      <w:r w:rsidR="006968E3" w:rsidRPr="006E3049">
        <w:rPr>
          <w:rFonts w:ascii="Times New Roman" w:hAnsi="Times New Roman" w:cs="Times New Roman"/>
          <w:sz w:val="24"/>
          <w:szCs w:val="24"/>
        </w:rPr>
        <w:t xml:space="preserve">that are </w:t>
      </w:r>
      <w:r w:rsidR="008D256C" w:rsidRPr="006E3049">
        <w:rPr>
          <w:rFonts w:ascii="Times New Roman" w:hAnsi="Times New Roman" w:cs="Times New Roman"/>
          <w:b/>
          <w:sz w:val="24"/>
          <w:szCs w:val="24"/>
        </w:rPr>
        <w:t>not</w:t>
      </w:r>
      <w:r w:rsidR="006968E3" w:rsidRPr="006E3049">
        <w:rPr>
          <w:rFonts w:ascii="Times New Roman" w:hAnsi="Times New Roman" w:cs="Times New Roman"/>
          <w:sz w:val="24"/>
          <w:szCs w:val="24"/>
        </w:rPr>
        <w:t xml:space="preserve"> Half Hourly Integral Outstation Meters shall be </w:t>
      </w:r>
      <w:r w:rsidRPr="006E3049">
        <w:rPr>
          <w:rFonts w:ascii="Times New Roman" w:hAnsi="Times New Roman" w:cs="Times New Roman"/>
          <w:sz w:val="24"/>
          <w:szCs w:val="24"/>
        </w:rPr>
        <w:t xml:space="preserve">compliant with </w:t>
      </w:r>
      <w:r w:rsidR="00766321">
        <w:rPr>
          <w:rFonts w:ascii="Times New Roman" w:hAnsi="Times New Roman" w:cs="Times New Roman"/>
          <w:sz w:val="24"/>
          <w:szCs w:val="24"/>
        </w:rPr>
        <w:t>a recognised national or international standard</w:t>
      </w:r>
      <w:r w:rsidR="00DC3E8A">
        <w:rPr>
          <w:rFonts w:ascii="Times New Roman" w:hAnsi="Times New Roman" w:cs="Times New Roman"/>
          <w:sz w:val="24"/>
          <w:szCs w:val="24"/>
        </w:rPr>
        <w:t xml:space="preserve"> etc</w:t>
      </w:r>
      <w:r w:rsidR="00015E99">
        <w:rPr>
          <w:rStyle w:val="FootnoteReference"/>
          <w:rFonts w:ascii="Times New Roman" w:hAnsi="Times New Roman" w:cs="Times New Roman"/>
          <w:sz w:val="24"/>
          <w:szCs w:val="24"/>
        </w:rPr>
        <w:footnoteReference w:id="14"/>
      </w:r>
      <w:r w:rsidR="00766321">
        <w:rPr>
          <w:rFonts w:ascii="Times New Roman" w:hAnsi="Times New Roman" w:cs="Times New Roman"/>
          <w:sz w:val="24"/>
          <w:szCs w:val="24"/>
        </w:rPr>
        <w:t xml:space="preserve">. For example, </w:t>
      </w:r>
      <w:r w:rsidRPr="006E3049">
        <w:rPr>
          <w:rFonts w:ascii="Times New Roman" w:hAnsi="Times New Roman" w:cs="Times New Roman"/>
          <w:sz w:val="24"/>
          <w:szCs w:val="24"/>
        </w:rPr>
        <w:t>IEC 61557</w:t>
      </w:r>
      <w:r w:rsidR="004062D0" w:rsidRPr="006E3049">
        <w:rPr>
          <w:rFonts w:ascii="Times New Roman" w:hAnsi="Times New Roman" w:cs="Times New Roman"/>
          <w:sz w:val="24"/>
          <w:szCs w:val="24"/>
        </w:rPr>
        <w:t>-12</w:t>
      </w:r>
      <w:r w:rsidR="001A575D" w:rsidRPr="006E3049">
        <w:rPr>
          <w:rFonts w:ascii="Times New Roman" w:hAnsi="Times New Roman" w:cs="Times New Roman"/>
          <w:sz w:val="24"/>
          <w:szCs w:val="24"/>
        </w:rPr>
        <w:t>, IEC 60688</w:t>
      </w:r>
      <w:r w:rsidR="004062D0" w:rsidRPr="006E3049">
        <w:rPr>
          <w:rFonts w:ascii="Times New Roman" w:hAnsi="Times New Roman" w:cs="Times New Roman"/>
          <w:sz w:val="24"/>
          <w:szCs w:val="24"/>
        </w:rPr>
        <w:t xml:space="preserve"> and/or IEC 62053-2</w:t>
      </w:r>
      <w:r w:rsidR="00937B63">
        <w:rPr>
          <w:rFonts w:ascii="Times New Roman" w:hAnsi="Times New Roman" w:cs="Times New Roman"/>
          <w:sz w:val="24"/>
          <w:szCs w:val="24"/>
        </w:rPr>
        <w:t xml:space="preserve">1 (or </w:t>
      </w:r>
      <w:r w:rsidR="00937B63" w:rsidRPr="006E3049">
        <w:rPr>
          <w:rFonts w:ascii="Times New Roman" w:hAnsi="Times New Roman" w:cs="Times New Roman"/>
          <w:sz w:val="24"/>
          <w:szCs w:val="24"/>
        </w:rPr>
        <w:t>IEC 62053-2</w:t>
      </w:r>
      <w:r w:rsidR="00937B63">
        <w:rPr>
          <w:rFonts w:ascii="Times New Roman" w:hAnsi="Times New Roman" w:cs="Times New Roman"/>
          <w:sz w:val="24"/>
          <w:szCs w:val="24"/>
        </w:rPr>
        <w:t>2)</w:t>
      </w:r>
      <w:r w:rsidR="009478AE" w:rsidRPr="006E3049">
        <w:rPr>
          <w:rFonts w:ascii="Times New Roman" w:hAnsi="Times New Roman" w:cs="Times New Roman"/>
          <w:sz w:val="24"/>
          <w:szCs w:val="24"/>
        </w:rPr>
        <w:t>, as applicable</w:t>
      </w:r>
      <w:r w:rsidRPr="006E3049">
        <w:rPr>
          <w:rFonts w:ascii="Times New Roman" w:hAnsi="Times New Roman" w:cs="Times New Roman"/>
          <w:sz w:val="24"/>
          <w:szCs w:val="24"/>
        </w:rPr>
        <w:t>.</w:t>
      </w:r>
      <w:r w:rsidR="00442BC3" w:rsidRPr="006E3049">
        <w:rPr>
          <w:rFonts w:ascii="Times New Roman" w:hAnsi="Times New Roman" w:cs="Times New Roman"/>
          <w:sz w:val="24"/>
          <w:szCs w:val="24"/>
        </w:rPr>
        <w:t xml:space="preserve"> </w:t>
      </w:r>
      <w:r w:rsidR="00766321">
        <w:rPr>
          <w:rFonts w:ascii="Times New Roman" w:hAnsi="Times New Roman" w:cs="Times New Roman"/>
          <w:sz w:val="24"/>
          <w:szCs w:val="24"/>
        </w:rPr>
        <w:t xml:space="preserve">Other standards may be used so long as they specify an accuracy class in </w:t>
      </w:r>
      <w:r w:rsidR="00017FEF">
        <w:rPr>
          <w:rFonts w:ascii="Times New Roman" w:hAnsi="Times New Roman" w:cs="Times New Roman"/>
          <w:sz w:val="24"/>
          <w:szCs w:val="24"/>
        </w:rPr>
        <w:t xml:space="preserve">Table 8 of </w:t>
      </w:r>
      <w:r w:rsidR="00766321">
        <w:rPr>
          <w:rFonts w:ascii="Times New Roman" w:hAnsi="Times New Roman" w:cs="Times New Roman"/>
          <w:sz w:val="24"/>
          <w:szCs w:val="24"/>
        </w:rPr>
        <w:t>this Code of Practice and include maximum permissible limits of errors for the relevant accuracy classes.</w:t>
      </w:r>
    </w:p>
    <w:p w14:paraId="6978E880" w14:textId="77777777" w:rsidR="00766321" w:rsidRDefault="00766321" w:rsidP="00B50F15">
      <w:pPr>
        <w:pStyle w:val="ListParagraph"/>
        <w:spacing w:after="0" w:line="240" w:lineRule="auto"/>
        <w:ind w:left="0"/>
        <w:jc w:val="both"/>
        <w:rPr>
          <w:rFonts w:ascii="Times New Roman" w:hAnsi="Times New Roman" w:cs="Times New Roman"/>
          <w:sz w:val="24"/>
          <w:szCs w:val="24"/>
        </w:rPr>
      </w:pPr>
    </w:p>
    <w:p w14:paraId="33C82920" w14:textId="77FAA8F0" w:rsidR="006968E3" w:rsidRPr="006E3049" w:rsidRDefault="00442BC3" w:rsidP="00B50F15">
      <w:pPr>
        <w:pStyle w:val="ListParagraph"/>
        <w:spacing w:after="0" w:line="240" w:lineRule="auto"/>
        <w:ind w:left="0"/>
        <w:jc w:val="both"/>
        <w:rPr>
          <w:rFonts w:ascii="Times New Roman" w:hAnsi="Times New Roman" w:cs="Times New Roman"/>
          <w:sz w:val="24"/>
          <w:szCs w:val="24"/>
        </w:rPr>
      </w:pPr>
      <w:r w:rsidRPr="006E3049">
        <w:rPr>
          <w:rFonts w:ascii="Times New Roman" w:hAnsi="Times New Roman" w:cs="Times New Roman"/>
          <w:sz w:val="24"/>
          <w:szCs w:val="24"/>
        </w:rPr>
        <w:t>The</w:t>
      </w:r>
      <w:r w:rsidR="00840D3D">
        <w:rPr>
          <w:rFonts w:ascii="Times New Roman" w:hAnsi="Times New Roman" w:cs="Times New Roman"/>
          <w:sz w:val="24"/>
          <w:szCs w:val="24"/>
        </w:rPr>
        <w:t xml:space="preserve"> metered data</w:t>
      </w:r>
      <w:r w:rsidRPr="006E3049">
        <w:rPr>
          <w:rFonts w:ascii="Times New Roman" w:hAnsi="Times New Roman" w:cs="Times New Roman"/>
          <w:sz w:val="24"/>
          <w:szCs w:val="24"/>
        </w:rPr>
        <w:t xml:space="preserve"> shall be to a format and protocol approved by the Panel in accordance with BSCP601 ‘Metering Protocol Approval and Compliance Testing’.</w:t>
      </w:r>
      <w:r w:rsidR="00DE1B2C" w:rsidRPr="006E3049">
        <w:rPr>
          <w:rFonts w:ascii="Times New Roman" w:hAnsi="Times New Roman" w:cs="Times New Roman"/>
          <w:sz w:val="24"/>
          <w:szCs w:val="24"/>
        </w:rPr>
        <w:t xml:space="preserve"> For the avoidance of doubt a dedicated Asset Meter is a </w:t>
      </w:r>
      <w:r w:rsidR="0096437B">
        <w:rPr>
          <w:rFonts w:ascii="Times New Roman" w:hAnsi="Times New Roman" w:cs="Times New Roman"/>
          <w:sz w:val="24"/>
          <w:szCs w:val="24"/>
        </w:rPr>
        <w:t xml:space="preserve">measuring </w:t>
      </w:r>
      <w:r w:rsidR="00DE1B2C" w:rsidRPr="006E3049">
        <w:rPr>
          <w:rFonts w:ascii="Times New Roman" w:hAnsi="Times New Roman" w:cs="Times New Roman"/>
          <w:sz w:val="24"/>
          <w:szCs w:val="24"/>
        </w:rPr>
        <w:t xml:space="preserve">device whose </w:t>
      </w:r>
      <w:r w:rsidR="0096437B">
        <w:rPr>
          <w:rFonts w:ascii="Times New Roman" w:hAnsi="Times New Roman" w:cs="Times New Roman"/>
          <w:sz w:val="24"/>
          <w:szCs w:val="24"/>
        </w:rPr>
        <w:t>primary</w:t>
      </w:r>
      <w:r w:rsidR="0096437B" w:rsidRPr="006E3049">
        <w:rPr>
          <w:rFonts w:ascii="Times New Roman" w:hAnsi="Times New Roman" w:cs="Times New Roman"/>
          <w:sz w:val="24"/>
          <w:szCs w:val="24"/>
        </w:rPr>
        <w:t xml:space="preserve"> </w:t>
      </w:r>
      <w:r w:rsidR="00DE1B2C" w:rsidRPr="006E3049">
        <w:rPr>
          <w:rFonts w:ascii="Times New Roman" w:hAnsi="Times New Roman" w:cs="Times New Roman"/>
          <w:sz w:val="24"/>
          <w:szCs w:val="24"/>
        </w:rPr>
        <w:t>purpose is for the measurement of Active Power and/or Active Energy</w:t>
      </w:r>
      <w:r w:rsidR="007839A2">
        <w:rPr>
          <w:rFonts w:ascii="Times New Roman" w:hAnsi="Times New Roman" w:cs="Times New Roman"/>
          <w:sz w:val="24"/>
          <w:szCs w:val="24"/>
        </w:rPr>
        <w:t>. For an Asset Meter that is a</w:t>
      </w:r>
      <w:r w:rsidR="00DB4748">
        <w:rPr>
          <w:rFonts w:ascii="Times New Roman" w:hAnsi="Times New Roman" w:cs="Times New Roman"/>
          <w:sz w:val="24"/>
          <w:szCs w:val="24"/>
        </w:rPr>
        <w:t>n</w:t>
      </w:r>
      <w:r w:rsidR="007839A2">
        <w:rPr>
          <w:rFonts w:ascii="Times New Roman" w:hAnsi="Times New Roman" w:cs="Times New Roman"/>
          <w:sz w:val="24"/>
          <w:szCs w:val="24"/>
        </w:rPr>
        <w:t xml:space="preserve"> </w:t>
      </w:r>
      <w:r w:rsidR="00DB4748">
        <w:rPr>
          <w:rFonts w:ascii="Times New Roman" w:hAnsi="Times New Roman" w:cs="Times New Roman"/>
          <w:sz w:val="24"/>
          <w:szCs w:val="24"/>
        </w:rPr>
        <w:t xml:space="preserve">Embedded </w:t>
      </w:r>
      <w:r w:rsidR="007E14B9">
        <w:rPr>
          <w:rFonts w:ascii="Times New Roman" w:hAnsi="Times New Roman" w:cs="Times New Roman"/>
          <w:sz w:val="24"/>
          <w:szCs w:val="24"/>
        </w:rPr>
        <w:t>M</w:t>
      </w:r>
      <w:r w:rsidR="007839A2">
        <w:rPr>
          <w:rFonts w:ascii="Times New Roman" w:hAnsi="Times New Roman" w:cs="Times New Roman"/>
          <w:sz w:val="24"/>
          <w:szCs w:val="24"/>
        </w:rPr>
        <w:t xml:space="preserve">etering </w:t>
      </w:r>
      <w:r w:rsidR="007E14B9">
        <w:rPr>
          <w:rFonts w:ascii="Times New Roman" w:hAnsi="Times New Roman" w:cs="Times New Roman"/>
          <w:sz w:val="24"/>
          <w:szCs w:val="24"/>
        </w:rPr>
        <w:t>D</w:t>
      </w:r>
      <w:r w:rsidR="007839A2">
        <w:rPr>
          <w:rFonts w:ascii="Times New Roman" w:hAnsi="Times New Roman" w:cs="Times New Roman"/>
          <w:sz w:val="24"/>
          <w:szCs w:val="24"/>
        </w:rPr>
        <w:t xml:space="preserve">evice see </w:t>
      </w:r>
      <w:r w:rsidR="009C677B">
        <w:rPr>
          <w:rFonts w:ascii="Times New Roman" w:hAnsi="Times New Roman" w:cs="Times New Roman"/>
          <w:sz w:val="24"/>
          <w:szCs w:val="24"/>
        </w:rPr>
        <w:t>S</w:t>
      </w:r>
      <w:r w:rsidR="007839A2">
        <w:rPr>
          <w:rFonts w:ascii="Times New Roman" w:hAnsi="Times New Roman" w:cs="Times New Roman"/>
          <w:sz w:val="24"/>
          <w:szCs w:val="24"/>
        </w:rPr>
        <w:t>ection 6.1.3</w:t>
      </w:r>
      <w:r w:rsidR="00F0356B" w:rsidRPr="006E3049">
        <w:rPr>
          <w:rFonts w:ascii="Times New Roman" w:hAnsi="Times New Roman" w:cs="Times New Roman"/>
          <w:sz w:val="24"/>
          <w:szCs w:val="24"/>
        </w:rPr>
        <w:t>.</w:t>
      </w:r>
    </w:p>
    <w:p w14:paraId="452AB113" w14:textId="35ABE926" w:rsidR="00924423" w:rsidRPr="006E3049" w:rsidRDefault="00924423" w:rsidP="00B50F15">
      <w:pPr>
        <w:pStyle w:val="ListParagraph"/>
        <w:spacing w:after="0" w:line="240" w:lineRule="auto"/>
        <w:ind w:left="0"/>
        <w:jc w:val="both"/>
        <w:rPr>
          <w:rFonts w:ascii="Times New Roman" w:hAnsi="Times New Roman" w:cs="Times New Roman"/>
          <w:sz w:val="24"/>
          <w:szCs w:val="24"/>
        </w:rPr>
      </w:pPr>
    </w:p>
    <w:p w14:paraId="6BE81B6D" w14:textId="0A13CFF1" w:rsidR="00924423" w:rsidRPr="006E3049" w:rsidRDefault="0091476E" w:rsidP="00B50F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w:t>
      </w:r>
      <w:r w:rsidR="00924423" w:rsidRPr="006E3049">
        <w:rPr>
          <w:rFonts w:ascii="Times New Roman" w:hAnsi="Times New Roman" w:cs="Times New Roman"/>
          <w:sz w:val="24"/>
          <w:szCs w:val="24"/>
        </w:rPr>
        <w:t xml:space="preserve">here </w:t>
      </w:r>
      <w:r>
        <w:rPr>
          <w:rFonts w:ascii="Times New Roman" w:hAnsi="Times New Roman" w:cs="Times New Roman"/>
          <w:sz w:val="24"/>
          <w:szCs w:val="24"/>
        </w:rPr>
        <w:t>the Asset Meter</w:t>
      </w:r>
      <w:r w:rsidR="000F2295">
        <w:rPr>
          <w:rFonts w:ascii="Times New Roman" w:hAnsi="Times New Roman" w:cs="Times New Roman"/>
          <w:sz w:val="24"/>
          <w:szCs w:val="24"/>
        </w:rPr>
        <w:t xml:space="preserve"> has </w:t>
      </w:r>
      <w:r w:rsidR="00924423" w:rsidRPr="006E3049">
        <w:rPr>
          <w:rFonts w:ascii="Times New Roman" w:hAnsi="Times New Roman" w:cs="Times New Roman"/>
          <w:sz w:val="24"/>
          <w:szCs w:val="24"/>
        </w:rPr>
        <w:t>a display</w:t>
      </w:r>
      <w:r w:rsidR="000F2295">
        <w:rPr>
          <w:rFonts w:ascii="Times New Roman" w:hAnsi="Times New Roman" w:cs="Times New Roman"/>
          <w:sz w:val="24"/>
          <w:szCs w:val="24"/>
        </w:rPr>
        <w:t>,</w:t>
      </w:r>
      <w:r w:rsidR="00924423" w:rsidRPr="006E3049">
        <w:rPr>
          <w:rFonts w:ascii="Times New Roman" w:hAnsi="Times New Roman" w:cs="Times New Roman"/>
          <w:sz w:val="24"/>
          <w:szCs w:val="24"/>
        </w:rPr>
        <w:t xml:space="preserve"> </w:t>
      </w:r>
      <w:r>
        <w:rPr>
          <w:rFonts w:ascii="Times New Roman" w:hAnsi="Times New Roman" w:cs="Times New Roman"/>
          <w:sz w:val="24"/>
          <w:szCs w:val="24"/>
        </w:rPr>
        <w:t xml:space="preserve">it shall </w:t>
      </w:r>
      <w:r w:rsidR="00924423" w:rsidRPr="006E3049">
        <w:rPr>
          <w:rFonts w:ascii="Times New Roman" w:hAnsi="Times New Roman" w:cs="Times New Roman"/>
          <w:sz w:val="24"/>
          <w:szCs w:val="24"/>
        </w:rPr>
        <w:t>display</w:t>
      </w:r>
      <w:r w:rsidR="00CA322E">
        <w:rPr>
          <w:rFonts w:ascii="Times New Roman" w:hAnsi="Times New Roman" w:cs="Times New Roman"/>
          <w:sz w:val="24"/>
          <w:szCs w:val="24"/>
        </w:rPr>
        <w:t>;</w:t>
      </w:r>
      <w:r w:rsidR="00924423" w:rsidRPr="006E3049">
        <w:rPr>
          <w:rFonts w:ascii="Times New Roman" w:hAnsi="Times New Roman" w:cs="Times New Roman"/>
          <w:sz w:val="24"/>
          <w:szCs w:val="24"/>
        </w:rPr>
        <w:t xml:space="preserve"> cumulative energy registers</w:t>
      </w:r>
      <w:r w:rsidR="0050230F">
        <w:rPr>
          <w:rStyle w:val="FootnoteReference"/>
          <w:rFonts w:ascii="Times New Roman" w:hAnsi="Times New Roman" w:cs="Times New Roman"/>
          <w:sz w:val="24"/>
          <w:szCs w:val="24"/>
        </w:rPr>
        <w:footnoteReference w:id="15"/>
      </w:r>
      <w:r w:rsidR="00CA322E">
        <w:rPr>
          <w:rFonts w:ascii="Times New Roman" w:hAnsi="Times New Roman" w:cs="Times New Roman"/>
          <w:sz w:val="24"/>
          <w:szCs w:val="24"/>
        </w:rPr>
        <w:t>;</w:t>
      </w:r>
      <w:r w:rsidR="00924423" w:rsidRPr="006E3049">
        <w:rPr>
          <w:rFonts w:ascii="Times New Roman" w:hAnsi="Times New Roman" w:cs="Times New Roman"/>
          <w:sz w:val="24"/>
          <w:szCs w:val="24"/>
        </w:rPr>
        <w:t xml:space="preserve"> programmed </w:t>
      </w:r>
      <w:r w:rsidR="00295F59">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295F59">
        <w:rPr>
          <w:rFonts w:ascii="Times New Roman" w:hAnsi="Times New Roman" w:cs="Times New Roman"/>
          <w:sz w:val="24"/>
          <w:szCs w:val="24"/>
        </w:rPr>
        <w:t>t</w:t>
      </w:r>
      <w:r w:rsidR="006C555E">
        <w:rPr>
          <w:rFonts w:ascii="Times New Roman" w:hAnsi="Times New Roman" w:cs="Times New Roman"/>
          <w:sz w:val="24"/>
          <w:szCs w:val="24"/>
        </w:rPr>
        <w:t>ransformer</w:t>
      </w:r>
      <w:r w:rsidR="00924423" w:rsidRPr="006E3049">
        <w:rPr>
          <w:rFonts w:ascii="Times New Roman" w:hAnsi="Times New Roman" w:cs="Times New Roman"/>
          <w:sz w:val="24"/>
          <w:szCs w:val="24"/>
        </w:rPr>
        <w:t xml:space="preserve"> ratios</w:t>
      </w:r>
      <w:r w:rsidR="00CA322E">
        <w:rPr>
          <w:rFonts w:ascii="Times New Roman" w:hAnsi="Times New Roman" w:cs="Times New Roman"/>
          <w:sz w:val="24"/>
          <w:szCs w:val="24"/>
        </w:rPr>
        <w:t>;</w:t>
      </w:r>
      <w:r w:rsidR="00924423" w:rsidRPr="006E3049">
        <w:rPr>
          <w:rFonts w:ascii="Times New Roman" w:hAnsi="Times New Roman" w:cs="Times New Roman"/>
          <w:sz w:val="24"/>
          <w:szCs w:val="24"/>
        </w:rPr>
        <w:t xml:space="preserve"> instantaneous parameters (</w:t>
      </w:r>
      <w:r w:rsidR="00564BD4" w:rsidRPr="006E3049">
        <w:rPr>
          <w:rFonts w:ascii="Times New Roman" w:hAnsi="Times New Roman" w:cs="Times New Roman"/>
          <w:sz w:val="24"/>
          <w:szCs w:val="24"/>
        </w:rPr>
        <w:t>i.e. power</w:t>
      </w:r>
      <w:r w:rsidR="00924423" w:rsidRPr="006E3049">
        <w:rPr>
          <w:rFonts w:ascii="Times New Roman" w:hAnsi="Times New Roman" w:cs="Times New Roman"/>
          <w:sz w:val="24"/>
          <w:szCs w:val="24"/>
        </w:rPr>
        <w:t>)</w:t>
      </w:r>
      <w:r w:rsidR="00CA322E">
        <w:rPr>
          <w:rFonts w:ascii="Times New Roman" w:hAnsi="Times New Roman" w:cs="Times New Roman"/>
          <w:sz w:val="24"/>
          <w:szCs w:val="24"/>
        </w:rPr>
        <w:t>;</w:t>
      </w:r>
      <w:r w:rsidR="00924423" w:rsidRPr="006E3049">
        <w:rPr>
          <w:rFonts w:ascii="Times New Roman" w:hAnsi="Times New Roman" w:cs="Times New Roman"/>
          <w:sz w:val="24"/>
          <w:szCs w:val="24"/>
        </w:rPr>
        <w:t xml:space="preserve"> </w:t>
      </w:r>
      <w:r w:rsidR="008B4BF4">
        <w:rPr>
          <w:rFonts w:ascii="Times New Roman" w:hAnsi="Times New Roman" w:cs="Times New Roman"/>
          <w:sz w:val="24"/>
          <w:szCs w:val="24"/>
        </w:rPr>
        <w:t>scaling factors</w:t>
      </w:r>
      <w:r w:rsidR="00924423" w:rsidRPr="006E3049">
        <w:rPr>
          <w:rFonts w:ascii="Times New Roman" w:hAnsi="Times New Roman" w:cs="Times New Roman"/>
          <w:sz w:val="24"/>
          <w:szCs w:val="24"/>
        </w:rPr>
        <w:t xml:space="preserve"> (</w:t>
      </w:r>
      <w:r w:rsidR="00D60338" w:rsidRPr="006E3049">
        <w:rPr>
          <w:rFonts w:ascii="Times New Roman" w:hAnsi="Times New Roman" w:cs="Times New Roman"/>
          <w:sz w:val="24"/>
          <w:szCs w:val="24"/>
        </w:rPr>
        <w:t xml:space="preserve">e.g. </w:t>
      </w:r>
      <w:r w:rsidR="00BA383B">
        <w:rPr>
          <w:rFonts w:ascii="Times New Roman" w:hAnsi="Times New Roman" w:cs="Times New Roman"/>
          <w:sz w:val="24"/>
          <w:szCs w:val="24"/>
        </w:rPr>
        <w:t xml:space="preserve">the pulse value/scaling factor for a </w:t>
      </w:r>
      <w:r w:rsidR="00D60338" w:rsidRPr="006E3049">
        <w:rPr>
          <w:rFonts w:ascii="Times New Roman" w:hAnsi="Times New Roman" w:cs="Times New Roman"/>
          <w:sz w:val="24"/>
          <w:szCs w:val="24"/>
        </w:rPr>
        <w:t>pulse output based on power or energy</w:t>
      </w:r>
      <w:r w:rsidR="00924423" w:rsidRPr="006E3049">
        <w:rPr>
          <w:rFonts w:ascii="Times New Roman" w:hAnsi="Times New Roman" w:cs="Times New Roman"/>
          <w:sz w:val="24"/>
          <w:szCs w:val="24"/>
        </w:rPr>
        <w:t>) programmed to be sent to</w:t>
      </w:r>
      <w:r w:rsidR="007839A2">
        <w:rPr>
          <w:rFonts w:ascii="Times New Roman" w:hAnsi="Times New Roman" w:cs="Times New Roman"/>
          <w:sz w:val="24"/>
          <w:szCs w:val="24"/>
        </w:rPr>
        <w:t>, or retrieved by</w:t>
      </w:r>
      <w:r w:rsidR="00924423" w:rsidRPr="006E3049">
        <w:rPr>
          <w:rFonts w:ascii="Times New Roman" w:hAnsi="Times New Roman" w:cs="Times New Roman"/>
          <w:sz w:val="24"/>
          <w:szCs w:val="24"/>
        </w:rPr>
        <w:t xml:space="preserve"> an Instation. Where these parameters cannot be shown on the Asset Meter display</w:t>
      </w:r>
      <w:r w:rsidR="00894018">
        <w:rPr>
          <w:rFonts w:ascii="Times New Roman" w:hAnsi="Times New Roman" w:cs="Times New Roman"/>
          <w:sz w:val="24"/>
          <w:szCs w:val="24"/>
        </w:rPr>
        <w:t>, the Asset Meter</w:t>
      </w:r>
      <w:r w:rsidR="00924423" w:rsidRPr="006E3049">
        <w:rPr>
          <w:rFonts w:ascii="Times New Roman" w:hAnsi="Times New Roman" w:cs="Times New Roman"/>
          <w:sz w:val="24"/>
          <w:szCs w:val="24"/>
        </w:rPr>
        <w:t xml:space="preserve"> shall have </w:t>
      </w:r>
      <w:r w:rsidR="00894018">
        <w:rPr>
          <w:rFonts w:ascii="Times New Roman" w:hAnsi="Times New Roman" w:cs="Times New Roman"/>
          <w:sz w:val="24"/>
          <w:szCs w:val="24"/>
        </w:rPr>
        <w:t xml:space="preserve">the </w:t>
      </w:r>
      <w:r w:rsidR="00924423" w:rsidRPr="006E3049">
        <w:rPr>
          <w:rFonts w:ascii="Times New Roman" w:hAnsi="Times New Roman" w:cs="Times New Roman"/>
          <w:sz w:val="24"/>
          <w:szCs w:val="24"/>
        </w:rPr>
        <w:t>facility</w:t>
      </w:r>
      <w:r w:rsidR="00894018">
        <w:rPr>
          <w:rFonts w:ascii="Times New Roman" w:hAnsi="Times New Roman" w:cs="Times New Roman"/>
          <w:sz w:val="24"/>
          <w:szCs w:val="24"/>
        </w:rPr>
        <w:t xml:space="preserve"> for these parameters</w:t>
      </w:r>
      <w:r w:rsidR="00924423" w:rsidRPr="006E3049">
        <w:rPr>
          <w:rFonts w:ascii="Times New Roman" w:hAnsi="Times New Roman" w:cs="Times New Roman"/>
          <w:sz w:val="24"/>
          <w:szCs w:val="24"/>
        </w:rPr>
        <w:t xml:space="preserve"> to </w:t>
      </w:r>
      <w:r w:rsidR="00894018">
        <w:rPr>
          <w:rFonts w:ascii="Times New Roman" w:hAnsi="Times New Roman" w:cs="Times New Roman"/>
          <w:sz w:val="24"/>
          <w:szCs w:val="24"/>
        </w:rPr>
        <w:t xml:space="preserve">be </w:t>
      </w:r>
      <w:r w:rsidR="00924423" w:rsidRPr="006E3049">
        <w:rPr>
          <w:rFonts w:ascii="Times New Roman" w:hAnsi="Times New Roman" w:cs="Times New Roman"/>
          <w:sz w:val="24"/>
          <w:szCs w:val="24"/>
        </w:rPr>
        <w:t>download</w:t>
      </w:r>
      <w:r w:rsidR="00894018">
        <w:rPr>
          <w:rFonts w:ascii="Times New Roman" w:hAnsi="Times New Roman" w:cs="Times New Roman"/>
          <w:sz w:val="24"/>
          <w:szCs w:val="24"/>
        </w:rPr>
        <w:t>ed</w:t>
      </w:r>
      <w:r w:rsidR="00924423" w:rsidRPr="006E3049">
        <w:rPr>
          <w:rFonts w:ascii="Times New Roman" w:hAnsi="Times New Roman" w:cs="Times New Roman"/>
          <w:sz w:val="24"/>
          <w:szCs w:val="24"/>
        </w:rPr>
        <w:t xml:space="preserve"> either locally or remotely.</w:t>
      </w:r>
    </w:p>
    <w:p w14:paraId="427114B1" w14:textId="77777777" w:rsidR="00924423" w:rsidRPr="006E3049" w:rsidRDefault="00924423" w:rsidP="00B50F15">
      <w:pPr>
        <w:pStyle w:val="ListParagraph"/>
        <w:ind w:left="0"/>
        <w:jc w:val="both"/>
        <w:rPr>
          <w:rFonts w:ascii="Times New Roman" w:hAnsi="Times New Roman" w:cs="Times New Roman"/>
          <w:sz w:val="24"/>
          <w:szCs w:val="24"/>
        </w:rPr>
      </w:pPr>
    </w:p>
    <w:p w14:paraId="738DE56A" w14:textId="0138186F" w:rsidR="00BA383B" w:rsidRPr="006E3049" w:rsidRDefault="00E622FF" w:rsidP="00BA383B">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Where the Asset Meter has</w:t>
      </w:r>
      <w:r w:rsidR="00BA383B" w:rsidRPr="006E3049">
        <w:rPr>
          <w:rFonts w:ascii="Times New Roman" w:hAnsi="Times New Roman" w:cs="Times New Roman"/>
          <w:sz w:val="24"/>
          <w:szCs w:val="24"/>
        </w:rPr>
        <w:t xml:space="preserve"> a non-volatile </w:t>
      </w:r>
      <w:r w:rsidR="00403620">
        <w:rPr>
          <w:rFonts w:ascii="Times New Roman" w:hAnsi="Times New Roman" w:cs="Times New Roman"/>
          <w:sz w:val="24"/>
          <w:szCs w:val="24"/>
        </w:rPr>
        <w:t>M</w:t>
      </w:r>
      <w:r w:rsidR="00BA383B" w:rsidRPr="006E3049">
        <w:rPr>
          <w:rFonts w:ascii="Times New Roman" w:hAnsi="Times New Roman" w:cs="Times New Roman"/>
          <w:sz w:val="24"/>
          <w:szCs w:val="24"/>
        </w:rPr>
        <w:t xml:space="preserve">eter </w:t>
      </w:r>
      <w:r w:rsidR="00403620">
        <w:rPr>
          <w:rFonts w:ascii="Times New Roman" w:hAnsi="Times New Roman" w:cs="Times New Roman"/>
          <w:sz w:val="24"/>
          <w:szCs w:val="24"/>
        </w:rPr>
        <w:t>R</w:t>
      </w:r>
      <w:r w:rsidR="00BA383B" w:rsidRPr="006E3049">
        <w:rPr>
          <w:rFonts w:ascii="Times New Roman" w:hAnsi="Times New Roman" w:cs="Times New Roman"/>
          <w:sz w:val="24"/>
          <w:szCs w:val="24"/>
        </w:rPr>
        <w:t xml:space="preserve">egister that can be </w:t>
      </w:r>
      <w:r w:rsidR="00BA383B">
        <w:rPr>
          <w:rFonts w:ascii="Times New Roman" w:hAnsi="Times New Roman" w:cs="Times New Roman"/>
          <w:sz w:val="24"/>
          <w:szCs w:val="24"/>
        </w:rPr>
        <w:t xml:space="preserve">shown </w:t>
      </w:r>
      <w:r w:rsidR="00BA383B" w:rsidRPr="006E3049">
        <w:rPr>
          <w:rFonts w:ascii="Times New Roman" w:hAnsi="Times New Roman" w:cs="Times New Roman"/>
          <w:sz w:val="24"/>
          <w:szCs w:val="24"/>
        </w:rPr>
        <w:t xml:space="preserve">on the Asset Meter </w:t>
      </w:r>
      <w:r w:rsidR="00BA383B">
        <w:rPr>
          <w:rFonts w:ascii="Times New Roman" w:hAnsi="Times New Roman" w:cs="Times New Roman"/>
          <w:sz w:val="24"/>
          <w:szCs w:val="24"/>
        </w:rPr>
        <w:t xml:space="preserve">display </w:t>
      </w:r>
      <w:r w:rsidR="00E726BE">
        <w:rPr>
          <w:rFonts w:ascii="Times New Roman" w:hAnsi="Times New Roman" w:cs="Times New Roman"/>
          <w:sz w:val="24"/>
          <w:szCs w:val="24"/>
        </w:rPr>
        <w:t xml:space="preserve">it </w:t>
      </w:r>
      <w:r w:rsidR="00BA383B" w:rsidRPr="006E3049">
        <w:rPr>
          <w:rFonts w:ascii="Times New Roman" w:hAnsi="Times New Roman" w:cs="Times New Roman"/>
          <w:sz w:val="24"/>
          <w:szCs w:val="24"/>
        </w:rPr>
        <w:t xml:space="preserve">shall be configured to display the cumulative energy for each </w:t>
      </w:r>
      <w:r w:rsidR="00BA383B">
        <w:rPr>
          <w:rFonts w:ascii="Times New Roman" w:hAnsi="Times New Roman" w:cs="Times New Roman"/>
          <w:sz w:val="24"/>
          <w:szCs w:val="24"/>
        </w:rPr>
        <w:t>M</w:t>
      </w:r>
      <w:r w:rsidR="00BA383B" w:rsidRPr="006E3049">
        <w:rPr>
          <w:rFonts w:ascii="Times New Roman" w:hAnsi="Times New Roman" w:cs="Times New Roman"/>
          <w:sz w:val="24"/>
          <w:szCs w:val="24"/>
        </w:rPr>
        <w:t xml:space="preserve">easured </w:t>
      </w:r>
      <w:r w:rsidR="00BA383B">
        <w:rPr>
          <w:rFonts w:ascii="Times New Roman" w:hAnsi="Times New Roman" w:cs="Times New Roman"/>
          <w:sz w:val="24"/>
          <w:szCs w:val="24"/>
        </w:rPr>
        <w:t>Q</w:t>
      </w:r>
      <w:r w:rsidR="00BA383B" w:rsidRPr="006E3049">
        <w:rPr>
          <w:rFonts w:ascii="Times New Roman" w:hAnsi="Times New Roman" w:cs="Times New Roman"/>
          <w:sz w:val="24"/>
          <w:szCs w:val="24"/>
        </w:rPr>
        <w:t>uantity. The Asset Meter Register(s) shall not roll-over more than once within a six month period.</w:t>
      </w:r>
    </w:p>
    <w:p w14:paraId="43549FA1" w14:textId="77777777" w:rsidR="00BA383B" w:rsidRDefault="00BA383B" w:rsidP="00B50F15">
      <w:pPr>
        <w:pStyle w:val="ListParagraph"/>
        <w:ind w:left="0"/>
        <w:jc w:val="both"/>
        <w:rPr>
          <w:rFonts w:ascii="Times New Roman" w:hAnsi="Times New Roman" w:cs="Times New Roman"/>
          <w:sz w:val="24"/>
          <w:szCs w:val="24"/>
        </w:rPr>
      </w:pPr>
    </w:p>
    <w:p w14:paraId="073399F4" w14:textId="7E68AF16" w:rsidR="00924423" w:rsidRPr="006E3049" w:rsidRDefault="00E622FF" w:rsidP="00B50F15">
      <w:pPr>
        <w:pStyle w:val="ListParagraph"/>
        <w:ind w:left="0"/>
        <w:jc w:val="both"/>
        <w:rPr>
          <w:rFonts w:ascii="Times New Roman" w:hAnsi="Times New Roman" w:cs="Times New Roman"/>
          <w:sz w:val="24"/>
          <w:szCs w:val="24"/>
        </w:rPr>
      </w:pPr>
      <w:r>
        <w:rPr>
          <w:rFonts w:ascii="Times New Roman" w:hAnsi="Times New Roman" w:cs="Times New Roman"/>
          <w:sz w:val="24"/>
          <w:szCs w:val="24"/>
        </w:rPr>
        <w:t>W</w:t>
      </w:r>
      <w:r w:rsidR="00924423" w:rsidRPr="006E3049">
        <w:rPr>
          <w:rFonts w:ascii="Times New Roman" w:hAnsi="Times New Roman" w:cs="Times New Roman"/>
          <w:sz w:val="24"/>
          <w:szCs w:val="24"/>
        </w:rPr>
        <w:t xml:space="preserve">here a display functionality is </w:t>
      </w:r>
      <w:r w:rsidR="008D256C" w:rsidRPr="006E3049">
        <w:rPr>
          <w:rFonts w:ascii="Times New Roman" w:hAnsi="Times New Roman" w:cs="Times New Roman"/>
          <w:b/>
          <w:sz w:val="24"/>
          <w:szCs w:val="24"/>
        </w:rPr>
        <w:t>not</w:t>
      </w:r>
      <w:r w:rsidR="00924423" w:rsidRPr="006E3049">
        <w:rPr>
          <w:rFonts w:ascii="Times New Roman" w:hAnsi="Times New Roman" w:cs="Times New Roman"/>
          <w:sz w:val="24"/>
          <w:szCs w:val="24"/>
        </w:rPr>
        <w:t xml:space="preserve"> available</w:t>
      </w:r>
      <w:r>
        <w:rPr>
          <w:rFonts w:ascii="Times New Roman" w:hAnsi="Times New Roman" w:cs="Times New Roman"/>
          <w:sz w:val="24"/>
          <w:szCs w:val="24"/>
        </w:rPr>
        <w:t xml:space="preserve"> on the Asset Meter</w:t>
      </w:r>
      <w:r w:rsidR="00924423" w:rsidRPr="006E3049">
        <w:rPr>
          <w:rFonts w:ascii="Times New Roman" w:hAnsi="Times New Roman" w:cs="Times New Roman"/>
          <w:sz w:val="24"/>
          <w:szCs w:val="24"/>
        </w:rPr>
        <w:t xml:space="preserve">, </w:t>
      </w:r>
      <w:r>
        <w:rPr>
          <w:rFonts w:ascii="Times New Roman" w:hAnsi="Times New Roman" w:cs="Times New Roman"/>
          <w:sz w:val="24"/>
          <w:szCs w:val="24"/>
        </w:rPr>
        <w:t xml:space="preserve">it shall </w:t>
      </w:r>
      <w:r w:rsidR="00924423" w:rsidRPr="006E3049">
        <w:rPr>
          <w:rFonts w:ascii="Times New Roman" w:hAnsi="Times New Roman" w:cs="Times New Roman"/>
          <w:sz w:val="24"/>
          <w:szCs w:val="24"/>
        </w:rPr>
        <w:t>have a facility to download from the Asset Meter</w:t>
      </w:r>
      <w:r w:rsidR="00EA42F7">
        <w:rPr>
          <w:rFonts w:ascii="Times New Roman" w:hAnsi="Times New Roman" w:cs="Times New Roman"/>
          <w:sz w:val="24"/>
          <w:szCs w:val="24"/>
        </w:rPr>
        <w:t>,</w:t>
      </w:r>
      <w:r w:rsidR="00924423" w:rsidRPr="006E3049">
        <w:rPr>
          <w:rFonts w:ascii="Times New Roman" w:hAnsi="Times New Roman" w:cs="Times New Roman"/>
          <w:sz w:val="24"/>
          <w:szCs w:val="24"/>
        </w:rPr>
        <w:t xml:space="preserve"> either locally or remotely</w:t>
      </w:r>
      <w:r w:rsidR="00EA42F7">
        <w:rPr>
          <w:rFonts w:ascii="Times New Roman" w:hAnsi="Times New Roman" w:cs="Times New Roman"/>
          <w:sz w:val="24"/>
          <w:szCs w:val="24"/>
        </w:rPr>
        <w:t>:</w:t>
      </w:r>
      <w:r w:rsidR="00924423" w:rsidRPr="006E3049">
        <w:rPr>
          <w:rFonts w:ascii="Times New Roman" w:hAnsi="Times New Roman" w:cs="Times New Roman"/>
          <w:sz w:val="24"/>
          <w:szCs w:val="24"/>
        </w:rPr>
        <w:t xml:space="preserve"> </w:t>
      </w:r>
      <w:r w:rsidR="00685AB2">
        <w:rPr>
          <w:rFonts w:ascii="Times New Roman" w:hAnsi="Times New Roman" w:cs="Times New Roman"/>
          <w:sz w:val="24"/>
          <w:szCs w:val="24"/>
        </w:rPr>
        <w:t xml:space="preserve">cumulative </w:t>
      </w:r>
      <w:r w:rsidR="00924423" w:rsidRPr="006E3049">
        <w:rPr>
          <w:rFonts w:ascii="Times New Roman" w:hAnsi="Times New Roman" w:cs="Times New Roman"/>
          <w:sz w:val="24"/>
          <w:szCs w:val="24"/>
        </w:rPr>
        <w:t>energy registers</w:t>
      </w:r>
      <w:r w:rsidR="00EA42F7">
        <w:rPr>
          <w:rFonts w:ascii="Times New Roman" w:hAnsi="Times New Roman" w:cs="Times New Roman"/>
          <w:sz w:val="24"/>
          <w:szCs w:val="24"/>
        </w:rPr>
        <w:t>;</w:t>
      </w:r>
      <w:r w:rsidR="00924423" w:rsidRPr="006E3049">
        <w:rPr>
          <w:rFonts w:ascii="Times New Roman" w:hAnsi="Times New Roman" w:cs="Times New Roman"/>
          <w:sz w:val="24"/>
          <w:szCs w:val="24"/>
        </w:rPr>
        <w:t xml:space="preserve"> programmed </w:t>
      </w:r>
      <w:r w:rsidR="00295F59">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295F59">
        <w:rPr>
          <w:rFonts w:ascii="Times New Roman" w:hAnsi="Times New Roman" w:cs="Times New Roman"/>
          <w:sz w:val="24"/>
          <w:szCs w:val="24"/>
        </w:rPr>
        <w:t>t</w:t>
      </w:r>
      <w:r w:rsidR="006C555E">
        <w:rPr>
          <w:rFonts w:ascii="Times New Roman" w:hAnsi="Times New Roman" w:cs="Times New Roman"/>
          <w:sz w:val="24"/>
          <w:szCs w:val="24"/>
        </w:rPr>
        <w:t>ransformer</w:t>
      </w:r>
      <w:r w:rsidR="00924423" w:rsidRPr="006E3049">
        <w:rPr>
          <w:rFonts w:ascii="Times New Roman" w:hAnsi="Times New Roman" w:cs="Times New Roman"/>
          <w:sz w:val="24"/>
          <w:szCs w:val="24"/>
        </w:rPr>
        <w:t xml:space="preserve"> ratios</w:t>
      </w:r>
      <w:r w:rsidR="00EA42F7">
        <w:rPr>
          <w:rFonts w:ascii="Times New Roman" w:hAnsi="Times New Roman" w:cs="Times New Roman"/>
          <w:sz w:val="24"/>
          <w:szCs w:val="24"/>
        </w:rPr>
        <w:t>;</w:t>
      </w:r>
      <w:r w:rsidR="00924423" w:rsidRPr="006E3049">
        <w:rPr>
          <w:rFonts w:ascii="Times New Roman" w:hAnsi="Times New Roman" w:cs="Times New Roman"/>
          <w:sz w:val="24"/>
          <w:szCs w:val="24"/>
        </w:rPr>
        <w:t xml:space="preserve"> instantaneous parameters (</w:t>
      </w:r>
      <w:r w:rsidR="00564BD4" w:rsidRPr="006E3049">
        <w:rPr>
          <w:rFonts w:ascii="Times New Roman" w:hAnsi="Times New Roman" w:cs="Times New Roman"/>
          <w:sz w:val="24"/>
          <w:szCs w:val="24"/>
        </w:rPr>
        <w:t>i.e. power</w:t>
      </w:r>
      <w:r w:rsidR="00924423" w:rsidRPr="006E3049">
        <w:rPr>
          <w:rFonts w:ascii="Times New Roman" w:hAnsi="Times New Roman" w:cs="Times New Roman"/>
          <w:sz w:val="24"/>
          <w:szCs w:val="24"/>
        </w:rPr>
        <w:t>)</w:t>
      </w:r>
      <w:r w:rsidR="00EA42F7">
        <w:rPr>
          <w:rFonts w:ascii="Times New Roman" w:hAnsi="Times New Roman" w:cs="Times New Roman"/>
          <w:sz w:val="24"/>
          <w:szCs w:val="24"/>
        </w:rPr>
        <w:t>;</w:t>
      </w:r>
      <w:r w:rsidR="00924423" w:rsidRPr="006E3049">
        <w:rPr>
          <w:rFonts w:ascii="Times New Roman" w:hAnsi="Times New Roman" w:cs="Times New Roman"/>
          <w:sz w:val="24"/>
          <w:szCs w:val="24"/>
        </w:rPr>
        <w:t xml:space="preserve"> </w:t>
      </w:r>
      <w:r w:rsidR="008B4BF4">
        <w:rPr>
          <w:rFonts w:ascii="Times New Roman" w:hAnsi="Times New Roman" w:cs="Times New Roman"/>
          <w:sz w:val="24"/>
          <w:szCs w:val="24"/>
        </w:rPr>
        <w:t>scaling factors</w:t>
      </w:r>
      <w:r w:rsidR="00924423" w:rsidRPr="006E3049">
        <w:rPr>
          <w:rFonts w:ascii="Times New Roman" w:hAnsi="Times New Roman" w:cs="Times New Roman"/>
          <w:sz w:val="24"/>
          <w:szCs w:val="24"/>
        </w:rPr>
        <w:t xml:space="preserve"> (</w:t>
      </w:r>
      <w:r w:rsidR="00D60338" w:rsidRPr="006E3049">
        <w:rPr>
          <w:rFonts w:ascii="Times New Roman" w:hAnsi="Times New Roman" w:cs="Times New Roman"/>
          <w:sz w:val="24"/>
          <w:szCs w:val="24"/>
        </w:rPr>
        <w:t xml:space="preserve">e.g. </w:t>
      </w:r>
      <w:r w:rsidR="00BA383B" w:rsidRPr="00BA383B">
        <w:rPr>
          <w:rFonts w:ascii="Times New Roman" w:hAnsi="Times New Roman" w:cs="Times New Roman"/>
          <w:sz w:val="24"/>
          <w:szCs w:val="24"/>
        </w:rPr>
        <w:t xml:space="preserve">the pulse value/scaling factor for a </w:t>
      </w:r>
      <w:r w:rsidR="00D60338" w:rsidRPr="006E3049">
        <w:rPr>
          <w:rFonts w:ascii="Times New Roman" w:hAnsi="Times New Roman" w:cs="Times New Roman"/>
          <w:sz w:val="24"/>
          <w:szCs w:val="24"/>
        </w:rPr>
        <w:t>pulse output based on power or energy</w:t>
      </w:r>
      <w:r w:rsidR="00924423" w:rsidRPr="006E3049">
        <w:rPr>
          <w:rFonts w:ascii="Times New Roman" w:hAnsi="Times New Roman" w:cs="Times New Roman"/>
          <w:sz w:val="24"/>
          <w:szCs w:val="24"/>
        </w:rPr>
        <w:t>) programmed to be sent to</w:t>
      </w:r>
      <w:r w:rsidR="007839A2">
        <w:rPr>
          <w:rFonts w:ascii="Times New Roman" w:hAnsi="Times New Roman" w:cs="Times New Roman"/>
          <w:sz w:val="24"/>
          <w:szCs w:val="24"/>
        </w:rPr>
        <w:t>, or retrieved by</w:t>
      </w:r>
      <w:r w:rsidR="00924423" w:rsidRPr="006E3049">
        <w:rPr>
          <w:rFonts w:ascii="Times New Roman" w:hAnsi="Times New Roman" w:cs="Times New Roman"/>
          <w:sz w:val="24"/>
          <w:szCs w:val="24"/>
        </w:rPr>
        <w:t xml:space="preserve"> an Instation. </w:t>
      </w:r>
    </w:p>
    <w:p w14:paraId="3778D443" w14:textId="0F199A4E" w:rsidR="00924423" w:rsidRDefault="00924423" w:rsidP="00B50F15">
      <w:pPr>
        <w:autoSpaceDE w:val="0"/>
        <w:autoSpaceDN w:val="0"/>
        <w:adjustRightInd w:val="0"/>
        <w:spacing w:after="0" w:line="240" w:lineRule="auto"/>
        <w:jc w:val="both"/>
        <w:rPr>
          <w:rFonts w:ascii="Times New Roman" w:hAnsi="Times New Roman" w:cs="Times New Roman"/>
          <w:sz w:val="24"/>
          <w:szCs w:val="24"/>
        </w:rPr>
      </w:pPr>
    </w:p>
    <w:p w14:paraId="16B7CCC3" w14:textId="198C6523" w:rsidR="00294035" w:rsidRPr="006E3049" w:rsidRDefault="00294035" w:rsidP="00294035">
      <w:pPr>
        <w:pStyle w:val="ListParagraph"/>
        <w:ind w:left="0"/>
        <w:jc w:val="both"/>
        <w:rPr>
          <w:rFonts w:ascii="Times New Roman" w:hAnsi="Times New Roman" w:cs="Times New Roman"/>
          <w:sz w:val="24"/>
          <w:szCs w:val="24"/>
        </w:rPr>
      </w:pPr>
      <w:r>
        <w:rPr>
          <w:rFonts w:ascii="Times New Roman" w:hAnsi="Times New Roman" w:cs="Times New Roman"/>
          <w:sz w:val="24"/>
          <w:szCs w:val="24"/>
        </w:rPr>
        <w:t>An Asset Meter can use push and</w:t>
      </w:r>
      <w:r w:rsidR="0096437B">
        <w:rPr>
          <w:rFonts w:ascii="Times New Roman" w:hAnsi="Times New Roman" w:cs="Times New Roman"/>
          <w:sz w:val="24"/>
          <w:szCs w:val="24"/>
        </w:rPr>
        <w:t>/or</w:t>
      </w:r>
      <w:r>
        <w:rPr>
          <w:rFonts w:ascii="Times New Roman" w:hAnsi="Times New Roman" w:cs="Times New Roman"/>
          <w:sz w:val="24"/>
          <w:szCs w:val="24"/>
        </w:rPr>
        <w:t xml:space="preserve"> pull methods of communication.</w:t>
      </w:r>
      <w:r w:rsidRPr="006E3049">
        <w:rPr>
          <w:rFonts w:ascii="Times New Roman" w:hAnsi="Times New Roman" w:cs="Times New Roman"/>
          <w:sz w:val="24"/>
          <w:szCs w:val="24"/>
        </w:rPr>
        <w:t xml:space="preserve"> </w:t>
      </w:r>
    </w:p>
    <w:p w14:paraId="7D056C20" w14:textId="77777777" w:rsidR="00E726BE" w:rsidRPr="006E3049" w:rsidRDefault="00E726BE" w:rsidP="00B50F15">
      <w:pPr>
        <w:autoSpaceDE w:val="0"/>
        <w:autoSpaceDN w:val="0"/>
        <w:adjustRightInd w:val="0"/>
        <w:spacing w:after="0" w:line="240" w:lineRule="auto"/>
        <w:jc w:val="both"/>
        <w:rPr>
          <w:rFonts w:ascii="Times New Roman" w:hAnsi="Times New Roman" w:cs="Times New Roman"/>
          <w:sz w:val="24"/>
          <w:szCs w:val="24"/>
        </w:rPr>
      </w:pPr>
    </w:p>
    <w:p w14:paraId="12535876" w14:textId="0995B1F9" w:rsidR="007F2FBF" w:rsidRDefault="007F2FBF" w:rsidP="00B50F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the Asset Meter has an internal clock and this clock is the basis for the </w:t>
      </w:r>
      <w:r w:rsidR="009C6806">
        <w:rPr>
          <w:rFonts w:ascii="Times New Roman" w:hAnsi="Times New Roman" w:cs="Times New Roman"/>
          <w:sz w:val="24"/>
          <w:szCs w:val="24"/>
        </w:rPr>
        <w:t xml:space="preserve">conversion </w:t>
      </w:r>
      <w:r>
        <w:rPr>
          <w:rFonts w:ascii="Times New Roman" w:hAnsi="Times New Roman" w:cs="Times New Roman"/>
          <w:sz w:val="24"/>
          <w:szCs w:val="24"/>
        </w:rPr>
        <w:t xml:space="preserve">of </w:t>
      </w:r>
      <w:r w:rsidR="009C6806">
        <w:rPr>
          <w:rFonts w:ascii="Times New Roman" w:hAnsi="Times New Roman" w:cs="Times New Roman"/>
          <w:sz w:val="24"/>
          <w:szCs w:val="24"/>
        </w:rPr>
        <w:t xml:space="preserve">metered </w:t>
      </w:r>
      <w:r>
        <w:rPr>
          <w:rFonts w:ascii="Times New Roman" w:hAnsi="Times New Roman" w:cs="Times New Roman"/>
          <w:sz w:val="24"/>
          <w:szCs w:val="24"/>
        </w:rPr>
        <w:t xml:space="preserve">data </w:t>
      </w:r>
      <w:r w:rsidR="009C6806">
        <w:rPr>
          <w:rFonts w:ascii="Times New Roman" w:hAnsi="Times New Roman" w:cs="Times New Roman"/>
          <w:sz w:val="24"/>
          <w:szCs w:val="24"/>
        </w:rPr>
        <w:t xml:space="preserve">into Demand Values </w:t>
      </w:r>
      <w:r>
        <w:rPr>
          <w:rFonts w:ascii="Times New Roman" w:hAnsi="Times New Roman" w:cs="Times New Roman"/>
          <w:sz w:val="24"/>
          <w:szCs w:val="24"/>
        </w:rPr>
        <w:t xml:space="preserve">submitted </w:t>
      </w:r>
      <w:r w:rsidR="009C6806">
        <w:rPr>
          <w:rFonts w:ascii="Times New Roman" w:hAnsi="Times New Roman" w:cs="Times New Roman"/>
          <w:sz w:val="24"/>
          <w:szCs w:val="24"/>
        </w:rPr>
        <w:t>for</w:t>
      </w:r>
      <w:r>
        <w:rPr>
          <w:rFonts w:ascii="Times New Roman" w:hAnsi="Times New Roman" w:cs="Times New Roman"/>
          <w:sz w:val="24"/>
          <w:szCs w:val="24"/>
        </w:rPr>
        <w:t xml:space="preserve"> Settlement</w:t>
      </w:r>
      <w:r w:rsidR="009C6806">
        <w:rPr>
          <w:rFonts w:ascii="Times New Roman" w:hAnsi="Times New Roman" w:cs="Times New Roman"/>
          <w:sz w:val="24"/>
          <w:szCs w:val="24"/>
        </w:rPr>
        <w:t xml:space="preserve"> purposes</w:t>
      </w:r>
      <w:r>
        <w:rPr>
          <w:rFonts w:ascii="Times New Roman" w:hAnsi="Times New Roman" w:cs="Times New Roman"/>
          <w:sz w:val="24"/>
          <w:szCs w:val="24"/>
        </w:rPr>
        <w:t>:</w:t>
      </w:r>
    </w:p>
    <w:p w14:paraId="03D15177" w14:textId="77777777" w:rsidR="007F2FBF" w:rsidRDefault="007F2FBF" w:rsidP="007F2FBF">
      <w:pPr>
        <w:autoSpaceDE w:val="0"/>
        <w:autoSpaceDN w:val="0"/>
        <w:adjustRightInd w:val="0"/>
        <w:spacing w:after="0" w:line="240" w:lineRule="auto"/>
        <w:jc w:val="both"/>
        <w:rPr>
          <w:rFonts w:ascii="Times New Roman" w:hAnsi="Times New Roman" w:cs="Times New Roman"/>
          <w:sz w:val="24"/>
          <w:szCs w:val="24"/>
        </w:rPr>
      </w:pPr>
    </w:p>
    <w:p w14:paraId="7773A414" w14:textId="7C59F3B9" w:rsidR="006420CA" w:rsidRPr="00756929" w:rsidRDefault="007F2FBF" w:rsidP="00265AD4">
      <w:pPr>
        <w:pStyle w:val="ListParagraph"/>
        <w:numPr>
          <w:ilvl w:val="0"/>
          <w:numId w:val="63"/>
        </w:numPr>
        <w:autoSpaceDE w:val="0"/>
        <w:autoSpaceDN w:val="0"/>
        <w:adjustRightInd w:val="0"/>
        <w:spacing w:after="120" w:line="240" w:lineRule="auto"/>
        <w:jc w:val="both"/>
        <w:rPr>
          <w:rFonts w:ascii="Times New Roman" w:hAnsi="Times New Roman" w:cs="Times New Roman"/>
          <w:sz w:val="24"/>
          <w:szCs w:val="24"/>
        </w:rPr>
      </w:pPr>
      <w:r w:rsidRPr="00265AD4">
        <w:rPr>
          <w:rFonts w:ascii="Times New Roman" w:hAnsi="Times New Roman" w:cs="Times New Roman"/>
          <w:sz w:val="24"/>
          <w:szCs w:val="24"/>
        </w:rPr>
        <w:t xml:space="preserve">The </w:t>
      </w:r>
      <w:r w:rsidR="00F466D2" w:rsidRPr="00265AD4">
        <w:rPr>
          <w:rFonts w:ascii="Times New Roman" w:hAnsi="Times New Roman" w:cs="Times New Roman"/>
          <w:sz w:val="24"/>
          <w:szCs w:val="24"/>
        </w:rPr>
        <w:t>Asset Meter</w:t>
      </w:r>
      <w:r w:rsidRPr="00265AD4">
        <w:rPr>
          <w:rFonts w:ascii="Times New Roman" w:hAnsi="Times New Roman" w:cs="Times New Roman"/>
          <w:sz w:val="24"/>
          <w:szCs w:val="24"/>
        </w:rPr>
        <w:t xml:space="preserve"> time shall be set to the </w:t>
      </w:r>
      <w:r w:rsidR="00471889" w:rsidRPr="00265AD4">
        <w:rPr>
          <w:rFonts w:ascii="Times New Roman" w:hAnsi="Times New Roman" w:cs="Times New Roman"/>
          <w:sz w:val="24"/>
          <w:szCs w:val="24"/>
        </w:rPr>
        <w:t>Co-ordinated Universal Time</w:t>
      </w:r>
      <w:r w:rsidRPr="00756929">
        <w:rPr>
          <w:rFonts w:ascii="Times New Roman" w:hAnsi="Times New Roman" w:cs="Times New Roman"/>
          <w:sz w:val="24"/>
          <w:szCs w:val="24"/>
        </w:rPr>
        <w:t xml:space="preserve"> (UTC). No switching between UTC and British Summer Time (BST) shall occur</w:t>
      </w:r>
      <w:r w:rsidR="00265AD4" w:rsidRPr="00265AD4">
        <w:t xml:space="preserve"> </w:t>
      </w:r>
      <w:r w:rsidR="00265AD4" w:rsidRPr="00265AD4">
        <w:rPr>
          <w:rFonts w:ascii="Times New Roman" w:hAnsi="Times New Roman" w:cs="Times New Roman"/>
          <w:sz w:val="24"/>
          <w:szCs w:val="24"/>
        </w:rPr>
        <w:t>for</w:t>
      </w:r>
      <w:r w:rsidR="00265AD4">
        <w:rPr>
          <w:rFonts w:ascii="Times New Roman" w:hAnsi="Times New Roman" w:cs="Times New Roman"/>
          <w:sz w:val="24"/>
          <w:szCs w:val="24"/>
        </w:rPr>
        <w:t xml:space="preserve"> </w:t>
      </w:r>
      <w:r w:rsidR="00265AD4" w:rsidRPr="00265AD4">
        <w:rPr>
          <w:rFonts w:ascii="Times New Roman" w:hAnsi="Times New Roman" w:cs="Times New Roman"/>
          <w:sz w:val="24"/>
          <w:szCs w:val="24"/>
        </w:rPr>
        <w:t>Settlements data storage requirements</w:t>
      </w:r>
      <w:r w:rsidRPr="00756929">
        <w:rPr>
          <w:rFonts w:ascii="Times New Roman" w:hAnsi="Times New Roman" w:cs="Times New Roman"/>
          <w:sz w:val="24"/>
          <w:szCs w:val="24"/>
        </w:rPr>
        <w:t xml:space="preserve">; </w:t>
      </w:r>
    </w:p>
    <w:p w14:paraId="7203A839" w14:textId="4BF57E63" w:rsidR="007F2FBF" w:rsidRPr="00586539" w:rsidRDefault="0089034C" w:rsidP="00586539">
      <w:pPr>
        <w:pStyle w:val="ListParagraph"/>
        <w:numPr>
          <w:ilvl w:val="0"/>
          <w:numId w:val="63"/>
        </w:numPr>
        <w:autoSpaceDE w:val="0"/>
        <w:autoSpaceDN w:val="0"/>
        <w:adjustRightInd w:val="0"/>
        <w:spacing w:after="0" w:line="240" w:lineRule="auto"/>
        <w:jc w:val="both"/>
        <w:rPr>
          <w:rFonts w:ascii="Times New Roman" w:hAnsi="Times New Roman" w:cs="Times New Roman"/>
          <w:sz w:val="24"/>
          <w:szCs w:val="24"/>
        </w:rPr>
      </w:pPr>
      <w:r w:rsidRPr="00586539">
        <w:rPr>
          <w:rFonts w:ascii="Times New Roman" w:hAnsi="Times New Roman" w:cs="Times New Roman"/>
          <w:sz w:val="24"/>
          <w:szCs w:val="24"/>
        </w:rPr>
        <w:t xml:space="preserve">Time synchronisation of the Asset Meter may be performed remotely by the Instation as part of the </w:t>
      </w:r>
      <w:r w:rsidR="008E6517">
        <w:rPr>
          <w:rFonts w:ascii="Times New Roman" w:hAnsi="Times New Roman" w:cs="Times New Roman"/>
          <w:sz w:val="24"/>
          <w:szCs w:val="24"/>
        </w:rPr>
        <w:t xml:space="preserve">remote </w:t>
      </w:r>
      <w:r w:rsidRPr="00586539">
        <w:rPr>
          <w:rFonts w:ascii="Times New Roman" w:hAnsi="Times New Roman" w:cs="Times New Roman"/>
          <w:sz w:val="24"/>
          <w:szCs w:val="24"/>
        </w:rPr>
        <w:t>interrogation process or locally by an Interrogation Unit;</w:t>
      </w:r>
    </w:p>
    <w:p w14:paraId="27CF2E0B" w14:textId="1DD15D1F" w:rsidR="007F2FBF" w:rsidRPr="00586539" w:rsidRDefault="007F2FBF" w:rsidP="00586539">
      <w:pPr>
        <w:pStyle w:val="ListParagraph"/>
        <w:numPr>
          <w:ilvl w:val="0"/>
          <w:numId w:val="63"/>
        </w:numPr>
        <w:autoSpaceDE w:val="0"/>
        <w:autoSpaceDN w:val="0"/>
        <w:adjustRightInd w:val="0"/>
        <w:spacing w:after="0" w:line="240" w:lineRule="auto"/>
        <w:jc w:val="both"/>
        <w:rPr>
          <w:rFonts w:ascii="Times New Roman" w:hAnsi="Times New Roman" w:cs="Times New Roman"/>
          <w:sz w:val="24"/>
          <w:szCs w:val="24"/>
        </w:rPr>
      </w:pPr>
      <w:r w:rsidRPr="00586539">
        <w:rPr>
          <w:rFonts w:ascii="Times New Roman" w:hAnsi="Times New Roman" w:cs="Times New Roman"/>
          <w:sz w:val="24"/>
          <w:szCs w:val="24"/>
        </w:rPr>
        <w:t>The overall limits of error for the time keeping allowing for a failure to</w:t>
      </w:r>
      <w:r w:rsidR="0089034C" w:rsidRPr="00586539">
        <w:rPr>
          <w:rFonts w:ascii="Times New Roman" w:hAnsi="Times New Roman" w:cs="Times New Roman"/>
          <w:sz w:val="24"/>
          <w:szCs w:val="24"/>
        </w:rPr>
        <w:t xml:space="preserve"> </w:t>
      </w:r>
      <w:r w:rsidRPr="00586539">
        <w:rPr>
          <w:rFonts w:ascii="Times New Roman" w:hAnsi="Times New Roman" w:cs="Times New Roman"/>
          <w:sz w:val="24"/>
          <w:szCs w:val="24"/>
        </w:rPr>
        <w:t xml:space="preserve">communicate with the </w:t>
      </w:r>
      <w:r w:rsidR="0089034C" w:rsidRPr="00586539">
        <w:rPr>
          <w:rFonts w:ascii="Times New Roman" w:hAnsi="Times New Roman" w:cs="Times New Roman"/>
          <w:sz w:val="24"/>
          <w:szCs w:val="24"/>
        </w:rPr>
        <w:t>Asset Meter</w:t>
      </w:r>
      <w:r w:rsidRPr="00586539">
        <w:rPr>
          <w:rFonts w:ascii="Times New Roman" w:hAnsi="Times New Roman" w:cs="Times New Roman"/>
          <w:sz w:val="24"/>
          <w:szCs w:val="24"/>
        </w:rPr>
        <w:t xml:space="preserve"> for an extended period of </w:t>
      </w:r>
      <w:r w:rsidR="0089034C" w:rsidRPr="00586539">
        <w:rPr>
          <w:rFonts w:ascii="Times New Roman" w:hAnsi="Times New Roman" w:cs="Times New Roman"/>
          <w:sz w:val="24"/>
          <w:szCs w:val="24"/>
        </w:rPr>
        <w:t>1</w:t>
      </w:r>
      <w:r w:rsidRPr="00586539">
        <w:rPr>
          <w:rFonts w:ascii="Times New Roman" w:hAnsi="Times New Roman" w:cs="Times New Roman"/>
          <w:sz w:val="24"/>
          <w:szCs w:val="24"/>
        </w:rPr>
        <w:t>0 days</w:t>
      </w:r>
      <w:r w:rsidR="0089034C" w:rsidRPr="00586539">
        <w:rPr>
          <w:rFonts w:ascii="Times New Roman" w:hAnsi="Times New Roman" w:cs="Times New Roman"/>
          <w:sz w:val="24"/>
          <w:szCs w:val="24"/>
        </w:rPr>
        <w:t xml:space="preserve"> for Asset Metering Type 1 and 2 or 20 days for Asset Metering Type 3 and 4 </w:t>
      </w:r>
      <w:r w:rsidRPr="00586539">
        <w:rPr>
          <w:rFonts w:ascii="Times New Roman" w:hAnsi="Times New Roman" w:cs="Times New Roman"/>
          <w:sz w:val="24"/>
          <w:szCs w:val="24"/>
        </w:rPr>
        <w:t>shall</w:t>
      </w:r>
      <w:r w:rsidR="0089034C" w:rsidRPr="00586539">
        <w:rPr>
          <w:rFonts w:ascii="Times New Roman" w:hAnsi="Times New Roman" w:cs="Times New Roman"/>
          <w:sz w:val="24"/>
          <w:szCs w:val="24"/>
        </w:rPr>
        <w:t xml:space="preserve"> </w:t>
      </w:r>
      <w:r w:rsidRPr="00586539">
        <w:rPr>
          <w:rFonts w:ascii="Times New Roman" w:hAnsi="Times New Roman" w:cs="Times New Roman"/>
          <w:sz w:val="24"/>
          <w:szCs w:val="24"/>
        </w:rPr>
        <w:t>be:-</w:t>
      </w:r>
    </w:p>
    <w:p w14:paraId="1D3CF7D1" w14:textId="621E7929" w:rsidR="007F2FBF" w:rsidRPr="00586539" w:rsidRDefault="007F2FBF" w:rsidP="00586539">
      <w:pPr>
        <w:pStyle w:val="ListParagraph"/>
        <w:numPr>
          <w:ilvl w:val="0"/>
          <w:numId w:val="64"/>
        </w:numPr>
        <w:autoSpaceDE w:val="0"/>
        <w:autoSpaceDN w:val="0"/>
        <w:adjustRightInd w:val="0"/>
        <w:spacing w:after="0" w:line="240" w:lineRule="auto"/>
        <w:rPr>
          <w:rFonts w:ascii="Times New Roman" w:hAnsi="Times New Roman" w:cs="Times New Roman"/>
          <w:sz w:val="24"/>
          <w:szCs w:val="24"/>
        </w:rPr>
      </w:pPr>
      <w:r w:rsidRPr="00586539">
        <w:rPr>
          <w:rFonts w:ascii="Times New Roman" w:hAnsi="Times New Roman" w:cs="Times New Roman"/>
          <w:sz w:val="24"/>
          <w:szCs w:val="24"/>
        </w:rPr>
        <w:t>the completion of each Demand Period shall be at a time which is</w:t>
      </w:r>
      <w:r w:rsidR="0089034C" w:rsidRPr="00586539">
        <w:rPr>
          <w:rFonts w:ascii="Times New Roman" w:hAnsi="Times New Roman" w:cs="Times New Roman"/>
          <w:sz w:val="24"/>
          <w:szCs w:val="24"/>
        </w:rPr>
        <w:t xml:space="preserve"> </w:t>
      </w:r>
      <w:r w:rsidRPr="00586539">
        <w:rPr>
          <w:rFonts w:ascii="Times New Roman" w:hAnsi="Times New Roman" w:cs="Times New Roman"/>
          <w:sz w:val="24"/>
          <w:szCs w:val="24"/>
        </w:rPr>
        <w:t xml:space="preserve">within </w:t>
      </w:r>
      <w:r w:rsidR="0089034C" w:rsidRPr="00586539">
        <w:rPr>
          <w:rFonts w:ascii="Times New Roman" w:hAnsi="Times New Roman" w:cs="Times New Roman"/>
          <w:sz w:val="24"/>
          <w:szCs w:val="24"/>
        </w:rPr>
        <w:t>±</w:t>
      </w:r>
      <w:r w:rsidRPr="00586539">
        <w:rPr>
          <w:rFonts w:ascii="Times New Roman" w:hAnsi="Times New Roman" w:cs="Times New Roman"/>
          <w:sz w:val="24"/>
          <w:szCs w:val="24"/>
        </w:rPr>
        <w:t>10 seconds of UTC</w:t>
      </w:r>
      <w:r w:rsidR="0089034C" w:rsidRPr="0089034C">
        <w:t xml:space="preserve"> </w:t>
      </w:r>
      <w:r w:rsidR="0089034C" w:rsidRPr="00586539">
        <w:rPr>
          <w:rFonts w:ascii="Times New Roman" w:hAnsi="Times New Roman" w:cs="Times New Roman"/>
          <w:sz w:val="24"/>
          <w:szCs w:val="24"/>
        </w:rPr>
        <w:t>for Asset Metering Type 1 and 2 or ±20 seconds of UTC for Asset Metering Type 3 and 4</w:t>
      </w:r>
      <w:r w:rsidRPr="00586539">
        <w:rPr>
          <w:rFonts w:ascii="Times New Roman" w:hAnsi="Times New Roman" w:cs="Times New Roman"/>
          <w:sz w:val="24"/>
          <w:szCs w:val="24"/>
        </w:rPr>
        <w:t>; and</w:t>
      </w:r>
    </w:p>
    <w:p w14:paraId="0D7FD2D8" w14:textId="23FE8B16" w:rsidR="006420CA" w:rsidRPr="00586539" w:rsidRDefault="007F2FBF" w:rsidP="00586539">
      <w:pPr>
        <w:pStyle w:val="ListParagraph"/>
        <w:numPr>
          <w:ilvl w:val="0"/>
          <w:numId w:val="64"/>
        </w:numPr>
        <w:autoSpaceDE w:val="0"/>
        <w:autoSpaceDN w:val="0"/>
        <w:adjustRightInd w:val="0"/>
        <w:spacing w:after="0" w:line="240" w:lineRule="auto"/>
        <w:rPr>
          <w:rFonts w:ascii="Times New Roman" w:hAnsi="Times New Roman" w:cs="Times New Roman"/>
          <w:sz w:val="24"/>
          <w:szCs w:val="24"/>
        </w:rPr>
      </w:pPr>
      <w:r w:rsidRPr="00586539">
        <w:rPr>
          <w:rFonts w:ascii="Times New Roman" w:hAnsi="Times New Roman" w:cs="Times New Roman"/>
          <w:sz w:val="24"/>
          <w:szCs w:val="24"/>
        </w:rPr>
        <w:t xml:space="preserve">the duration of each Demand </w:t>
      </w:r>
      <w:r w:rsidR="00543AFC">
        <w:rPr>
          <w:rFonts w:ascii="Times New Roman" w:hAnsi="Times New Roman" w:cs="Times New Roman"/>
          <w:sz w:val="24"/>
          <w:szCs w:val="24"/>
        </w:rPr>
        <w:t>P</w:t>
      </w:r>
      <w:r w:rsidRPr="00586539">
        <w:rPr>
          <w:rFonts w:ascii="Times New Roman" w:hAnsi="Times New Roman" w:cs="Times New Roman"/>
          <w:sz w:val="24"/>
          <w:szCs w:val="24"/>
        </w:rPr>
        <w:t xml:space="preserve">eriod shall be within </w:t>
      </w:r>
      <w:r w:rsidR="00586539" w:rsidRPr="00586539">
        <w:rPr>
          <w:rFonts w:ascii="Times New Roman" w:hAnsi="Times New Roman" w:cs="Times New Roman"/>
          <w:sz w:val="24"/>
          <w:szCs w:val="24"/>
        </w:rPr>
        <w:t>±</w:t>
      </w:r>
      <w:r w:rsidRPr="00586539">
        <w:rPr>
          <w:rFonts w:ascii="Times New Roman" w:hAnsi="Times New Roman" w:cs="Times New Roman"/>
          <w:sz w:val="24"/>
          <w:szCs w:val="24"/>
        </w:rPr>
        <w:t>0.1%, except</w:t>
      </w:r>
      <w:r w:rsidR="0089034C" w:rsidRPr="00586539">
        <w:rPr>
          <w:rFonts w:ascii="Times New Roman" w:hAnsi="Times New Roman" w:cs="Times New Roman"/>
          <w:sz w:val="24"/>
          <w:szCs w:val="24"/>
        </w:rPr>
        <w:t xml:space="preserve"> </w:t>
      </w:r>
      <w:r w:rsidRPr="00586539">
        <w:rPr>
          <w:rFonts w:ascii="Times New Roman" w:hAnsi="Times New Roman" w:cs="Times New Roman"/>
          <w:sz w:val="24"/>
          <w:szCs w:val="24"/>
        </w:rPr>
        <w:t>where time</w:t>
      </w:r>
      <w:r w:rsidR="00586539" w:rsidRPr="00586539">
        <w:rPr>
          <w:rFonts w:ascii="Times New Roman" w:hAnsi="Times New Roman" w:cs="Times New Roman"/>
          <w:sz w:val="24"/>
          <w:szCs w:val="24"/>
        </w:rPr>
        <w:t xml:space="preserve"> </w:t>
      </w:r>
      <w:r w:rsidRPr="00586539">
        <w:rPr>
          <w:rFonts w:ascii="Times New Roman" w:hAnsi="Times New Roman" w:cs="Times New Roman"/>
          <w:sz w:val="24"/>
          <w:szCs w:val="24"/>
        </w:rPr>
        <w:t>synchronisation has occurred in a Demand Period.</w:t>
      </w:r>
      <w:r w:rsidRPr="00586539">
        <w:rPr>
          <w:rFonts w:ascii="Times New Roman" w:hAnsi="Times New Roman" w:cs="Times New Roman"/>
          <w:sz w:val="24"/>
          <w:szCs w:val="24"/>
        </w:rPr>
        <w:cr/>
      </w:r>
    </w:p>
    <w:p w14:paraId="72FB3894" w14:textId="4F6421D3" w:rsidR="00390192" w:rsidRDefault="00390192" w:rsidP="00390192">
      <w:pPr>
        <w:autoSpaceDE w:val="0"/>
        <w:autoSpaceDN w:val="0"/>
        <w:adjustRightInd w:val="0"/>
        <w:spacing w:after="0" w:line="240" w:lineRule="auto"/>
        <w:jc w:val="both"/>
        <w:rPr>
          <w:rFonts w:ascii="Times New Roman" w:hAnsi="Times New Roman" w:cs="Times New Roman"/>
          <w:sz w:val="24"/>
          <w:szCs w:val="24"/>
        </w:rPr>
      </w:pPr>
      <w:r w:rsidRPr="00390192">
        <w:rPr>
          <w:rFonts w:ascii="Times New Roman" w:hAnsi="Times New Roman" w:cs="Times New Roman"/>
          <w:sz w:val="24"/>
          <w:szCs w:val="24"/>
        </w:rPr>
        <w:t xml:space="preserve">The </w:t>
      </w:r>
      <w:r>
        <w:rPr>
          <w:rFonts w:ascii="Times New Roman" w:hAnsi="Times New Roman" w:cs="Times New Roman"/>
          <w:sz w:val="24"/>
          <w:szCs w:val="24"/>
        </w:rPr>
        <w:t xml:space="preserve">Instation </w:t>
      </w:r>
      <w:r w:rsidRPr="00390192">
        <w:rPr>
          <w:rFonts w:ascii="Times New Roman" w:hAnsi="Times New Roman" w:cs="Times New Roman"/>
          <w:sz w:val="24"/>
          <w:szCs w:val="24"/>
        </w:rPr>
        <w:t>shall be set in accordance with UTC at least once every day</w:t>
      </w:r>
      <w:r>
        <w:rPr>
          <w:rFonts w:ascii="Times New Roman" w:hAnsi="Times New Roman" w:cs="Times New Roman"/>
          <w:sz w:val="24"/>
          <w:szCs w:val="24"/>
        </w:rPr>
        <w:t xml:space="preserve">. </w:t>
      </w:r>
      <w:r w:rsidRPr="00390192">
        <w:rPr>
          <w:rFonts w:ascii="Times New Roman" w:hAnsi="Times New Roman" w:cs="Times New Roman"/>
          <w:sz w:val="24"/>
          <w:szCs w:val="24"/>
        </w:rPr>
        <w:t xml:space="preserve">The </w:t>
      </w:r>
      <w:r>
        <w:rPr>
          <w:rFonts w:ascii="Times New Roman" w:hAnsi="Times New Roman" w:cs="Times New Roman"/>
          <w:sz w:val="24"/>
          <w:szCs w:val="24"/>
        </w:rPr>
        <w:t xml:space="preserve">Interrogation Unit </w:t>
      </w:r>
      <w:r w:rsidRPr="00390192">
        <w:rPr>
          <w:rFonts w:ascii="Times New Roman" w:hAnsi="Times New Roman" w:cs="Times New Roman"/>
          <w:sz w:val="24"/>
          <w:szCs w:val="24"/>
        </w:rPr>
        <w:t>should</w:t>
      </w:r>
      <w:r>
        <w:rPr>
          <w:rFonts w:ascii="Times New Roman" w:hAnsi="Times New Roman" w:cs="Times New Roman"/>
          <w:sz w:val="24"/>
          <w:szCs w:val="24"/>
        </w:rPr>
        <w:t xml:space="preserve"> </w:t>
      </w:r>
      <w:r w:rsidRPr="00390192">
        <w:rPr>
          <w:rFonts w:ascii="Times New Roman" w:hAnsi="Times New Roman" w:cs="Times New Roman"/>
          <w:sz w:val="24"/>
          <w:szCs w:val="24"/>
        </w:rPr>
        <w:t>be set to ensure agreement with the UTC clock at least every week.</w:t>
      </w:r>
    </w:p>
    <w:p w14:paraId="4307F221" w14:textId="77777777" w:rsidR="00390192" w:rsidRDefault="00390192" w:rsidP="00B50F15">
      <w:pPr>
        <w:autoSpaceDE w:val="0"/>
        <w:autoSpaceDN w:val="0"/>
        <w:adjustRightInd w:val="0"/>
        <w:spacing w:after="0" w:line="240" w:lineRule="auto"/>
        <w:jc w:val="both"/>
        <w:rPr>
          <w:rFonts w:ascii="Times New Roman" w:hAnsi="Times New Roman" w:cs="Times New Roman"/>
          <w:sz w:val="24"/>
          <w:szCs w:val="24"/>
        </w:rPr>
      </w:pPr>
    </w:p>
    <w:p w14:paraId="3173D0BB" w14:textId="3FA17249" w:rsidR="00924423" w:rsidRPr="006E3049" w:rsidRDefault="00924423" w:rsidP="00B50F15">
      <w:pPr>
        <w:autoSpaceDE w:val="0"/>
        <w:autoSpaceDN w:val="0"/>
        <w:adjustRightInd w:val="0"/>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 xml:space="preserve">The minimum accuracy class </w:t>
      </w:r>
      <w:r w:rsidR="00A07874">
        <w:rPr>
          <w:rFonts w:ascii="Times New Roman" w:hAnsi="Times New Roman" w:cs="Times New Roman"/>
          <w:sz w:val="24"/>
          <w:szCs w:val="24"/>
        </w:rPr>
        <w:t>for Asset Metering Types 1, 2, 3 and 4</w:t>
      </w:r>
      <w:r w:rsidRPr="006E3049">
        <w:rPr>
          <w:rFonts w:ascii="Times New Roman" w:hAnsi="Times New Roman" w:cs="Times New Roman"/>
          <w:sz w:val="24"/>
          <w:szCs w:val="24"/>
        </w:rPr>
        <w:t xml:space="preserve"> shall be </w:t>
      </w:r>
      <w:r w:rsidR="00A07874">
        <w:rPr>
          <w:rFonts w:ascii="Times New Roman" w:hAnsi="Times New Roman" w:cs="Times New Roman"/>
          <w:sz w:val="24"/>
          <w:szCs w:val="24"/>
        </w:rPr>
        <w:t>in accordance with</w:t>
      </w:r>
      <w:r w:rsidRPr="006E3049">
        <w:rPr>
          <w:rFonts w:ascii="Times New Roman" w:hAnsi="Times New Roman" w:cs="Times New Roman"/>
          <w:sz w:val="24"/>
          <w:szCs w:val="24"/>
        </w:rPr>
        <w:t xml:space="preserve"> </w:t>
      </w:r>
      <w:r w:rsidR="0053098D">
        <w:rPr>
          <w:rFonts w:ascii="Times New Roman" w:hAnsi="Times New Roman" w:cs="Times New Roman"/>
          <w:sz w:val="24"/>
          <w:szCs w:val="24"/>
        </w:rPr>
        <w:t>Table 7</w:t>
      </w:r>
      <w:r w:rsidRPr="006E3049">
        <w:rPr>
          <w:rFonts w:ascii="Times New Roman" w:hAnsi="Times New Roman" w:cs="Times New Roman"/>
          <w:sz w:val="24"/>
          <w:szCs w:val="24"/>
        </w:rPr>
        <w:t xml:space="preserve"> (see Section 6.1.1) or </w:t>
      </w:r>
      <w:r w:rsidR="0053098D">
        <w:rPr>
          <w:rFonts w:ascii="Times New Roman" w:hAnsi="Times New Roman" w:cs="Times New Roman"/>
          <w:sz w:val="24"/>
          <w:szCs w:val="24"/>
        </w:rPr>
        <w:t>Table 8</w:t>
      </w:r>
      <w:r w:rsidRPr="006E3049">
        <w:rPr>
          <w:rFonts w:ascii="Times New Roman" w:hAnsi="Times New Roman" w:cs="Times New Roman"/>
          <w:sz w:val="24"/>
          <w:szCs w:val="24"/>
        </w:rPr>
        <w:t>, as applicable.</w:t>
      </w:r>
    </w:p>
    <w:p w14:paraId="078FCBEF" w14:textId="77777777" w:rsidR="00924423" w:rsidRPr="006E3049" w:rsidRDefault="00924423" w:rsidP="00B50F15">
      <w:pPr>
        <w:jc w:val="both"/>
        <w:rPr>
          <w:rFonts w:ascii="Times New Roman" w:hAnsi="Times New Roman" w:cs="Times New Roman"/>
          <w:sz w:val="24"/>
          <w:szCs w:val="24"/>
        </w:rPr>
      </w:pPr>
    </w:p>
    <w:p w14:paraId="328F38BC" w14:textId="2E2EF009" w:rsidR="00924423" w:rsidRPr="006E3049" w:rsidRDefault="0053098D" w:rsidP="008C4767">
      <w:pPr>
        <w:pageBreakBefore/>
        <w:jc w:val="both"/>
        <w:rPr>
          <w:rFonts w:ascii="Times New Roman" w:hAnsi="Times New Roman" w:cs="Times New Roman"/>
          <w:sz w:val="24"/>
          <w:szCs w:val="24"/>
        </w:rPr>
      </w:pPr>
      <w:r>
        <w:rPr>
          <w:rFonts w:ascii="Times New Roman" w:hAnsi="Times New Roman" w:cs="Times New Roman"/>
          <w:b/>
          <w:sz w:val="24"/>
          <w:szCs w:val="24"/>
          <w:u w:val="single"/>
        </w:rPr>
        <w:lastRenderedPageBreak/>
        <w:t>Table 8</w:t>
      </w:r>
      <w:r w:rsidR="00924423" w:rsidRPr="006E3049">
        <w:rPr>
          <w:rFonts w:ascii="Times New Roman" w:hAnsi="Times New Roman" w:cs="Times New Roman"/>
          <w:b/>
          <w:sz w:val="24"/>
          <w:szCs w:val="24"/>
        </w:rPr>
        <w:t>:</w:t>
      </w:r>
      <w:r w:rsidR="00924423" w:rsidRPr="006E3049">
        <w:rPr>
          <w:rFonts w:ascii="Times New Roman" w:hAnsi="Times New Roman" w:cs="Times New Roman"/>
          <w:sz w:val="24"/>
          <w:szCs w:val="24"/>
        </w:rPr>
        <w:t xml:space="preserve"> </w:t>
      </w:r>
      <w:r w:rsidR="006E3049">
        <w:rPr>
          <w:rFonts w:ascii="Times New Roman" w:hAnsi="Times New Roman" w:cs="Times New Roman"/>
          <w:sz w:val="24"/>
          <w:szCs w:val="24"/>
        </w:rPr>
        <w:tab/>
      </w:r>
      <w:r w:rsidR="00924423" w:rsidRPr="006E3049">
        <w:rPr>
          <w:rFonts w:ascii="Times New Roman" w:hAnsi="Times New Roman" w:cs="Times New Roman"/>
          <w:sz w:val="24"/>
          <w:szCs w:val="24"/>
        </w:rPr>
        <w:t xml:space="preserve">Asset Meters that only measure and record instantaneous Active Power, this includes Asset Meters that are capable of measuring </w:t>
      </w:r>
      <w:r w:rsidR="00383BD8">
        <w:rPr>
          <w:rFonts w:ascii="Times New Roman" w:hAnsi="Times New Roman" w:cs="Times New Roman"/>
          <w:sz w:val="24"/>
          <w:szCs w:val="24"/>
        </w:rPr>
        <w:t xml:space="preserve">Active </w:t>
      </w:r>
      <w:r w:rsidR="00924423" w:rsidRPr="006E3049">
        <w:rPr>
          <w:rFonts w:ascii="Times New Roman" w:hAnsi="Times New Roman" w:cs="Times New Roman"/>
          <w:sz w:val="24"/>
          <w:szCs w:val="24"/>
        </w:rPr>
        <w:t>Energy but where an instantaneous Active Power output is used to provide data to an Instation for Asset Metering Type 1, 2, 3 and 4 metering should meet the following criteria:</w:t>
      </w: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1935"/>
        <w:gridCol w:w="2607"/>
        <w:gridCol w:w="7"/>
        <w:gridCol w:w="2224"/>
        <w:gridCol w:w="7"/>
        <w:gridCol w:w="2226"/>
      </w:tblGrid>
      <w:tr w:rsidR="00DA6ACF" w:rsidRPr="00B713AF" w14:paraId="2CE79C89" w14:textId="77777777" w:rsidTr="00A63D5F">
        <w:trPr>
          <w:cnfStyle w:val="100000000000" w:firstRow="1" w:lastRow="0" w:firstColumn="0" w:lastColumn="0" w:oddVBand="0" w:evenVBand="0" w:oddHBand="0" w:evenHBand="0" w:firstRowFirstColumn="0" w:firstRowLastColumn="0" w:lastRowFirstColumn="0" w:lastRowLastColumn="0"/>
          <w:trHeight w:val="166"/>
        </w:trPr>
        <w:tc>
          <w:tcPr>
            <w:tcW w:w="1074" w:type="pct"/>
            <w:shd w:val="clear" w:color="auto" w:fill="FFFFFF" w:themeFill="background1"/>
            <w:vAlign w:val="center"/>
          </w:tcPr>
          <w:p w14:paraId="3B8064E1" w14:textId="77777777" w:rsidR="00DA6ACF" w:rsidRPr="00B713AF" w:rsidRDefault="00DA6ACF" w:rsidP="00DA6ACF">
            <w:pPr>
              <w:spacing w:beforeLines="0" w:before="0" w:afterLines="0"/>
              <w:jc w:val="center"/>
              <w:rPr>
                <w:rFonts w:ascii="Times New Roman" w:hAnsi="Times New Roman"/>
                <w:bCs/>
                <w:color w:val="auto"/>
                <w:sz w:val="24"/>
                <w:szCs w:val="24"/>
              </w:rPr>
            </w:pPr>
            <w:r w:rsidRPr="00B713AF">
              <w:rPr>
                <w:rFonts w:ascii="Times New Roman" w:hAnsi="Times New Roman"/>
                <w:color w:val="auto"/>
                <w:sz w:val="24"/>
                <w:szCs w:val="24"/>
              </w:rPr>
              <w:t>Asset Metering Type</w:t>
            </w:r>
          </w:p>
        </w:tc>
        <w:tc>
          <w:tcPr>
            <w:tcW w:w="1447" w:type="pct"/>
            <w:shd w:val="clear" w:color="auto" w:fill="FFFFFF" w:themeFill="background1"/>
            <w:vAlign w:val="center"/>
          </w:tcPr>
          <w:p w14:paraId="47AAEABF" w14:textId="3B38055C" w:rsidR="00DA6ACF" w:rsidRPr="00B713AF" w:rsidRDefault="00DA6ACF" w:rsidP="00C54CB2">
            <w:pPr>
              <w:spacing w:beforeLines="0" w:before="0" w:afterLines="0"/>
              <w:jc w:val="center"/>
              <w:rPr>
                <w:rFonts w:ascii="Times New Roman" w:hAnsi="Times New Roman"/>
                <w:bCs/>
                <w:color w:val="auto"/>
                <w:sz w:val="24"/>
                <w:szCs w:val="24"/>
              </w:rPr>
            </w:pPr>
            <w:r w:rsidRPr="00B713AF">
              <w:rPr>
                <w:rFonts w:ascii="Times New Roman" w:hAnsi="Times New Roman"/>
                <w:color w:val="auto"/>
                <w:sz w:val="24"/>
                <w:szCs w:val="24"/>
              </w:rPr>
              <w:t>Relevant Standard</w:t>
            </w:r>
            <w:r>
              <w:rPr>
                <w:rStyle w:val="FootnoteReference"/>
                <w:rFonts w:ascii="Times New Roman" w:hAnsi="Times New Roman"/>
                <w:color w:val="auto"/>
                <w:sz w:val="24"/>
                <w:szCs w:val="24"/>
              </w:rPr>
              <w:footnoteReference w:id="16"/>
            </w:r>
          </w:p>
        </w:tc>
        <w:tc>
          <w:tcPr>
            <w:tcW w:w="1239" w:type="pct"/>
            <w:gridSpan w:val="2"/>
            <w:shd w:val="clear" w:color="auto" w:fill="FFFFFF" w:themeFill="background1"/>
            <w:vAlign w:val="center"/>
          </w:tcPr>
          <w:p w14:paraId="1649D5C8" w14:textId="704D9BB5" w:rsidR="00DA6ACF" w:rsidRPr="00B713AF" w:rsidRDefault="00DA6ACF" w:rsidP="00C54CB2">
            <w:pPr>
              <w:spacing w:before="240" w:after="240"/>
              <w:jc w:val="center"/>
              <w:rPr>
                <w:rFonts w:ascii="Times New Roman" w:hAnsi="Times New Roman"/>
                <w:sz w:val="24"/>
                <w:szCs w:val="24"/>
              </w:rPr>
            </w:pPr>
            <w:r>
              <w:rPr>
                <w:rFonts w:ascii="Times New Roman" w:hAnsi="Times New Roman"/>
                <w:sz w:val="24"/>
                <w:szCs w:val="24"/>
              </w:rPr>
              <w:t>Transformer Connected / Whole Current</w:t>
            </w:r>
          </w:p>
        </w:tc>
        <w:tc>
          <w:tcPr>
            <w:tcW w:w="1240" w:type="pct"/>
            <w:gridSpan w:val="2"/>
            <w:shd w:val="clear" w:color="auto" w:fill="FFFFFF" w:themeFill="background1"/>
            <w:vAlign w:val="center"/>
          </w:tcPr>
          <w:p w14:paraId="02FC8785" w14:textId="43B51DED" w:rsidR="00DA6ACF" w:rsidRPr="00B713AF" w:rsidRDefault="00DA6ACF" w:rsidP="000C6E9F">
            <w:pPr>
              <w:spacing w:beforeLines="0" w:before="0" w:afterLines="0"/>
              <w:jc w:val="center"/>
              <w:rPr>
                <w:rFonts w:ascii="Times New Roman" w:hAnsi="Times New Roman"/>
                <w:b w:val="0"/>
                <w:bCs/>
                <w:color w:val="auto"/>
                <w:sz w:val="24"/>
                <w:szCs w:val="24"/>
              </w:rPr>
            </w:pPr>
            <w:r w:rsidRPr="00B713AF">
              <w:rPr>
                <w:rFonts w:ascii="Times New Roman" w:hAnsi="Times New Roman"/>
                <w:color w:val="auto"/>
                <w:sz w:val="24"/>
                <w:szCs w:val="24"/>
              </w:rPr>
              <w:t>Minimum Class Accuracy</w:t>
            </w:r>
          </w:p>
        </w:tc>
      </w:tr>
      <w:tr w:rsidR="00DA6ACF" w:rsidRPr="00B713AF" w14:paraId="258B787E" w14:textId="77777777" w:rsidTr="00A63D5F">
        <w:trPr>
          <w:trHeight w:val="491"/>
        </w:trPr>
        <w:tc>
          <w:tcPr>
            <w:tcW w:w="1074" w:type="pct"/>
            <w:vAlign w:val="center"/>
          </w:tcPr>
          <w:p w14:paraId="4C6CF57C" w14:textId="77777777" w:rsidR="00DA6ACF" w:rsidRPr="00B713AF" w:rsidRDefault="00DA6ACF" w:rsidP="00A63D5F">
            <w:pPr>
              <w:jc w:val="center"/>
              <w:rPr>
                <w:rFonts w:ascii="Times New Roman" w:hAnsi="Times New Roman"/>
                <w:bCs/>
                <w:sz w:val="24"/>
                <w:szCs w:val="24"/>
              </w:rPr>
            </w:pPr>
            <w:r w:rsidRPr="00B713AF">
              <w:rPr>
                <w:rFonts w:ascii="Times New Roman" w:hAnsi="Times New Roman"/>
                <w:sz w:val="24"/>
                <w:szCs w:val="24"/>
              </w:rPr>
              <w:t>1</w:t>
            </w:r>
          </w:p>
        </w:tc>
        <w:tc>
          <w:tcPr>
            <w:tcW w:w="1451" w:type="pct"/>
            <w:gridSpan w:val="2"/>
          </w:tcPr>
          <w:p w14:paraId="39E874D5" w14:textId="00F10955" w:rsidR="00C54CB2" w:rsidRDefault="00C54CB2" w:rsidP="008D256C">
            <w:pPr>
              <w:jc w:val="center"/>
              <w:rPr>
                <w:rFonts w:ascii="Times New Roman" w:hAnsi="Times New Roman"/>
                <w:sz w:val="24"/>
                <w:szCs w:val="24"/>
              </w:rPr>
            </w:pPr>
            <w:r w:rsidRPr="00C54CB2">
              <w:rPr>
                <w:rFonts w:ascii="Times New Roman" w:hAnsi="Times New Roman"/>
                <w:sz w:val="24"/>
                <w:szCs w:val="24"/>
              </w:rPr>
              <w:t>BS EN 62053-22</w:t>
            </w:r>
          </w:p>
          <w:p w14:paraId="0B126BFE" w14:textId="30369B16" w:rsidR="00DA6ACF" w:rsidRPr="00B713AF" w:rsidRDefault="00DA6ACF" w:rsidP="008D256C">
            <w:pPr>
              <w:jc w:val="center"/>
              <w:rPr>
                <w:rFonts w:ascii="Times New Roman" w:hAnsi="Times New Roman"/>
                <w:sz w:val="24"/>
                <w:szCs w:val="24"/>
              </w:rPr>
            </w:pPr>
            <w:r w:rsidRPr="00B713AF">
              <w:rPr>
                <w:rFonts w:ascii="Times New Roman" w:hAnsi="Times New Roman"/>
                <w:sz w:val="24"/>
                <w:szCs w:val="24"/>
              </w:rPr>
              <w:t>IEC 61557-12</w:t>
            </w:r>
          </w:p>
          <w:p w14:paraId="5CC5AFDC" w14:textId="59BB656E" w:rsidR="00DA6ACF" w:rsidRPr="00B713AF" w:rsidRDefault="00DA6ACF" w:rsidP="002C7441">
            <w:pPr>
              <w:jc w:val="center"/>
              <w:rPr>
                <w:rFonts w:ascii="Times New Roman" w:hAnsi="Times New Roman"/>
                <w:bCs/>
                <w:sz w:val="24"/>
                <w:szCs w:val="24"/>
                <w:lang w:val="fr-FR"/>
              </w:rPr>
            </w:pPr>
            <w:r w:rsidRPr="00B713AF">
              <w:rPr>
                <w:rFonts w:ascii="Times New Roman" w:hAnsi="Times New Roman"/>
                <w:sz w:val="24"/>
                <w:szCs w:val="24"/>
              </w:rPr>
              <w:t>IEC 60688</w:t>
            </w:r>
          </w:p>
        </w:tc>
        <w:tc>
          <w:tcPr>
            <w:tcW w:w="1239" w:type="pct"/>
            <w:gridSpan w:val="2"/>
            <w:vAlign w:val="center"/>
          </w:tcPr>
          <w:p w14:paraId="3D6D565A" w14:textId="088E46C6" w:rsidR="00DA6ACF" w:rsidRPr="00B713AF" w:rsidRDefault="00DA6ACF" w:rsidP="00A63D5F">
            <w:pPr>
              <w:jc w:val="center"/>
              <w:rPr>
                <w:rFonts w:ascii="Times New Roman" w:hAnsi="Times New Roman"/>
                <w:sz w:val="24"/>
                <w:szCs w:val="24"/>
              </w:rPr>
            </w:pPr>
            <w:r>
              <w:rPr>
                <w:rFonts w:ascii="Times New Roman" w:hAnsi="Times New Roman"/>
                <w:sz w:val="24"/>
                <w:szCs w:val="24"/>
              </w:rPr>
              <w:t>Both</w:t>
            </w:r>
          </w:p>
        </w:tc>
        <w:tc>
          <w:tcPr>
            <w:tcW w:w="1236" w:type="pct"/>
            <w:vAlign w:val="center"/>
          </w:tcPr>
          <w:p w14:paraId="21885583" w14:textId="77777777" w:rsidR="00C54CB2" w:rsidRDefault="00C54CB2" w:rsidP="00A63D5F">
            <w:pPr>
              <w:jc w:val="center"/>
              <w:rPr>
                <w:rFonts w:ascii="Times New Roman" w:hAnsi="Times New Roman"/>
                <w:sz w:val="24"/>
                <w:szCs w:val="24"/>
              </w:rPr>
            </w:pPr>
            <w:r>
              <w:rPr>
                <w:rFonts w:ascii="Times New Roman" w:hAnsi="Times New Roman"/>
                <w:sz w:val="24"/>
                <w:szCs w:val="24"/>
              </w:rPr>
              <w:t>0.2s</w:t>
            </w:r>
          </w:p>
          <w:p w14:paraId="26F87ACB" w14:textId="72C242C4" w:rsidR="00DA6ACF" w:rsidRPr="00B713AF" w:rsidRDefault="00DA6ACF" w:rsidP="00A63D5F">
            <w:pPr>
              <w:jc w:val="center"/>
              <w:rPr>
                <w:rFonts w:ascii="Times New Roman" w:hAnsi="Times New Roman"/>
                <w:bCs/>
                <w:sz w:val="24"/>
                <w:szCs w:val="24"/>
                <w:lang w:val="fr-FR"/>
              </w:rPr>
            </w:pPr>
            <w:r w:rsidRPr="00B713AF">
              <w:rPr>
                <w:rFonts w:ascii="Times New Roman" w:hAnsi="Times New Roman"/>
                <w:sz w:val="24"/>
                <w:szCs w:val="24"/>
              </w:rPr>
              <w:t>0.2</w:t>
            </w:r>
          </w:p>
        </w:tc>
      </w:tr>
      <w:tr w:rsidR="00DA6ACF" w:rsidRPr="00B713AF" w14:paraId="3FA3D07B" w14:textId="77777777" w:rsidTr="00A63D5F">
        <w:trPr>
          <w:trHeight w:val="491"/>
        </w:trPr>
        <w:tc>
          <w:tcPr>
            <w:tcW w:w="1074" w:type="pct"/>
            <w:vAlign w:val="center"/>
          </w:tcPr>
          <w:p w14:paraId="729A3CD5" w14:textId="77777777" w:rsidR="00DA6ACF" w:rsidRPr="00B713AF" w:rsidRDefault="00DA6ACF" w:rsidP="00A63D5F">
            <w:pPr>
              <w:jc w:val="center"/>
              <w:rPr>
                <w:rFonts w:ascii="Times New Roman" w:hAnsi="Times New Roman"/>
                <w:bCs/>
                <w:sz w:val="24"/>
                <w:szCs w:val="24"/>
              </w:rPr>
            </w:pPr>
            <w:r w:rsidRPr="00B713AF">
              <w:rPr>
                <w:rFonts w:ascii="Times New Roman" w:hAnsi="Times New Roman"/>
                <w:sz w:val="24"/>
                <w:szCs w:val="24"/>
              </w:rPr>
              <w:t>2</w:t>
            </w:r>
          </w:p>
        </w:tc>
        <w:tc>
          <w:tcPr>
            <w:tcW w:w="1451" w:type="pct"/>
            <w:gridSpan w:val="2"/>
          </w:tcPr>
          <w:p w14:paraId="36F20284" w14:textId="77777777" w:rsidR="00C54CB2" w:rsidRPr="00C54CB2" w:rsidRDefault="00C54CB2" w:rsidP="00C54CB2">
            <w:pPr>
              <w:jc w:val="center"/>
              <w:rPr>
                <w:rFonts w:ascii="Times New Roman" w:hAnsi="Times New Roman"/>
                <w:sz w:val="24"/>
                <w:szCs w:val="24"/>
              </w:rPr>
            </w:pPr>
            <w:r w:rsidRPr="00C54CB2">
              <w:rPr>
                <w:rFonts w:ascii="Times New Roman" w:hAnsi="Times New Roman"/>
                <w:sz w:val="24"/>
                <w:szCs w:val="24"/>
              </w:rPr>
              <w:t>BS EN 62053-22</w:t>
            </w:r>
          </w:p>
          <w:p w14:paraId="5E4B3B49" w14:textId="7D574D7A" w:rsidR="00C54CB2" w:rsidRDefault="00C54CB2" w:rsidP="00C54CB2">
            <w:pPr>
              <w:jc w:val="center"/>
              <w:rPr>
                <w:rFonts w:ascii="Times New Roman" w:hAnsi="Times New Roman"/>
                <w:sz w:val="24"/>
                <w:szCs w:val="24"/>
              </w:rPr>
            </w:pPr>
            <w:r w:rsidRPr="00C54CB2">
              <w:rPr>
                <w:rFonts w:ascii="Times New Roman" w:hAnsi="Times New Roman"/>
                <w:sz w:val="24"/>
                <w:szCs w:val="24"/>
              </w:rPr>
              <w:t>BS EN 50470-3</w:t>
            </w:r>
          </w:p>
          <w:p w14:paraId="221CA706" w14:textId="64CE6D7D" w:rsidR="00DA6ACF" w:rsidRPr="00B713AF" w:rsidRDefault="00DA6ACF" w:rsidP="008D256C">
            <w:pPr>
              <w:jc w:val="center"/>
              <w:rPr>
                <w:rFonts w:ascii="Times New Roman" w:hAnsi="Times New Roman"/>
                <w:sz w:val="24"/>
                <w:szCs w:val="24"/>
              </w:rPr>
            </w:pPr>
            <w:r w:rsidRPr="00B713AF">
              <w:rPr>
                <w:rFonts w:ascii="Times New Roman" w:hAnsi="Times New Roman"/>
                <w:sz w:val="24"/>
                <w:szCs w:val="24"/>
              </w:rPr>
              <w:t>IEC 61557-12</w:t>
            </w:r>
          </w:p>
          <w:p w14:paraId="40405D88" w14:textId="052F16D7" w:rsidR="00DA6ACF" w:rsidRPr="00B713AF" w:rsidRDefault="00DA6ACF" w:rsidP="002C7441">
            <w:pPr>
              <w:jc w:val="center"/>
              <w:rPr>
                <w:rFonts w:ascii="Times New Roman" w:hAnsi="Times New Roman"/>
                <w:bCs/>
                <w:sz w:val="24"/>
                <w:szCs w:val="24"/>
                <w:lang w:val="fr-FR"/>
              </w:rPr>
            </w:pPr>
            <w:r w:rsidRPr="00B713AF">
              <w:rPr>
                <w:rFonts w:ascii="Times New Roman" w:hAnsi="Times New Roman"/>
                <w:bCs/>
                <w:sz w:val="24"/>
                <w:szCs w:val="24"/>
                <w:lang w:val="fr-FR"/>
              </w:rPr>
              <w:t>IEC 60688</w:t>
            </w:r>
          </w:p>
        </w:tc>
        <w:tc>
          <w:tcPr>
            <w:tcW w:w="1239" w:type="pct"/>
            <w:gridSpan w:val="2"/>
            <w:vAlign w:val="center"/>
          </w:tcPr>
          <w:p w14:paraId="76B3C122" w14:textId="2BCDF2E8" w:rsidR="00DA6ACF" w:rsidRPr="00B713AF" w:rsidRDefault="00DA6ACF" w:rsidP="00A63D5F">
            <w:pPr>
              <w:jc w:val="center"/>
              <w:rPr>
                <w:rFonts w:ascii="Times New Roman" w:hAnsi="Times New Roman"/>
                <w:sz w:val="24"/>
                <w:szCs w:val="24"/>
              </w:rPr>
            </w:pPr>
            <w:r>
              <w:rPr>
                <w:rFonts w:ascii="Times New Roman" w:hAnsi="Times New Roman"/>
                <w:sz w:val="24"/>
                <w:szCs w:val="24"/>
              </w:rPr>
              <w:t>Both</w:t>
            </w:r>
          </w:p>
        </w:tc>
        <w:tc>
          <w:tcPr>
            <w:tcW w:w="1236" w:type="pct"/>
            <w:vAlign w:val="center"/>
          </w:tcPr>
          <w:p w14:paraId="07FF7A8D" w14:textId="77777777" w:rsidR="00C54CB2" w:rsidRDefault="00C54CB2" w:rsidP="00A63D5F">
            <w:pPr>
              <w:jc w:val="center"/>
              <w:rPr>
                <w:rFonts w:ascii="Times New Roman" w:hAnsi="Times New Roman"/>
                <w:sz w:val="24"/>
                <w:szCs w:val="24"/>
              </w:rPr>
            </w:pPr>
            <w:r>
              <w:rPr>
                <w:rFonts w:ascii="Times New Roman" w:hAnsi="Times New Roman"/>
                <w:sz w:val="24"/>
                <w:szCs w:val="24"/>
              </w:rPr>
              <w:t>0.5s</w:t>
            </w:r>
          </w:p>
          <w:p w14:paraId="387A1839" w14:textId="77777777" w:rsidR="00DA6ACF" w:rsidRDefault="00DA6ACF" w:rsidP="00A63D5F">
            <w:pPr>
              <w:jc w:val="center"/>
              <w:rPr>
                <w:rFonts w:ascii="Times New Roman" w:hAnsi="Times New Roman"/>
                <w:sz w:val="24"/>
                <w:szCs w:val="24"/>
              </w:rPr>
            </w:pPr>
            <w:r w:rsidRPr="00B713AF">
              <w:rPr>
                <w:rFonts w:ascii="Times New Roman" w:hAnsi="Times New Roman"/>
                <w:sz w:val="24"/>
                <w:szCs w:val="24"/>
              </w:rPr>
              <w:t>0.5</w:t>
            </w:r>
          </w:p>
          <w:p w14:paraId="005107C5" w14:textId="0D29559A" w:rsidR="00C54CB2" w:rsidRPr="00B713AF" w:rsidRDefault="00C54CB2" w:rsidP="00A63D5F">
            <w:pPr>
              <w:jc w:val="center"/>
              <w:rPr>
                <w:rFonts w:ascii="Times New Roman" w:hAnsi="Times New Roman"/>
                <w:bCs/>
                <w:sz w:val="24"/>
                <w:szCs w:val="24"/>
                <w:lang w:val="fr-FR"/>
              </w:rPr>
            </w:pPr>
            <w:r>
              <w:rPr>
                <w:rFonts w:ascii="Times New Roman" w:hAnsi="Times New Roman"/>
                <w:sz w:val="24"/>
                <w:szCs w:val="24"/>
              </w:rPr>
              <w:t>C</w:t>
            </w:r>
          </w:p>
        </w:tc>
      </w:tr>
      <w:tr w:rsidR="00DA6ACF" w:rsidRPr="00B713AF" w14:paraId="01F61098" w14:textId="77777777" w:rsidTr="00A63D5F">
        <w:trPr>
          <w:trHeight w:val="491"/>
        </w:trPr>
        <w:tc>
          <w:tcPr>
            <w:tcW w:w="1074" w:type="pct"/>
            <w:vAlign w:val="center"/>
          </w:tcPr>
          <w:p w14:paraId="0A81D634" w14:textId="77777777" w:rsidR="00DA6ACF" w:rsidRPr="00B713AF" w:rsidRDefault="00DA6ACF" w:rsidP="00A63D5F">
            <w:pPr>
              <w:jc w:val="center"/>
              <w:rPr>
                <w:rFonts w:ascii="Times New Roman" w:hAnsi="Times New Roman"/>
                <w:bCs/>
                <w:sz w:val="24"/>
                <w:szCs w:val="24"/>
              </w:rPr>
            </w:pPr>
            <w:r w:rsidRPr="00B713AF">
              <w:rPr>
                <w:rFonts w:ascii="Times New Roman" w:hAnsi="Times New Roman"/>
                <w:sz w:val="24"/>
                <w:szCs w:val="24"/>
              </w:rPr>
              <w:t>3</w:t>
            </w:r>
          </w:p>
        </w:tc>
        <w:tc>
          <w:tcPr>
            <w:tcW w:w="1451" w:type="pct"/>
            <w:gridSpan w:val="2"/>
          </w:tcPr>
          <w:p w14:paraId="052A8DA9" w14:textId="77777777" w:rsidR="00C54CB2" w:rsidRPr="00C54CB2" w:rsidRDefault="00C54CB2" w:rsidP="00C54CB2">
            <w:pPr>
              <w:jc w:val="center"/>
              <w:rPr>
                <w:rFonts w:ascii="Times New Roman" w:hAnsi="Times New Roman"/>
                <w:sz w:val="24"/>
                <w:szCs w:val="24"/>
              </w:rPr>
            </w:pPr>
            <w:r w:rsidRPr="00C54CB2">
              <w:rPr>
                <w:rFonts w:ascii="Times New Roman" w:hAnsi="Times New Roman"/>
                <w:sz w:val="24"/>
                <w:szCs w:val="24"/>
              </w:rPr>
              <w:t>BS EN 62053-22</w:t>
            </w:r>
          </w:p>
          <w:p w14:paraId="3FCBE51B" w14:textId="4C894617" w:rsidR="00C54CB2" w:rsidRDefault="00C54CB2" w:rsidP="00C54CB2">
            <w:pPr>
              <w:jc w:val="center"/>
              <w:rPr>
                <w:rFonts w:ascii="Times New Roman" w:hAnsi="Times New Roman"/>
                <w:sz w:val="24"/>
                <w:szCs w:val="24"/>
              </w:rPr>
            </w:pPr>
            <w:r w:rsidRPr="00C54CB2">
              <w:rPr>
                <w:rFonts w:ascii="Times New Roman" w:hAnsi="Times New Roman"/>
                <w:sz w:val="24"/>
                <w:szCs w:val="24"/>
              </w:rPr>
              <w:t>BS EN 50470-3</w:t>
            </w:r>
          </w:p>
          <w:p w14:paraId="320350BF" w14:textId="04D02298" w:rsidR="00DA6ACF" w:rsidRPr="00B713AF" w:rsidRDefault="00DA6ACF" w:rsidP="008D256C">
            <w:pPr>
              <w:jc w:val="center"/>
              <w:rPr>
                <w:rFonts w:ascii="Times New Roman" w:hAnsi="Times New Roman"/>
                <w:sz w:val="24"/>
                <w:szCs w:val="24"/>
              </w:rPr>
            </w:pPr>
            <w:r w:rsidRPr="00B713AF">
              <w:rPr>
                <w:rFonts w:ascii="Times New Roman" w:hAnsi="Times New Roman"/>
                <w:sz w:val="24"/>
                <w:szCs w:val="24"/>
              </w:rPr>
              <w:t>IEC 61557-12</w:t>
            </w:r>
          </w:p>
          <w:p w14:paraId="443D90A5" w14:textId="7A8BDC77" w:rsidR="00DA6ACF" w:rsidRPr="00B713AF" w:rsidRDefault="00DA6ACF" w:rsidP="002C7441">
            <w:pPr>
              <w:jc w:val="center"/>
              <w:rPr>
                <w:rFonts w:ascii="Times New Roman" w:hAnsi="Times New Roman"/>
                <w:sz w:val="24"/>
                <w:szCs w:val="24"/>
              </w:rPr>
            </w:pPr>
            <w:r w:rsidRPr="00B713AF">
              <w:rPr>
                <w:rFonts w:ascii="Times New Roman" w:hAnsi="Times New Roman"/>
                <w:sz w:val="24"/>
                <w:szCs w:val="24"/>
              </w:rPr>
              <w:t>IEC 60688</w:t>
            </w:r>
          </w:p>
        </w:tc>
        <w:tc>
          <w:tcPr>
            <w:tcW w:w="1239" w:type="pct"/>
            <w:gridSpan w:val="2"/>
            <w:vAlign w:val="center"/>
          </w:tcPr>
          <w:p w14:paraId="05CDB264" w14:textId="4674620E" w:rsidR="00DA6ACF" w:rsidRPr="00B713AF" w:rsidRDefault="00DA6ACF" w:rsidP="00A63D5F">
            <w:pPr>
              <w:jc w:val="center"/>
              <w:rPr>
                <w:rFonts w:ascii="Times New Roman" w:hAnsi="Times New Roman"/>
                <w:sz w:val="24"/>
                <w:szCs w:val="24"/>
              </w:rPr>
            </w:pPr>
            <w:r>
              <w:rPr>
                <w:rFonts w:ascii="Times New Roman" w:hAnsi="Times New Roman"/>
                <w:sz w:val="24"/>
                <w:szCs w:val="24"/>
              </w:rPr>
              <w:t>Both</w:t>
            </w:r>
          </w:p>
        </w:tc>
        <w:tc>
          <w:tcPr>
            <w:tcW w:w="1236" w:type="pct"/>
            <w:vAlign w:val="center"/>
          </w:tcPr>
          <w:p w14:paraId="2661AB22" w14:textId="77777777" w:rsidR="00DA6ACF" w:rsidRDefault="00DA6ACF" w:rsidP="00A63D5F">
            <w:pPr>
              <w:jc w:val="center"/>
              <w:rPr>
                <w:rFonts w:ascii="Times New Roman" w:hAnsi="Times New Roman"/>
                <w:sz w:val="24"/>
                <w:szCs w:val="24"/>
              </w:rPr>
            </w:pPr>
            <w:r w:rsidRPr="00B713AF">
              <w:rPr>
                <w:rFonts w:ascii="Times New Roman" w:hAnsi="Times New Roman"/>
                <w:sz w:val="24"/>
                <w:szCs w:val="24"/>
              </w:rPr>
              <w:t>1</w:t>
            </w:r>
          </w:p>
          <w:p w14:paraId="08E2DAF1" w14:textId="2D32034B" w:rsidR="00C54CB2" w:rsidRPr="00B713AF" w:rsidRDefault="00C54CB2" w:rsidP="00A63D5F">
            <w:pPr>
              <w:jc w:val="center"/>
              <w:rPr>
                <w:rFonts w:ascii="Times New Roman" w:hAnsi="Times New Roman"/>
                <w:sz w:val="24"/>
                <w:szCs w:val="24"/>
              </w:rPr>
            </w:pPr>
            <w:r>
              <w:rPr>
                <w:rFonts w:ascii="Times New Roman" w:hAnsi="Times New Roman"/>
                <w:sz w:val="24"/>
                <w:szCs w:val="24"/>
              </w:rPr>
              <w:t>B</w:t>
            </w:r>
          </w:p>
        </w:tc>
      </w:tr>
      <w:tr w:rsidR="00C54CB2" w:rsidRPr="00B713AF" w14:paraId="1CD630FD" w14:textId="77777777" w:rsidTr="00A63D5F">
        <w:trPr>
          <w:trHeight w:val="491"/>
        </w:trPr>
        <w:tc>
          <w:tcPr>
            <w:tcW w:w="1074" w:type="pct"/>
            <w:vMerge w:val="restart"/>
            <w:vAlign w:val="center"/>
          </w:tcPr>
          <w:p w14:paraId="57E73DCE" w14:textId="77777777" w:rsidR="00C54CB2" w:rsidRPr="00B713AF" w:rsidRDefault="00C54CB2" w:rsidP="00A63D5F">
            <w:pPr>
              <w:jc w:val="center"/>
              <w:rPr>
                <w:rFonts w:ascii="Times New Roman" w:hAnsi="Times New Roman"/>
                <w:sz w:val="24"/>
                <w:szCs w:val="24"/>
              </w:rPr>
            </w:pPr>
            <w:r w:rsidRPr="00B713AF">
              <w:rPr>
                <w:rFonts w:ascii="Times New Roman" w:hAnsi="Times New Roman"/>
                <w:sz w:val="24"/>
                <w:szCs w:val="24"/>
              </w:rPr>
              <w:t>4</w:t>
            </w:r>
          </w:p>
        </w:tc>
        <w:tc>
          <w:tcPr>
            <w:tcW w:w="1451" w:type="pct"/>
            <w:gridSpan w:val="2"/>
            <w:vMerge w:val="restart"/>
          </w:tcPr>
          <w:p w14:paraId="1C4C8D04" w14:textId="77777777" w:rsidR="00C54CB2" w:rsidRPr="00C54CB2" w:rsidRDefault="00C54CB2" w:rsidP="00C54CB2">
            <w:pPr>
              <w:jc w:val="center"/>
              <w:rPr>
                <w:rFonts w:ascii="Times New Roman" w:hAnsi="Times New Roman"/>
                <w:sz w:val="24"/>
                <w:szCs w:val="24"/>
              </w:rPr>
            </w:pPr>
            <w:r w:rsidRPr="00C54CB2">
              <w:rPr>
                <w:rFonts w:ascii="Times New Roman" w:hAnsi="Times New Roman"/>
                <w:sz w:val="24"/>
                <w:szCs w:val="24"/>
              </w:rPr>
              <w:t>BS EN 62053-22</w:t>
            </w:r>
          </w:p>
          <w:p w14:paraId="033F6946" w14:textId="3FCA89FA" w:rsidR="00C54CB2" w:rsidRDefault="00C54CB2" w:rsidP="00C54CB2">
            <w:pPr>
              <w:jc w:val="center"/>
              <w:rPr>
                <w:rFonts w:ascii="Times New Roman" w:hAnsi="Times New Roman"/>
                <w:sz w:val="24"/>
                <w:szCs w:val="24"/>
              </w:rPr>
            </w:pPr>
            <w:r w:rsidRPr="00C54CB2">
              <w:rPr>
                <w:rFonts w:ascii="Times New Roman" w:hAnsi="Times New Roman"/>
                <w:sz w:val="24"/>
                <w:szCs w:val="24"/>
              </w:rPr>
              <w:t>BS EN 50470-3</w:t>
            </w:r>
          </w:p>
          <w:p w14:paraId="5D3AF695" w14:textId="3247B033" w:rsidR="00C54CB2" w:rsidRPr="00B713AF" w:rsidRDefault="00C54CB2" w:rsidP="008D256C">
            <w:pPr>
              <w:jc w:val="center"/>
              <w:rPr>
                <w:rFonts w:ascii="Times New Roman" w:hAnsi="Times New Roman"/>
                <w:sz w:val="24"/>
                <w:szCs w:val="24"/>
              </w:rPr>
            </w:pPr>
            <w:r w:rsidRPr="00B713AF">
              <w:rPr>
                <w:rFonts w:ascii="Times New Roman" w:hAnsi="Times New Roman"/>
                <w:sz w:val="24"/>
                <w:szCs w:val="24"/>
              </w:rPr>
              <w:t>IEC 61557-12</w:t>
            </w:r>
          </w:p>
          <w:p w14:paraId="3A128E71" w14:textId="6295C16E" w:rsidR="00C54CB2" w:rsidRPr="00B713AF" w:rsidRDefault="00C54CB2" w:rsidP="002C7441">
            <w:pPr>
              <w:jc w:val="center"/>
              <w:rPr>
                <w:rFonts w:ascii="Times New Roman" w:hAnsi="Times New Roman"/>
                <w:sz w:val="24"/>
                <w:szCs w:val="24"/>
              </w:rPr>
            </w:pPr>
            <w:r w:rsidRPr="00B713AF">
              <w:rPr>
                <w:rFonts w:ascii="Times New Roman" w:hAnsi="Times New Roman"/>
                <w:sz w:val="24"/>
                <w:szCs w:val="24"/>
              </w:rPr>
              <w:t>IEC 60688</w:t>
            </w:r>
          </w:p>
        </w:tc>
        <w:tc>
          <w:tcPr>
            <w:tcW w:w="1239" w:type="pct"/>
            <w:gridSpan w:val="2"/>
          </w:tcPr>
          <w:p w14:paraId="49FC5B8D" w14:textId="7428347F" w:rsidR="00C54CB2" w:rsidRPr="00B713AF" w:rsidRDefault="00C54CB2" w:rsidP="008D256C">
            <w:pPr>
              <w:jc w:val="center"/>
              <w:rPr>
                <w:rFonts w:ascii="Times New Roman" w:hAnsi="Times New Roman"/>
                <w:sz w:val="24"/>
                <w:szCs w:val="24"/>
              </w:rPr>
            </w:pPr>
            <w:r>
              <w:rPr>
                <w:rFonts w:ascii="Times New Roman" w:hAnsi="Times New Roman"/>
                <w:sz w:val="24"/>
                <w:szCs w:val="24"/>
              </w:rPr>
              <w:t>Transformer Connected</w:t>
            </w:r>
          </w:p>
        </w:tc>
        <w:tc>
          <w:tcPr>
            <w:tcW w:w="1236" w:type="pct"/>
          </w:tcPr>
          <w:p w14:paraId="7E346B58" w14:textId="77777777" w:rsidR="00C54CB2" w:rsidRDefault="00C54CB2" w:rsidP="008D256C">
            <w:pPr>
              <w:jc w:val="center"/>
              <w:rPr>
                <w:rFonts w:ascii="Times New Roman" w:hAnsi="Times New Roman"/>
                <w:sz w:val="24"/>
                <w:szCs w:val="24"/>
              </w:rPr>
            </w:pPr>
            <w:r w:rsidRPr="00B713AF">
              <w:rPr>
                <w:rFonts w:ascii="Times New Roman" w:hAnsi="Times New Roman"/>
                <w:sz w:val="24"/>
                <w:szCs w:val="24"/>
              </w:rPr>
              <w:t>1</w:t>
            </w:r>
          </w:p>
          <w:p w14:paraId="74EF567F" w14:textId="69A19205" w:rsidR="00C54CB2" w:rsidRPr="00B713AF" w:rsidRDefault="00C54CB2" w:rsidP="008D256C">
            <w:pPr>
              <w:jc w:val="center"/>
              <w:rPr>
                <w:rFonts w:ascii="Times New Roman" w:hAnsi="Times New Roman"/>
                <w:sz w:val="24"/>
                <w:szCs w:val="24"/>
              </w:rPr>
            </w:pPr>
            <w:r>
              <w:rPr>
                <w:rFonts w:ascii="Times New Roman" w:hAnsi="Times New Roman"/>
                <w:sz w:val="24"/>
                <w:szCs w:val="24"/>
              </w:rPr>
              <w:t>B</w:t>
            </w:r>
          </w:p>
        </w:tc>
      </w:tr>
      <w:tr w:rsidR="00C54CB2" w:rsidRPr="00B713AF" w14:paraId="786B7E54" w14:textId="77777777" w:rsidTr="00A63D5F">
        <w:trPr>
          <w:trHeight w:val="491"/>
        </w:trPr>
        <w:tc>
          <w:tcPr>
            <w:tcW w:w="1074" w:type="pct"/>
            <w:vMerge/>
          </w:tcPr>
          <w:p w14:paraId="2ABB4C65" w14:textId="77777777" w:rsidR="00C54CB2" w:rsidRPr="00B713AF" w:rsidRDefault="00C54CB2" w:rsidP="008D256C">
            <w:pPr>
              <w:jc w:val="center"/>
              <w:rPr>
                <w:rFonts w:ascii="Times New Roman" w:hAnsi="Times New Roman"/>
                <w:sz w:val="24"/>
                <w:szCs w:val="24"/>
              </w:rPr>
            </w:pPr>
          </w:p>
        </w:tc>
        <w:tc>
          <w:tcPr>
            <w:tcW w:w="1451" w:type="pct"/>
            <w:gridSpan w:val="2"/>
            <w:vMerge/>
          </w:tcPr>
          <w:p w14:paraId="6E6E8FB0" w14:textId="77777777" w:rsidR="00C54CB2" w:rsidRPr="00B713AF" w:rsidRDefault="00C54CB2" w:rsidP="008D256C">
            <w:pPr>
              <w:jc w:val="center"/>
              <w:rPr>
                <w:rFonts w:ascii="Times New Roman" w:hAnsi="Times New Roman"/>
                <w:sz w:val="24"/>
                <w:szCs w:val="24"/>
              </w:rPr>
            </w:pPr>
          </w:p>
        </w:tc>
        <w:tc>
          <w:tcPr>
            <w:tcW w:w="1239" w:type="pct"/>
            <w:gridSpan w:val="2"/>
            <w:vAlign w:val="center"/>
          </w:tcPr>
          <w:p w14:paraId="228B3A57" w14:textId="61891041" w:rsidR="00C54CB2" w:rsidRDefault="00C54CB2" w:rsidP="00A66053">
            <w:pPr>
              <w:jc w:val="center"/>
              <w:rPr>
                <w:rFonts w:ascii="Times New Roman" w:hAnsi="Times New Roman"/>
                <w:sz w:val="24"/>
                <w:szCs w:val="24"/>
              </w:rPr>
            </w:pPr>
            <w:r>
              <w:rPr>
                <w:rFonts w:ascii="Times New Roman" w:hAnsi="Times New Roman"/>
                <w:sz w:val="24"/>
                <w:szCs w:val="24"/>
              </w:rPr>
              <w:t>Whole Current</w:t>
            </w:r>
          </w:p>
        </w:tc>
        <w:tc>
          <w:tcPr>
            <w:tcW w:w="1236" w:type="pct"/>
          </w:tcPr>
          <w:p w14:paraId="022F782F" w14:textId="77777777" w:rsidR="00C54CB2" w:rsidRDefault="00C54CB2" w:rsidP="008D256C">
            <w:pPr>
              <w:jc w:val="center"/>
              <w:rPr>
                <w:rFonts w:ascii="Times New Roman" w:hAnsi="Times New Roman"/>
                <w:sz w:val="24"/>
                <w:szCs w:val="24"/>
              </w:rPr>
            </w:pPr>
            <w:r>
              <w:rPr>
                <w:rFonts w:ascii="Times New Roman" w:hAnsi="Times New Roman"/>
                <w:sz w:val="24"/>
                <w:szCs w:val="24"/>
              </w:rPr>
              <w:t>2</w:t>
            </w:r>
          </w:p>
          <w:p w14:paraId="5249E88E" w14:textId="79F1D6AD" w:rsidR="00C54CB2" w:rsidRPr="00B713AF" w:rsidRDefault="00C54CB2" w:rsidP="008D256C">
            <w:pPr>
              <w:jc w:val="center"/>
              <w:rPr>
                <w:rFonts w:ascii="Times New Roman" w:hAnsi="Times New Roman"/>
                <w:sz w:val="24"/>
                <w:szCs w:val="24"/>
              </w:rPr>
            </w:pPr>
            <w:r>
              <w:rPr>
                <w:rFonts w:ascii="Times New Roman" w:hAnsi="Times New Roman"/>
                <w:sz w:val="24"/>
                <w:szCs w:val="24"/>
              </w:rPr>
              <w:t>A</w:t>
            </w:r>
          </w:p>
        </w:tc>
      </w:tr>
    </w:tbl>
    <w:p w14:paraId="20DE92DC" w14:textId="73758EE5" w:rsidR="006968E3" w:rsidRPr="00E147C2" w:rsidRDefault="006968E3" w:rsidP="00B50F15">
      <w:pPr>
        <w:pStyle w:val="ListParagraph"/>
        <w:spacing w:after="0" w:line="240" w:lineRule="auto"/>
        <w:ind w:left="0"/>
        <w:jc w:val="both"/>
        <w:rPr>
          <w:rFonts w:ascii="Times New Roman" w:hAnsi="Times New Roman" w:cs="Times New Roman"/>
          <w:sz w:val="24"/>
        </w:rPr>
      </w:pPr>
    </w:p>
    <w:p w14:paraId="4B9C11F8" w14:textId="262A9113" w:rsidR="00924423" w:rsidRPr="006E3049" w:rsidRDefault="00924423" w:rsidP="00B50F15">
      <w:pPr>
        <w:jc w:val="both"/>
        <w:rPr>
          <w:rFonts w:ascii="Times New Roman" w:hAnsi="Times New Roman" w:cs="Times New Roman"/>
          <w:sz w:val="24"/>
        </w:rPr>
      </w:pPr>
      <w:r w:rsidRPr="006E3049">
        <w:rPr>
          <w:rFonts w:ascii="Times New Roman" w:hAnsi="Times New Roman" w:cs="Times New Roman"/>
          <w:sz w:val="24"/>
        </w:rPr>
        <w:t xml:space="preserve">The standard quoted is the current standards for </w:t>
      </w:r>
      <w:r w:rsidR="00A03F14">
        <w:rPr>
          <w:rFonts w:ascii="Times New Roman" w:hAnsi="Times New Roman" w:cs="Times New Roman"/>
          <w:sz w:val="24"/>
        </w:rPr>
        <w:t>m</w:t>
      </w:r>
      <w:r w:rsidRPr="006E3049">
        <w:rPr>
          <w:rFonts w:ascii="Times New Roman" w:hAnsi="Times New Roman" w:cs="Times New Roman"/>
          <w:sz w:val="24"/>
        </w:rPr>
        <w:t xml:space="preserve">eters at those accuracy classes. Any Active Power Asset Meter currently installed pre-dating these standards should meet the applicable standard </w:t>
      </w:r>
      <w:r w:rsidR="00854A09">
        <w:rPr>
          <w:rFonts w:ascii="Times New Roman" w:hAnsi="Times New Roman" w:cs="Times New Roman"/>
          <w:sz w:val="24"/>
        </w:rPr>
        <w:t xml:space="preserve">(BS, BS EN, IEC) </w:t>
      </w:r>
      <w:r w:rsidRPr="006E3049">
        <w:rPr>
          <w:rFonts w:ascii="Times New Roman" w:hAnsi="Times New Roman" w:cs="Times New Roman"/>
          <w:sz w:val="24"/>
        </w:rPr>
        <w:t>at the time of installation</w:t>
      </w:r>
      <w:r w:rsidR="00854A09">
        <w:rPr>
          <w:rFonts w:ascii="Times New Roman" w:hAnsi="Times New Roman" w:cs="Times New Roman"/>
          <w:sz w:val="24"/>
        </w:rPr>
        <w:t xml:space="preserve"> for that accuracy class</w:t>
      </w:r>
      <w:r w:rsidRPr="006E3049">
        <w:rPr>
          <w:rFonts w:ascii="Times New Roman" w:hAnsi="Times New Roman" w:cs="Times New Roman"/>
          <w:sz w:val="24"/>
        </w:rPr>
        <w:t>.</w:t>
      </w:r>
    </w:p>
    <w:p w14:paraId="46D99FF4" w14:textId="5841FCB9" w:rsidR="00924423" w:rsidRPr="006E3049" w:rsidRDefault="00924423" w:rsidP="00B50F15">
      <w:pPr>
        <w:pStyle w:val="ListParagraph"/>
        <w:spacing w:after="0" w:line="240" w:lineRule="auto"/>
        <w:ind w:left="0"/>
        <w:jc w:val="both"/>
        <w:rPr>
          <w:rFonts w:ascii="Times New Roman" w:hAnsi="Times New Roman" w:cs="Times New Roman"/>
          <w:sz w:val="24"/>
        </w:rPr>
      </w:pPr>
    </w:p>
    <w:p w14:paraId="62DB02D1" w14:textId="25275789" w:rsidR="00135629" w:rsidRPr="008153B0" w:rsidRDefault="008153B0" w:rsidP="006E73CF">
      <w:pPr>
        <w:pStyle w:val="ListParagraph"/>
        <w:numPr>
          <w:ilvl w:val="2"/>
          <w:numId w:val="85"/>
        </w:numPr>
        <w:ind w:left="504"/>
        <w:jc w:val="both"/>
        <w:rPr>
          <w:rFonts w:ascii="Times New Roman" w:hAnsi="Times New Roman" w:cs="Times New Roman"/>
          <w:b/>
          <w:sz w:val="24"/>
        </w:rPr>
      </w:pPr>
      <w:r>
        <w:rPr>
          <w:rFonts w:ascii="Times New Roman" w:hAnsi="Times New Roman" w:cs="Times New Roman"/>
          <w:b/>
          <w:sz w:val="24"/>
        </w:rPr>
        <w:t>[P375]</w:t>
      </w:r>
      <w:r w:rsidR="00E622FF" w:rsidRPr="0050301C">
        <w:rPr>
          <w:rFonts w:ascii="Times New Roman" w:hAnsi="Times New Roman" w:cs="Times New Roman"/>
          <w:b/>
          <w:sz w:val="24"/>
        </w:rPr>
        <w:t xml:space="preserve">Asset </w:t>
      </w:r>
      <w:r w:rsidR="00824A9C" w:rsidRPr="0050301C">
        <w:rPr>
          <w:rFonts w:ascii="Times New Roman" w:hAnsi="Times New Roman" w:cs="Times New Roman"/>
          <w:b/>
          <w:sz w:val="24"/>
        </w:rPr>
        <w:t xml:space="preserve">Meters </w:t>
      </w:r>
      <w:r w:rsidR="00E622FF" w:rsidRPr="0050301C">
        <w:rPr>
          <w:rFonts w:ascii="Times New Roman" w:hAnsi="Times New Roman" w:cs="Times New Roman"/>
          <w:b/>
          <w:sz w:val="24"/>
        </w:rPr>
        <w:t>whose primary</w:t>
      </w:r>
      <w:r w:rsidR="00824A9C" w:rsidRPr="0050301C">
        <w:rPr>
          <w:rFonts w:ascii="Times New Roman" w:hAnsi="Times New Roman" w:cs="Times New Roman"/>
          <w:b/>
          <w:sz w:val="24"/>
        </w:rPr>
        <w:t xml:space="preserve"> purpose </w:t>
      </w:r>
      <w:r w:rsidR="00E622FF" w:rsidRPr="0050301C">
        <w:rPr>
          <w:rFonts w:ascii="Times New Roman" w:hAnsi="Times New Roman" w:cs="Times New Roman"/>
          <w:b/>
          <w:sz w:val="24"/>
        </w:rPr>
        <w:t xml:space="preserve">is not the measurement </w:t>
      </w:r>
      <w:r w:rsidR="00824A9C" w:rsidRPr="0050301C">
        <w:rPr>
          <w:rFonts w:ascii="Times New Roman" w:hAnsi="Times New Roman" w:cs="Times New Roman"/>
          <w:b/>
          <w:sz w:val="24"/>
        </w:rPr>
        <w:t xml:space="preserve">of Active Power and/or Active Energy and are not </w:t>
      </w:r>
      <w:r w:rsidR="00055464" w:rsidRPr="0050301C">
        <w:rPr>
          <w:rFonts w:ascii="Times New Roman" w:hAnsi="Times New Roman" w:cs="Times New Roman"/>
          <w:b/>
          <w:sz w:val="24"/>
        </w:rPr>
        <w:t xml:space="preserve">a </w:t>
      </w:r>
      <w:r w:rsidR="00824A9C" w:rsidRPr="0050301C">
        <w:rPr>
          <w:rFonts w:ascii="Times New Roman" w:hAnsi="Times New Roman" w:cs="Times New Roman"/>
          <w:b/>
          <w:sz w:val="24"/>
        </w:rPr>
        <w:t>Half Hourly Integral Outstation</w:t>
      </w:r>
      <w:r w:rsidR="00055464" w:rsidRPr="0050301C">
        <w:rPr>
          <w:rFonts w:ascii="Times New Roman" w:hAnsi="Times New Roman" w:cs="Times New Roman"/>
          <w:b/>
          <w:sz w:val="24"/>
        </w:rPr>
        <w:t xml:space="preserve"> Meter</w:t>
      </w:r>
      <w:r w:rsidR="00824A9C" w:rsidRPr="0050301C">
        <w:rPr>
          <w:rFonts w:ascii="Times New Roman" w:hAnsi="Times New Roman" w:cs="Times New Roman"/>
          <w:b/>
          <w:sz w:val="24"/>
        </w:rPr>
        <w:t xml:space="preserve">. These </w:t>
      </w:r>
      <w:r w:rsidR="0084206E" w:rsidRPr="0050301C">
        <w:rPr>
          <w:rFonts w:ascii="Times New Roman" w:hAnsi="Times New Roman" w:cs="Times New Roman"/>
          <w:b/>
          <w:sz w:val="24"/>
        </w:rPr>
        <w:t xml:space="preserve">Embedded </w:t>
      </w:r>
      <w:r w:rsidR="007E14B9" w:rsidRPr="0050301C">
        <w:rPr>
          <w:rFonts w:ascii="Times New Roman" w:hAnsi="Times New Roman" w:cs="Times New Roman"/>
          <w:b/>
          <w:sz w:val="24"/>
        </w:rPr>
        <w:t>M</w:t>
      </w:r>
      <w:r w:rsidR="00824A9C" w:rsidRPr="0050301C">
        <w:rPr>
          <w:rFonts w:ascii="Times New Roman" w:hAnsi="Times New Roman" w:cs="Times New Roman"/>
          <w:b/>
          <w:sz w:val="24"/>
        </w:rPr>
        <w:t xml:space="preserve">etering </w:t>
      </w:r>
      <w:r w:rsidR="007E14B9" w:rsidRPr="0050301C">
        <w:rPr>
          <w:rFonts w:ascii="Times New Roman" w:hAnsi="Times New Roman" w:cs="Times New Roman"/>
          <w:b/>
          <w:sz w:val="24"/>
        </w:rPr>
        <w:t>D</w:t>
      </w:r>
      <w:r w:rsidR="00824A9C" w:rsidRPr="0050301C">
        <w:rPr>
          <w:rFonts w:ascii="Times New Roman" w:hAnsi="Times New Roman" w:cs="Times New Roman"/>
          <w:b/>
          <w:sz w:val="24"/>
        </w:rPr>
        <w:t>evices are embedded within equipment used for other purposes</w:t>
      </w:r>
      <w:r w:rsidR="00AB3855" w:rsidRPr="008153B0">
        <w:rPr>
          <w:rFonts w:ascii="Times New Roman" w:hAnsi="Times New Roman" w:cs="Times New Roman"/>
          <w:b/>
          <w:sz w:val="24"/>
        </w:rPr>
        <w:t>.</w:t>
      </w:r>
    </w:p>
    <w:p w14:paraId="76893586" w14:textId="2315F02D" w:rsidR="00924423" w:rsidRPr="006E3049" w:rsidRDefault="00924423" w:rsidP="00B50F15">
      <w:pPr>
        <w:pStyle w:val="ListParagraph"/>
        <w:spacing w:after="0" w:line="240" w:lineRule="auto"/>
        <w:ind w:left="0"/>
        <w:jc w:val="both"/>
        <w:rPr>
          <w:rFonts w:ascii="Times New Roman" w:hAnsi="Times New Roman" w:cs="Times New Roman"/>
          <w:sz w:val="24"/>
        </w:rPr>
      </w:pPr>
    </w:p>
    <w:p w14:paraId="1BABBB4D" w14:textId="66D2DA0A" w:rsidR="00924423" w:rsidRDefault="008E6517" w:rsidP="00B50F15">
      <w:pPr>
        <w:pStyle w:val="ListParagraph"/>
        <w:spacing w:after="0" w:line="240" w:lineRule="auto"/>
        <w:ind w:left="0"/>
        <w:jc w:val="both"/>
        <w:rPr>
          <w:rFonts w:ascii="Times New Roman" w:hAnsi="Times New Roman" w:cs="Times New Roman"/>
          <w:sz w:val="24"/>
        </w:rPr>
      </w:pPr>
      <w:r>
        <w:rPr>
          <w:rFonts w:ascii="Times New Roman" w:hAnsi="Times New Roman" w:cs="Times New Roman"/>
          <w:sz w:val="24"/>
        </w:rPr>
        <w:t>This Section (6.1.3) is only applicable to Asset Metering Type 5.</w:t>
      </w:r>
    </w:p>
    <w:p w14:paraId="50821F80" w14:textId="77777777" w:rsidR="008E6517" w:rsidRPr="006E3049" w:rsidRDefault="008E6517" w:rsidP="00B50F15">
      <w:pPr>
        <w:pStyle w:val="ListParagraph"/>
        <w:spacing w:after="0" w:line="240" w:lineRule="auto"/>
        <w:ind w:left="0"/>
        <w:jc w:val="both"/>
        <w:rPr>
          <w:rFonts w:ascii="Times New Roman" w:hAnsi="Times New Roman" w:cs="Times New Roman"/>
          <w:sz w:val="24"/>
        </w:rPr>
      </w:pPr>
    </w:p>
    <w:p w14:paraId="353A8F21" w14:textId="60904A13" w:rsidR="004E4CEF" w:rsidRDefault="0096448B" w:rsidP="00B50F15">
      <w:pPr>
        <w:autoSpaceDE w:val="0"/>
        <w:autoSpaceDN w:val="0"/>
        <w:adjustRightInd w:val="0"/>
        <w:spacing w:after="0" w:line="240" w:lineRule="auto"/>
        <w:jc w:val="both"/>
        <w:rPr>
          <w:rFonts w:ascii="Times New Roman" w:hAnsi="Times New Roman" w:cs="Times New Roman"/>
          <w:sz w:val="24"/>
        </w:rPr>
      </w:pPr>
      <w:r w:rsidRPr="006E3049">
        <w:rPr>
          <w:rFonts w:ascii="Times New Roman" w:hAnsi="Times New Roman" w:cs="Times New Roman"/>
          <w:sz w:val="24"/>
        </w:rPr>
        <w:t xml:space="preserve">Asset Meters that are integrated into </w:t>
      </w:r>
      <w:r w:rsidR="00780F64">
        <w:rPr>
          <w:rFonts w:ascii="Times New Roman" w:hAnsi="Times New Roman" w:cs="Times New Roman"/>
          <w:sz w:val="24"/>
        </w:rPr>
        <w:t>equipment used for other purposes</w:t>
      </w:r>
      <w:r w:rsidRPr="006E3049">
        <w:rPr>
          <w:rFonts w:ascii="Times New Roman" w:hAnsi="Times New Roman" w:cs="Times New Roman"/>
          <w:sz w:val="24"/>
        </w:rPr>
        <w:t xml:space="preserve"> must have an integrated </w:t>
      </w:r>
      <w:r w:rsidR="0084206E">
        <w:rPr>
          <w:rFonts w:ascii="Times New Roman" w:hAnsi="Times New Roman" w:cs="Times New Roman"/>
          <w:sz w:val="24"/>
        </w:rPr>
        <w:t xml:space="preserve">Embedded </w:t>
      </w:r>
      <w:r w:rsidR="007E14B9">
        <w:rPr>
          <w:rFonts w:ascii="Times New Roman" w:hAnsi="Times New Roman" w:cs="Times New Roman"/>
          <w:sz w:val="24"/>
        </w:rPr>
        <w:t>M</w:t>
      </w:r>
      <w:r w:rsidRPr="006E3049">
        <w:rPr>
          <w:rFonts w:ascii="Times New Roman" w:hAnsi="Times New Roman" w:cs="Times New Roman"/>
          <w:sz w:val="24"/>
        </w:rPr>
        <w:t xml:space="preserve">etering </w:t>
      </w:r>
      <w:r w:rsidR="007E14B9">
        <w:rPr>
          <w:rFonts w:ascii="Times New Roman" w:hAnsi="Times New Roman" w:cs="Times New Roman"/>
          <w:sz w:val="24"/>
        </w:rPr>
        <w:t>D</w:t>
      </w:r>
      <w:r w:rsidRPr="006E3049">
        <w:rPr>
          <w:rFonts w:ascii="Times New Roman" w:hAnsi="Times New Roman" w:cs="Times New Roman"/>
          <w:sz w:val="24"/>
        </w:rPr>
        <w:t>evice that meets</w:t>
      </w:r>
      <w:r w:rsidR="004E4CEF" w:rsidRPr="006E3049">
        <w:rPr>
          <w:rFonts w:ascii="Times New Roman" w:hAnsi="Times New Roman" w:cs="Times New Roman"/>
          <w:sz w:val="24"/>
        </w:rPr>
        <w:t xml:space="preserve"> the</w:t>
      </w:r>
      <w:r w:rsidRPr="006E3049">
        <w:rPr>
          <w:rFonts w:ascii="Times New Roman" w:hAnsi="Times New Roman" w:cs="Times New Roman"/>
          <w:sz w:val="24"/>
        </w:rPr>
        <w:t xml:space="preserve"> </w:t>
      </w:r>
      <w:r w:rsidR="005C566C" w:rsidRPr="006E3049">
        <w:rPr>
          <w:rFonts w:ascii="Times New Roman" w:hAnsi="Times New Roman" w:cs="Times New Roman"/>
          <w:sz w:val="24"/>
        </w:rPr>
        <w:t>limits of error</w:t>
      </w:r>
      <w:r w:rsidR="006E1B6B">
        <w:rPr>
          <w:rFonts w:ascii="Times New Roman" w:hAnsi="Times New Roman" w:cs="Times New Roman"/>
          <w:sz w:val="24"/>
        </w:rPr>
        <w:t xml:space="preserve"> for power and energy</w:t>
      </w:r>
      <w:r w:rsidR="005C566C" w:rsidRPr="006E3049">
        <w:rPr>
          <w:rFonts w:ascii="Times New Roman" w:hAnsi="Times New Roman" w:cs="Times New Roman"/>
          <w:sz w:val="24"/>
        </w:rPr>
        <w:t xml:space="preserve"> defined in Table </w:t>
      </w:r>
      <w:r w:rsidR="00E54A29">
        <w:rPr>
          <w:rFonts w:ascii="Times New Roman" w:hAnsi="Times New Roman" w:cs="Times New Roman"/>
          <w:sz w:val="24"/>
        </w:rPr>
        <w:t>9</w:t>
      </w:r>
      <w:r w:rsidR="004E4CEF" w:rsidRPr="006E3049">
        <w:rPr>
          <w:rFonts w:ascii="Times New Roman" w:hAnsi="Times New Roman" w:cs="Times New Roman"/>
          <w:sz w:val="24"/>
        </w:rPr>
        <w:t>; th</w:t>
      </w:r>
      <w:r w:rsidR="00FE0248" w:rsidRPr="006E3049">
        <w:rPr>
          <w:rFonts w:ascii="Times New Roman" w:hAnsi="Times New Roman" w:cs="Times New Roman"/>
          <w:sz w:val="24"/>
        </w:rPr>
        <w:t>e limits of error requirement must include</w:t>
      </w:r>
      <w:r w:rsidR="004E4CEF" w:rsidRPr="006E3049">
        <w:rPr>
          <w:rFonts w:ascii="Times New Roman" w:hAnsi="Times New Roman" w:cs="Times New Roman"/>
          <w:sz w:val="24"/>
        </w:rPr>
        <w:t xml:space="preserve"> </w:t>
      </w:r>
      <w:r w:rsidR="00031131">
        <w:rPr>
          <w:rFonts w:ascii="Times New Roman" w:hAnsi="Times New Roman" w:cs="Times New Roman"/>
          <w:sz w:val="24"/>
        </w:rPr>
        <w:t xml:space="preserve">the errors associated with </w:t>
      </w:r>
      <w:r w:rsidR="004E4CEF" w:rsidRPr="006E3049">
        <w:rPr>
          <w:rFonts w:ascii="Times New Roman" w:hAnsi="Times New Roman" w:cs="Times New Roman"/>
          <w:sz w:val="24"/>
        </w:rPr>
        <w:t xml:space="preserve">any </w:t>
      </w:r>
      <w:r w:rsidR="000E6969">
        <w:rPr>
          <w:rFonts w:ascii="Times New Roman" w:hAnsi="Times New Roman" w:cs="Times New Roman"/>
          <w:sz w:val="24"/>
        </w:rPr>
        <w:t>device used to step down current and/or voltage</w:t>
      </w:r>
      <w:r w:rsidR="004E4CEF" w:rsidRPr="006E3049">
        <w:rPr>
          <w:rFonts w:ascii="Times New Roman" w:hAnsi="Times New Roman" w:cs="Times New Roman"/>
          <w:sz w:val="24"/>
        </w:rPr>
        <w:t xml:space="preserve"> within the equipment</w:t>
      </w:r>
      <w:r w:rsidR="00FE0248" w:rsidRPr="006E3049">
        <w:rPr>
          <w:rFonts w:ascii="Times New Roman" w:hAnsi="Times New Roman" w:cs="Times New Roman"/>
          <w:sz w:val="24"/>
        </w:rPr>
        <w:t xml:space="preserve"> that are making up the </w:t>
      </w:r>
      <w:r w:rsidR="0084206E">
        <w:rPr>
          <w:rFonts w:ascii="Times New Roman" w:hAnsi="Times New Roman" w:cs="Times New Roman"/>
          <w:sz w:val="24"/>
        </w:rPr>
        <w:t xml:space="preserve">Embedded </w:t>
      </w:r>
      <w:r w:rsidR="007E14B9">
        <w:rPr>
          <w:rFonts w:ascii="Times New Roman" w:hAnsi="Times New Roman" w:cs="Times New Roman"/>
          <w:sz w:val="24"/>
        </w:rPr>
        <w:t>M</w:t>
      </w:r>
      <w:r w:rsidR="00FE0248" w:rsidRPr="006E3049">
        <w:rPr>
          <w:rFonts w:ascii="Times New Roman" w:hAnsi="Times New Roman" w:cs="Times New Roman"/>
          <w:sz w:val="24"/>
        </w:rPr>
        <w:t xml:space="preserve">etering </w:t>
      </w:r>
      <w:r w:rsidR="007E14B9">
        <w:rPr>
          <w:rFonts w:ascii="Times New Roman" w:hAnsi="Times New Roman" w:cs="Times New Roman"/>
          <w:sz w:val="24"/>
        </w:rPr>
        <w:t>D</w:t>
      </w:r>
      <w:r w:rsidR="00FE0248" w:rsidRPr="006E3049">
        <w:rPr>
          <w:rFonts w:ascii="Times New Roman" w:hAnsi="Times New Roman" w:cs="Times New Roman"/>
          <w:sz w:val="24"/>
        </w:rPr>
        <w:t>evice</w:t>
      </w:r>
      <w:r w:rsidR="004E4CEF" w:rsidRPr="006E3049">
        <w:rPr>
          <w:rFonts w:ascii="Times New Roman" w:hAnsi="Times New Roman" w:cs="Times New Roman"/>
          <w:sz w:val="24"/>
        </w:rPr>
        <w:t>.</w:t>
      </w:r>
      <w:r w:rsidR="0048355D">
        <w:rPr>
          <w:rFonts w:ascii="Times New Roman" w:hAnsi="Times New Roman" w:cs="Times New Roman"/>
          <w:sz w:val="24"/>
        </w:rPr>
        <w:t xml:space="preserve"> The limits of error apply for the lifetime of the device.</w:t>
      </w:r>
    </w:p>
    <w:p w14:paraId="2D4FFBDF" w14:textId="4593AB8F" w:rsidR="002C4FD6" w:rsidRDefault="002C4FD6" w:rsidP="00B50F15">
      <w:pPr>
        <w:autoSpaceDE w:val="0"/>
        <w:autoSpaceDN w:val="0"/>
        <w:adjustRightInd w:val="0"/>
        <w:spacing w:after="0" w:line="240" w:lineRule="auto"/>
        <w:jc w:val="both"/>
        <w:rPr>
          <w:rFonts w:ascii="Times New Roman" w:hAnsi="Times New Roman" w:cs="Times New Roman"/>
          <w:sz w:val="24"/>
        </w:rPr>
      </w:pPr>
    </w:p>
    <w:p w14:paraId="49E99F28" w14:textId="4356B30E" w:rsidR="002C4FD6" w:rsidRPr="006E3049" w:rsidRDefault="002C4FD6" w:rsidP="002C4FD6">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b/>
          <w:sz w:val="24"/>
          <w:u w:val="single"/>
        </w:rPr>
        <w:lastRenderedPageBreak/>
        <w:t>Table 9</w:t>
      </w:r>
      <w:r w:rsidRPr="006E3049">
        <w:rPr>
          <w:rFonts w:ascii="Times New Roman" w:hAnsi="Times New Roman" w:cs="Times New Roman"/>
          <w:b/>
          <w:sz w:val="24"/>
        </w:rPr>
        <w:t>:</w:t>
      </w:r>
      <w:r w:rsidRPr="006E3049">
        <w:rPr>
          <w:rFonts w:ascii="Times New Roman" w:hAnsi="Times New Roman" w:cs="Times New Roman"/>
          <w:sz w:val="24"/>
        </w:rPr>
        <w:t xml:space="preserve"> </w:t>
      </w:r>
      <w:r>
        <w:rPr>
          <w:rFonts w:ascii="Times New Roman" w:hAnsi="Times New Roman" w:cs="Times New Roman"/>
          <w:sz w:val="24"/>
        </w:rPr>
        <w:tab/>
      </w:r>
      <w:r w:rsidRPr="006E3049">
        <w:rPr>
          <w:rFonts w:ascii="Times New Roman" w:hAnsi="Times New Roman" w:cs="Times New Roman"/>
          <w:sz w:val="24"/>
        </w:rPr>
        <w:t xml:space="preserve">Asset Meters embedded within </w:t>
      </w:r>
      <w:r w:rsidR="00780F64">
        <w:rPr>
          <w:rFonts w:ascii="Times New Roman" w:hAnsi="Times New Roman" w:cs="Times New Roman"/>
          <w:sz w:val="24"/>
        </w:rPr>
        <w:t>equipment and are an a.c.</w:t>
      </w:r>
      <w:r w:rsidRPr="006E3049">
        <w:rPr>
          <w:rFonts w:ascii="Times New Roman" w:hAnsi="Times New Roman" w:cs="Times New Roman"/>
          <w:sz w:val="24"/>
        </w:rPr>
        <w:t xml:space="preserve"> measuring </w:t>
      </w:r>
      <w:r w:rsidR="00780F64">
        <w:rPr>
          <w:rFonts w:ascii="Times New Roman" w:hAnsi="Times New Roman" w:cs="Times New Roman"/>
          <w:sz w:val="24"/>
        </w:rPr>
        <w:t>device</w:t>
      </w:r>
      <w:r w:rsidRPr="006E3049">
        <w:rPr>
          <w:rFonts w:ascii="Times New Roman" w:hAnsi="Times New Roman" w:cs="Times New Roman"/>
          <w:sz w:val="24"/>
        </w:rPr>
        <w:t xml:space="preserve"> should meet the following criteria:</w:t>
      </w:r>
    </w:p>
    <w:p w14:paraId="4D2979E5" w14:textId="37F26210" w:rsidR="002C4FD6" w:rsidRDefault="002C4FD6" w:rsidP="00B50F15">
      <w:pPr>
        <w:autoSpaceDE w:val="0"/>
        <w:autoSpaceDN w:val="0"/>
        <w:adjustRightInd w:val="0"/>
        <w:spacing w:after="0" w:line="240" w:lineRule="auto"/>
        <w:jc w:val="both"/>
        <w:rPr>
          <w:rFonts w:ascii="Times New Roman" w:hAnsi="Times New Roman" w:cs="Times New Roman"/>
          <w:sz w:val="24"/>
        </w:rPr>
      </w:pP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1409"/>
        <w:gridCol w:w="1700"/>
        <w:gridCol w:w="2693"/>
        <w:gridCol w:w="2125"/>
        <w:gridCol w:w="1079"/>
      </w:tblGrid>
      <w:tr w:rsidR="006E1B6B" w:rsidRPr="00B713AF" w14:paraId="67208BDD" w14:textId="77777777" w:rsidTr="004926C4">
        <w:trPr>
          <w:cnfStyle w:val="100000000000" w:firstRow="1" w:lastRow="0" w:firstColumn="0" w:lastColumn="0" w:oddVBand="0" w:evenVBand="0" w:oddHBand="0" w:evenHBand="0" w:firstRowFirstColumn="0" w:firstRowLastColumn="0" w:lastRowFirstColumn="0" w:lastRowLastColumn="0"/>
          <w:trHeight w:val="166"/>
        </w:trPr>
        <w:tc>
          <w:tcPr>
            <w:tcW w:w="3221" w:type="pct"/>
            <w:gridSpan w:val="3"/>
            <w:shd w:val="clear" w:color="auto" w:fill="FFFFFF" w:themeFill="background1"/>
            <w:vAlign w:val="center"/>
          </w:tcPr>
          <w:p w14:paraId="364A7482" w14:textId="21C978EC" w:rsidR="006E1B6B" w:rsidRPr="00B713AF" w:rsidRDefault="006E1B6B" w:rsidP="004926C4">
            <w:pPr>
              <w:spacing w:beforeLines="0" w:before="0" w:afterLines="0"/>
              <w:jc w:val="center"/>
              <w:rPr>
                <w:rFonts w:ascii="Times New Roman" w:hAnsi="Times New Roman"/>
                <w:bCs/>
                <w:color w:val="auto"/>
                <w:sz w:val="24"/>
                <w:szCs w:val="24"/>
              </w:rPr>
            </w:pPr>
            <w:r w:rsidRPr="00B713AF">
              <w:rPr>
                <w:rFonts w:ascii="Times New Roman" w:hAnsi="Times New Roman"/>
                <w:bCs/>
                <w:color w:val="auto"/>
                <w:sz w:val="24"/>
                <w:szCs w:val="24"/>
              </w:rPr>
              <w:t>CONDITION</w:t>
            </w:r>
          </w:p>
        </w:tc>
        <w:tc>
          <w:tcPr>
            <w:tcW w:w="1779" w:type="pct"/>
            <w:gridSpan w:val="2"/>
            <w:shd w:val="clear" w:color="auto" w:fill="FFFFFF" w:themeFill="background1"/>
            <w:vAlign w:val="center"/>
          </w:tcPr>
          <w:p w14:paraId="61647D1C" w14:textId="77777777" w:rsidR="006E1B6B" w:rsidRPr="00B713AF" w:rsidRDefault="006E1B6B" w:rsidP="004926C4">
            <w:pPr>
              <w:spacing w:beforeLines="0" w:before="0" w:afterLines="0"/>
              <w:jc w:val="center"/>
              <w:rPr>
                <w:rFonts w:ascii="Times New Roman" w:hAnsi="Times New Roman"/>
                <w:b w:val="0"/>
                <w:bCs/>
                <w:color w:val="auto"/>
                <w:sz w:val="24"/>
                <w:szCs w:val="24"/>
              </w:rPr>
            </w:pPr>
            <w:r w:rsidRPr="00B713AF">
              <w:rPr>
                <w:rFonts w:ascii="Times New Roman" w:hAnsi="Times New Roman"/>
                <w:bCs/>
                <w:color w:val="auto"/>
                <w:sz w:val="24"/>
                <w:szCs w:val="24"/>
              </w:rPr>
              <w:t>LIMITS OF ERROR AT STATED SYSTEM POWER FACTOR</w:t>
            </w:r>
          </w:p>
        </w:tc>
      </w:tr>
      <w:tr w:rsidR="003248CF" w:rsidRPr="00B713AF" w14:paraId="3068A2B2" w14:textId="77777777" w:rsidTr="004926C4">
        <w:trPr>
          <w:trHeight w:val="491"/>
        </w:trPr>
        <w:tc>
          <w:tcPr>
            <w:tcW w:w="782" w:type="pct"/>
            <w:vAlign w:val="center"/>
          </w:tcPr>
          <w:p w14:paraId="4FF9F673" w14:textId="75166A82" w:rsidR="006E1B6B" w:rsidRPr="00712E88" w:rsidRDefault="00CD1B61" w:rsidP="00CD1B61">
            <w:pPr>
              <w:rPr>
                <w:rFonts w:ascii="Times New Roman" w:hAnsi="Times New Roman"/>
                <w:bCs/>
                <w:sz w:val="24"/>
                <w:szCs w:val="24"/>
              </w:rPr>
            </w:pPr>
            <w:r>
              <w:rPr>
                <w:rFonts w:ascii="Times New Roman" w:hAnsi="Times New Roman"/>
                <w:bCs/>
                <w:sz w:val="24"/>
                <w:szCs w:val="24"/>
              </w:rPr>
              <w:t>Frequency range</w:t>
            </w:r>
          </w:p>
        </w:tc>
        <w:tc>
          <w:tcPr>
            <w:tcW w:w="944" w:type="pct"/>
          </w:tcPr>
          <w:p w14:paraId="495FEDBA" w14:textId="732C1F03" w:rsidR="006E1B6B" w:rsidRPr="00712E88" w:rsidRDefault="005065F6" w:rsidP="00B21361">
            <w:pPr>
              <w:rPr>
                <w:rFonts w:ascii="Times New Roman" w:hAnsi="Times New Roman"/>
                <w:bCs/>
                <w:sz w:val="24"/>
                <w:szCs w:val="24"/>
              </w:rPr>
            </w:pPr>
            <w:r>
              <w:rPr>
                <w:rFonts w:ascii="Times New Roman" w:hAnsi="Times New Roman"/>
                <w:bCs/>
                <w:sz w:val="24"/>
                <w:szCs w:val="24"/>
              </w:rPr>
              <w:t>Voltage expressed as the operational range of the device</w:t>
            </w:r>
          </w:p>
        </w:tc>
        <w:tc>
          <w:tcPr>
            <w:tcW w:w="1495" w:type="pct"/>
            <w:vAlign w:val="center"/>
          </w:tcPr>
          <w:p w14:paraId="66A27E51" w14:textId="6FD494DE" w:rsidR="006E1B6B" w:rsidRPr="00B713AF" w:rsidRDefault="006E1B6B" w:rsidP="00B21361">
            <w:pPr>
              <w:rPr>
                <w:rFonts w:ascii="Times New Roman" w:hAnsi="Times New Roman"/>
                <w:bCs/>
                <w:sz w:val="24"/>
                <w:szCs w:val="24"/>
              </w:rPr>
            </w:pPr>
            <w:r w:rsidRPr="00712E88">
              <w:rPr>
                <w:rFonts w:ascii="Times New Roman" w:hAnsi="Times New Roman"/>
                <w:bCs/>
                <w:sz w:val="24"/>
                <w:szCs w:val="24"/>
              </w:rPr>
              <w:t>Current expressed as the operational range of the device</w:t>
            </w:r>
          </w:p>
        </w:tc>
        <w:tc>
          <w:tcPr>
            <w:tcW w:w="1180" w:type="pct"/>
            <w:vAlign w:val="center"/>
          </w:tcPr>
          <w:p w14:paraId="02D4CBE3" w14:textId="77777777" w:rsidR="006E1B6B" w:rsidRPr="00B713AF" w:rsidRDefault="006E1B6B" w:rsidP="00B21361">
            <w:pPr>
              <w:jc w:val="center"/>
              <w:rPr>
                <w:rFonts w:ascii="Times New Roman" w:hAnsi="Times New Roman"/>
                <w:bCs/>
                <w:sz w:val="24"/>
                <w:szCs w:val="24"/>
                <w:lang w:val="fr-FR"/>
              </w:rPr>
            </w:pPr>
            <w:r w:rsidRPr="00B713AF">
              <w:rPr>
                <w:rFonts w:ascii="Times New Roman" w:hAnsi="Times New Roman"/>
                <w:bCs/>
                <w:sz w:val="24"/>
                <w:szCs w:val="24"/>
              </w:rPr>
              <w:t>Power Factor</w:t>
            </w:r>
          </w:p>
        </w:tc>
        <w:tc>
          <w:tcPr>
            <w:tcW w:w="599" w:type="pct"/>
            <w:vAlign w:val="center"/>
          </w:tcPr>
          <w:p w14:paraId="389E6A81" w14:textId="77777777" w:rsidR="006E1B6B" w:rsidRPr="00B713AF" w:rsidRDefault="006E1B6B" w:rsidP="00B21361">
            <w:pPr>
              <w:jc w:val="center"/>
              <w:rPr>
                <w:rFonts w:ascii="Times New Roman" w:hAnsi="Times New Roman"/>
                <w:bCs/>
                <w:sz w:val="24"/>
                <w:szCs w:val="24"/>
                <w:lang w:val="fr-FR"/>
              </w:rPr>
            </w:pPr>
            <w:r w:rsidRPr="00B713AF">
              <w:rPr>
                <w:rFonts w:ascii="Times New Roman" w:hAnsi="Times New Roman"/>
                <w:bCs/>
                <w:sz w:val="24"/>
                <w:szCs w:val="24"/>
              </w:rPr>
              <w:t>Limits of Error</w:t>
            </w:r>
          </w:p>
        </w:tc>
      </w:tr>
      <w:tr w:rsidR="003248CF" w:rsidRPr="00B713AF" w14:paraId="02C3C104" w14:textId="77777777" w:rsidTr="004926C4">
        <w:trPr>
          <w:trHeight w:val="491"/>
        </w:trPr>
        <w:tc>
          <w:tcPr>
            <w:tcW w:w="782" w:type="pct"/>
          </w:tcPr>
          <w:p w14:paraId="4E43ACB9" w14:textId="77BE3C3E" w:rsidR="006E1B6B" w:rsidRDefault="00CD1B61" w:rsidP="00CD1B61">
            <w:pPr>
              <w:jc w:val="both"/>
              <w:rPr>
                <w:rFonts w:ascii="Times New Roman" w:hAnsi="Times New Roman"/>
                <w:bCs/>
                <w:sz w:val="24"/>
                <w:szCs w:val="24"/>
              </w:rPr>
            </w:pPr>
            <w:r>
              <w:rPr>
                <w:rFonts w:ascii="Times New Roman" w:hAnsi="Times New Roman"/>
                <w:bCs/>
                <w:sz w:val="24"/>
                <w:szCs w:val="24"/>
              </w:rPr>
              <w:t>From 49.0 Hz to 51.0 Hz</w:t>
            </w:r>
          </w:p>
        </w:tc>
        <w:tc>
          <w:tcPr>
            <w:tcW w:w="944" w:type="pct"/>
            <w:vAlign w:val="center"/>
          </w:tcPr>
          <w:p w14:paraId="45DB957D" w14:textId="6CF4CCA7" w:rsidR="006E1B6B" w:rsidRDefault="005065F6" w:rsidP="004926C4">
            <w:pPr>
              <w:rPr>
                <w:rFonts w:ascii="Times New Roman" w:hAnsi="Times New Roman"/>
                <w:bCs/>
                <w:sz w:val="24"/>
                <w:szCs w:val="24"/>
              </w:rPr>
            </w:pPr>
            <w:r>
              <w:rPr>
                <w:rFonts w:ascii="Times New Roman" w:hAnsi="Times New Roman"/>
                <w:bCs/>
                <w:sz w:val="24"/>
                <w:szCs w:val="24"/>
              </w:rPr>
              <w:t>90% to 110% U</w:t>
            </w:r>
            <w:r w:rsidRPr="004926C4">
              <w:rPr>
                <w:rFonts w:ascii="Times New Roman" w:hAnsi="Times New Roman"/>
                <w:bCs/>
                <w:sz w:val="24"/>
                <w:szCs w:val="24"/>
                <w:vertAlign w:val="subscript"/>
              </w:rPr>
              <w:t>n</w:t>
            </w:r>
            <w:r>
              <w:rPr>
                <w:rFonts w:ascii="Times New Roman" w:hAnsi="Times New Roman"/>
                <w:bCs/>
                <w:sz w:val="24"/>
                <w:szCs w:val="24"/>
              </w:rPr>
              <w:t xml:space="preserve"> inclusive</w:t>
            </w:r>
            <w:r w:rsidR="0048355D" w:rsidRPr="004926C4">
              <w:rPr>
                <w:rFonts w:ascii="Times New Roman" w:hAnsi="Times New Roman"/>
                <w:bCs/>
                <w:sz w:val="24"/>
                <w:szCs w:val="24"/>
                <w:vertAlign w:val="superscript"/>
              </w:rPr>
              <w:t>a</w:t>
            </w:r>
          </w:p>
        </w:tc>
        <w:tc>
          <w:tcPr>
            <w:tcW w:w="1495" w:type="pct"/>
          </w:tcPr>
          <w:p w14:paraId="39364A40" w14:textId="002FD3C3" w:rsidR="006E1B6B" w:rsidRPr="00B713AF" w:rsidRDefault="006E1B6B" w:rsidP="004926C4">
            <w:pPr>
              <w:rPr>
                <w:rFonts w:ascii="Times New Roman" w:hAnsi="Times New Roman"/>
                <w:bCs/>
                <w:sz w:val="24"/>
                <w:szCs w:val="24"/>
              </w:rPr>
            </w:pPr>
            <w:r>
              <w:rPr>
                <w:rFonts w:ascii="Times New Roman" w:hAnsi="Times New Roman"/>
                <w:bCs/>
                <w:sz w:val="24"/>
                <w:szCs w:val="24"/>
              </w:rPr>
              <w:t>5</w:t>
            </w:r>
            <w:r w:rsidRPr="00B713AF">
              <w:rPr>
                <w:rFonts w:ascii="Times New Roman" w:hAnsi="Times New Roman"/>
                <w:bCs/>
                <w:sz w:val="24"/>
                <w:szCs w:val="24"/>
              </w:rPr>
              <w:t>0%</w:t>
            </w:r>
            <w:r>
              <w:rPr>
                <w:rFonts w:ascii="Times New Roman" w:hAnsi="Times New Roman"/>
                <w:bCs/>
                <w:sz w:val="24"/>
                <w:szCs w:val="24"/>
              </w:rPr>
              <w:t xml:space="preserve"> I</w:t>
            </w:r>
            <w:r w:rsidRPr="00712E88">
              <w:rPr>
                <w:rFonts w:ascii="Times New Roman" w:hAnsi="Times New Roman"/>
                <w:bCs/>
                <w:sz w:val="24"/>
                <w:szCs w:val="24"/>
                <w:vertAlign w:val="subscript"/>
              </w:rPr>
              <w:t>max</w:t>
            </w:r>
            <w:r w:rsidRPr="00B713AF">
              <w:rPr>
                <w:rFonts w:ascii="Times New Roman" w:hAnsi="Times New Roman"/>
                <w:bCs/>
                <w:sz w:val="24"/>
                <w:szCs w:val="24"/>
              </w:rPr>
              <w:t xml:space="preserve"> </w:t>
            </w:r>
            <w:r>
              <w:rPr>
                <w:rFonts w:ascii="Times New Roman" w:hAnsi="Times New Roman"/>
                <w:bCs/>
                <w:sz w:val="24"/>
                <w:szCs w:val="24"/>
              </w:rPr>
              <w:t>to I</w:t>
            </w:r>
            <w:r w:rsidRPr="00712E88">
              <w:rPr>
                <w:rFonts w:ascii="Times New Roman" w:hAnsi="Times New Roman"/>
                <w:bCs/>
                <w:sz w:val="24"/>
                <w:szCs w:val="24"/>
                <w:vertAlign w:val="subscript"/>
              </w:rPr>
              <w:t>max</w:t>
            </w:r>
            <w:r w:rsidRPr="00B713AF">
              <w:rPr>
                <w:rFonts w:ascii="Times New Roman" w:hAnsi="Times New Roman"/>
                <w:bCs/>
                <w:sz w:val="24"/>
                <w:szCs w:val="24"/>
              </w:rPr>
              <w:t xml:space="preserve"> inclusive</w:t>
            </w:r>
          </w:p>
          <w:p w14:paraId="0A7DB36E" w14:textId="0EF06EFD" w:rsidR="006E1B6B" w:rsidRDefault="006E1B6B" w:rsidP="004926C4">
            <w:pPr>
              <w:rPr>
                <w:rFonts w:ascii="Times New Roman" w:hAnsi="Times New Roman"/>
                <w:bCs/>
                <w:sz w:val="24"/>
                <w:szCs w:val="24"/>
                <w:vertAlign w:val="subscript"/>
              </w:rPr>
            </w:pPr>
            <w:r>
              <w:rPr>
                <w:rFonts w:ascii="Times New Roman" w:hAnsi="Times New Roman"/>
                <w:bCs/>
                <w:sz w:val="24"/>
                <w:szCs w:val="24"/>
              </w:rPr>
              <w:t>I</w:t>
            </w:r>
            <w:r w:rsidRPr="00712E88">
              <w:rPr>
                <w:rFonts w:ascii="Times New Roman" w:hAnsi="Times New Roman"/>
                <w:bCs/>
                <w:sz w:val="24"/>
                <w:szCs w:val="24"/>
                <w:vertAlign w:val="subscript"/>
              </w:rPr>
              <w:t>n</w:t>
            </w:r>
            <w:r w:rsidRPr="00B713AF">
              <w:rPr>
                <w:rFonts w:ascii="Times New Roman" w:hAnsi="Times New Roman"/>
                <w:bCs/>
                <w:sz w:val="24"/>
                <w:szCs w:val="24"/>
              </w:rPr>
              <w:t xml:space="preserve"> </w:t>
            </w:r>
            <w:r>
              <w:rPr>
                <w:rFonts w:ascii="Times New Roman" w:hAnsi="Times New Roman"/>
                <w:bCs/>
                <w:sz w:val="24"/>
                <w:szCs w:val="24"/>
              </w:rPr>
              <w:t xml:space="preserve">to </w:t>
            </w:r>
            <w:r w:rsidRPr="00B713AF">
              <w:rPr>
                <w:rFonts w:ascii="Times New Roman" w:hAnsi="Times New Roman"/>
                <w:bCs/>
                <w:sz w:val="24"/>
                <w:szCs w:val="24"/>
              </w:rPr>
              <w:t xml:space="preserve"> </w:t>
            </w:r>
            <w:r>
              <w:rPr>
                <w:rFonts w:ascii="Times New Roman" w:hAnsi="Times New Roman"/>
                <w:bCs/>
                <w:sz w:val="24"/>
                <w:szCs w:val="24"/>
              </w:rPr>
              <w:t>5</w:t>
            </w:r>
            <w:r w:rsidRPr="00B713AF">
              <w:rPr>
                <w:rFonts w:ascii="Times New Roman" w:hAnsi="Times New Roman"/>
                <w:bCs/>
                <w:sz w:val="24"/>
                <w:szCs w:val="24"/>
              </w:rPr>
              <w:t>0%</w:t>
            </w:r>
            <w:r>
              <w:rPr>
                <w:rFonts w:ascii="Times New Roman" w:hAnsi="Times New Roman"/>
                <w:bCs/>
                <w:sz w:val="24"/>
                <w:szCs w:val="24"/>
              </w:rPr>
              <w:t xml:space="preserve"> I</w:t>
            </w:r>
            <w:r w:rsidRPr="00712E88">
              <w:rPr>
                <w:rFonts w:ascii="Times New Roman" w:hAnsi="Times New Roman"/>
                <w:bCs/>
                <w:sz w:val="24"/>
                <w:szCs w:val="24"/>
                <w:vertAlign w:val="subscript"/>
              </w:rPr>
              <w:t>max</w:t>
            </w:r>
          </w:p>
          <w:p w14:paraId="72CB4CF1" w14:textId="5F3A2380" w:rsidR="006E1B6B" w:rsidRPr="00B713AF" w:rsidRDefault="006E1B6B" w:rsidP="004926C4">
            <w:pPr>
              <w:rPr>
                <w:rFonts w:ascii="Times New Roman" w:hAnsi="Times New Roman"/>
                <w:bCs/>
                <w:sz w:val="24"/>
                <w:szCs w:val="24"/>
              </w:rPr>
            </w:pPr>
            <w:r w:rsidRPr="002C4FD6">
              <w:rPr>
                <w:rFonts w:ascii="Times New Roman" w:hAnsi="Times New Roman"/>
                <w:bCs/>
                <w:sz w:val="24"/>
                <w:szCs w:val="24"/>
              </w:rPr>
              <w:t>I</w:t>
            </w:r>
            <w:r w:rsidRPr="002C4FD6">
              <w:rPr>
                <w:rFonts w:ascii="Times New Roman" w:hAnsi="Times New Roman"/>
                <w:bCs/>
                <w:sz w:val="24"/>
                <w:szCs w:val="24"/>
                <w:vertAlign w:val="subscript"/>
              </w:rPr>
              <w:t>n</w:t>
            </w:r>
            <w:r w:rsidRPr="002C4FD6">
              <w:rPr>
                <w:rFonts w:ascii="Times New Roman" w:hAnsi="Times New Roman"/>
                <w:bCs/>
                <w:sz w:val="24"/>
                <w:szCs w:val="24"/>
              </w:rPr>
              <w:t xml:space="preserve"> </w:t>
            </w:r>
            <w:r>
              <w:rPr>
                <w:rFonts w:ascii="Times New Roman" w:hAnsi="Times New Roman"/>
                <w:bCs/>
                <w:sz w:val="24"/>
                <w:szCs w:val="24"/>
              </w:rPr>
              <w:t xml:space="preserve">to </w:t>
            </w:r>
            <w:r w:rsidRPr="002C4FD6">
              <w:rPr>
                <w:rFonts w:ascii="Times New Roman" w:hAnsi="Times New Roman"/>
                <w:bCs/>
                <w:sz w:val="24"/>
                <w:szCs w:val="24"/>
              </w:rPr>
              <w:t>I</w:t>
            </w:r>
            <w:r w:rsidRPr="002C4FD6">
              <w:rPr>
                <w:rFonts w:ascii="Times New Roman" w:hAnsi="Times New Roman"/>
                <w:bCs/>
                <w:sz w:val="24"/>
                <w:szCs w:val="24"/>
                <w:vertAlign w:val="subscript"/>
              </w:rPr>
              <w:t>max</w:t>
            </w:r>
            <w:r w:rsidRPr="002C4FD6">
              <w:rPr>
                <w:rFonts w:ascii="Times New Roman" w:hAnsi="Times New Roman"/>
                <w:bCs/>
                <w:sz w:val="24"/>
                <w:szCs w:val="24"/>
              </w:rPr>
              <w:t xml:space="preserve"> inclusive</w:t>
            </w:r>
          </w:p>
        </w:tc>
        <w:tc>
          <w:tcPr>
            <w:tcW w:w="1180" w:type="pct"/>
            <w:vAlign w:val="center"/>
          </w:tcPr>
          <w:p w14:paraId="7F3976D5" w14:textId="277F581C" w:rsidR="006E1B6B" w:rsidRDefault="006E1B6B" w:rsidP="002C4FD6">
            <w:pPr>
              <w:jc w:val="center"/>
              <w:rPr>
                <w:rFonts w:ascii="Times New Roman" w:hAnsi="Times New Roman"/>
                <w:bCs/>
                <w:sz w:val="24"/>
                <w:szCs w:val="24"/>
              </w:rPr>
            </w:pPr>
            <w:r w:rsidRPr="002C4FD6">
              <w:rPr>
                <w:rFonts w:ascii="Times New Roman" w:hAnsi="Times New Roman"/>
                <w:bCs/>
                <w:sz w:val="24"/>
                <w:szCs w:val="24"/>
              </w:rPr>
              <w:t>1</w:t>
            </w:r>
          </w:p>
          <w:p w14:paraId="5B63E943" w14:textId="787AF138" w:rsidR="006E1B6B" w:rsidRPr="002C4FD6" w:rsidRDefault="006E1B6B" w:rsidP="002C4FD6">
            <w:pPr>
              <w:jc w:val="center"/>
              <w:rPr>
                <w:rFonts w:ascii="Times New Roman" w:hAnsi="Times New Roman"/>
                <w:bCs/>
                <w:sz w:val="24"/>
                <w:szCs w:val="24"/>
              </w:rPr>
            </w:pPr>
            <w:r>
              <w:rPr>
                <w:rFonts w:ascii="Times New Roman" w:hAnsi="Times New Roman"/>
                <w:bCs/>
                <w:sz w:val="24"/>
                <w:szCs w:val="24"/>
              </w:rPr>
              <w:t>1</w:t>
            </w:r>
          </w:p>
          <w:p w14:paraId="326BD9E6" w14:textId="5A90B43A" w:rsidR="006E1B6B" w:rsidRPr="00B713AF" w:rsidRDefault="006E1B6B" w:rsidP="002C4FD6">
            <w:pPr>
              <w:jc w:val="center"/>
              <w:rPr>
                <w:rFonts w:ascii="Times New Roman" w:hAnsi="Times New Roman"/>
                <w:bCs/>
                <w:sz w:val="24"/>
                <w:szCs w:val="24"/>
                <w:lang w:val="fr-FR"/>
              </w:rPr>
            </w:pPr>
            <w:r w:rsidRPr="002C4FD6">
              <w:rPr>
                <w:rFonts w:ascii="Times New Roman" w:hAnsi="Times New Roman"/>
                <w:bCs/>
                <w:sz w:val="24"/>
                <w:szCs w:val="24"/>
              </w:rPr>
              <w:t>0.5 lag and 0.8 lead</w:t>
            </w:r>
          </w:p>
        </w:tc>
        <w:tc>
          <w:tcPr>
            <w:tcW w:w="599" w:type="pct"/>
            <w:vAlign w:val="center"/>
          </w:tcPr>
          <w:p w14:paraId="6E93227F" w14:textId="77777777" w:rsidR="006E1B6B" w:rsidRPr="00B713AF" w:rsidRDefault="006E1B6B" w:rsidP="00B21361">
            <w:pPr>
              <w:jc w:val="center"/>
              <w:rPr>
                <w:rFonts w:ascii="Times New Roman" w:hAnsi="Times New Roman"/>
                <w:bCs/>
                <w:sz w:val="24"/>
                <w:szCs w:val="24"/>
              </w:rPr>
            </w:pPr>
            <w:r w:rsidRPr="00B713AF">
              <w:rPr>
                <w:rFonts w:ascii="Times New Roman" w:hAnsi="Times New Roman"/>
                <w:bCs/>
                <w:sz w:val="24"/>
                <w:szCs w:val="24"/>
              </w:rPr>
              <w:t xml:space="preserve">± </w:t>
            </w:r>
            <w:r>
              <w:rPr>
                <w:rFonts w:ascii="Times New Roman" w:hAnsi="Times New Roman"/>
                <w:bCs/>
                <w:sz w:val="24"/>
                <w:szCs w:val="24"/>
              </w:rPr>
              <w:t>2</w:t>
            </w:r>
            <w:r w:rsidRPr="00B713AF">
              <w:rPr>
                <w:rFonts w:ascii="Times New Roman" w:hAnsi="Times New Roman"/>
                <w:bCs/>
                <w:sz w:val="24"/>
                <w:szCs w:val="24"/>
              </w:rPr>
              <w:t>.</w:t>
            </w:r>
            <w:r>
              <w:rPr>
                <w:rFonts w:ascii="Times New Roman" w:hAnsi="Times New Roman"/>
                <w:bCs/>
                <w:sz w:val="24"/>
                <w:szCs w:val="24"/>
              </w:rPr>
              <w:t>0</w:t>
            </w:r>
            <w:r w:rsidRPr="00B713AF">
              <w:rPr>
                <w:rFonts w:ascii="Times New Roman" w:hAnsi="Times New Roman"/>
                <w:bCs/>
                <w:sz w:val="24"/>
                <w:szCs w:val="24"/>
              </w:rPr>
              <w:t>%</w:t>
            </w:r>
          </w:p>
          <w:p w14:paraId="2CAE5B69" w14:textId="77777777" w:rsidR="006E1B6B" w:rsidRDefault="006E1B6B" w:rsidP="00B21361">
            <w:pPr>
              <w:jc w:val="center"/>
              <w:rPr>
                <w:rFonts w:ascii="Times New Roman" w:hAnsi="Times New Roman"/>
                <w:bCs/>
                <w:sz w:val="24"/>
                <w:szCs w:val="24"/>
              </w:rPr>
            </w:pPr>
            <w:r w:rsidRPr="00B713AF">
              <w:rPr>
                <w:rFonts w:ascii="Times New Roman" w:hAnsi="Times New Roman"/>
                <w:bCs/>
                <w:sz w:val="24"/>
                <w:szCs w:val="24"/>
              </w:rPr>
              <w:t>± 2.5%</w:t>
            </w:r>
          </w:p>
          <w:p w14:paraId="1D9F4917" w14:textId="3883CBD6" w:rsidR="006E1B6B" w:rsidRPr="00B713AF" w:rsidRDefault="006E1B6B" w:rsidP="002C4FD6">
            <w:pPr>
              <w:jc w:val="center"/>
              <w:rPr>
                <w:rFonts w:ascii="Times New Roman" w:hAnsi="Times New Roman"/>
                <w:bCs/>
                <w:sz w:val="24"/>
                <w:szCs w:val="24"/>
                <w:lang w:val="fr-FR"/>
              </w:rPr>
            </w:pPr>
            <w:r w:rsidRPr="00B713AF">
              <w:rPr>
                <w:rFonts w:ascii="Times New Roman" w:hAnsi="Times New Roman"/>
                <w:bCs/>
                <w:sz w:val="24"/>
                <w:szCs w:val="24"/>
              </w:rPr>
              <w:t>± 2.5%</w:t>
            </w:r>
          </w:p>
        </w:tc>
      </w:tr>
      <w:tr w:rsidR="0048355D" w:rsidRPr="00B713AF" w14:paraId="670335A9" w14:textId="77777777" w:rsidTr="004926C4">
        <w:trPr>
          <w:trHeight w:val="491"/>
        </w:trPr>
        <w:tc>
          <w:tcPr>
            <w:tcW w:w="5000" w:type="pct"/>
            <w:gridSpan w:val="5"/>
          </w:tcPr>
          <w:p w14:paraId="54E81890" w14:textId="7E51F0DB" w:rsidR="0048355D" w:rsidRPr="00B713AF" w:rsidRDefault="00B94A09" w:rsidP="004926C4">
            <w:pPr>
              <w:rPr>
                <w:rFonts w:ascii="Times New Roman" w:hAnsi="Times New Roman"/>
                <w:bCs/>
                <w:sz w:val="24"/>
                <w:szCs w:val="24"/>
              </w:rPr>
            </w:pPr>
            <w:r>
              <w:rPr>
                <w:rFonts w:ascii="Times New Roman" w:hAnsi="Times New Roman"/>
                <w:bCs/>
                <w:sz w:val="24"/>
                <w:szCs w:val="24"/>
              </w:rPr>
              <w:t>a. Where U</w:t>
            </w:r>
            <w:r w:rsidRPr="004926C4">
              <w:rPr>
                <w:rFonts w:ascii="Times New Roman" w:hAnsi="Times New Roman"/>
                <w:bCs/>
                <w:sz w:val="24"/>
                <w:szCs w:val="24"/>
                <w:vertAlign w:val="subscript"/>
              </w:rPr>
              <w:t>n</w:t>
            </w:r>
            <w:r>
              <w:rPr>
                <w:rFonts w:ascii="Times New Roman" w:hAnsi="Times New Roman"/>
                <w:bCs/>
                <w:sz w:val="24"/>
                <w:szCs w:val="24"/>
              </w:rPr>
              <w:t xml:space="preserve"> is one of the nominal voltage values for a.c. meters specified in IEC 62052-11 section 4.1.1 Table 1</w:t>
            </w:r>
          </w:p>
        </w:tc>
      </w:tr>
    </w:tbl>
    <w:p w14:paraId="63E78716" w14:textId="2DA06F7D" w:rsidR="004E4CEF" w:rsidRDefault="004E4CEF" w:rsidP="00B50F15">
      <w:pPr>
        <w:autoSpaceDE w:val="0"/>
        <w:autoSpaceDN w:val="0"/>
        <w:adjustRightInd w:val="0"/>
        <w:spacing w:after="0" w:line="240" w:lineRule="auto"/>
        <w:jc w:val="both"/>
        <w:rPr>
          <w:rFonts w:ascii="Times New Roman" w:hAnsi="Times New Roman" w:cs="Times New Roman"/>
          <w:sz w:val="24"/>
        </w:rPr>
      </w:pPr>
    </w:p>
    <w:p w14:paraId="450253A5" w14:textId="79C513B4" w:rsidR="00824A9C" w:rsidRPr="002E17A3" w:rsidRDefault="005C566C" w:rsidP="00B50F15">
      <w:pPr>
        <w:pStyle w:val="ListParagraph"/>
        <w:ind w:left="0"/>
        <w:jc w:val="both"/>
        <w:rPr>
          <w:rFonts w:ascii="Times New Roman" w:hAnsi="Times New Roman" w:cs="Times New Roman"/>
          <w:sz w:val="24"/>
          <w:szCs w:val="24"/>
        </w:rPr>
      </w:pPr>
      <w:r w:rsidRPr="006E3049">
        <w:rPr>
          <w:rFonts w:ascii="Times New Roman" w:hAnsi="Times New Roman" w:cs="Times New Roman"/>
          <w:sz w:val="24"/>
        </w:rPr>
        <w:t xml:space="preserve">Where the </w:t>
      </w:r>
      <w:r w:rsidR="004910B7">
        <w:rPr>
          <w:rFonts w:ascii="Times New Roman" w:hAnsi="Times New Roman" w:cs="Times New Roman"/>
          <w:sz w:val="24"/>
        </w:rPr>
        <w:t>equipment</w:t>
      </w:r>
      <w:r w:rsidR="004910B7" w:rsidRPr="006E3049">
        <w:rPr>
          <w:rFonts w:ascii="Times New Roman" w:hAnsi="Times New Roman" w:cs="Times New Roman"/>
          <w:sz w:val="24"/>
        </w:rPr>
        <w:t xml:space="preserve"> </w:t>
      </w:r>
      <w:r w:rsidRPr="006E3049">
        <w:rPr>
          <w:rFonts w:ascii="Times New Roman" w:hAnsi="Times New Roman" w:cs="Times New Roman"/>
          <w:sz w:val="24"/>
        </w:rPr>
        <w:t>is converting a.c. electrical quantities to d.c. electrical quantities</w:t>
      </w:r>
      <w:r w:rsidR="003A1814">
        <w:rPr>
          <w:rFonts w:ascii="Times New Roman" w:hAnsi="Times New Roman" w:cs="Times New Roman"/>
          <w:sz w:val="24"/>
        </w:rPr>
        <w:t>, or converting d.c. electrical quantities to a.c. electrical quantities,</w:t>
      </w:r>
      <w:r w:rsidRPr="006E3049">
        <w:rPr>
          <w:rFonts w:ascii="Times New Roman" w:hAnsi="Times New Roman" w:cs="Times New Roman"/>
          <w:sz w:val="24"/>
        </w:rPr>
        <w:t xml:space="preserve"> the </w:t>
      </w:r>
      <w:r w:rsidR="0084206E">
        <w:rPr>
          <w:rFonts w:ascii="Times New Roman" w:hAnsi="Times New Roman" w:cs="Times New Roman"/>
          <w:sz w:val="24"/>
        </w:rPr>
        <w:t xml:space="preserve">Embedded </w:t>
      </w:r>
      <w:r w:rsidR="007E14B9">
        <w:rPr>
          <w:rFonts w:ascii="Times New Roman" w:hAnsi="Times New Roman" w:cs="Times New Roman"/>
          <w:sz w:val="24"/>
        </w:rPr>
        <w:t>M</w:t>
      </w:r>
      <w:r w:rsidRPr="006E3049">
        <w:rPr>
          <w:rFonts w:ascii="Times New Roman" w:hAnsi="Times New Roman" w:cs="Times New Roman"/>
          <w:sz w:val="24"/>
        </w:rPr>
        <w:t xml:space="preserve">etering </w:t>
      </w:r>
      <w:r w:rsidR="007E14B9">
        <w:rPr>
          <w:rFonts w:ascii="Times New Roman" w:hAnsi="Times New Roman" w:cs="Times New Roman"/>
          <w:sz w:val="24"/>
        </w:rPr>
        <w:t>D</w:t>
      </w:r>
      <w:r w:rsidRPr="006E3049">
        <w:rPr>
          <w:rFonts w:ascii="Times New Roman" w:hAnsi="Times New Roman" w:cs="Times New Roman"/>
          <w:sz w:val="24"/>
        </w:rPr>
        <w:t xml:space="preserve">evice shall be in such a place within the </w:t>
      </w:r>
      <w:r w:rsidR="00780F64">
        <w:rPr>
          <w:rFonts w:ascii="Times New Roman" w:hAnsi="Times New Roman" w:cs="Times New Roman"/>
          <w:sz w:val="24"/>
        </w:rPr>
        <w:t xml:space="preserve">equipment </w:t>
      </w:r>
      <w:r w:rsidRPr="006E3049">
        <w:rPr>
          <w:rFonts w:ascii="Times New Roman" w:hAnsi="Times New Roman" w:cs="Times New Roman"/>
          <w:sz w:val="24"/>
        </w:rPr>
        <w:t>to account for any losses associated with the inverter</w:t>
      </w:r>
      <w:r w:rsidR="003A1814">
        <w:rPr>
          <w:rFonts w:ascii="Times New Roman" w:hAnsi="Times New Roman" w:cs="Times New Roman"/>
          <w:sz w:val="24"/>
        </w:rPr>
        <w:t xml:space="preserve"> or rectifier</w:t>
      </w:r>
      <w:r w:rsidR="00780F64">
        <w:rPr>
          <w:rFonts w:ascii="Times New Roman" w:hAnsi="Times New Roman" w:cs="Times New Roman"/>
          <w:sz w:val="24"/>
        </w:rPr>
        <w:t xml:space="preserve"> (i.e. </w:t>
      </w:r>
      <w:r w:rsidR="00780F64" w:rsidRPr="00780F64">
        <w:rPr>
          <w:rFonts w:ascii="Times New Roman" w:hAnsi="Times New Roman" w:cs="Times New Roman"/>
          <w:sz w:val="24"/>
        </w:rPr>
        <w:t>is located on the a.c. side of the inverter</w:t>
      </w:r>
      <w:r w:rsidR="003A1814">
        <w:rPr>
          <w:rFonts w:ascii="Times New Roman" w:hAnsi="Times New Roman" w:cs="Times New Roman"/>
          <w:sz w:val="24"/>
        </w:rPr>
        <w:t xml:space="preserve"> or rectifier</w:t>
      </w:r>
      <w:r w:rsidR="00780F64">
        <w:rPr>
          <w:rFonts w:ascii="Times New Roman" w:hAnsi="Times New Roman" w:cs="Times New Roman"/>
          <w:sz w:val="24"/>
        </w:rPr>
        <w:t>)</w:t>
      </w:r>
      <w:r w:rsidRPr="006E3049">
        <w:rPr>
          <w:rFonts w:ascii="Times New Roman" w:hAnsi="Times New Roman" w:cs="Times New Roman"/>
          <w:sz w:val="24"/>
        </w:rPr>
        <w:t>.</w:t>
      </w:r>
      <w:r w:rsidR="00C933D7" w:rsidRPr="006E3049">
        <w:rPr>
          <w:rFonts w:ascii="Times New Roman" w:hAnsi="Times New Roman" w:cs="Times New Roman"/>
          <w:sz w:val="24"/>
        </w:rPr>
        <w:t xml:space="preserve"> Where it is not</w:t>
      </w:r>
      <w:r w:rsidR="000F3F33">
        <w:rPr>
          <w:rFonts w:ascii="Times New Roman" w:hAnsi="Times New Roman" w:cs="Times New Roman"/>
          <w:sz w:val="24"/>
        </w:rPr>
        <w:t>,</w:t>
      </w:r>
      <w:r w:rsidR="00C933D7" w:rsidRPr="006E3049">
        <w:rPr>
          <w:rFonts w:ascii="Times New Roman" w:hAnsi="Times New Roman" w:cs="Times New Roman"/>
          <w:sz w:val="24"/>
        </w:rPr>
        <w:t xml:space="preserve"> the losses of the inverter</w:t>
      </w:r>
      <w:r w:rsidR="003A1814">
        <w:rPr>
          <w:rFonts w:ascii="Times New Roman" w:hAnsi="Times New Roman" w:cs="Times New Roman"/>
          <w:sz w:val="24"/>
        </w:rPr>
        <w:t xml:space="preserve"> and/or rectifier</w:t>
      </w:r>
      <w:r w:rsidR="00D9703C">
        <w:rPr>
          <w:rStyle w:val="FootnoteReference"/>
          <w:rFonts w:ascii="Times New Roman" w:hAnsi="Times New Roman" w:cs="Times New Roman"/>
          <w:sz w:val="24"/>
        </w:rPr>
        <w:footnoteReference w:id="17"/>
      </w:r>
      <w:r w:rsidR="00C933D7" w:rsidRPr="006E3049">
        <w:rPr>
          <w:rFonts w:ascii="Times New Roman" w:hAnsi="Times New Roman" w:cs="Times New Roman"/>
          <w:sz w:val="24"/>
        </w:rPr>
        <w:t xml:space="preserve"> must be accounted for in the aggregation rule using the </w:t>
      </w:r>
      <w:r w:rsidR="00D85377">
        <w:rPr>
          <w:rFonts w:ascii="Times New Roman" w:hAnsi="Times New Roman" w:cs="Times New Roman"/>
          <w:sz w:val="24"/>
        </w:rPr>
        <w:t xml:space="preserve">Asset Metering Complex Site Supplementary Information Form </w:t>
      </w:r>
      <w:r w:rsidR="00936091">
        <w:rPr>
          <w:rFonts w:ascii="Times New Roman" w:hAnsi="Times New Roman" w:cs="Times New Roman"/>
          <w:sz w:val="24"/>
        </w:rPr>
        <w:t>(CoP11/Fa)</w:t>
      </w:r>
      <w:r w:rsidR="00564BD4" w:rsidRPr="006E3049">
        <w:rPr>
          <w:rFonts w:ascii="Times New Roman" w:hAnsi="Times New Roman" w:cs="Times New Roman"/>
          <w:sz w:val="24"/>
        </w:rPr>
        <w:t xml:space="preserve"> </w:t>
      </w:r>
      <w:r w:rsidR="00C933D7" w:rsidRPr="006E3049">
        <w:rPr>
          <w:rFonts w:ascii="Times New Roman" w:hAnsi="Times New Roman" w:cs="Times New Roman"/>
          <w:sz w:val="24"/>
        </w:rPr>
        <w:t xml:space="preserve">(see Appendix F). The </w:t>
      </w:r>
      <w:r w:rsidR="00C933D7" w:rsidRPr="00611347">
        <w:rPr>
          <w:rFonts w:ascii="Times New Roman" w:hAnsi="Times New Roman" w:cs="Times New Roman"/>
          <w:sz w:val="24"/>
          <w:szCs w:val="24"/>
        </w:rPr>
        <w:t xml:space="preserve">losses in </w:t>
      </w:r>
      <w:r w:rsidR="00C933D7" w:rsidRPr="002E17A3">
        <w:rPr>
          <w:rFonts w:ascii="Times New Roman" w:hAnsi="Times New Roman" w:cs="Times New Roman"/>
          <w:sz w:val="24"/>
          <w:szCs w:val="24"/>
        </w:rPr>
        <w:t>the inverter</w:t>
      </w:r>
      <w:r w:rsidR="003A1814">
        <w:rPr>
          <w:rFonts w:ascii="Times New Roman" w:hAnsi="Times New Roman" w:cs="Times New Roman"/>
          <w:sz w:val="24"/>
          <w:szCs w:val="24"/>
        </w:rPr>
        <w:t xml:space="preserve"> and/or rectifier</w:t>
      </w:r>
      <w:r w:rsidR="00C933D7" w:rsidRPr="002E17A3">
        <w:rPr>
          <w:rFonts w:ascii="Times New Roman" w:hAnsi="Times New Roman" w:cs="Times New Roman"/>
          <w:sz w:val="24"/>
          <w:szCs w:val="24"/>
        </w:rPr>
        <w:t xml:space="preserve"> must </w:t>
      </w:r>
      <w:r w:rsidR="00564BD4" w:rsidRPr="002E17A3">
        <w:rPr>
          <w:rFonts w:ascii="Times New Roman" w:hAnsi="Times New Roman" w:cs="Times New Roman"/>
          <w:sz w:val="24"/>
          <w:szCs w:val="24"/>
        </w:rPr>
        <w:t xml:space="preserve">be </w:t>
      </w:r>
      <w:r w:rsidR="00C933D7" w:rsidRPr="002E17A3">
        <w:rPr>
          <w:rFonts w:ascii="Times New Roman" w:hAnsi="Times New Roman" w:cs="Times New Roman"/>
          <w:sz w:val="24"/>
          <w:szCs w:val="24"/>
        </w:rPr>
        <w:t>independently verified</w:t>
      </w:r>
      <w:r w:rsidR="0029545F" w:rsidRPr="002E17A3">
        <w:rPr>
          <w:rFonts w:ascii="Times New Roman" w:hAnsi="Times New Roman" w:cs="Times New Roman"/>
          <w:sz w:val="24"/>
          <w:szCs w:val="24"/>
        </w:rPr>
        <w:t xml:space="preserve"> (in accordance with BSCP601 ‘Metering Protocol Approval and Compliance Testing’ for Code of Practice 11)</w:t>
      </w:r>
      <w:r w:rsidR="00C933D7" w:rsidRPr="002E17A3">
        <w:rPr>
          <w:rFonts w:ascii="Times New Roman" w:hAnsi="Times New Roman" w:cs="Times New Roman"/>
          <w:sz w:val="24"/>
          <w:szCs w:val="24"/>
        </w:rPr>
        <w:t xml:space="preserve"> and results made available for inspection by the Panel or Technical Assurance Agent.</w:t>
      </w:r>
    </w:p>
    <w:p w14:paraId="58665403" w14:textId="2897E216" w:rsidR="00235723" w:rsidRPr="00E147C2" w:rsidRDefault="00235723" w:rsidP="00B50F15">
      <w:pPr>
        <w:pStyle w:val="ListParagraph"/>
        <w:ind w:left="0"/>
        <w:jc w:val="both"/>
        <w:rPr>
          <w:rFonts w:ascii="Times New Roman" w:hAnsi="Times New Roman" w:cs="Times New Roman"/>
          <w:sz w:val="24"/>
        </w:rPr>
      </w:pPr>
    </w:p>
    <w:p w14:paraId="65C92694" w14:textId="001E70BD" w:rsidR="00235723" w:rsidRPr="006E3049" w:rsidRDefault="00235723" w:rsidP="00B50F15">
      <w:pPr>
        <w:pStyle w:val="ListParagraph"/>
        <w:ind w:left="0"/>
        <w:jc w:val="both"/>
        <w:rPr>
          <w:rFonts w:ascii="Times New Roman" w:hAnsi="Times New Roman" w:cs="Times New Roman"/>
          <w:sz w:val="24"/>
        </w:rPr>
      </w:pPr>
      <w:r w:rsidRPr="006E3049">
        <w:rPr>
          <w:rFonts w:ascii="Times New Roman" w:hAnsi="Times New Roman" w:cs="Times New Roman"/>
          <w:sz w:val="24"/>
        </w:rPr>
        <w:t>The inverter</w:t>
      </w:r>
      <w:r w:rsidR="00C8175A">
        <w:rPr>
          <w:rFonts w:ascii="Times New Roman" w:hAnsi="Times New Roman" w:cs="Times New Roman"/>
          <w:sz w:val="24"/>
        </w:rPr>
        <w:t xml:space="preserve"> or rectifier</w:t>
      </w:r>
      <w:r w:rsidRPr="006E3049">
        <w:rPr>
          <w:rFonts w:ascii="Times New Roman" w:hAnsi="Times New Roman" w:cs="Times New Roman"/>
          <w:sz w:val="24"/>
        </w:rPr>
        <w:t xml:space="preserve"> loss tests</w:t>
      </w:r>
      <w:r w:rsidR="006E5C57">
        <w:rPr>
          <w:rFonts w:ascii="Times New Roman" w:hAnsi="Times New Roman" w:cs="Times New Roman"/>
          <w:sz w:val="24"/>
        </w:rPr>
        <w:t>, where applicable</w:t>
      </w:r>
      <w:r w:rsidR="006E5C57">
        <w:rPr>
          <w:rStyle w:val="FootnoteReference"/>
          <w:rFonts w:ascii="Times New Roman" w:hAnsi="Times New Roman" w:cs="Times New Roman"/>
          <w:sz w:val="24"/>
        </w:rPr>
        <w:footnoteReference w:id="18"/>
      </w:r>
      <w:r w:rsidR="006E5C57">
        <w:rPr>
          <w:rFonts w:ascii="Times New Roman" w:hAnsi="Times New Roman" w:cs="Times New Roman"/>
          <w:sz w:val="24"/>
        </w:rPr>
        <w:t>,</w:t>
      </w:r>
      <w:r w:rsidRPr="006E3049">
        <w:rPr>
          <w:rFonts w:ascii="Times New Roman" w:hAnsi="Times New Roman" w:cs="Times New Roman"/>
          <w:sz w:val="24"/>
        </w:rPr>
        <w:t xml:space="preserve"> should be for a specific make</w:t>
      </w:r>
      <w:r w:rsidR="00FF6AEE" w:rsidRPr="006E3049">
        <w:rPr>
          <w:rFonts w:ascii="Times New Roman" w:hAnsi="Times New Roman" w:cs="Times New Roman"/>
          <w:sz w:val="24"/>
        </w:rPr>
        <w:t>, model</w:t>
      </w:r>
      <w:r w:rsidRPr="006E3049">
        <w:rPr>
          <w:rFonts w:ascii="Times New Roman" w:hAnsi="Times New Roman" w:cs="Times New Roman"/>
          <w:sz w:val="24"/>
        </w:rPr>
        <w:t xml:space="preserve"> and type and where the</w:t>
      </w:r>
      <w:r w:rsidR="00FF6AEE" w:rsidRPr="006E3049">
        <w:rPr>
          <w:rFonts w:ascii="Times New Roman" w:hAnsi="Times New Roman" w:cs="Times New Roman"/>
          <w:sz w:val="24"/>
        </w:rPr>
        <w:t xml:space="preserve"> inverter</w:t>
      </w:r>
      <w:r w:rsidR="00C8175A">
        <w:rPr>
          <w:rFonts w:ascii="Times New Roman" w:hAnsi="Times New Roman" w:cs="Times New Roman"/>
          <w:sz w:val="24"/>
        </w:rPr>
        <w:t xml:space="preserve"> or rectifier</w:t>
      </w:r>
      <w:r w:rsidR="00FF6AEE" w:rsidRPr="006E3049">
        <w:rPr>
          <w:rFonts w:ascii="Times New Roman" w:hAnsi="Times New Roman" w:cs="Times New Roman"/>
          <w:sz w:val="24"/>
        </w:rPr>
        <w:t xml:space="preserve"> make, model and type is changed the inverter</w:t>
      </w:r>
      <w:r w:rsidR="00C8175A">
        <w:rPr>
          <w:rFonts w:ascii="Times New Roman" w:hAnsi="Times New Roman" w:cs="Times New Roman"/>
          <w:sz w:val="24"/>
        </w:rPr>
        <w:t xml:space="preserve"> or rectifier</w:t>
      </w:r>
      <w:r w:rsidR="00FF6AEE" w:rsidRPr="006E3049">
        <w:rPr>
          <w:rFonts w:ascii="Times New Roman" w:hAnsi="Times New Roman" w:cs="Times New Roman"/>
          <w:sz w:val="24"/>
        </w:rPr>
        <w:t xml:space="preserve"> loss tests should be carried out again</w:t>
      </w:r>
      <w:r w:rsidR="006E5C57">
        <w:rPr>
          <w:rFonts w:ascii="Times New Roman" w:hAnsi="Times New Roman" w:cs="Times New Roman"/>
          <w:sz w:val="24"/>
        </w:rPr>
        <w:t>, as described above</w:t>
      </w:r>
      <w:r w:rsidR="00FF6AEE" w:rsidRPr="006E3049">
        <w:rPr>
          <w:rFonts w:ascii="Times New Roman" w:hAnsi="Times New Roman" w:cs="Times New Roman"/>
          <w:sz w:val="24"/>
        </w:rPr>
        <w:t xml:space="preserve">. Where the losses have changed the new figure must be used in the </w:t>
      </w:r>
      <w:r w:rsidR="00D85377">
        <w:rPr>
          <w:rFonts w:ascii="Times New Roman" w:hAnsi="Times New Roman" w:cs="Times New Roman"/>
          <w:sz w:val="24"/>
        </w:rPr>
        <w:t xml:space="preserve">Asset Metering Complex Site Supplementary Information Form </w:t>
      </w:r>
      <w:r w:rsidR="00936091">
        <w:rPr>
          <w:rFonts w:ascii="Times New Roman" w:hAnsi="Times New Roman" w:cs="Times New Roman"/>
          <w:sz w:val="24"/>
        </w:rPr>
        <w:t>(CoP11/Fa)</w:t>
      </w:r>
      <w:r w:rsidR="00FF6AEE" w:rsidRPr="006E3049">
        <w:rPr>
          <w:rFonts w:ascii="Times New Roman" w:hAnsi="Times New Roman" w:cs="Times New Roman"/>
          <w:sz w:val="24"/>
        </w:rPr>
        <w:t xml:space="preserve"> (see Appendix F) for the relevant configuration of device.</w:t>
      </w:r>
    </w:p>
    <w:p w14:paraId="6C2E85D4" w14:textId="2F8031F9" w:rsidR="004E4CEF" w:rsidRPr="006E3049" w:rsidRDefault="004E4CEF" w:rsidP="00B50F15">
      <w:pPr>
        <w:autoSpaceDE w:val="0"/>
        <w:autoSpaceDN w:val="0"/>
        <w:adjustRightInd w:val="0"/>
        <w:spacing w:after="0" w:line="240" w:lineRule="auto"/>
        <w:jc w:val="both"/>
        <w:rPr>
          <w:rFonts w:ascii="Times New Roman" w:hAnsi="Times New Roman" w:cs="Times New Roman"/>
          <w:sz w:val="24"/>
        </w:rPr>
      </w:pPr>
    </w:p>
    <w:p w14:paraId="6409EABE" w14:textId="2296B915" w:rsidR="00D60338" w:rsidRPr="006E3049" w:rsidRDefault="00D60338" w:rsidP="00B50F15">
      <w:pPr>
        <w:autoSpaceDE w:val="0"/>
        <w:autoSpaceDN w:val="0"/>
        <w:adjustRightInd w:val="0"/>
        <w:spacing w:after="0" w:line="240" w:lineRule="auto"/>
        <w:jc w:val="both"/>
        <w:rPr>
          <w:rFonts w:ascii="Times New Roman" w:hAnsi="Times New Roman" w:cs="Times New Roman"/>
          <w:sz w:val="24"/>
        </w:rPr>
      </w:pPr>
      <w:r w:rsidRPr="006E3049">
        <w:rPr>
          <w:rFonts w:ascii="Times New Roman" w:hAnsi="Times New Roman" w:cs="Times New Roman"/>
          <w:sz w:val="24"/>
        </w:rPr>
        <w:t xml:space="preserve">Where the </w:t>
      </w:r>
      <w:r w:rsidR="0084206E">
        <w:rPr>
          <w:rFonts w:ascii="Times New Roman" w:hAnsi="Times New Roman" w:cs="Times New Roman"/>
          <w:sz w:val="24"/>
        </w:rPr>
        <w:t xml:space="preserve">Embedded </w:t>
      </w:r>
      <w:r w:rsidR="007E14B9">
        <w:rPr>
          <w:rFonts w:ascii="Times New Roman" w:hAnsi="Times New Roman" w:cs="Times New Roman"/>
          <w:sz w:val="24"/>
        </w:rPr>
        <w:t>M</w:t>
      </w:r>
      <w:r w:rsidRPr="006E3049">
        <w:rPr>
          <w:rFonts w:ascii="Times New Roman" w:hAnsi="Times New Roman" w:cs="Times New Roman"/>
          <w:sz w:val="24"/>
        </w:rPr>
        <w:t xml:space="preserve">etering </w:t>
      </w:r>
      <w:r w:rsidR="007E14B9">
        <w:rPr>
          <w:rFonts w:ascii="Times New Roman" w:hAnsi="Times New Roman" w:cs="Times New Roman"/>
          <w:sz w:val="24"/>
        </w:rPr>
        <w:t>D</w:t>
      </w:r>
      <w:r w:rsidRPr="006E3049">
        <w:rPr>
          <w:rFonts w:ascii="Times New Roman" w:hAnsi="Times New Roman" w:cs="Times New Roman"/>
          <w:sz w:val="24"/>
        </w:rPr>
        <w:t xml:space="preserve">evice is a d.c. device </w:t>
      </w:r>
      <w:r w:rsidR="00665221">
        <w:rPr>
          <w:rFonts w:ascii="Times New Roman" w:hAnsi="Times New Roman" w:cs="Times New Roman"/>
          <w:sz w:val="24"/>
        </w:rPr>
        <w:t xml:space="preserve">it </w:t>
      </w:r>
      <w:r w:rsidRPr="006E3049">
        <w:rPr>
          <w:rFonts w:ascii="Times New Roman" w:hAnsi="Times New Roman" w:cs="Times New Roman"/>
          <w:sz w:val="24"/>
        </w:rPr>
        <w:t xml:space="preserve">must meet the limits of error </w:t>
      </w:r>
      <w:r w:rsidR="006E1B6B">
        <w:rPr>
          <w:rFonts w:ascii="Times New Roman" w:hAnsi="Times New Roman" w:cs="Times New Roman"/>
          <w:sz w:val="24"/>
        </w:rPr>
        <w:t xml:space="preserve">for power and energy </w:t>
      </w:r>
      <w:r w:rsidRPr="006E3049">
        <w:rPr>
          <w:rFonts w:ascii="Times New Roman" w:hAnsi="Times New Roman" w:cs="Times New Roman"/>
          <w:sz w:val="24"/>
        </w:rPr>
        <w:t>define</w:t>
      </w:r>
      <w:r w:rsidR="0053098D">
        <w:rPr>
          <w:rFonts w:ascii="Times New Roman" w:hAnsi="Times New Roman" w:cs="Times New Roman"/>
          <w:sz w:val="24"/>
        </w:rPr>
        <w:t>d</w:t>
      </w:r>
      <w:r w:rsidRPr="006E3049">
        <w:rPr>
          <w:rFonts w:ascii="Times New Roman" w:hAnsi="Times New Roman" w:cs="Times New Roman"/>
          <w:sz w:val="24"/>
        </w:rPr>
        <w:t xml:space="preserve"> in </w:t>
      </w:r>
      <w:r w:rsidR="0053098D">
        <w:rPr>
          <w:rFonts w:ascii="Times New Roman" w:hAnsi="Times New Roman" w:cs="Times New Roman"/>
          <w:sz w:val="24"/>
        </w:rPr>
        <w:t xml:space="preserve">Table </w:t>
      </w:r>
      <w:r w:rsidR="00E54A29">
        <w:rPr>
          <w:rFonts w:ascii="Times New Roman" w:hAnsi="Times New Roman" w:cs="Times New Roman"/>
          <w:sz w:val="24"/>
        </w:rPr>
        <w:t>10</w:t>
      </w:r>
      <w:r w:rsidR="00E714B0" w:rsidRPr="006E3049">
        <w:rPr>
          <w:rFonts w:ascii="Times New Roman" w:hAnsi="Times New Roman" w:cs="Times New Roman"/>
          <w:sz w:val="24"/>
        </w:rPr>
        <w:t xml:space="preserve">; the limits of error requirement must include any d.c. shunts or transducers within the equipment </w:t>
      </w:r>
      <w:r w:rsidR="00780F64">
        <w:rPr>
          <w:rFonts w:ascii="Times New Roman" w:hAnsi="Times New Roman" w:cs="Times New Roman"/>
          <w:sz w:val="24"/>
        </w:rPr>
        <w:t xml:space="preserve">or within the </w:t>
      </w:r>
      <w:r w:rsidR="0084206E">
        <w:rPr>
          <w:rFonts w:ascii="Times New Roman" w:hAnsi="Times New Roman" w:cs="Times New Roman"/>
          <w:sz w:val="24"/>
        </w:rPr>
        <w:t xml:space="preserve">Embedded </w:t>
      </w:r>
      <w:r w:rsidR="007E14B9">
        <w:rPr>
          <w:rFonts w:ascii="Times New Roman" w:hAnsi="Times New Roman" w:cs="Times New Roman"/>
          <w:sz w:val="24"/>
        </w:rPr>
        <w:t>M</w:t>
      </w:r>
      <w:r w:rsidR="00780F64">
        <w:rPr>
          <w:rFonts w:ascii="Times New Roman" w:hAnsi="Times New Roman" w:cs="Times New Roman"/>
          <w:sz w:val="24"/>
        </w:rPr>
        <w:t xml:space="preserve">etering </w:t>
      </w:r>
      <w:r w:rsidR="007E14B9">
        <w:rPr>
          <w:rFonts w:ascii="Times New Roman" w:hAnsi="Times New Roman" w:cs="Times New Roman"/>
          <w:sz w:val="24"/>
        </w:rPr>
        <w:t>D</w:t>
      </w:r>
      <w:r w:rsidR="00780F64">
        <w:rPr>
          <w:rFonts w:ascii="Times New Roman" w:hAnsi="Times New Roman" w:cs="Times New Roman"/>
          <w:sz w:val="24"/>
        </w:rPr>
        <w:t xml:space="preserve">evice itself </w:t>
      </w:r>
      <w:r w:rsidR="00E714B0" w:rsidRPr="006E3049">
        <w:rPr>
          <w:rFonts w:ascii="Times New Roman" w:hAnsi="Times New Roman" w:cs="Times New Roman"/>
          <w:sz w:val="24"/>
        </w:rPr>
        <w:t xml:space="preserve">that are making up the </w:t>
      </w:r>
      <w:r w:rsidR="0084206E">
        <w:rPr>
          <w:rFonts w:ascii="Times New Roman" w:hAnsi="Times New Roman" w:cs="Times New Roman"/>
          <w:sz w:val="24"/>
        </w:rPr>
        <w:t xml:space="preserve">Embedded </w:t>
      </w:r>
      <w:r w:rsidR="007E14B9">
        <w:rPr>
          <w:rFonts w:ascii="Times New Roman" w:hAnsi="Times New Roman" w:cs="Times New Roman"/>
          <w:sz w:val="24"/>
        </w:rPr>
        <w:t>M</w:t>
      </w:r>
      <w:r w:rsidR="00E714B0" w:rsidRPr="006E3049">
        <w:rPr>
          <w:rFonts w:ascii="Times New Roman" w:hAnsi="Times New Roman" w:cs="Times New Roman"/>
          <w:sz w:val="24"/>
        </w:rPr>
        <w:t xml:space="preserve">etering </w:t>
      </w:r>
      <w:r w:rsidR="007E14B9">
        <w:rPr>
          <w:rFonts w:ascii="Times New Roman" w:hAnsi="Times New Roman" w:cs="Times New Roman"/>
          <w:sz w:val="24"/>
        </w:rPr>
        <w:t>D</w:t>
      </w:r>
      <w:r w:rsidR="00E714B0" w:rsidRPr="006E3049">
        <w:rPr>
          <w:rFonts w:ascii="Times New Roman" w:hAnsi="Times New Roman" w:cs="Times New Roman"/>
          <w:sz w:val="24"/>
        </w:rPr>
        <w:t>evice.</w:t>
      </w:r>
      <w:r w:rsidR="00CD1B61" w:rsidRPr="00CD1B61">
        <w:t xml:space="preserve"> </w:t>
      </w:r>
      <w:r w:rsidR="00CD1B61" w:rsidRPr="00CD1B61">
        <w:rPr>
          <w:rFonts w:ascii="Times New Roman" w:hAnsi="Times New Roman" w:cs="Times New Roman"/>
          <w:sz w:val="24"/>
        </w:rPr>
        <w:t>The limits of error apply for the lifetime of the device.</w:t>
      </w:r>
    </w:p>
    <w:p w14:paraId="0CD19935" w14:textId="5A13E462" w:rsidR="00D60338" w:rsidRPr="006E3049" w:rsidRDefault="00D60338" w:rsidP="00B50F15">
      <w:pPr>
        <w:autoSpaceDE w:val="0"/>
        <w:autoSpaceDN w:val="0"/>
        <w:adjustRightInd w:val="0"/>
        <w:spacing w:after="0" w:line="240" w:lineRule="auto"/>
        <w:jc w:val="both"/>
        <w:rPr>
          <w:rFonts w:ascii="Times New Roman" w:hAnsi="Times New Roman" w:cs="Times New Roman"/>
          <w:sz w:val="24"/>
        </w:rPr>
      </w:pPr>
    </w:p>
    <w:p w14:paraId="482D7C03" w14:textId="43799979" w:rsidR="00D60338" w:rsidRPr="006E3049" w:rsidRDefault="0053098D" w:rsidP="00A348ED">
      <w:pPr>
        <w:keepNext/>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b/>
          <w:sz w:val="24"/>
          <w:u w:val="single"/>
        </w:rPr>
        <w:lastRenderedPageBreak/>
        <w:t xml:space="preserve">Table </w:t>
      </w:r>
      <w:r w:rsidR="00E54A29">
        <w:rPr>
          <w:rFonts w:ascii="Times New Roman" w:hAnsi="Times New Roman" w:cs="Times New Roman"/>
          <w:b/>
          <w:sz w:val="24"/>
          <w:u w:val="single"/>
        </w:rPr>
        <w:t>10</w:t>
      </w:r>
      <w:r w:rsidR="00D60338" w:rsidRPr="006E3049">
        <w:rPr>
          <w:rFonts w:ascii="Times New Roman" w:hAnsi="Times New Roman" w:cs="Times New Roman"/>
          <w:b/>
          <w:sz w:val="24"/>
        </w:rPr>
        <w:t>:</w:t>
      </w:r>
      <w:r w:rsidR="00D60338" w:rsidRPr="006E3049">
        <w:rPr>
          <w:rFonts w:ascii="Times New Roman" w:hAnsi="Times New Roman" w:cs="Times New Roman"/>
          <w:sz w:val="24"/>
        </w:rPr>
        <w:t xml:space="preserve"> </w:t>
      </w:r>
      <w:r w:rsidR="006E3049">
        <w:rPr>
          <w:rFonts w:ascii="Times New Roman" w:hAnsi="Times New Roman" w:cs="Times New Roman"/>
          <w:sz w:val="24"/>
        </w:rPr>
        <w:tab/>
      </w:r>
      <w:r w:rsidR="00D60338" w:rsidRPr="006E3049">
        <w:rPr>
          <w:rFonts w:ascii="Times New Roman" w:hAnsi="Times New Roman" w:cs="Times New Roman"/>
          <w:sz w:val="24"/>
        </w:rPr>
        <w:t>Asset Meters emb</w:t>
      </w:r>
      <w:r w:rsidR="00E714B0" w:rsidRPr="006E3049">
        <w:rPr>
          <w:rFonts w:ascii="Times New Roman" w:hAnsi="Times New Roman" w:cs="Times New Roman"/>
          <w:sz w:val="24"/>
        </w:rPr>
        <w:t>e</w:t>
      </w:r>
      <w:r w:rsidR="00D60338" w:rsidRPr="006E3049">
        <w:rPr>
          <w:rFonts w:ascii="Times New Roman" w:hAnsi="Times New Roman" w:cs="Times New Roman"/>
          <w:sz w:val="24"/>
        </w:rPr>
        <w:t>d</w:t>
      </w:r>
      <w:r w:rsidR="00E714B0" w:rsidRPr="006E3049">
        <w:rPr>
          <w:rFonts w:ascii="Times New Roman" w:hAnsi="Times New Roman" w:cs="Times New Roman"/>
          <w:sz w:val="24"/>
        </w:rPr>
        <w:t>d</w:t>
      </w:r>
      <w:r w:rsidR="00D60338" w:rsidRPr="006E3049">
        <w:rPr>
          <w:rFonts w:ascii="Times New Roman" w:hAnsi="Times New Roman" w:cs="Times New Roman"/>
          <w:sz w:val="24"/>
        </w:rPr>
        <w:t xml:space="preserve">ed within </w:t>
      </w:r>
      <w:r w:rsidR="00780F64">
        <w:rPr>
          <w:rFonts w:ascii="Times New Roman" w:hAnsi="Times New Roman" w:cs="Times New Roman"/>
          <w:sz w:val="24"/>
        </w:rPr>
        <w:t>equipment and</w:t>
      </w:r>
      <w:r w:rsidR="00D60338" w:rsidRPr="006E3049">
        <w:rPr>
          <w:rFonts w:ascii="Times New Roman" w:hAnsi="Times New Roman" w:cs="Times New Roman"/>
          <w:sz w:val="24"/>
        </w:rPr>
        <w:t xml:space="preserve"> </w:t>
      </w:r>
      <w:r w:rsidR="00780F64">
        <w:rPr>
          <w:rFonts w:ascii="Times New Roman" w:hAnsi="Times New Roman" w:cs="Times New Roman"/>
          <w:sz w:val="24"/>
        </w:rPr>
        <w:t>are a d.c.</w:t>
      </w:r>
      <w:r w:rsidR="000E7BDC">
        <w:rPr>
          <w:rFonts w:ascii="Times New Roman" w:hAnsi="Times New Roman" w:cs="Times New Roman"/>
          <w:sz w:val="24"/>
        </w:rPr>
        <w:t xml:space="preserve"> </w:t>
      </w:r>
      <w:r w:rsidR="00E714B0" w:rsidRPr="006E3049">
        <w:rPr>
          <w:rFonts w:ascii="Times New Roman" w:hAnsi="Times New Roman" w:cs="Times New Roman"/>
          <w:sz w:val="24"/>
        </w:rPr>
        <w:t xml:space="preserve">measuring </w:t>
      </w:r>
      <w:r w:rsidR="00780F64">
        <w:rPr>
          <w:rFonts w:ascii="Times New Roman" w:hAnsi="Times New Roman" w:cs="Times New Roman"/>
          <w:sz w:val="24"/>
        </w:rPr>
        <w:t>device</w:t>
      </w:r>
      <w:r w:rsidR="00E714B0" w:rsidRPr="006E3049">
        <w:rPr>
          <w:rFonts w:ascii="Times New Roman" w:hAnsi="Times New Roman" w:cs="Times New Roman"/>
          <w:sz w:val="24"/>
        </w:rPr>
        <w:t xml:space="preserve"> </w:t>
      </w:r>
      <w:r w:rsidR="00D60338" w:rsidRPr="006E3049">
        <w:rPr>
          <w:rFonts w:ascii="Times New Roman" w:hAnsi="Times New Roman" w:cs="Times New Roman"/>
          <w:sz w:val="24"/>
        </w:rPr>
        <w:t>should meet the following criteria:</w:t>
      </w:r>
    </w:p>
    <w:p w14:paraId="54627BF5" w14:textId="2692B224" w:rsidR="00E714B0" w:rsidRPr="00E147C2" w:rsidRDefault="00E714B0" w:rsidP="00A348ED">
      <w:pPr>
        <w:keepNext/>
        <w:autoSpaceDE w:val="0"/>
        <w:autoSpaceDN w:val="0"/>
        <w:adjustRightInd w:val="0"/>
        <w:spacing w:after="0" w:line="240" w:lineRule="auto"/>
        <w:jc w:val="both"/>
        <w:rPr>
          <w:rFonts w:ascii="Times New Roman" w:hAnsi="Times New Roman" w:cs="Times New Roman"/>
          <w:sz w:val="24"/>
        </w:rPr>
      </w:pPr>
    </w:p>
    <w:tbl>
      <w:tblPr>
        <w:tblStyle w:val="DECC3"/>
        <w:tblW w:w="5000"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2287"/>
        <w:gridCol w:w="2666"/>
        <w:gridCol w:w="1983"/>
        <w:gridCol w:w="2070"/>
      </w:tblGrid>
      <w:tr w:rsidR="00CD1B61" w:rsidRPr="00B713AF" w14:paraId="243A7D36" w14:textId="77777777" w:rsidTr="004926C4">
        <w:trPr>
          <w:cnfStyle w:val="100000000000" w:firstRow="1" w:lastRow="0" w:firstColumn="0" w:lastColumn="0" w:oddVBand="0" w:evenVBand="0" w:oddHBand="0" w:evenHBand="0" w:firstRowFirstColumn="0" w:firstRowLastColumn="0" w:lastRowFirstColumn="0" w:lastRowLastColumn="0"/>
          <w:trHeight w:val="166"/>
        </w:trPr>
        <w:tc>
          <w:tcPr>
            <w:tcW w:w="2750" w:type="pct"/>
            <w:gridSpan w:val="2"/>
            <w:shd w:val="clear" w:color="auto" w:fill="FFFFFF" w:themeFill="background1"/>
            <w:vAlign w:val="center"/>
          </w:tcPr>
          <w:p w14:paraId="5AA55654" w14:textId="187388F7" w:rsidR="00CD1B61" w:rsidRPr="00B713AF" w:rsidRDefault="00CD1B61" w:rsidP="00A348ED">
            <w:pPr>
              <w:keepNext/>
              <w:spacing w:beforeLines="0" w:before="0" w:afterLines="0"/>
              <w:jc w:val="center"/>
              <w:rPr>
                <w:rFonts w:ascii="Times New Roman" w:hAnsi="Times New Roman"/>
                <w:bCs/>
                <w:color w:val="auto"/>
                <w:sz w:val="24"/>
                <w:szCs w:val="24"/>
              </w:rPr>
            </w:pPr>
            <w:r w:rsidRPr="00B713AF">
              <w:rPr>
                <w:rFonts w:ascii="Times New Roman" w:hAnsi="Times New Roman"/>
                <w:bCs/>
                <w:color w:val="auto"/>
                <w:sz w:val="24"/>
                <w:szCs w:val="24"/>
              </w:rPr>
              <w:t>CONDITION</w:t>
            </w:r>
          </w:p>
        </w:tc>
        <w:tc>
          <w:tcPr>
            <w:tcW w:w="2250" w:type="pct"/>
            <w:gridSpan w:val="2"/>
            <w:shd w:val="clear" w:color="auto" w:fill="FFFFFF" w:themeFill="background1"/>
          </w:tcPr>
          <w:p w14:paraId="13EDC8BB" w14:textId="77777777" w:rsidR="00CD1B61" w:rsidRPr="00B713AF" w:rsidRDefault="00CD1B61" w:rsidP="00A348ED">
            <w:pPr>
              <w:keepNext/>
              <w:spacing w:beforeLines="0" w:before="0" w:afterLines="0"/>
              <w:jc w:val="both"/>
              <w:rPr>
                <w:rFonts w:ascii="Times New Roman" w:hAnsi="Times New Roman"/>
                <w:b w:val="0"/>
                <w:bCs/>
                <w:color w:val="auto"/>
                <w:sz w:val="24"/>
                <w:szCs w:val="24"/>
              </w:rPr>
            </w:pPr>
            <w:r w:rsidRPr="00B713AF">
              <w:rPr>
                <w:rFonts w:ascii="Times New Roman" w:hAnsi="Times New Roman"/>
                <w:bCs/>
                <w:color w:val="auto"/>
                <w:sz w:val="24"/>
                <w:szCs w:val="24"/>
              </w:rPr>
              <w:t>LIMITS OF ERROR AT STATED SYSTEM POWER FACTOR</w:t>
            </w:r>
          </w:p>
        </w:tc>
      </w:tr>
      <w:tr w:rsidR="00CD1B61" w:rsidRPr="00B713AF" w14:paraId="05E73266" w14:textId="77777777" w:rsidTr="004926C4">
        <w:trPr>
          <w:trHeight w:val="491"/>
        </w:trPr>
        <w:tc>
          <w:tcPr>
            <w:tcW w:w="1270" w:type="pct"/>
          </w:tcPr>
          <w:p w14:paraId="6997B560" w14:textId="138AC830" w:rsidR="00CD1B61" w:rsidRPr="00712E88" w:rsidRDefault="00CD1B61" w:rsidP="00A348ED">
            <w:pPr>
              <w:keepNext/>
              <w:rPr>
                <w:rFonts w:ascii="Times New Roman" w:hAnsi="Times New Roman"/>
                <w:bCs/>
                <w:sz w:val="24"/>
                <w:szCs w:val="24"/>
              </w:rPr>
            </w:pPr>
            <w:r w:rsidRPr="00CD1B61">
              <w:rPr>
                <w:rFonts w:ascii="Times New Roman" w:hAnsi="Times New Roman"/>
                <w:bCs/>
                <w:sz w:val="24"/>
                <w:szCs w:val="24"/>
              </w:rPr>
              <w:t>Voltage expressed as the operational range of the device</w:t>
            </w:r>
          </w:p>
        </w:tc>
        <w:tc>
          <w:tcPr>
            <w:tcW w:w="1480" w:type="pct"/>
            <w:vAlign w:val="center"/>
          </w:tcPr>
          <w:p w14:paraId="72E23AD5" w14:textId="57A4D54C" w:rsidR="00CD1B61" w:rsidRPr="00B713AF" w:rsidRDefault="00CD1B61" w:rsidP="00A348ED">
            <w:pPr>
              <w:keepNext/>
              <w:rPr>
                <w:rFonts w:ascii="Times New Roman" w:hAnsi="Times New Roman"/>
                <w:bCs/>
                <w:sz w:val="24"/>
                <w:szCs w:val="24"/>
              </w:rPr>
            </w:pPr>
            <w:r w:rsidRPr="00712E88">
              <w:rPr>
                <w:rFonts w:ascii="Times New Roman" w:hAnsi="Times New Roman"/>
                <w:bCs/>
                <w:sz w:val="24"/>
                <w:szCs w:val="24"/>
              </w:rPr>
              <w:t>Current expressed as the operational range of the device</w:t>
            </w:r>
          </w:p>
        </w:tc>
        <w:tc>
          <w:tcPr>
            <w:tcW w:w="1101" w:type="pct"/>
            <w:vAlign w:val="center"/>
          </w:tcPr>
          <w:p w14:paraId="6BF802C0" w14:textId="77777777" w:rsidR="00CD1B61" w:rsidRPr="00B713AF" w:rsidRDefault="00CD1B61" w:rsidP="00A348ED">
            <w:pPr>
              <w:keepNext/>
              <w:jc w:val="center"/>
              <w:rPr>
                <w:rFonts w:ascii="Times New Roman" w:hAnsi="Times New Roman"/>
                <w:bCs/>
                <w:sz w:val="24"/>
                <w:szCs w:val="24"/>
                <w:lang w:val="fr-FR"/>
              </w:rPr>
            </w:pPr>
            <w:r w:rsidRPr="00B713AF">
              <w:rPr>
                <w:rFonts w:ascii="Times New Roman" w:hAnsi="Times New Roman"/>
                <w:bCs/>
                <w:sz w:val="24"/>
                <w:szCs w:val="24"/>
              </w:rPr>
              <w:t>Power Factor</w:t>
            </w:r>
          </w:p>
        </w:tc>
        <w:tc>
          <w:tcPr>
            <w:tcW w:w="1149" w:type="pct"/>
            <w:vAlign w:val="center"/>
          </w:tcPr>
          <w:p w14:paraId="248E65E1" w14:textId="77777777" w:rsidR="00CD1B61" w:rsidRPr="00B713AF" w:rsidRDefault="00CD1B61" w:rsidP="00A348ED">
            <w:pPr>
              <w:keepNext/>
              <w:jc w:val="center"/>
              <w:rPr>
                <w:rFonts w:ascii="Times New Roman" w:hAnsi="Times New Roman"/>
                <w:bCs/>
                <w:sz w:val="24"/>
                <w:szCs w:val="24"/>
                <w:lang w:val="fr-FR"/>
              </w:rPr>
            </w:pPr>
            <w:r w:rsidRPr="00B713AF">
              <w:rPr>
                <w:rFonts w:ascii="Times New Roman" w:hAnsi="Times New Roman"/>
                <w:bCs/>
                <w:sz w:val="24"/>
                <w:szCs w:val="24"/>
              </w:rPr>
              <w:t>Limits of Error</w:t>
            </w:r>
          </w:p>
        </w:tc>
      </w:tr>
      <w:tr w:rsidR="00CD1B61" w:rsidRPr="00B713AF" w14:paraId="0D3CFC37" w14:textId="77777777" w:rsidTr="004926C4">
        <w:trPr>
          <w:trHeight w:val="491"/>
        </w:trPr>
        <w:tc>
          <w:tcPr>
            <w:tcW w:w="1270" w:type="pct"/>
          </w:tcPr>
          <w:p w14:paraId="74D26EB5" w14:textId="00088E6C" w:rsidR="00CD1B61" w:rsidRDefault="00CD1B61" w:rsidP="00A348ED">
            <w:pPr>
              <w:keepNext/>
              <w:jc w:val="both"/>
              <w:rPr>
                <w:rFonts w:ascii="Times New Roman" w:hAnsi="Times New Roman"/>
                <w:bCs/>
                <w:sz w:val="24"/>
                <w:szCs w:val="24"/>
              </w:rPr>
            </w:pPr>
            <w:r>
              <w:rPr>
                <w:rFonts w:ascii="Times New Roman" w:hAnsi="Times New Roman"/>
                <w:bCs/>
                <w:sz w:val="24"/>
                <w:szCs w:val="24"/>
              </w:rPr>
              <w:t>90% to 110% U</w:t>
            </w:r>
            <w:r w:rsidRPr="00C81A8E">
              <w:rPr>
                <w:rFonts w:ascii="Times New Roman" w:hAnsi="Times New Roman"/>
                <w:bCs/>
                <w:sz w:val="24"/>
                <w:szCs w:val="24"/>
                <w:vertAlign w:val="subscript"/>
              </w:rPr>
              <w:t>n</w:t>
            </w:r>
            <w:r>
              <w:rPr>
                <w:rFonts w:ascii="Times New Roman" w:hAnsi="Times New Roman"/>
                <w:bCs/>
                <w:sz w:val="24"/>
                <w:szCs w:val="24"/>
              </w:rPr>
              <w:t xml:space="preserve"> inclusive</w:t>
            </w:r>
            <w:r w:rsidRPr="00C81A8E">
              <w:rPr>
                <w:rFonts w:ascii="Times New Roman" w:hAnsi="Times New Roman"/>
                <w:bCs/>
                <w:sz w:val="24"/>
                <w:szCs w:val="24"/>
                <w:vertAlign w:val="superscript"/>
              </w:rPr>
              <w:t>a</w:t>
            </w:r>
          </w:p>
        </w:tc>
        <w:tc>
          <w:tcPr>
            <w:tcW w:w="1480" w:type="pct"/>
            <w:vAlign w:val="center"/>
          </w:tcPr>
          <w:p w14:paraId="11851560" w14:textId="7C160BDF" w:rsidR="00CD1B61" w:rsidRPr="00B713AF" w:rsidRDefault="00CD1B61" w:rsidP="00A348ED">
            <w:pPr>
              <w:keepNext/>
              <w:jc w:val="both"/>
              <w:rPr>
                <w:rFonts w:ascii="Times New Roman" w:hAnsi="Times New Roman"/>
                <w:bCs/>
                <w:sz w:val="24"/>
                <w:szCs w:val="24"/>
              </w:rPr>
            </w:pPr>
            <w:r>
              <w:rPr>
                <w:rFonts w:ascii="Times New Roman" w:hAnsi="Times New Roman"/>
                <w:bCs/>
                <w:sz w:val="24"/>
                <w:szCs w:val="24"/>
              </w:rPr>
              <w:t>5</w:t>
            </w:r>
            <w:r w:rsidRPr="00B713AF">
              <w:rPr>
                <w:rFonts w:ascii="Times New Roman" w:hAnsi="Times New Roman"/>
                <w:bCs/>
                <w:sz w:val="24"/>
                <w:szCs w:val="24"/>
              </w:rPr>
              <w:t>0%</w:t>
            </w:r>
            <w:r>
              <w:rPr>
                <w:rFonts w:ascii="Times New Roman" w:hAnsi="Times New Roman"/>
                <w:bCs/>
                <w:sz w:val="24"/>
                <w:szCs w:val="24"/>
              </w:rPr>
              <w:t xml:space="preserve"> I</w:t>
            </w:r>
            <w:r w:rsidRPr="00712E88">
              <w:rPr>
                <w:rFonts w:ascii="Times New Roman" w:hAnsi="Times New Roman"/>
                <w:bCs/>
                <w:sz w:val="24"/>
                <w:szCs w:val="24"/>
                <w:vertAlign w:val="subscript"/>
              </w:rPr>
              <w:t>max</w:t>
            </w:r>
            <w:r w:rsidRPr="00B713AF">
              <w:rPr>
                <w:rFonts w:ascii="Times New Roman" w:hAnsi="Times New Roman"/>
                <w:bCs/>
                <w:sz w:val="24"/>
                <w:szCs w:val="24"/>
              </w:rPr>
              <w:t xml:space="preserve"> </w:t>
            </w:r>
            <w:r>
              <w:rPr>
                <w:rFonts w:ascii="Times New Roman" w:hAnsi="Times New Roman"/>
                <w:bCs/>
                <w:sz w:val="24"/>
                <w:szCs w:val="24"/>
              </w:rPr>
              <w:t>to I</w:t>
            </w:r>
            <w:r w:rsidRPr="00712E88">
              <w:rPr>
                <w:rFonts w:ascii="Times New Roman" w:hAnsi="Times New Roman"/>
                <w:bCs/>
                <w:sz w:val="24"/>
                <w:szCs w:val="24"/>
                <w:vertAlign w:val="subscript"/>
              </w:rPr>
              <w:t>max</w:t>
            </w:r>
            <w:r w:rsidRPr="00B713AF">
              <w:rPr>
                <w:rFonts w:ascii="Times New Roman" w:hAnsi="Times New Roman"/>
                <w:bCs/>
                <w:sz w:val="24"/>
                <w:szCs w:val="24"/>
              </w:rPr>
              <w:t xml:space="preserve"> inclusive</w:t>
            </w:r>
          </w:p>
          <w:p w14:paraId="274D7CB2" w14:textId="47829B02" w:rsidR="00CD1B61" w:rsidRPr="00B713AF" w:rsidRDefault="00CD1B61" w:rsidP="00A348ED">
            <w:pPr>
              <w:keepNext/>
              <w:jc w:val="both"/>
              <w:rPr>
                <w:rFonts w:ascii="Times New Roman" w:hAnsi="Times New Roman"/>
                <w:bCs/>
                <w:sz w:val="24"/>
                <w:szCs w:val="24"/>
              </w:rPr>
            </w:pPr>
            <w:r>
              <w:rPr>
                <w:rFonts w:ascii="Times New Roman" w:hAnsi="Times New Roman"/>
                <w:bCs/>
                <w:sz w:val="24"/>
                <w:szCs w:val="24"/>
              </w:rPr>
              <w:t>I</w:t>
            </w:r>
            <w:r w:rsidRPr="00712E88">
              <w:rPr>
                <w:rFonts w:ascii="Times New Roman" w:hAnsi="Times New Roman"/>
                <w:bCs/>
                <w:sz w:val="24"/>
                <w:szCs w:val="24"/>
                <w:vertAlign w:val="subscript"/>
              </w:rPr>
              <w:t>n</w:t>
            </w:r>
            <w:r w:rsidRPr="00B713AF">
              <w:rPr>
                <w:rFonts w:ascii="Times New Roman" w:hAnsi="Times New Roman"/>
                <w:bCs/>
                <w:sz w:val="24"/>
                <w:szCs w:val="24"/>
              </w:rPr>
              <w:t xml:space="preserve"> </w:t>
            </w:r>
            <w:r>
              <w:rPr>
                <w:rFonts w:ascii="Times New Roman" w:hAnsi="Times New Roman"/>
                <w:bCs/>
                <w:sz w:val="24"/>
                <w:szCs w:val="24"/>
              </w:rPr>
              <w:t>to</w:t>
            </w:r>
            <w:r w:rsidRPr="00B713AF">
              <w:rPr>
                <w:rFonts w:ascii="Times New Roman" w:hAnsi="Times New Roman"/>
                <w:bCs/>
                <w:sz w:val="24"/>
                <w:szCs w:val="24"/>
              </w:rPr>
              <w:t xml:space="preserve"> </w:t>
            </w:r>
            <w:r>
              <w:rPr>
                <w:rFonts w:ascii="Times New Roman" w:hAnsi="Times New Roman"/>
                <w:bCs/>
                <w:sz w:val="24"/>
                <w:szCs w:val="24"/>
              </w:rPr>
              <w:t>5</w:t>
            </w:r>
            <w:r w:rsidRPr="00B713AF">
              <w:rPr>
                <w:rFonts w:ascii="Times New Roman" w:hAnsi="Times New Roman"/>
                <w:bCs/>
                <w:sz w:val="24"/>
                <w:szCs w:val="24"/>
              </w:rPr>
              <w:t>0%</w:t>
            </w:r>
            <w:r>
              <w:rPr>
                <w:rFonts w:ascii="Times New Roman" w:hAnsi="Times New Roman"/>
                <w:bCs/>
                <w:sz w:val="24"/>
                <w:szCs w:val="24"/>
              </w:rPr>
              <w:t xml:space="preserve"> I</w:t>
            </w:r>
            <w:r w:rsidRPr="00712E88">
              <w:rPr>
                <w:rFonts w:ascii="Times New Roman" w:hAnsi="Times New Roman"/>
                <w:bCs/>
                <w:sz w:val="24"/>
                <w:szCs w:val="24"/>
                <w:vertAlign w:val="subscript"/>
              </w:rPr>
              <w:t>max</w:t>
            </w:r>
          </w:p>
        </w:tc>
        <w:tc>
          <w:tcPr>
            <w:tcW w:w="1101" w:type="pct"/>
            <w:vAlign w:val="center"/>
          </w:tcPr>
          <w:p w14:paraId="62B57DD2" w14:textId="7B3FF2B5" w:rsidR="00CD1B61" w:rsidRPr="00B713AF" w:rsidRDefault="00CD1B61" w:rsidP="00A348ED">
            <w:pPr>
              <w:keepNext/>
              <w:jc w:val="center"/>
              <w:rPr>
                <w:rFonts w:ascii="Times New Roman" w:hAnsi="Times New Roman"/>
                <w:bCs/>
                <w:sz w:val="24"/>
                <w:szCs w:val="24"/>
              </w:rPr>
            </w:pPr>
            <w:r w:rsidRPr="00B713AF">
              <w:rPr>
                <w:rFonts w:ascii="Times New Roman" w:hAnsi="Times New Roman"/>
                <w:bCs/>
                <w:sz w:val="24"/>
                <w:szCs w:val="24"/>
              </w:rPr>
              <w:t>N/A</w:t>
            </w:r>
          </w:p>
          <w:p w14:paraId="52E2A756" w14:textId="41FFD345" w:rsidR="00CD1B61" w:rsidRPr="00B713AF" w:rsidRDefault="00CD1B61" w:rsidP="00A348ED">
            <w:pPr>
              <w:keepNext/>
              <w:jc w:val="center"/>
              <w:rPr>
                <w:rFonts w:ascii="Times New Roman" w:hAnsi="Times New Roman"/>
                <w:bCs/>
                <w:sz w:val="24"/>
                <w:szCs w:val="24"/>
                <w:lang w:val="fr-FR"/>
              </w:rPr>
            </w:pPr>
            <w:r w:rsidRPr="00B713AF">
              <w:rPr>
                <w:rFonts w:ascii="Times New Roman" w:hAnsi="Times New Roman"/>
                <w:bCs/>
                <w:sz w:val="24"/>
                <w:szCs w:val="24"/>
              </w:rPr>
              <w:t>N/A</w:t>
            </w:r>
          </w:p>
        </w:tc>
        <w:tc>
          <w:tcPr>
            <w:tcW w:w="1149" w:type="pct"/>
            <w:vAlign w:val="center"/>
          </w:tcPr>
          <w:p w14:paraId="5C3A6828" w14:textId="4B01B82C" w:rsidR="00CD1B61" w:rsidRPr="00B713AF" w:rsidRDefault="00CD1B61" w:rsidP="00A348ED">
            <w:pPr>
              <w:keepNext/>
              <w:jc w:val="center"/>
              <w:rPr>
                <w:rFonts w:ascii="Times New Roman" w:hAnsi="Times New Roman"/>
                <w:bCs/>
                <w:sz w:val="24"/>
                <w:szCs w:val="24"/>
              </w:rPr>
            </w:pPr>
            <w:r w:rsidRPr="00B713AF">
              <w:rPr>
                <w:rFonts w:ascii="Times New Roman" w:hAnsi="Times New Roman"/>
                <w:bCs/>
                <w:sz w:val="24"/>
                <w:szCs w:val="24"/>
              </w:rPr>
              <w:t xml:space="preserve">± </w:t>
            </w:r>
            <w:r>
              <w:rPr>
                <w:rFonts w:ascii="Times New Roman" w:hAnsi="Times New Roman"/>
                <w:bCs/>
                <w:sz w:val="24"/>
                <w:szCs w:val="24"/>
              </w:rPr>
              <w:t>2</w:t>
            </w:r>
            <w:r w:rsidRPr="00B713AF">
              <w:rPr>
                <w:rFonts w:ascii="Times New Roman" w:hAnsi="Times New Roman"/>
                <w:bCs/>
                <w:sz w:val="24"/>
                <w:szCs w:val="24"/>
              </w:rPr>
              <w:t>.</w:t>
            </w:r>
            <w:r>
              <w:rPr>
                <w:rFonts w:ascii="Times New Roman" w:hAnsi="Times New Roman"/>
                <w:bCs/>
                <w:sz w:val="24"/>
                <w:szCs w:val="24"/>
              </w:rPr>
              <w:t>0</w:t>
            </w:r>
            <w:r w:rsidRPr="00B713AF">
              <w:rPr>
                <w:rFonts w:ascii="Times New Roman" w:hAnsi="Times New Roman"/>
                <w:bCs/>
                <w:sz w:val="24"/>
                <w:szCs w:val="24"/>
              </w:rPr>
              <w:t>%</w:t>
            </w:r>
          </w:p>
          <w:p w14:paraId="5D793040" w14:textId="3591D503" w:rsidR="00CD1B61" w:rsidRPr="00B713AF" w:rsidRDefault="00CD1B61" w:rsidP="00A348ED">
            <w:pPr>
              <w:keepNext/>
              <w:jc w:val="center"/>
              <w:rPr>
                <w:rFonts w:ascii="Times New Roman" w:hAnsi="Times New Roman"/>
                <w:bCs/>
                <w:sz w:val="24"/>
                <w:szCs w:val="24"/>
                <w:lang w:val="fr-FR"/>
              </w:rPr>
            </w:pPr>
            <w:r w:rsidRPr="00B713AF">
              <w:rPr>
                <w:rFonts w:ascii="Times New Roman" w:hAnsi="Times New Roman"/>
                <w:bCs/>
                <w:sz w:val="24"/>
                <w:szCs w:val="24"/>
              </w:rPr>
              <w:t>± 2.5%</w:t>
            </w:r>
          </w:p>
        </w:tc>
      </w:tr>
      <w:tr w:rsidR="00CD1B61" w:rsidRPr="00B713AF" w14:paraId="79D8E48D" w14:textId="77777777" w:rsidTr="004926C4">
        <w:trPr>
          <w:trHeight w:val="491"/>
        </w:trPr>
        <w:tc>
          <w:tcPr>
            <w:tcW w:w="5000" w:type="pct"/>
            <w:gridSpan w:val="4"/>
            <w:vAlign w:val="center"/>
          </w:tcPr>
          <w:p w14:paraId="53C9A557" w14:textId="2A06A6B0" w:rsidR="00CD1B61" w:rsidRPr="00B713AF" w:rsidRDefault="00CD1B61" w:rsidP="00A348ED">
            <w:pPr>
              <w:keepNext/>
              <w:rPr>
                <w:rFonts w:ascii="Times New Roman" w:hAnsi="Times New Roman"/>
                <w:bCs/>
                <w:sz w:val="24"/>
                <w:szCs w:val="24"/>
              </w:rPr>
            </w:pPr>
            <w:r>
              <w:rPr>
                <w:rFonts w:ascii="Times New Roman" w:hAnsi="Times New Roman"/>
                <w:bCs/>
                <w:sz w:val="24"/>
                <w:szCs w:val="24"/>
              </w:rPr>
              <w:t>a. Where U</w:t>
            </w:r>
            <w:r w:rsidRPr="00C81A8E">
              <w:rPr>
                <w:rFonts w:ascii="Times New Roman" w:hAnsi="Times New Roman"/>
                <w:bCs/>
                <w:sz w:val="24"/>
                <w:szCs w:val="24"/>
                <w:vertAlign w:val="subscript"/>
              </w:rPr>
              <w:t>n</w:t>
            </w:r>
            <w:r>
              <w:rPr>
                <w:rFonts w:ascii="Times New Roman" w:hAnsi="Times New Roman"/>
                <w:bCs/>
                <w:sz w:val="24"/>
                <w:szCs w:val="24"/>
              </w:rPr>
              <w:t xml:space="preserve"> is one of the nominal voltage values for </w:t>
            </w:r>
            <w:r w:rsidR="00D52622">
              <w:rPr>
                <w:rFonts w:ascii="Times New Roman" w:hAnsi="Times New Roman"/>
                <w:bCs/>
                <w:sz w:val="24"/>
                <w:szCs w:val="24"/>
              </w:rPr>
              <w:t>d</w:t>
            </w:r>
            <w:r>
              <w:rPr>
                <w:rFonts w:ascii="Times New Roman" w:hAnsi="Times New Roman"/>
                <w:bCs/>
                <w:sz w:val="24"/>
                <w:szCs w:val="24"/>
              </w:rPr>
              <w:t>.c. meters specified in IEC 62052-11 section 4.1.1 Table 1</w:t>
            </w:r>
          </w:p>
        </w:tc>
      </w:tr>
    </w:tbl>
    <w:p w14:paraId="3835E617" w14:textId="77777777" w:rsidR="00D60338" w:rsidRPr="006E3049" w:rsidRDefault="00D60338" w:rsidP="00B50F15">
      <w:pPr>
        <w:autoSpaceDE w:val="0"/>
        <w:autoSpaceDN w:val="0"/>
        <w:adjustRightInd w:val="0"/>
        <w:spacing w:after="0" w:line="240" w:lineRule="auto"/>
        <w:jc w:val="both"/>
        <w:rPr>
          <w:rFonts w:ascii="Times New Roman" w:hAnsi="Times New Roman" w:cs="Times New Roman"/>
          <w:sz w:val="24"/>
          <w:szCs w:val="24"/>
        </w:rPr>
      </w:pPr>
    </w:p>
    <w:p w14:paraId="4ED185E1" w14:textId="7F6C9924" w:rsidR="00294035" w:rsidRDefault="00CA18EA" w:rsidP="00B50F15">
      <w:pPr>
        <w:pStyle w:val="ListParagraph"/>
        <w:ind w:left="0"/>
        <w:jc w:val="both"/>
        <w:rPr>
          <w:rFonts w:ascii="Times New Roman" w:hAnsi="Times New Roman" w:cs="Times New Roman"/>
          <w:sz w:val="24"/>
          <w:szCs w:val="24"/>
        </w:rPr>
      </w:pPr>
      <w:r w:rsidRPr="006E3049">
        <w:rPr>
          <w:rFonts w:ascii="Times New Roman" w:hAnsi="Times New Roman" w:cs="Times New Roman"/>
          <w:sz w:val="24"/>
          <w:szCs w:val="24"/>
        </w:rPr>
        <w:t xml:space="preserve">The </w:t>
      </w:r>
      <w:r w:rsidR="006E5C57">
        <w:rPr>
          <w:rFonts w:ascii="Times New Roman" w:hAnsi="Times New Roman" w:cs="Times New Roman"/>
          <w:sz w:val="24"/>
          <w:szCs w:val="24"/>
        </w:rPr>
        <w:t>equipment</w:t>
      </w:r>
      <w:r w:rsidR="006E5C57" w:rsidRPr="006E3049">
        <w:rPr>
          <w:rFonts w:ascii="Times New Roman" w:hAnsi="Times New Roman" w:cs="Times New Roman"/>
          <w:sz w:val="24"/>
          <w:szCs w:val="24"/>
        </w:rPr>
        <w:t xml:space="preserve"> </w:t>
      </w:r>
      <w:r w:rsidR="00824A9C" w:rsidRPr="006E3049">
        <w:rPr>
          <w:rFonts w:ascii="Times New Roman" w:hAnsi="Times New Roman" w:cs="Times New Roman"/>
          <w:sz w:val="24"/>
          <w:szCs w:val="24"/>
        </w:rPr>
        <w:t>shall have a facility to download from the Asset Meter</w:t>
      </w:r>
      <w:r w:rsidR="00F42208">
        <w:rPr>
          <w:rFonts w:ascii="Times New Roman" w:hAnsi="Times New Roman" w:cs="Times New Roman"/>
          <w:sz w:val="24"/>
          <w:szCs w:val="24"/>
        </w:rPr>
        <w:t>,</w:t>
      </w:r>
      <w:r w:rsidR="00824A9C" w:rsidRPr="006E3049">
        <w:rPr>
          <w:rFonts w:ascii="Times New Roman" w:hAnsi="Times New Roman" w:cs="Times New Roman"/>
          <w:sz w:val="24"/>
          <w:szCs w:val="24"/>
        </w:rPr>
        <w:t xml:space="preserve"> either locally or remotely</w:t>
      </w:r>
      <w:r w:rsidR="00F42208">
        <w:rPr>
          <w:rFonts w:ascii="Times New Roman" w:hAnsi="Times New Roman" w:cs="Times New Roman"/>
          <w:sz w:val="24"/>
          <w:szCs w:val="24"/>
        </w:rPr>
        <w:t>:</w:t>
      </w:r>
      <w:r w:rsidR="00824A9C" w:rsidRPr="006E3049">
        <w:rPr>
          <w:rFonts w:ascii="Times New Roman" w:hAnsi="Times New Roman" w:cs="Times New Roman"/>
          <w:sz w:val="24"/>
          <w:szCs w:val="24"/>
        </w:rPr>
        <w:t xml:space="preserve"> cumulative energy registers</w:t>
      </w:r>
      <w:r w:rsidR="00F42208">
        <w:rPr>
          <w:rFonts w:ascii="Times New Roman" w:hAnsi="Times New Roman" w:cs="Times New Roman"/>
          <w:sz w:val="24"/>
          <w:szCs w:val="24"/>
        </w:rPr>
        <w:t>;</w:t>
      </w:r>
      <w:r w:rsidR="00824A9C" w:rsidRPr="006E3049">
        <w:rPr>
          <w:rFonts w:ascii="Times New Roman" w:hAnsi="Times New Roman" w:cs="Times New Roman"/>
          <w:sz w:val="24"/>
          <w:szCs w:val="24"/>
        </w:rPr>
        <w:t xml:space="preserve"> instantaneous parameters (</w:t>
      </w:r>
      <w:r w:rsidR="00564BD4" w:rsidRPr="006E3049">
        <w:rPr>
          <w:rFonts w:ascii="Times New Roman" w:hAnsi="Times New Roman" w:cs="Times New Roman"/>
          <w:sz w:val="24"/>
          <w:szCs w:val="24"/>
        </w:rPr>
        <w:t>i</w:t>
      </w:r>
      <w:r w:rsidR="00824A9C" w:rsidRPr="006E3049">
        <w:rPr>
          <w:rFonts w:ascii="Times New Roman" w:hAnsi="Times New Roman" w:cs="Times New Roman"/>
          <w:sz w:val="24"/>
          <w:szCs w:val="24"/>
        </w:rPr>
        <w:t>.</w:t>
      </w:r>
      <w:r w:rsidR="00564BD4" w:rsidRPr="006E3049">
        <w:rPr>
          <w:rFonts w:ascii="Times New Roman" w:hAnsi="Times New Roman" w:cs="Times New Roman"/>
          <w:sz w:val="24"/>
          <w:szCs w:val="24"/>
        </w:rPr>
        <w:t>e</w:t>
      </w:r>
      <w:r w:rsidR="00824A9C" w:rsidRPr="006E3049">
        <w:rPr>
          <w:rFonts w:ascii="Times New Roman" w:hAnsi="Times New Roman" w:cs="Times New Roman"/>
          <w:sz w:val="24"/>
          <w:szCs w:val="24"/>
        </w:rPr>
        <w:t>. power)</w:t>
      </w:r>
      <w:r w:rsidR="00F42208">
        <w:rPr>
          <w:rFonts w:ascii="Times New Roman" w:hAnsi="Times New Roman" w:cs="Times New Roman"/>
          <w:sz w:val="24"/>
          <w:szCs w:val="24"/>
        </w:rPr>
        <w:t>;</w:t>
      </w:r>
      <w:r w:rsidR="00824A9C" w:rsidRPr="006E3049">
        <w:rPr>
          <w:rFonts w:ascii="Times New Roman" w:hAnsi="Times New Roman" w:cs="Times New Roman"/>
          <w:sz w:val="24"/>
          <w:szCs w:val="24"/>
        </w:rPr>
        <w:t xml:space="preserve"> </w:t>
      </w:r>
      <w:r w:rsidR="000C3B35">
        <w:rPr>
          <w:rFonts w:ascii="Times New Roman" w:hAnsi="Times New Roman" w:cs="Times New Roman"/>
          <w:sz w:val="24"/>
          <w:szCs w:val="24"/>
        </w:rPr>
        <w:t xml:space="preserve">Demand Period </w:t>
      </w:r>
      <w:r w:rsidR="004E4CEF" w:rsidRPr="006E3049">
        <w:rPr>
          <w:rFonts w:ascii="Times New Roman" w:hAnsi="Times New Roman" w:cs="Times New Roman"/>
          <w:sz w:val="24"/>
          <w:szCs w:val="24"/>
        </w:rPr>
        <w:t xml:space="preserve"> energy values</w:t>
      </w:r>
      <w:r w:rsidR="000C3B35">
        <w:rPr>
          <w:rStyle w:val="FootnoteReference"/>
          <w:rFonts w:ascii="Times New Roman" w:hAnsi="Times New Roman" w:cs="Times New Roman"/>
          <w:sz w:val="24"/>
          <w:szCs w:val="24"/>
        </w:rPr>
        <w:footnoteReference w:id="19"/>
      </w:r>
      <w:r w:rsidR="00F42208">
        <w:rPr>
          <w:rFonts w:ascii="Times New Roman" w:hAnsi="Times New Roman" w:cs="Times New Roman"/>
          <w:sz w:val="24"/>
          <w:szCs w:val="24"/>
        </w:rPr>
        <w:t>:</w:t>
      </w:r>
      <w:r w:rsidR="004E4CEF" w:rsidRPr="006E3049">
        <w:rPr>
          <w:rFonts w:ascii="Times New Roman" w:hAnsi="Times New Roman" w:cs="Times New Roman"/>
          <w:sz w:val="24"/>
          <w:szCs w:val="24"/>
        </w:rPr>
        <w:t xml:space="preserve"> and any </w:t>
      </w:r>
      <w:r w:rsidR="000E6969">
        <w:rPr>
          <w:rFonts w:ascii="Times New Roman" w:hAnsi="Times New Roman" w:cs="Times New Roman"/>
          <w:sz w:val="24"/>
          <w:szCs w:val="24"/>
        </w:rPr>
        <w:t>scaling factors</w:t>
      </w:r>
      <w:r w:rsidR="00824A9C" w:rsidRPr="006E3049">
        <w:rPr>
          <w:rFonts w:ascii="Times New Roman" w:hAnsi="Times New Roman" w:cs="Times New Roman"/>
          <w:sz w:val="24"/>
          <w:szCs w:val="24"/>
        </w:rPr>
        <w:t xml:space="preserve"> (e.g. </w:t>
      </w:r>
      <w:r w:rsidR="000E6969" w:rsidRPr="000E6969">
        <w:rPr>
          <w:rFonts w:ascii="Times New Roman" w:hAnsi="Times New Roman" w:cs="Times New Roman"/>
          <w:sz w:val="24"/>
          <w:szCs w:val="24"/>
        </w:rPr>
        <w:t xml:space="preserve">the pulse value/scaling factor for a </w:t>
      </w:r>
      <w:r w:rsidR="00824A9C" w:rsidRPr="006E3049">
        <w:rPr>
          <w:rFonts w:ascii="Times New Roman" w:hAnsi="Times New Roman" w:cs="Times New Roman"/>
          <w:sz w:val="24"/>
          <w:szCs w:val="24"/>
        </w:rPr>
        <w:t>pulse output</w:t>
      </w:r>
      <w:r w:rsidR="00564BD4" w:rsidRPr="006E3049">
        <w:rPr>
          <w:rFonts w:ascii="Times New Roman" w:hAnsi="Times New Roman" w:cs="Times New Roman"/>
          <w:sz w:val="24"/>
          <w:szCs w:val="24"/>
        </w:rPr>
        <w:t xml:space="preserve"> based on power or energy</w:t>
      </w:r>
      <w:r w:rsidR="00824A9C" w:rsidRPr="006E3049">
        <w:rPr>
          <w:rFonts w:ascii="Times New Roman" w:hAnsi="Times New Roman" w:cs="Times New Roman"/>
          <w:sz w:val="24"/>
          <w:szCs w:val="24"/>
        </w:rPr>
        <w:t>) programmed to be sent to</w:t>
      </w:r>
      <w:r w:rsidR="000E6969">
        <w:rPr>
          <w:rFonts w:ascii="Times New Roman" w:hAnsi="Times New Roman" w:cs="Times New Roman"/>
          <w:sz w:val="24"/>
          <w:szCs w:val="24"/>
        </w:rPr>
        <w:t>, or retrieved by</w:t>
      </w:r>
      <w:r w:rsidR="00824A9C" w:rsidRPr="006E3049">
        <w:rPr>
          <w:rFonts w:ascii="Times New Roman" w:hAnsi="Times New Roman" w:cs="Times New Roman"/>
          <w:sz w:val="24"/>
          <w:szCs w:val="24"/>
        </w:rPr>
        <w:t xml:space="preserve"> an Instation.</w:t>
      </w:r>
    </w:p>
    <w:p w14:paraId="0CA9DF63" w14:textId="77777777" w:rsidR="00294035" w:rsidRDefault="00294035" w:rsidP="00B50F15">
      <w:pPr>
        <w:pStyle w:val="ListParagraph"/>
        <w:ind w:left="0"/>
        <w:jc w:val="both"/>
        <w:rPr>
          <w:rFonts w:ascii="Times New Roman" w:hAnsi="Times New Roman" w:cs="Times New Roman"/>
          <w:sz w:val="24"/>
          <w:szCs w:val="24"/>
        </w:rPr>
      </w:pPr>
    </w:p>
    <w:p w14:paraId="45B30ECD" w14:textId="14682B7D" w:rsidR="00824A9C" w:rsidRPr="006E3049" w:rsidRDefault="00294035" w:rsidP="00B50F15">
      <w:pPr>
        <w:pStyle w:val="ListParagraph"/>
        <w:ind w:left="0"/>
        <w:jc w:val="both"/>
        <w:rPr>
          <w:rFonts w:ascii="Times New Roman" w:hAnsi="Times New Roman" w:cs="Times New Roman"/>
          <w:sz w:val="24"/>
          <w:szCs w:val="24"/>
        </w:rPr>
      </w:pPr>
      <w:r>
        <w:rPr>
          <w:rFonts w:ascii="Times New Roman" w:hAnsi="Times New Roman" w:cs="Times New Roman"/>
          <w:sz w:val="24"/>
          <w:szCs w:val="24"/>
        </w:rPr>
        <w:t>An Asset Meter can use push and</w:t>
      </w:r>
      <w:r w:rsidR="00A07874">
        <w:rPr>
          <w:rFonts w:ascii="Times New Roman" w:hAnsi="Times New Roman" w:cs="Times New Roman"/>
          <w:sz w:val="24"/>
          <w:szCs w:val="24"/>
        </w:rPr>
        <w:t>/or</w:t>
      </w:r>
      <w:r>
        <w:rPr>
          <w:rFonts w:ascii="Times New Roman" w:hAnsi="Times New Roman" w:cs="Times New Roman"/>
          <w:sz w:val="24"/>
          <w:szCs w:val="24"/>
        </w:rPr>
        <w:t xml:space="preserve"> pull methods of communication.</w:t>
      </w:r>
      <w:r w:rsidR="00824A9C" w:rsidRPr="006E3049">
        <w:rPr>
          <w:rFonts w:ascii="Times New Roman" w:hAnsi="Times New Roman" w:cs="Times New Roman"/>
          <w:sz w:val="24"/>
          <w:szCs w:val="24"/>
        </w:rPr>
        <w:t xml:space="preserve"> </w:t>
      </w:r>
    </w:p>
    <w:p w14:paraId="64D6648A" w14:textId="0931AE2F" w:rsidR="00F466D2" w:rsidRDefault="00F466D2" w:rsidP="00F466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the Asset Meter has an internal clock and this clock is the basis for the </w:t>
      </w:r>
      <w:r w:rsidR="008E6517">
        <w:rPr>
          <w:rFonts w:ascii="Times New Roman" w:hAnsi="Times New Roman" w:cs="Times New Roman"/>
          <w:sz w:val="24"/>
          <w:szCs w:val="24"/>
        </w:rPr>
        <w:t xml:space="preserve">conversion </w:t>
      </w:r>
      <w:r>
        <w:rPr>
          <w:rFonts w:ascii="Times New Roman" w:hAnsi="Times New Roman" w:cs="Times New Roman"/>
          <w:sz w:val="24"/>
          <w:szCs w:val="24"/>
        </w:rPr>
        <w:t xml:space="preserve">of </w:t>
      </w:r>
      <w:r w:rsidR="008E6517">
        <w:rPr>
          <w:rFonts w:ascii="Times New Roman" w:hAnsi="Times New Roman" w:cs="Times New Roman"/>
          <w:sz w:val="24"/>
          <w:szCs w:val="24"/>
        </w:rPr>
        <w:t xml:space="preserve">metered </w:t>
      </w:r>
      <w:r>
        <w:rPr>
          <w:rFonts w:ascii="Times New Roman" w:hAnsi="Times New Roman" w:cs="Times New Roman"/>
          <w:sz w:val="24"/>
          <w:szCs w:val="24"/>
        </w:rPr>
        <w:t xml:space="preserve">data </w:t>
      </w:r>
      <w:r w:rsidR="008E6517">
        <w:rPr>
          <w:rFonts w:ascii="Times New Roman" w:hAnsi="Times New Roman" w:cs="Times New Roman"/>
          <w:sz w:val="24"/>
          <w:szCs w:val="24"/>
        </w:rPr>
        <w:t xml:space="preserve">into Demand Values </w:t>
      </w:r>
      <w:r>
        <w:rPr>
          <w:rFonts w:ascii="Times New Roman" w:hAnsi="Times New Roman" w:cs="Times New Roman"/>
          <w:sz w:val="24"/>
          <w:szCs w:val="24"/>
        </w:rPr>
        <w:t xml:space="preserve">submitted </w:t>
      </w:r>
      <w:r w:rsidR="008E6517">
        <w:rPr>
          <w:rFonts w:ascii="Times New Roman" w:hAnsi="Times New Roman" w:cs="Times New Roman"/>
          <w:sz w:val="24"/>
          <w:szCs w:val="24"/>
        </w:rPr>
        <w:t>for</w:t>
      </w:r>
      <w:r>
        <w:rPr>
          <w:rFonts w:ascii="Times New Roman" w:hAnsi="Times New Roman" w:cs="Times New Roman"/>
          <w:sz w:val="24"/>
          <w:szCs w:val="24"/>
        </w:rPr>
        <w:t xml:space="preserve"> Settlement:</w:t>
      </w:r>
    </w:p>
    <w:p w14:paraId="0FDBF334" w14:textId="77777777" w:rsidR="00F466D2" w:rsidRDefault="00F466D2" w:rsidP="00F466D2">
      <w:pPr>
        <w:autoSpaceDE w:val="0"/>
        <w:autoSpaceDN w:val="0"/>
        <w:adjustRightInd w:val="0"/>
        <w:spacing w:after="0" w:line="240" w:lineRule="auto"/>
        <w:jc w:val="both"/>
        <w:rPr>
          <w:rFonts w:ascii="Times New Roman" w:hAnsi="Times New Roman" w:cs="Times New Roman"/>
          <w:sz w:val="24"/>
          <w:szCs w:val="24"/>
        </w:rPr>
      </w:pPr>
    </w:p>
    <w:p w14:paraId="040DC90B" w14:textId="178C304D" w:rsidR="00F466D2" w:rsidRPr="00586539" w:rsidRDefault="00F466D2" w:rsidP="000E6969">
      <w:pPr>
        <w:pStyle w:val="ListParagraph"/>
        <w:numPr>
          <w:ilvl w:val="0"/>
          <w:numId w:val="66"/>
        </w:numPr>
        <w:autoSpaceDE w:val="0"/>
        <w:autoSpaceDN w:val="0"/>
        <w:adjustRightInd w:val="0"/>
        <w:spacing w:after="120" w:line="240" w:lineRule="auto"/>
        <w:jc w:val="both"/>
        <w:rPr>
          <w:rFonts w:ascii="Times New Roman" w:hAnsi="Times New Roman" w:cs="Times New Roman"/>
          <w:sz w:val="24"/>
          <w:szCs w:val="24"/>
        </w:rPr>
      </w:pPr>
      <w:r w:rsidRPr="00586539">
        <w:rPr>
          <w:rFonts w:ascii="Times New Roman" w:hAnsi="Times New Roman" w:cs="Times New Roman"/>
          <w:sz w:val="24"/>
          <w:szCs w:val="24"/>
        </w:rPr>
        <w:t xml:space="preserve">The </w:t>
      </w:r>
      <w:r>
        <w:rPr>
          <w:rFonts w:ascii="Times New Roman" w:hAnsi="Times New Roman" w:cs="Times New Roman"/>
          <w:sz w:val="24"/>
          <w:szCs w:val="24"/>
        </w:rPr>
        <w:t>Asset Meter</w:t>
      </w:r>
      <w:r w:rsidRPr="00586539">
        <w:rPr>
          <w:rFonts w:ascii="Times New Roman" w:hAnsi="Times New Roman" w:cs="Times New Roman"/>
          <w:sz w:val="24"/>
          <w:szCs w:val="24"/>
        </w:rPr>
        <w:t xml:space="preserve"> time shall be set to the </w:t>
      </w:r>
      <w:r w:rsidR="000E6969" w:rsidRPr="000E6969">
        <w:rPr>
          <w:rFonts w:ascii="Times New Roman" w:hAnsi="Times New Roman" w:cs="Times New Roman"/>
          <w:sz w:val="24"/>
          <w:szCs w:val="24"/>
        </w:rPr>
        <w:t xml:space="preserve">Co-ordinated Universal Time </w:t>
      </w:r>
      <w:r w:rsidRPr="00586539">
        <w:rPr>
          <w:rFonts w:ascii="Times New Roman" w:hAnsi="Times New Roman" w:cs="Times New Roman"/>
          <w:sz w:val="24"/>
          <w:szCs w:val="24"/>
        </w:rPr>
        <w:t xml:space="preserve">(UTC). No switching between UTC and British Summer Time (BST) shall occur; </w:t>
      </w:r>
    </w:p>
    <w:p w14:paraId="1FE6527C" w14:textId="5B6A24B2" w:rsidR="00F466D2" w:rsidRPr="00586539" w:rsidRDefault="00F466D2" w:rsidP="00F466D2">
      <w:pPr>
        <w:pStyle w:val="ListParagraph"/>
        <w:numPr>
          <w:ilvl w:val="0"/>
          <w:numId w:val="66"/>
        </w:numPr>
        <w:autoSpaceDE w:val="0"/>
        <w:autoSpaceDN w:val="0"/>
        <w:adjustRightInd w:val="0"/>
        <w:spacing w:after="0" w:line="240" w:lineRule="auto"/>
        <w:jc w:val="both"/>
        <w:rPr>
          <w:rFonts w:ascii="Times New Roman" w:hAnsi="Times New Roman" w:cs="Times New Roman"/>
          <w:sz w:val="24"/>
          <w:szCs w:val="24"/>
        </w:rPr>
      </w:pPr>
      <w:r w:rsidRPr="00586539">
        <w:rPr>
          <w:rFonts w:ascii="Times New Roman" w:hAnsi="Times New Roman" w:cs="Times New Roman"/>
          <w:sz w:val="24"/>
          <w:szCs w:val="24"/>
        </w:rPr>
        <w:t xml:space="preserve">Time synchronisation of the Asset Meter may be performed remotely by the Instation as part of the </w:t>
      </w:r>
      <w:r w:rsidR="00E877A3">
        <w:rPr>
          <w:rFonts w:ascii="Times New Roman" w:hAnsi="Times New Roman" w:cs="Times New Roman"/>
          <w:sz w:val="24"/>
          <w:szCs w:val="24"/>
        </w:rPr>
        <w:t xml:space="preserve">remote </w:t>
      </w:r>
      <w:r w:rsidRPr="00586539">
        <w:rPr>
          <w:rFonts w:ascii="Times New Roman" w:hAnsi="Times New Roman" w:cs="Times New Roman"/>
          <w:sz w:val="24"/>
          <w:szCs w:val="24"/>
        </w:rPr>
        <w:t>interrogation process or locally by an Interrogation Unit;</w:t>
      </w:r>
    </w:p>
    <w:p w14:paraId="61F72E52" w14:textId="7F3A1AE4" w:rsidR="00F466D2" w:rsidRPr="00586539" w:rsidRDefault="00F466D2" w:rsidP="00F466D2">
      <w:pPr>
        <w:pStyle w:val="ListParagraph"/>
        <w:numPr>
          <w:ilvl w:val="0"/>
          <w:numId w:val="66"/>
        </w:numPr>
        <w:autoSpaceDE w:val="0"/>
        <w:autoSpaceDN w:val="0"/>
        <w:adjustRightInd w:val="0"/>
        <w:spacing w:after="0" w:line="240" w:lineRule="auto"/>
        <w:jc w:val="both"/>
        <w:rPr>
          <w:rFonts w:ascii="Times New Roman" w:hAnsi="Times New Roman" w:cs="Times New Roman"/>
          <w:sz w:val="24"/>
          <w:szCs w:val="24"/>
        </w:rPr>
      </w:pPr>
      <w:r w:rsidRPr="00586539">
        <w:rPr>
          <w:rFonts w:ascii="Times New Roman" w:hAnsi="Times New Roman" w:cs="Times New Roman"/>
          <w:sz w:val="24"/>
          <w:szCs w:val="24"/>
        </w:rPr>
        <w:t>The overall limits of error for the time keeping allowing for a failure to communicate with the Asset Meter for an extended period of 20 days shall be:-</w:t>
      </w:r>
    </w:p>
    <w:p w14:paraId="62B8E05F" w14:textId="6188C266" w:rsidR="00F466D2" w:rsidRPr="00586539" w:rsidRDefault="00F466D2" w:rsidP="00F466D2">
      <w:pPr>
        <w:pStyle w:val="ListParagraph"/>
        <w:numPr>
          <w:ilvl w:val="0"/>
          <w:numId w:val="67"/>
        </w:numPr>
        <w:autoSpaceDE w:val="0"/>
        <w:autoSpaceDN w:val="0"/>
        <w:adjustRightInd w:val="0"/>
        <w:spacing w:after="0" w:line="240" w:lineRule="auto"/>
        <w:rPr>
          <w:rFonts w:ascii="Times New Roman" w:hAnsi="Times New Roman" w:cs="Times New Roman"/>
          <w:sz w:val="24"/>
          <w:szCs w:val="24"/>
        </w:rPr>
      </w:pPr>
      <w:r w:rsidRPr="00586539">
        <w:rPr>
          <w:rFonts w:ascii="Times New Roman" w:hAnsi="Times New Roman" w:cs="Times New Roman"/>
          <w:sz w:val="24"/>
          <w:szCs w:val="24"/>
        </w:rPr>
        <w:t>the completion of each Demand Period shall be at a time which is within ±20 seconds of UTC; and</w:t>
      </w:r>
    </w:p>
    <w:p w14:paraId="69847B85" w14:textId="7D98D1EB" w:rsidR="00F466D2" w:rsidRPr="00586539" w:rsidRDefault="00F466D2" w:rsidP="00F466D2">
      <w:pPr>
        <w:pStyle w:val="ListParagraph"/>
        <w:numPr>
          <w:ilvl w:val="0"/>
          <w:numId w:val="67"/>
        </w:numPr>
        <w:autoSpaceDE w:val="0"/>
        <w:autoSpaceDN w:val="0"/>
        <w:adjustRightInd w:val="0"/>
        <w:spacing w:after="0" w:line="240" w:lineRule="auto"/>
        <w:rPr>
          <w:rFonts w:ascii="Times New Roman" w:hAnsi="Times New Roman" w:cs="Times New Roman"/>
          <w:sz w:val="24"/>
          <w:szCs w:val="24"/>
        </w:rPr>
      </w:pPr>
      <w:r w:rsidRPr="00586539">
        <w:rPr>
          <w:rFonts w:ascii="Times New Roman" w:hAnsi="Times New Roman" w:cs="Times New Roman"/>
          <w:sz w:val="24"/>
          <w:szCs w:val="24"/>
        </w:rPr>
        <w:t xml:space="preserve">the duration of each Demand </w:t>
      </w:r>
      <w:r w:rsidR="00CC35B1">
        <w:rPr>
          <w:rFonts w:ascii="Times New Roman" w:hAnsi="Times New Roman" w:cs="Times New Roman"/>
          <w:sz w:val="24"/>
          <w:szCs w:val="24"/>
        </w:rPr>
        <w:t>P</w:t>
      </w:r>
      <w:r w:rsidRPr="00586539">
        <w:rPr>
          <w:rFonts w:ascii="Times New Roman" w:hAnsi="Times New Roman" w:cs="Times New Roman"/>
          <w:sz w:val="24"/>
          <w:szCs w:val="24"/>
        </w:rPr>
        <w:t>eriod shall be within ±0.1%, except where time synchronisation has occurred in a Demand Period.</w:t>
      </w:r>
      <w:r w:rsidRPr="00586539">
        <w:rPr>
          <w:rFonts w:ascii="Times New Roman" w:hAnsi="Times New Roman" w:cs="Times New Roman"/>
          <w:sz w:val="24"/>
          <w:szCs w:val="24"/>
        </w:rPr>
        <w:cr/>
      </w:r>
    </w:p>
    <w:p w14:paraId="740356FF" w14:textId="7FA2239E" w:rsidR="00F466D2" w:rsidRDefault="00390192" w:rsidP="00B50F15">
      <w:pPr>
        <w:autoSpaceDE w:val="0"/>
        <w:autoSpaceDN w:val="0"/>
        <w:adjustRightInd w:val="0"/>
        <w:spacing w:after="0" w:line="240" w:lineRule="auto"/>
        <w:jc w:val="both"/>
        <w:rPr>
          <w:rFonts w:ascii="Times New Roman" w:hAnsi="Times New Roman" w:cs="Times New Roman"/>
          <w:sz w:val="24"/>
          <w:szCs w:val="24"/>
        </w:rPr>
      </w:pPr>
      <w:r w:rsidRPr="00390192">
        <w:rPr>
          <w:rFonts w:ascii="Times New Roman" w:hAnsi="Times New Roman" w:cs="Times New Roman"/>
          <w:sz w:val="24"/>
          <w:szCs w:val="24"/>
        </w:rPr>
        <w:t>The Instation shall be set in accordance with UTC at least once every day. The Interrogation Unit should be set to ensure agreement with the UTC clock at least every week.</w:t>
      </w:r>
    </w:p>
    <w:p w14:paraId="6942B250" w14:textId="77777777" w:rsidR="00390192" w:rsidRDefault="00390192" w:rsidP="00B50F15">
      <w:pPr>
        <w:autoSpaceDE w:val="0"/>
        <w:autoSpaceDN w:val="0"/>
        <w:adjustRightInd w:val="0"/>
        <w:spacing w:after="0" w:line="240" w:lineRule="auto"/>
        <w:jc w:val="both"/>
        <w:rPr>
          <w:rFonts w:ascii="Times New Roman" w:hAnsi="Times New Roman" w:cs="Times New Roman"/>
          <w:sz w:val="24"/>
          <w:szCs w:val="24"/>
        </w:rPr>
      </w:pPr>
    </w:p>
    <w:p w14:paraId="34914212" w14:textId="4DD6CE11" w:rsidR="00546E07" w:rsidRPr="006E3049" w:rsidRDefault="00546E07" w:rsidP="00B50F15">
      <w:pPr>
        <w:autoSpaceDE w:val="0"/>
        <w:autoSpaceDN w:val="0"/>
        <w:adjustRightInd w:val="0"/>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 xml:space="preserve">The </w:t>
      </w:r>
      <w:r w:rsidR="00B22F6B">
        <w:rPr>
          <w:rFonts w:ascii="Times New Roman" w:hAnsi="Times New Roman" w:cs="Times New Roman"/>
          <w:sz w:val="24"/>
          <w:szCs w:val="24"/>
        </w:rPr>
        <w:t>equipment</w:t>
      </w:r>
      <w:r w:rsidR="00B22F6B" w:rsidRPr="006E3049">
        <w:rPr>
          <w:rFonts w:ascii="Times New Roman" w:hAnsi="Times New Roman" w:cs="Times New Roman"/>
          <w:sz w:val="24"/>
          <w:szCs w:val="24"/>
        </w:rPr>
        <w:t xml:space="preserve"> </w:t>
      </w:r>
      <w:r w:rsidRPr="006E3049">
        <w:rPr>
          <w:rFonts w:ascii="Times New Roman" w:hAnsi="Times New Roman" w:cs="Times New Roman"/>
          <w:sz w:val="24"/>
          <w:szCs w:val="24"/>
        </w:rPr>
        <w:t xml:space="preserve">that the </w:t>
      </w:r>
      <w:r w:rsidR="0084206E">
        <w:rPr>
          <w:rFonts w:ascii="Times New Roman" w:hAnsi="Times New Roman" w:cs="Times New Roman"/>
          <w:sz w:val="24"/>
          <w:szCs w:val="24"/>
        </w:rPr>
        <w:t xml:space="preserve">Embedded </w:t>
      </w:r>
      <w:r w:rsidR="007E14B9">
        <w:rPr>
          <w:rFonts w:ascii="Times New Roman" w:hAnsi="Times New Roman" w:cs="Times New Roman"/>
          <w:sz w:val="24"/>
          <w:szCs w:val="24"/>
        </w:rPr>
        <w:t>M</w:t>
      </w:r>
      <w:r w:rsidRPr="006E3049">
        <w:rPr>
          <w:rFonts w:ascii="Times New Roman" w:hAnsi="Times New Roman" w:cs="Times New Roman"/>
          <w:sz w:val="24"/>
          <w:szCs w:val="24"/>
        </w:rPr>
        <w:t xml:space="preserve">etering </w:t>
      </w:r>
      <w:r w:rsidR="007E14B9">
        <w:rPr>
          <w:rFonts w:ascii="Times New Roman" w:hAnsi="Times New Roman" w:cs="Times New Roman"/>
          <w:sz w:val="24"/>
          <w:szCs w:val="24"/>
        </w:rPr>
        <w:t>D</w:t>
      </w:r>
      <w:r w:rsidRPr="006E3049">
        <w:rPr>
          <w:rFonts w:ascii="Times New Roman" w:hAnsi="Times New Roman" w:cs="Times New Roman"/>
          <w:sz w:val="24"/>
          <w:szCs w:val="24"/>
        </w:rPr>
        <w:t xml:space="preserve">evice is embedded within </w:t>
      </w:r>
      <w:r w:rsidR="00CF0F6C">
        <w:rPr>
          <w:rFonts w:ascii="Times New Roman" w:hAnsi="Times New Roman" w:cs="Times New Roman"/>
          <w:sz w:val="24"/>
          <w:szCs w:val="24"/>
        </w:rPr>
        <w:t>shall</w:t>
      </w:r>
      <w:r w:rsidR="00CF0F6C" w:rsidRPr="006E3049">
        <w:rPr>
          <w:rFonts w:ascii="Times New Roman" w:hAnsi="Times New Roman" w:cs="Times New Roman"/>
          <w:sz w:val="24"/>
          <w:szCs w:val="24"/>
        </w:rPr>
        <w:t xml:space="preserve"> </w:t>
      </w:r>
      <w:r w:rsidRPr="006E3049">
        <w:rPr>
          <w:rFonts w:ascii="Times New Roman" w:hAnsi="Times New Roman" w:cs="Times New Roman"/>
          <w:sz w:val="24"/>
          <w:szCs w:val="24"/>
        </w:rPr>
        <w:t xml:space="preserve">be manufactured and tested to be compliant with </w:t>
      </w:r>
      <w:r w:rsidR="009E2BCC">
        <w:rPr>
          <w:rFonts w:ascii="Times New Roman" w:hAnsi="Times New Roman" w:cs="Times New Roman"/>
          <w:sz w:val="24"/>
          <w:szCs w:val="24"/>
        </w:rPr>
        <w:t>the</w:t>
      </w:r>
      <w:r w:rsidRPr="006E3049">
        <w:rPr>
          <w:rFonts w:ascii="Times New Roman" w:hAnsi="Times New Roman" w:cs="Times New Roman"/>
          <w:sz w:val="24"/>
          <w:szCs w:val="24"/>
        </w:rPr>
        <w:t xml:space="preserve"> </w:t>
      </w:r>
      <w:r w:rsidR="009E2BCC">
        <w:rPr>
          <w:rFonts w:ascii="Times New Roman" w:hAnsi="Times New Roman" w:cs="Times New Roman"/>
          <w:sz w:val="24"/>
          <w:szCs w:val="24"/>
        </w:rPr>
        <w:t xml:space="preserve">relevant </w:t>
      </w:r>
      <w:r w:rsidRPr="006E3049">
        <w:rPr>
          <w:rFonts w:ascii="Times New Roman" w:hAnsi="Times New Roman" w:cs="Times New Roman"/>
          <w:sz w:val="24"/>
          <w:szCs w:val="24"/>
        </w:rPr>
        <w:t>product standard for</w:t>
      </w:r>
      <w:r w:rsidR="009E2BCC">
        <w:rPr>
          <w:rFonts w:ascii="Times New Roman" w:hAnsi="Times New Roman" w:cs="Times New Roman"/>
          <w:sz w:val="24"/>
          <w:szCs w:val="24"/>
        </w:rPr>
        <w:t xml:space="preserve"> the equipment.</w:t>
      </w:r>
    </w:p>
    <w:p w14:paraId="468AEE00" w14:textId="5790A9B7" w:rsidR="00C8652F" w:rsidRDefault="00C8652F" w:rsidP="00B50F15">
      <w:pPr>
        <w:autoSpaceDE w:val="0"/>
        <w:autoSpaceDN w:val="0"/>
        <w:adjustRightInd w:val="0"/>
        <w:spacing w:after="0" w:line="240" w:lineRule="auto"/>
        <w:jc w:val="both"/>
        <w:rPr>
          <w:rFonts w:ascii="Times New Roman" w:hAnsi="Times New Roman" w:cs="Times New Roman"/>
          <w:sz w:val="24"/>
          <w:szCs w:val="24"/>
        </w:rPr>
      </w:pPr>
    </w:p>
    <w:p w14:paraId="35F13D37" w14:textId="73778D9C" w:rsidR="0024339F" w:rsidRPr="00A50927" w:rsidRDefault="0024339F" w:rsidP="006E73CF">
      <w:pPr>
        <w:pStyle w:val="ListParagraph"/>
        <w:pageBreakBefore/>
        <w:numPr>
          <w:ilvl w:val="2"/>
          <w:numId w:val="85"/>
        </w:numPr>
        <w:ind w:left="505" w:hanging="505"/>
        <w:jc w:val="both"/>
        <w:rPr>
          <w:rFonts w:ascii="Times New Roman" w:hAnsi="Times New Roman" w:cs="Times New Roman"/>
          <w:b/>
          <w:sz w:val="24"/>
          <w:szCs w:val="24"/>
        </w:rPr>
      </w:pPr>
      <w:r w:rsidRPr="00A50927">
        <w:rPr>
          <w:rFonts w:ascii="Times New Roman" w:hAnsi="Times New Roman" w:cs="Times New Roman"/>
          <w:b/>
          <w:sz w:val="24"/>
          <w:szCs w:val="24"/>
        </w:rPr>
        <w:lastRenderedPageBreak/>
        <w:t>Facilities</w:t>
      </w:r>
    </w:p>
    <w:p w14:paraId="2DC00947" w14:textId="0E353649" w:rsidR="0024339F" w:rsidRPr="006E3049" w:rsidRDefault="0024339F" w:rsidP="00B50F15">
      <w:pPr>
        <w:jc w:val="both"/>
        <w:rPr>
          <w:rFonts w:ascii="Times New Roman" w:hAnsi="Times New Roman" w:cs="Times New Roman"/>
          <w:sz w:val="24"/>
          <w:szCs w:val="24"/>
        </w:rPr>
      </w:pPr>
      <w:r w:rsidRPr="006E3049">
        <w:rPr>
          <w:rFonts w:ascii="Times New Roman" w:hAnsi="Times New Roman" w:cs="Times New Roman"/>
          <w:sz w:val="24"/>
          <w:szCs w:val="24"/>
        </w:rPr>
        <w:t xml:space="preserve">Where the Asset Meter is </w:t>
      </w:r>
      <w:r w:rsidRPr="006E3049">
        <w:rPr>
          <w:rFonts w:ascii="Times New Roman" w:hAnsi="Times New Roman" w:cs="Times New Roman"/>
          <w:b/>
          <w:sz w:val="24"/>
          <w:szCs w:val="24"/>
        </w:rPr>
        <w:t>not</w:t>
      </w:r>
      <w:r w:rsidRPr="006E3049">
        <w:rPr>
          <w:rFonts w:ascii="Times New Roman" w:hAnsi="Times New Roman" w:cs="Times New Roman"/>
          <w:sz w:val="24"/>
          <w:szCs w:val="24"/>
        </w:rPr>
        <w:t xml:space="preserve"> of a Half Hourly Integral Outstation </w:t>
      </w:r>
      <w:r w:rsidR="00055464">
        <w:rPr>
          <w:rFonts w:ascii="Times New Roman" w:hAnsi="Times New Roman" w:cs="Times New Roman"/>
          <w:sz w:val="24"/>
          <w:szCs w:val="24"/>
        </w:rPr>
        <w:t>Meter</w:t>
      </w:r>
      <w:r w:rsidR="008118AF">
        <w:rPr>
          <w:rFonts w:ascii="Times New Roman" w:hAnsi="Times New Roman" w:cs="Times New Roman"/>
          <w:sz w:val="24"/>
          <w:szCs w:val="24"/>
        </w:rPr>
        <w:t xml:space="preserve">, or does not store </w:t>
      </w:r>
      <w:r w:rsidR="00C65687">
        <w:rPr>
          <w:rFonts w:ascii="Times New Roman" w:hAnsi="Times New Roman" w:cs="Times New Roman"/>
          <w:sz w:val="24"/>
          <w:szCs w:val="24"/>
        </w:rPr>
        <w:t>m</w:t>
      </w:r>
      <w:r w:rsidR="008118AF">
        <w:rPr>
          <w:rFonts w:ascii="Times New Roman" w:hAnsi="Times New Roman" w:cs="Times New Roman"/>
          <w:sz w:val="24"/>
          <w:szCs w:val="24"/>
        </w:rPr>
        <w:t xml:space="preserve">etered </w:t>
      </w:r>
      <w:r w:rsidR="00C65687">
        <w:rPr>
          <w:rFonts w:ascii="Times New Roman" w:hAnsi="Times New Roman" w:cs="Times New Roman"/>
          <w:sz w:val="24"/>
          <w:szCs w:val="24"/>
        </w:rPr>
        <w:t>data</w:t>
      </w:r>
      <w:r w:rsidR="008118AF">
        <w:rPr>
          <w:rFonts w:ascii="Times New Roman" w:hAnsi="Times New Roman" w:cs="Times New Roman"/>
          <w:sz w:val="24"/>
          <w:szCs w:val="24"/>
        </w:rPr>
        <w:t xml:space="preserve"> in a Demand Period format</w:t>
      </w:r>
      <w:r w:rsidRPr="006E3049">
        <w:rPr>
          <w:rFonts w:ascii="Times New Roman" w:hAnsi="Times New Roman" w:cs="Times New Roman"/>
          <w:sz w:val="24"/>
          <w:szCs w:val="24"/>
        </w:rPr>
        <w:t xml:space="preserve"> or is providing data to a separate Outstation the Asset Meter must have a facility to output </w:t>
      </w:r>
      <w:r w:rsidR="00C65687">
        <w:rPr>
          <w:rFonts w:ascii="Times New Roman" w:hAnsi="Times New Roman" w:cs="Times New Roman"/>
          <w:sz w:val="24"/>
          <w:szCs w:val="24"/>
        </w:rPr>
        <w:t>m</w:t>
      </w:r>
      <w:r w:rsidRPr="006E3049">
        <w:rPr>
          <w:rFonts w:ascii="Times New Roman" w:hAnsi="Times New Roman" w:cs="Times New Roman"/>
          <w:sz w:val="24"/>
          <w:szCs w:val="24"/>
        </w:rPr>
        <w:t>etered data to an Instation by one of the following methods:</w:t>
      </w:r>
    </w:p>
    <w:p w14:paraId="6858823F" w14:textId="30F583CF" w:rsidR="0006797E" w:rsidRPr="006A23BE" w:rsidRDefault="0006797E" w:rsidP="006E73CF">
      <w:pPr>
        <w:pStyle w:val="ListParagraph"/>
        <w:numPr>
          <w:ilvl w:val="3"/>
          <w:numId w:val="85"/>
        </w:numPr>
        <w:ind w:left="930" w:hanging="646"/>
        <w:jc w:val="both"/>
        <w:rPr>
          <w:rFonts w:ascii="Times New Roman" w:hAnsi="Times New Roman" w:cs="Times New Roman"/>
          <w:sz w:val="24"/>
          <w:szCs w:val="24"/>
        </w:rPr>
      </w:pPr>
      <w:r w:rsidRPr="006A23BE">
        <w:rPr>
          <w:rFonts w:ascii="Times New Roman" w:hAnsi="Times New Roman" w:cs="Times New Roman"/>
          <w:sz w:val="24"/>
          <w:szCs w:val="24"/>
        </w:rPr>
        <w:t>Analogue outputs</w:t>
      </w:r>
    </w:p>
    <w:p w14:paraId="55CE6F4B" w14:textId="494DBDA8" w:rsidR="007F027E" w:rsidRPr="00E147C2" w:rsidRDefault="00444343" w:rsidP="00EB7CDE">
      <w:pPr>
        <w:ind w:left="284"/>
        <w:jc w:val="both"/>
        <w:rPr>
          <w:rFonts w:ascii="Times New Roman" w:hAnsi="Times New Roman" w:cs="Times New Roman"/>
          <w:sz w:val="24"/>
        </w:rPr>
      </w:pPr>
      <w:r>
        <w:rPr>
          <w:rFonts w:ascii="Times New Roman" w:hAnsi="Times New Roman" w:cs="Times New Roman"/>
          <w:sz w:val="24"/>
        </w:rPr>
        <w:t>Any suitable analogue method is allowable under this Code of Practice so long as the relevant accuracy requirement</w:t>
      </w:r>
      <w:r w:rsidR="00C65687">
        <w:rPr>
          <w:rFonts w:ascii="Times New Roman" w:hAnsi="Times New Roman" w:cs="Times New Roman"/>
          <w:sz w:val="24"/>
        </w:rPr>
        <w:t xml:space="preserve"> (i.e. Table 7, 8, 9 or 10 as applicable)</w:t>
      </w:r>
      <w:r>
        <w:rPr>
          <w:rFonts w:ascii="Times New Roman" w:hAnsi="Times New Roman" w:cs="Times New Roman"/>
          <w:sz w:val="24"/>
        </w:rPr>
        <w:t xml:space="preserve"> is maintained, t</w:t>
      </w:r>
      <w:r w:rsidRPr="00E147C2">
        <w:rPr>
          <w:rFonts w:ascii="Times New Roman" w:hAnsi="Times New Roman" w:cs="Times New Roman"/>
          <w:sz w:val="24"/>
        </w:rPr>
        <w:t xml:space="preserve">he following </w:t>
      </w:r>
      <w:r w:rsidR="003F4FEE">
        <w:rPr>
          <w:rFonts w:ascii="Times New Roman" w:hAnsi="Times New Roman" w:cs="Times New Roman"/>
          <w:sz w:val="24"/>
        </w:rPr>
        <w:t xml:space="preserve">two </w:t>
      </w:r>
      <w:r>
        <w:rPr>
          <w:rFonts w:ascii="Times New Roman" w:hAnsi="Times New Roman" w:cs="Times New Roman"/>
          <w:sz w:val="24"/>
        </w:rPr>
        <w:t>examples are for illustrative purposes.</w:t>
      </w:r>
    </w:p>
    <w:p w14:paraId="142E588B" w14:textId="104CE884" w:rsidR="0024339F" w:rsidRPr="006E3049" w:rsidRDefault="0085608A" w:rsidP="00EB7CDE">
      <w:pPr>
        <w:pStyle w:val="ListParagraph"/>
        <w:numPr>
          <w:ilvl w:val="0"/>
          <w:numId w:val="56"/>
        </w:numPr>
        <w:jc w:val="both"/>
        <w:rPr>
          <w:rFonts w:ascii="Times New Roman" w:hAnsi="Times New Roman" w:cs="Times New Roman"/>
          <w:sz w:val="24"/>
          <w:szCs w:val="24"/>
        </w:rPr>
      </w:pPr>
      <w:r w:rsidRPr="006E3049">
        <w:rPr>
          <w:rFonts w:ascii="Times New Roman" w:hAnsi="Times New Roman" w:cs="Times New Roman"/>
          <w:sz w:val="24"/>
          <w:szCs w:val="24"/>
        </w:rPr>
        <w:t xml:space="preserve">Pulse </w:t>
      </w:r>
      <w:r w:rsidR="000F59C0" w:rsidRPr="006E3049">
        <w:rPr>
          <w:rFonts w:ascii="Times New Roman" w:hAnsi="Times New Roman" w:cs="Times New Roman"/>
          <w:sz w:val="24"/>
          <w:szCs w:val="24"/>
        </w:rPr>
        <w:t>Output</w:t>
      </w:r>
      <w:r w:rsidR="0006797E" w:rsidRPr="006E3049">
        <w:rPr>
          <w:rFonts w:ascii="Times New Roman" w:hAnsi="Times New Roman" w:cs="Times New Roman"/>
          <w:sz w:val="24"/>
          <w:szCs w:val="24"/>
        </w:rPr>
        <w:t xml:space="preserve"> – a weighted pulse (e.g. 50kWh/imp) with a </w:t>
      </w:r>
      <w:r w:rsidR="002111F9" w:rsidRPr="006E3049">
        <w:rPr>
          <w:rFonts w:ascii="Times New Roman" w:hAnsi="Times New Roman" w:cs="Times New Roman"/>
          <w:sz w:val="24"/>
          <w:szCs w:val="24"/>
        </w:rPr>
        <w:t xml:space="preserve">suitable </w:t>
      </w:r>
      <w:r w:rsidR="0006797E" w:rsidRPr="006E3049">
        <w:rPr>
          <w:rFonts w:ascii="Times New Roman" w:hAnsi="Times New Roman" w:cs="Times New Roman"/>
          <w:sz w:val="24"/>
          <w:szCs w:val="24"/>
        </w:rPr>
        <w:t>rate at full load</w:t>
      </w:r>
      <w:r w:rsidR="00F633FF" w:rsidRPr="006E3049">
        <w:rPr>
          <w:rFonts w:ascii="Times New Roman" w:hAnsi="Times New Roman" w:cs="Times New Roman"/>
          <w:sz w:val="24"/>
          <w:szCs w:val="24"/>
        </w:rPr>
        <w:t>. For example</w:t>
      </w:r>
      <w:r w:rsidR="0006797E" w:rsidRPr="006E3049">
        <w:rPr>
          <w:rFonts w:ascii="Times New Roman" w:hAnsi="Times New Roman" w:cs="Times New Roman"/>
          <w:sz w:val="24"/>
          <w:szCs w:val="24"/>
        </w:rPr>
        <w:t xml:space="preserve"> between 0.1 and 2 pulses per second with a nominal duration of 80mS per pulse</w:t>
      </w:r>
      <w:r w:rsidR="003E228C" w:rsidRPr="006E3049">
        <w:rPr>
          <w:rFonts w:ascii="Times New Roman" w:hAnsi="Times New Roman" w:cs="Times New Roman"/>
          <w:sz w:val="24"/>
          <w:szCs w:val="24"/>
        </w:rPr>
        <w:t>;</w:t>
      </w:r>
    </w:p>
    <w:p w14:paraId="367932FA" w14:textId="7180DAF4" w:rsidR="00E03DCC" w:rsidRPr="006E3049" w:rsidRDefault="003E228C" w:rsidP="00EB7CDE">
      <w:pPr>
        <w:pStyle w:val="ListParagraph"/>
        <w:numPr>
          <w:ilvl w:val="0"/>
          <w:numId w:val="56"/>
        </w:numPr>
        <w:jc w:val="both"/>
        <w:rPr>
          <w:rFonts w:ascii="Times New Roman" w:hAnsi="Times New Roman" w:cs="Times New Roman"/>
          <w:sz w:val="24"/>
          <w:szCs w:val="24"/>
        </w:rPr>
      </w:pPr>
      <w:r w:rsidRPr="006E3049">
        <w:rPr>
          <w:rFonts w:ascii="Times New Roman" w:hAnsi="Times New Roman" w:cs="Times New Roman"/>
          <w:sz w:val="24"/>
          <w:szCs w:val="24"/>
        </w:rPr>
        <w:t xml:space="preserve">Converting a.c. electrical quantities to analogue signals </w:t>
      </w:r>
      <w:r w:rsidR="005A2684" w:rsidRPr="006E3049">
        <w:rPr>
          <w:rFonts w:ascii="Times New Roman" w:hAnsi="Times New Roman" w:cs="Times New Roman"/>
          <w:sz w:val="24"/>
          <w:szCs w:val="24"/>
        </w:rPr>
        <w:t>–</w:t>
      </w:r>
      <w:r w:rsidRPr="006E3049">
        <w:rPr>
          <w:rFonts w:ascii="Times New Roman" w:hAnsi="Times New Roman" w:cs="Times New Roman"/>
          <w:sz w:val="24"/>
          <w:szCs w:val="24"/>
        </w:rPr>
        <w:t xml:space="preserve"> </w:t>
      </w:r>
      <w:r w:rsidR="005A2684" w:rsidRPr="006E3049">
        <w:rPr>
          <w:rFonts w:ascii="Times New Roman" w:hAnsi="Times New Roman" w:cs="Times New Roman"/>
          <w:sz w:val="24"/>
          <w:szCs w:val="24"/>
        </w:rPr>
        <w:t xml:space="preserve">e.g. </w:t>
      </w:r>
      <w:r w:rsidR="00E03DCC" w:rsidRPr="006E3049">
        <w:rPr>
          <w:rFonts w:ascii="Times New Roman" w:hAnsi="Times New Roman" w:cs="Times New Roman"/>
          <w:sz w:val="24"/>
          <w:szCs w:val="24"/>
        </w:rPr>
        <w:t xml:space="preserve">Transducer </w:t>
      </w:r>
      <w:r w:rsidRPr="006E3049">
        <w:rPr>
          <w:rFonts w:ascii="Times New Roman" w:hAnsi="Times New Roman" w:cs="Times New Roman"/>
          <w:sz w:val="24"/>
          <w:szCs w:val="24"/>
        </w:rPr>
        <w:t xml:space="preserve">scaled </w:t>
      </w:r>
      <w:r w:rsidR="00E03DCC" w:rsidRPr="006E3049">
        <w:rPr>
          <w:rFonts w:ascii="Times New Roman" w:hAnsi="Times New Roman" w:cs="Times New Roman"/>
          <w:sz w:val="24"/>
          <w:szCs w:val="24"/>
        </w:rPr>
        <w:t>output</w:t>
      </w:r>
      <w:r w:rsidR="0085608A" w:rsidRPr="006E3049">
        <w:rPr>
          <w:rFonts w:ascii="Times New Roman" w:hAnsi="Times New Roman" w:cs="Times New Roman"/>
          <w:sz w:val="24"/>
          <w:szCs w:val="24"/>
        </w:rPr>
        <w:t xml:space="preserve"> </w:t>
      </w:r>
      <w:r w:rsidR="00EC09F1" w:rsidRPr="006E3049">
        <w:rPr>
          <w:rFonts w:ascii="Times New Roman" w:hAnsi="Times New Roman" w:cs="Times New Roman"/>
          <w:sz w:val="24"/>
          <w:szCs w:val="24"/>
        </w:rPr>
        <w:t xml:space="preserve">range </w:t>
      </w:r>
      <w:r w:rsidR="0085608A" w:rsidRPr="006E3049">
        <w:rPr>
          <w:rFonts w:ascii="Times New Roman" w:hAnsi="Times New Roman" w:cs="Times New Roman"/>
          <w:sz w:val="24"/>
          <w:szCs w:val="24"/>
        </w:rPr>
        <w:t>(W/mA</w:t>
      </w:r>
      <w:r w:rsidR="00EC09F1" w:rsidRPr="006E3049">
        <w:rPr>
          <w:rFonts w:ascii="Times New Roman" w:hAnsi="Times New Roman" w:cs="Times New Roman"/>
          <w:sz w:val="24"/>
          <w:szCs w:val="24"/>
        </w:rPr>
        <w:t xml:space="preserve"> e.g. </w:t>
      </w:r>
      <w:r w:rsidR="004C5D7F">
        <w:rPr>
          <w:rFonts w:ascii="Times New Roman" w:hAnsi="Times New Roman" w:cs="Times New Roman"/>
          <w:sz w:val="24"/>
          <w:szCs w:val="24"/>
        </w:rPr>
        <w:t>4</w:t>
      </w:r>
      <w:r w:rsidR="00EC09F1" w:rsidRPr="006E3049">
        <w:rPr>
          <w:rFonts w:ascii="Times New Roman" w:hAnsi="Times New Roman" w:cs="Times New Roman"/>
          <w:sz w:val="24"/>
          <w:szCs w:val="24"/>
        </w:rPr>
        <w:t>mA to 20mA</w:t>
      </w:r>
      <w:r w:rsidR="0085608A" w:rsidRPr="006E3049">
        <w:rPr>
          <w:rFonts w:ascii="Times New Roman" w:hAnsi="Times New Roman" w:cs="Times New Roman"/>
          <w:sz w:val="24"/>
          <w:szCs w:val="24"/>
        </w:rPr>
        <w:t>)</w:t>
      </w:r>
      <w:r w:rsidR="007F027E" w:rsidRPr="006E3049">
        <w:rPr>
          <w:rFonts w:ascii="Times New Roman" w:hAnsi="Times New Roman" w:cs="Times New Roman"/>
          <w:sz w:val="24"/>
          <w:szCs w:val="24"/>
        </w:rPr>
        <w:t>.</w:t>
      </w:r>
    </w:p>
    <w:p w14:paraId="72B9BC18" w14:textId="77777777" w:rsidR="007F027E" w:rsidRPr="006E3049" w:rsidRDefault="007F027E" w:rsidP="00B50F15">
      <w:pPr>
        <w:pStyle w:val="ListParagraph"/>
        <w:jc w:val="both"/>
        <w:rPr>
          <w:rFonts w:ascii="Times New Roman" w:hAnsi="Times New Roman" w:cs="Times New Roman"/>
          <w:sz w:val="24"/>
          <w:szCs w:val="24"/>
        </w:rPr>
      </w:pPr>
    </w:p>
    <w:p w14:paraId="4122B051" w14:textId="52BA0FF8" w:rsidR="0006797E" w:rsidRPr="006A23BE" w:rsidRDefault="00FA1D35" w:rsidP="003122EC">
      <w:pPr>
        <w:pStyle w:val="ListParagraph"/>
        <w:numPr>
          <w:ilvl w:val="3"/>
          <w:numId w:val="85"/>
        </w:numPr>
        <w:ind w:left="930" w:hanging="646"/>
        <w:jc w:val="both"/>
        <w:rPr>
          <w:rFonts w:ascii="Times New Roman" w:hAnsi="Times New Roman" w:cs="Times New Roman"/>
          <w:sz w:val="24"/>
          <w:szCs w:val="24"/>
        </w:rPr>
      </w:pPr>
      <w:r w:rsidRPr="006A23BE">
        <w:rPr>
          <w:rFonts w:ascii="Times New Roman" w:hAnsi="Times New Roman" w:cs="Times New Roman"/>
          <w:sz w:val="24"/>
          <w:szCs w:val="24"/>
        </w:rPr>
        <w:t xml:space="preserve">Digital </w:t>
      </w:r>
      <w:r w:rsidR="0006797E" w:rsidRPr="006A23BE">
        <w:rPr>
          <w:rFonts w:ascii="Times New Roman" w:hAnsi="Times New Roman" w:cs="Times New Roman"/>
          <w:sz w:val="24"/>
          <w:szCs w:val="24"/>
        </w:rPr>
        <w:t>o</w:t>
      </w:r>
      <w:r w:rsidRPr="006A23BE">
        <w:rPr>
          <w:rFonts w:ascii="Times New Roman" w:hAnsi="Times New Roman" w:cs="Times New Roman"/>
          <w:sz w:val="24"/>
          <w:szCs w:val="24"/>
        </w:rPr>
        <w:t>utput</w:t>
      </w:r>
    </w:p>
    <w:p w14:paraId="470381F2" w14:textId="1DA91ECD" w:rsidR="007F027E" w:rsidRPr="006E3049" w:rsidRDefault="00444343" w:rsidP="00EB7CDE">
      <w:pPr>
        <w:ind w:left="284"/>
        <w:jc w:val="both"/>
        <w:rPr>
          <w:rFonts w:ascii="Times New Roman" w:hAnsi="Times New Roman" w:cs="Times New Roman"/>
          <w:sz w:val="24"/>
          <w:szCs w:val="24"/>
        </w:rPr>
      </w:pPr>
      <w:r>
        <w:rPr>
          <w:rFonts w:ascii="Times New Roman" w:hAnsi="Times New Roman" w:cs="Times New Roman"/>
          <w:sz w:val="24"/>
        </w:rPr>
        <w:t>Any suitable digital method is allowable under this Code of Practice so long as the relevant accuracy requirement</w:t>
      </w:r>
      <w:r w:rsidR="00C65687">
        <w:rPr>
          <w:rFonts w:ascii="Times New Roman" w:hAnsi="Times New Roman" w:cs="Times New Roman"/>
          <w:sz w:val="24"/>
        </w:rPr>
        <w:t xml:space="preserve"> </w:t>
      </w:r>
      <w:r w:rsidR="00C65687" w:rsidRPr="00C65687">
        <w:rPr>
          <w:rFonts w:ascii="Times New Roman" w:hAnsi="Times New Roman" w:cs="Times New Roman"/>
          <w:sz w:val="24"/>
        </w:rPr>
        <w:t xml:space="preserve">(i.e. Table 7, 8, 9 or 10 as applicable) </w:t>
      </w:r>
      <w:r>
        <w:rPr>
          <w:rFonts w:ascii="Times New Roman" w:hAnsi="Times New Roman" w:cs="Times New Roman"/>
          <w:sz w:val="24"/>
        </w:rPr>
        <w:t>is maintained, t</w:t>
      </w:r>
      <w:r w:rsidRPr="00E1538C">
        <w:rPr>
          <w:rFonts w:ascii="Times New Roman" w:hAnsi="Times New Roman" w:cs="Times New Roman"/>
          <w:sz w:val="24"/>
        </w:rPr>
        <w:t xml:space="preserve">he following </w:t>
      </w:r>
      <w:r>
        <w:rPr>
          <w:rFonts w:ascii="Times New Roman" w:hAnsi="Times New Roman" w:cs="Times New Roman"/>
          <w:sz w:val="24"/>
        </w:rPr>
        <w:t>examples are for illustrative purposes and not all required by an Asset Meter.</w:t>
      </w:r>
    </w:p>
    <w:p w14:paraId="637E3A3E" w14:textId="001EF2E0" w:rsidR="00EC09F1" w:rsidRPr="006E3049" w:rsidRDefault="00EC09F1" w:rsidP="00EB7CDE">
      <w:pPr>
        <w:pStyle w:val="ListParagraph"/>
        <w:numPr>
          <w:ilvl w:val="0"/>
          <w:numId w:val="57"/>
        </w:numPr>
        <w:jc w:val="both"/>
        <w:rPr>
          <w:rFonts w:ascii="Times New Roman" w:hAnsi="Times New Roman" w:cs="Times New Roman"/>
          <w:sz w:val="24"/>
          <w:szCs w:val="24"/>
        </w:rPr>
      </w:pPr>
      <w:r w:rsidRPr="006E3049">
        <w:rPr>
          <w:rFonts w:ascii="Times New Roman" w:hAnsi="Times New Roman" w:cs="Times New Roman"/>
          <w:sz w:val="24"/>
          <w:szCs w:val="24"/>
        </w:rPr>
        <w:t xml:space="preserve">Converting a.c. electrical quantities to digital signals – </w:t>
      </w:r>
      <w:r w:rsidR="002111F9" w:rsidRPr="006E3049">
        <w:rPr>
          <w:rFonts w:ascii="Times New Roman" w:hAnsi="Times New Roman" w:cs="Times New Roman"/>
          <w:sz w:val="24"/>
          <w:szCs w:val="24"/>
        </w:rPr>
        <w:t xml:space="preserve">e.g. </w:t>
      </w:r>
      <w:r w:rsidR="00056803" w:rsidRPr="006E3049">
        <w:rPr>
          <w:rFonts w:ascii="Times New Roman" w:hAnsi="Times New Roman" w:cs="Times New Roman"/>
          <w:sz w:val="24"/>
          <w:szCs w:val="24"/>
        </w:rPr>
        <w:t xml:space="preserve">SCADA (Supervisory Control and Data Acquisition), DCS (Distributed Control System), </w:t>
      </w:r>
      <w:r w:rsidR="002111F9" w:rsidRPr="006E3049">
        <w:rPr>
          <w:rFonts w:ascii="Times New Roman" w:hAnsi="Times New Roman" w:cs="Times New Roman"/>
          <w:sz w:val="24"/>
          <w:szCs w:val="24"/>
        </w:rPr>
        <w:t>Modbus</w:t>
      </w:r>
      <w:r w:rsidR="005A2684" w:rsidRPr="006E3049">
        <w:rPr>
          <w:rFonts w:ascii="Times New Roman" w:hAnsi="Times New Roman" w:cs="Times New Roman"/>
          <w:sz w:val="24"/>
          <w:szCs w:val="24"/>
        </w:rPr>
        <w:t xml:space="preserve"> TCP/IP</w:t>
      </w:r>
      <w:r w:rsidRPr="006E3049">
        <w:rPr>
          <w:rFonts w:ascii="Times New Roman" w:hAnsi="Times New Roman" w:cs="Times New Roman"/>
          <w:sz w:val="24"/>
          <w:szCs w:val="24"/>
        </w:rPr>
        <w:t xml:space="preserve"> </w:t>
      </w:r>
      <w:r w:rsidR="005A2684" w:rsidRPr="006E3049">
        <w:rPr>
          <w:rFonts w:ascii="Times New Roman" w:hAnsi="Times New Roman" w:cs="Times New Roman"/>
          <w:sz w:val="24"/>
          <w:szCs w:val="24"/>
        </w:rPr>
        <w:t>, including Ethernet</w:t>
      </w:r>
    </w:p>
    <w:p w14:paraId="510ACDEB" w14:textId="77777777" w:rsidR="00EB7CDE" w:rsidRDefault="00EB7CDE" w:rsidP="00B50F15">
      <w:pPr>
        <w:jc w:val="both"/>
        <w:rPr>
          <w:rFonts w:ascii="Times New Roman" w:hAnsi="Times New Roman" w:cs="Times New Roman"/>
          <w:sz w:val="24"/>
          <w:szCs w:val="24"/>
        </w:rPr>
      </w:pPr>
    </w:p>
    <w:p w14:paraId="3707ED95" w14:textId="56E0D083" w:rsidR="005D62F1" w:rsidRDefault="005D62F1" w:rsidP="00B50F15">
      <w:pPr>
        <w:jc w:val="both"/>
        <w:rPr>
          <w:rFonts w:ascii="Times New Roman" w:hAnsi="Times New Roman" w:cs="Times New Roman"/>
          <w:sz w:val="24"/>
          <w:szCs w:val="24"/>
        </w:rPr>
      </w:pPr>
      <w:r>
        <w:rPr>
          <w:rFonts w:ascii="Times New Roman" w:hAnsi="Times New Roman" w:cs="Times New Roman"/>
          <w:sz w:val="24"/>
          <w:szCs w:val="24"/>
        </w:rPr>
        <w:t xml:space="preserve">The </w:t>
      </w:r>
      <w:r w:rsidR="00C65687">
        <w:rPr>
          <w:rFonts w:ascii="Times New Roman" w:hAnsi="Times New Roman" w:cs="Times New Roman"/>
          <w:sz w:val="24"/>
          <w:szCs w:val="24"/>
        </w:rPr>
        <w:t>m</w:t>
      </w:r>
      <w:r>
        <w:rPr>
          <w:rFonts w:ascii="Times New Roman" w:hAnsi="Times New Roman" w:cs="Times New Roman"/>
          <w:sz w:val="24"/>
          <w:szCs w:val="24"/>
        </w:rPr>
        <w:t xml:space="preserve">etered </w:t>
      </w:r>
      <w:r w:rsidR="00C65687">
        <w:rPr>
          <w:rFonts w:ascii="Times New Roman" w:hAnsi="Times New Roman" w:cs="Times New Roman"/>
          <w:sz w:val="24"/>
          <w:szCs w:val="24"/>
        </w:rPr>
        <w:t>data</w:t>
      </w:r>
      <w:r>
        <w:rPr>
          <w:rFonts w:ascii="Times New Roman" w:hAnsi="Times New Roman" w:cs="Times New Roman"/>
          <w:sz w:val="24"/>
          <w:szCs w:val="24"/>
        </w:rPr>
        <w:t xml:space="preserve"> of the Asset Meter must be monitored by the Half Hourly Data Collector or operator of the Data Retriever Instation, as applicable, for inconsistencies with the data. </w:t>
      </w:r>
      <w:r w:rsidR="001C10E9">
        <w:rPr>
          <w:rFonts w:ascii="Times New Roman" w:hAnsi="Times New Roman" w:cs="Times New Roman"/>
          <w:sz w:val="24"/>
          <w:szCs w:val="24"/>
        </w:rPr>
        <w:t>For example, i</w:t>
      </w:r>
      <w:r>
        <w:rPr>
          <w:rFonts w:ascii="Times New Roman" w:hAnsi="Times New Roman" w:cs="Times New Roman"/>
          <w:sz w:val="24"/>
          <w:szCs w:val="24"/>
        </w:rPr>
        <w:t>nconsistencies such as frozen Modbus</w:t>
      </w:r>
      <w:r w:rsidR="00CF7740">
        <w:rPr>
          <w:rFonts w:ascii="Times New Roman" w:hAnsi="Times New Roman" w:cs="Times New Roman"/>
          <w:sz w:val="24"/>
          <w:szCs w:val="24"/>
        </w:rPr>
        <w:t xml:space="preserve"> values or long periods of zero values. It is ultimately the responsibility of the Registrant, or their appointed agent, to ensure that the output from an Asset Meter is operating correctly and submitting accurate </w:t>
      </w:r>
      <w:r w:rsidR="00C65687">
        <w:rPr>
          <w:rFonts w:ascii="Times New Roman" w:hAnsi="Times New Roman" w:cs="Times New Roman"/>
          <w:sz w:val="24"/>
          <w:szCs w:val="24"/>
        </w:rPr>
        <w:t>m</w:t>
      </w:r>
      <w:r w:rsidR="00CF7740">
        <w:rPr>
          <w:rFonts w:ascii="Times New Roman" w:hAnsi="Times New Roman" w:cs="Times New Roman"/>
          <w:sz w:val="24"/>
          <w:szCs w:val="24"/>
        </w:rPr>
        <w:t xml:space="preserve">etered </w:t>
      </w:r>
      <w:r w:rsidR="00C65687">
        <w:rPr>
          <w:rFonts w:ascii="Times New Roman" w:hAnsi="Times New Roman" w:cs="Times New Roman"/>
          <w:sz w:val="24"/>
          <w:szCs w:val="24"/>
        </w:rPr>
        <w:t>data</w:t>
      </w:r>
      <w:r w:rsidR="00CF7740">
        <w:rPr>
          <w:rFonts w:ascii="Times New Roman" w:hAnsi="Times New Roman" w:cs="Times New Roman"/>
          <w:sz w:val="24"/>
          <w:szCs w:val="24"/>
        </w:rPr>
        <w:t xml:space="preserve"> for </w:t>
      </w:r>
      <w:r w:rsidR="00EE78E5">
        <w:rPr>
          <w:rFonts w:ascii="Times New Roman" w:hAnsi="Times New Roman" w:cs="Times New Roman"/>
          <w:sz w:val="24"/>
          <w:szCs w:val="24"/>
        </w:rPr>
        <w:t>the primary energy flowing through the circuit being measured.</w:t>
      </w:r>
    </w:p>
    <w:p w14:paraId="0F1F7E0F" w14:textId="4E1FDA56" w:rsidR="003A7296" w:rsidRPr="006E3049" w:rsidRDefault="00B9487B" w:rsidP="00B50F15">
      <w:pPr>
        <w:jc w:val="both"/>
        <w:rPr>
          <w:rFonts w:ascii="Times New Roman" w:hAnsi="Times New Roman" w:cs="Times New Roman"/>
          <w:sz w:val="24"/>
          <w:szCs w:val="24"/>
        </w:rPr>
      </w:pPr>
      <w:r w:rsidRPr="006E3049">
        <w:rPr>
          <w:rFonts w:ascii="Times New Roman" w:hAnsi="Times New Roman" w:cs="Times New Roman"/>
          <w:sz w:val="24"/>
          <w:szCs w:val="24"/>
        </w:rPr>
        <w:t>Any output (i.e. analogue or digital) from an Asset Meter that is used for Settlement must be compliant with the required accuracy class required for that Asset Metering Type.</w:t>
      </w:r>
    </w:p>
    <w:p w14:paraId="7FE6586F" w14:textId="0E48F5F6" w:rsidR="00564BD4" w:rsidRPr="006E3049" w:rsidRDefault="00564BD4" w:rsidP="00B50F15">
      <w:pPr>
        <w:jc w:val="both"/>
        <w:rPr>
          <w:rFonts w:ascii="Times New Roman" w:hAnsi="Times New Roman" w:cs="Times New Roman"/>
          <w:sz w:val="24"/>
          <w:szCs w:val="24"/>
        </w:rPr>
      </w:pPr>
      <w:r w:rsidRPr="006E3049">
        <w:rPr>
          <w:rFonts w:ascii="Times New Roman" w:hAnsi="Times New Roman" w:cs="Times New Roman"/>
          <w:sz w:val="24"/>
          <w:szCs w:val="24"/>
        </w:rPr>
        <w:t>Any output (i.e. analogue or digital) must be based on a power or energy value. It cannot be a voltage and current output where the Instation would calculate a value</w:t>
      </w:r>
      <w:r w:rsidR="005D62F1">
        <w:rPr>
          <w:rFonts w:ascii="Times New Roman" w:hAnsi="Times New Roman" w:cs="Times New Roman"/>
          <w:sz w:val="24"/>
          <w:szCs w:val="24"/>
        </w:rPr>
        <w:t xml:space="preserve"> for power or energy using an assumed power factor</w:t>
      </w:r>
      <w:r w:rsidR="00876C8D">
        <w:rPr>
          <w:rStyle w:val="FootnoteReference"/>
          <w:rFonts w:ascii="Times New Roman" w:hAnsi="Times New Roman" w:cs="Times New Roman"/>
          <w:sz w:val="24"/>
          <w:szCs w:val="24"/>
        </w:rPr>
        <w:footnoteReference w:id="20"/>
      </w:r>
      <w:r w:rsidRPr="006E3049">
        <w:rPr>
          <w:rFonts w:ascii="Times New Roman" w:hAnsi="Times New Roman" w:cs="Times New Roman"/>
          <w:sz w:val="24"/>
          <w:szCs w:val="24"/>
        </w:rPr>
        <w:t>.</w:t>
      </w:r>
    </w:p>
    <w:p w14:paraId="50650AA5" w14:textId="6564DC2E" w:rsidR="00DE1B2C" w:rsidRDefault="00DE1B2C" w:rsidP="00B50F15">
      <w:pPr>
        <w:jc w:val="both"/>
        <w:rPr>
          <w:rFonts w:ascii="Times New Roman" w:hAnsi="Times New Roman" w:cs="Times New Roman"/>
          <w:sz w:val="24"/>
          <w:szCs w:val="24"/>
        </w:rPr>
      </w:pPr>
      <w:r w:rsidRPr="006E3049">
        <w:rPr>
          <w:rFonts w:ascii="Times New Roman" w:hAnsi="Times New Roman" w:cs="Times New Roman"/>
          <w:sz w:val="24"/>
          <w:szCs w:val="24"/>
        </w:rPr>
        <w:t>The lists in 6.1.</w:t>
      </w:r>
      <w:r w:rsidR="00982F16" w:rsidRPr="006E3049">
        <w:rPr>
          <w:rFonts w:ascii="Times New Roman" w:hAnsi="Times New Roman" w:cs="Times New Roman"/>
          <w:sz w:val="24"/>
          <w:szCs w:val="24"/>
        </w:rPr>
        <w:t>4</w:t>
      </w:r>
      <w:r w:rsidRPr="006E3049">
        <w:rPr>
          <w:rFonts w:ascii="Times New Roman" w:hAnsi="Times New Roman" w:cs="Times New Roman"/>
          <w:sz w:val="24"/>
          <w:szCs w:val="24"/>
        </w:rPr>
        <w:t>.1 and 6.1.</w:t>
      </w:r>
      <w:r w:rsidR="00982F16" w:rsidRPr="006E3049">
        <w:rPr>
          <w:rFonts w:ascii="Times New Roman" w:hAnsi="Times New Roman" w:cs="Times New Roman"/>
          <w:sz w:val="24"/>
          <w:szCs w:val="24"/>
        </w:rPr>
        <w:t>4</w:t>
      </w:r>
      <w:r w:rsidRPr="006E3049">
        <w:rPr>
          <w:rFonts w:ascii="Times New Roman" w:hAnsi="Times New Roman" w:cs="Times New Roman"/>
          <w:sz w:val="24"/>
          <w:szCs w:val="24"/>
        </w:rPr>
        <w:t>.2 are not exhaustive and any other suitable method can be used so long as</w:t>
      </w:r>
      <w:r w:rsidR="005A2684" w:rsidRPr="006E3049">
        <w:rPr>
          <w:rFonts w:ascii="Times New Roman" w:hAnsi="Times New Roman" w:cs="Times New Roman"/>
          <w:sz w:val="24"/>
          <w:szCs w:val="24"/>
        </w:rPr>
        <w:t xml:space="preserve"> that output</w:t>
      </w:r>
      <w:r w:rsidRPr="006E3049">
        <w:rPr>
          <w:rFonts w:ascii="Times New Roman" w:hAnsi="Times New Roman" w:cs="Times New Roman"/>
          <w:sz w:val="24"/>
          <w:szCs w:val="24"/>
        </w:rPr>
        <w:t xml:space="preserve"> is compliant with the required accuracy class required for that Asset Metering Type.</w:t>
      </w:r>
    </w:p>
    <w:p w14:paraId="4A9C8104" w14:textId="2369AEB8" w:rsidR="00C62460" w:rsidRPr="006E3049" w:rsidRDefault="003F50E3" w:rsidP="00B50F15">
      <w:pPr>
        <w:jc w:val="both"/>
        <w:rPr>
          <w:rFonts w:ascii="Times New Roman" w:hAnsi="Times New Roman" w:cs="Times New Roman"/>
          <w:sz w:val="24"/>
          <w:szCs w:val="24"/>
        </w:rPr>
      </w:pPr>
      <w:r w:rsidRPr="006E3049">
        <w:rPr>
          <w:rFonts w:ascii="Times New Roman" w:hAnsi="Times New Roman" w:cs="Times New Roman"/>
          <w:sz w:val="24"/>
          <w:szCs w:val="24"/>
        </w:rPr>
        <w:lastRenderedPageBreak/>
        <w:t xml:space="preserve">Any output </w:t>
      </w:r>
      <w:r w:rsidR="00CF0F6C">
        <w:rPr>
          <w:rFonts w:ascii="Times New Roman" w:hAnsi="Times New Roman" w:cs="Times New Roman"/>
          <w:sz w:val="24"/>
          <w:szCs w:val="24"/>
        </w:rPr>
        <w:t xml:space="preserve">from an Asset Meter </w:t>
      </w:r>
      <w:r w:rsidR="00D8237F" w:rsidRPr="006E3049">
        <w:rPr>
          <w:rFonts w:ascii="Times New Roman" w:hAnsi="Times New Roman" w:cs="Times New Roman"/>
          <w:sz w:val="24"/>
          <w:szCs w:val="24"/>
        </w:rPr>
        <w:t xml:space="preserve">to an Instation </w:t>
      </w:r>
      <w:r w:rsidR="00CF0F6C">
        <w:rPr>
          <w:rFonts w:ascii="Times New Roman" w:hAnsi="Times New Roman" w:cs="Times New Roman"/>
          <w:sz w:val="24"/>
          <w:szCs w:val="24"/>
        </w:rPr>
        <w:t>that</w:t>
      </w:r>
      <w:r w:rsidR="00D8237F" w:rsidRPr="006E3049">
        <w:rPr>
          <w:rFonts w:ascii="Times New Roman" w:hAnsi="Times New Roman" w:cs="Times New Roman"/>
          <w:sz w:val="24"/>
          <w:szCs w:val="24"/>
        </w:rPr>
        <w:t xml:space="preserve"> </w:t>
      </w:r>
      <w:r w:rsidR="00CF0F6C">
        <w:rPr>
          <w:rFonts w:ascii="Times New Roman" w:hAnsi="Times New Roman" w:cs="Times New Roman"/>
          <w:sz w:val="24"/>
          <w:szCs w:val="24"/>
        </w:rPr>
        <w:t>is</w:t>
      </w:r>
      <w:r w:rsidR="00D8237F" w:rsidRPr="006E3049">
        <w:rPr>
          <w:rFonts w:ascii="Times New Roman" w:hAnsi="Times New Roman" w:cs="Times New Roman"/>
          <w:sz w:val="24"/>
          <w:szCs w:val="24"/>
        </w:rPr>
        <w:t xml:space="preserve"> convert</w:t>
      </w:r>
      <w:r w:rsidR="00CF0F6C">
        <w:rPr>
          <w:rFonts w:ascii="Times New Roman" w:hAnsi="Times New Roman" w:cs="Times New Roman"/>
          <w:sz w:val="24"/>
          <w:szCs w:val="24"/>
        </w:rPr>
        <w:t>ed by th</w:t>
      </w:r>
      <w:r w:rsidR="0065378F">
        <w:rPr>
          <w:rFonts w:ascii="Times New Roman" w:hAnsi="Times New Roman" w:cs="Times New Roman"/>
          <w:sz w:val="24"/>
          <w:szCs w:val="24"/>
        </w:rPr>
        <w:t>at</w:t>
      </w:r>
      <w:r w:rsidR="00CF0F6C">
        <w:rPr>
          <w:rFonts w:ascii="Times New Roman" w:hAnsi="Times New Roman" w:cs="Times New Roman"/>
          <w:sz w:val="24"/>
          <w:szCs w:val="24"/>
        </w:rPr>
        <w:t xml:space="preserve"> Instation</w:t>
      </w:r>
      <w:r w:rsidR="00D8237F" w:rsidRPr="006E3049">
        <w:rPr>
          <w:rFonts w:ascii="Times New Roman" w:hAnsi="Times New Roman" w:cs="Times New Roman"/>
          <w:sz w:val="24"/>
          <w:szCs w:val="24"/>
        </w:rPr>
        <w:t xml:space="preserve"> to </w:t>
      </w:r>
      <w:r w:rsidR="00843BED">
        <w:rPr>
          <w:rFonts w:ascii="Times New Roman" w:hAnsi="Times New Roman" w:cs="Times New Roman"/>
          <w:sz w:val="24"/>
          <w:szCs w:val="24"/>
        </w:rPr>
        <w:t xml:space="preserve">a </w:t>
      </w:r>
      <w:r w:rsidR="00D8237F" w:rsidRPr="006E3049">
        <w:rPr>
          <w:rFonts w:ascii="Times New Roman" w:hAnsi="Times New Roman" w:cs="Times New Roman"/>
          <w:sz w:val="24"/>
          <w:szCs w:val="24"/>
        </w:rPr>
        <w:t xml:space="preserve">Demand </w:t>
      </w:r>
      <w:r w:rsidR="00843BED">
        <w:rPr>
          <w:rFonts w:ascii="Times New Roman" w:hAnsi="Times New Roman" w:cs="Times New Roman"/>
          <w:sz w:val="24"/>
          <w:szCs w:val="24"/>
        </w:rPr>
        <w:t>Value</w:t>
      </w:r>
      <w:r w:rsidR="00F821E2">
        <w:rPr>
          <w:rFonts w:ascii="Times New Roman" w:hAnsi="Times New Roman" w:cs="Times New Roman"/>
          <w:sz w:val="24"/>
          <w:szCs w:val="24"/>
        </w:rPr>
        <w:t xml:space="preserve"> in Demand </w:t>
      </w:r>
      <w:r w:rsidR="00D8237F" w:rsidRPr="006E3049">
        <w:rPr>
          <w:rFonts w:ascii="Times New Roman" w:hAnsi="Times New Roman" w:cs="Times New Roman"/>
          <w:sz w:val="24"/>
          <w:szCs w:val="24"/>
        </w:rPr>
        <w:t xml:space="preserve">Period format </w:t>
      </w:r>
      <w:r w:rsidRPr="006E3049">
        <w:rPr>
          <w:rFonts w:ascii="Times New Roman" w:hAnsi="Times New Roman" w:cs="Times New Roman"/>
          <w:sz w:val="24"/>
          <w:szCs w:val="24"/>
        </w:rPr>
        <w:t xml:space="preserve">shall have a suitable frequency of </w:t>
      </w:r>
      <w:r w:rsidR="00E23483" w:rsidRPr="006E3049">
        <w:rPr>
          <w:rFonts w:ascii="Times New Roman" w:hAnsi="Times New Roman" w:cs="Times New Roman"/>
          <w:sz w:val="24"/>
          <w:szCs w:val="24"/>
        </w:rPr>
        <w:t>out</w:t>
      </w:r>
      <w:r w:rsidRPr="006E3049">
        <w:rPr>
          <w:rFonts w:ascii="Times New Roman" w:hAnsi="Times New Roman" w:cs="Times New Roman"/>
          <w:sz w:val="24"/>
          <w:szCs w:val="24"/>
        </w:rPr>
        <w:t>puts</w:t>
      </w:r>
      <w:r w:rsidR="00D8237F" w:rsidRPr="006E3049">
        <w:rPr>
          <w:rFonts w:ascii="Times New Roman" w:hAnsi="Times New Roman" w:cs="Times New Roman"/>
          <w:sz w:val="24"/>
          <w:szCs w:val="24"/>
        </w:rPr>
        <w:t>,</w:t>
      </w:r>
      <w:r w:rsidRPr="006E3049">
        <w:rPr>
          <w:rFonts w:ascii="Times New Roman" w:hAnsi="Times New Roman" w:cs="Times New Roman"/>
          <w:sz w:val="24"/>
          <w:szCs w:val="24"/>
        </w:rPr>
        <w:t xml:space="preserve"> refresh rate, or number of updates, to give an accurate figure</w:t>
      </w:r>
      <w:r w:rsidR="00AF26CF">
        <w:rPr>
          <w:rFonts w:ascii="Times New Roman" w:hAnsi="Times New Roman" w:cs="Times New Roman"/>
          <w:sz w:val="24"/>
          <w:szCs w:val="24"/>
        </w:rPr>
        <w:t xml:space="preserve">, that is within the allowed limits for </w:t>
      </w:r>
      <w:r w:rsidR="0033649C">
        <w:rPr>
          <w:rFonts w:ascii="Times New Roman" w:hAnsi="Times New Roman" w:cs="Times New Roman"/>
          <w:sz w:val="24"/>
          <w:szCs w:val="24"/>
        </w:rPr>
        <w:t>the relevant a</w:t>
      </w:r>
      <w:r w:rsidR="00AF26CF">
        <w:rPr>
          <w:rFonts w:ascii="Times New Roman" w:hAnsi="Times New Roman" w:cs="Times New Roman"/>
          <w:sz w:val="24"/>
          <w:szCs w:val="24"/>
        </w:rPr>
        <w:t>ccuracy</w:t>
      </w:r>
      <w:r w:rsidR="0033649C">
        <w:rPr>
          <w:rFonts w:ascii="Times New Roman" w:hAnsi="Times New Roman" w:cs="Times New Roman"/>
          <w:sz w:val="24"/>
          <w:szCs w:val="24"/>
        </w:rPr>
        <w:t xml:space="preserve"> class</w:t>
      </w:r>
      <w:r w:rsidR="00AF26CF">
        <w:rPr>
          <w:rFonts w:ascii="Times New Roman" w:hAnsi="Times New Roman" w:cs="Times New Roman"/>
          <w:sz w:val="24"/>
          <w:szCs w:val="24"/>
        </w:rPr>
        <w:t xml:space="preserve"> for </w:t>
      </w:r>
      <w:r w:rsidR="0033649C">
        <w:rPr>
          <w:rFonts w:ascii="Times New Roman" w:hAnsi="Times New Roman" w:cs="Times New Roman"/>
          <w:sz w:val="24"/>
          <w:szCs w:val="24"/>
        </w:rPr>
        <w:t xml:space="preserve">the </w:t>
      </w:r>
      <w:r w:rsidR="00AF26CF">
        <w:rPr>
          <w:rFonts w:ascii="Times New Roman" w:hAnsi="Times New Roman" w:cs="Times New Roman"/>
          <w:sz w:val="24"/>
          <w:szCs w:val="24"/>
        </w:rPr>
        <w:t xml:space="preserve">Asset Meter (see Section </w:t>
      </w:r>
      <w:r w:rsidR="0033649C">
        <w:rPr>
          <w:rFonts w:ascii="Times New Roman" w:hAnsi="Times New Roman" w:cs="Times New Roman"/>
          <w:sz w:val="24"/>
          <w:szCs w:val="24"/>
        </w:rPr>
        <w:t>6.1</w:t>
      </w:r>
      <w:r w:rsidR="005C3E26">
        <w:rPr>
          <w:rFonts w:ascii="Times New Roman" w:hAnsi="Times New Roman" w:cs="Times New Roman"/>
          <w:sz w:val="24"/>
          <w:szCs w:val="24"/>
        </w:rPr>
        <w:t xml:space="preserve"> Tables 7, 8, 9 or 10 as applicable</w:t>
      </w:r>
      <w:r w:rsidR="00AF26CF">
        <w:rPr>
          <w:rFonts w:ascii="Times New Roman" w:hAnsi="Times New Roman" w:cs="Times New Roman"/>
          <w:sz w:val="24"/>
          <w:szCs w:val="24"/>
        </w:rPr>
        <w:t xml:space="preserve">), </w:t>
      </w:r>
      <w:r w:rsidRPr="006E3049">
        <w:rPr>
          <w:rFonts w:ascii="Times New Roman" w:hAnsi="Times New Roman" w:cs="Times New Roman"/>
          <w:sz w:val="24"/>
          <w:szCs w:val="24"/>
        </w:rPr>
        <w:t xml:space="preserve">in the Demand Period where instantaneous values are converted to energy for Settlement purposes. Typically for </w:t>
      </w:r>
      <w:r w:rsidR="00886CA3" w:rsidRPr="006E3049">
        <w:rPr>
          <w:rFonts w:ascii="Times New Roman" w:hAnsi="Times New Roman" w:cs="Times New Roman"/>
          <w:sz w:val="24"/>
          <w:szCs w:val="24"/>
        </w:rPr>
        <w:t>B</w:t>
      </w:r>
      <w:r w:rsidRPr="006E3049">
        <w:rPr>
          <w:rFonts w:ascii="Times New Roman" w:hAnsi="Times New Roman" w:cs="Times New Roman"/>
          <w:sz w:val="24"/>
          <w:szCs w:val="24"/>
        </w:rPr>
        <w:t xml:space="preserve">alancing Services this will be minute by minute or second by second </w:t>
      </w:r>
      <w:r w:rsidR="00AF26CF">
        <w:rPr>
          <w:rFonts w:ascii="Times New Roman" w:hAnsi="Times New Roman" w:cs="Times New Roman"/>
          <w:sz w:val="24"/>
          <w:szCs w:val="24"/>
        </w:rPr>
        <w:t>outputs</w:t>
      </w:r>
      <w:r w:rsidR="00AF26CF" w:rsidRPr="006E3049">
        <w:rPr>
          <w:rFonts w:ascii="Times New Roman" w:hAnsi="Times New Roman" w:cs="Times New Roman"/>
          <w:sz w:val="24"/>
          <w:szCs w:val="24"/>
        </w:rPr>
        <w:t xml:space="preserve"> </w:t>
      </w:r>
      <w:r w:rsidRPr="006E3049">
        <w:rPr>
          <w:rFonts w:ascii="Times New Roman" w:hAnsi="Times New Roman" w:cs="Times New Roman"/>
          <w:sz w:val="24"/>
          <w:szCs w:val="24"/>
        </w:rPr>
        <w:t>and a similar regime shall be in place for this Code of Practice</w:t>
      </w:r>
      <w:r w:rsidR="00886CA3" w:rsidRPr="006E3049">
        <w:rPr>
          <w:rFonts w:ascii="Times New Roman" w:hAnsi="Times New Roman" w:cs="Times New Roman"/>
          <w:sz w:val="24"/>
          <w:szCs w:val="24"/>
        </w:rPr>
        <w:t xml:space="preserve"> for </w:t>
      </w:r>
      <w:r w:rsidR="0065378F">
        <w:rPr>
          <w:rFonts w:ascii="Times New Roman" w:hAnsi="Times New Roman" w:cs="Times New Roman"/>
          <w:sz w:val="24"/>
          <w:szCs w:val="24"/>
        </w:rPr>
        <w:t>outputs</w:t>
      </w:r>
      <w:r w:rsidR="0065378F" w:rsidRPr="006E3049">
        <w:rPr>
          <w:rFonts w:ascii="Times New Roman" w:hAnsi="Times New Roman" w:cs="Times New Roman"/>
          <w:sz w:val="24"/>
          <w:szCs w:val="24"/>
        </w:rPr>
        <w:t xml:space="preserve"> </w:t>
      </w:r>
      <w:r w:rsidR="00886CA3" w:rsidRPr="006E3049">
        <w:rPr>
          <w:rFonts w:ascii="Times New Roman" w:hAnsi="Times New Roman" w:cs="Times New Roman"/>
          <w:sz w:val="24"/>
          <w:szCs w:val="24"/>
        </w:rPr>
        <w:t xml:space="preserve">used to create a Demand </w:t>
      </w:r>
      <w:r w:rsidR="00F821E2">
        <w:rPr>
          <w:rFonts w:ascii="Times New Roman" w:hAnsi="Times New Roman" w:cs="Times New Roman"/>
          <w:sz w:val="24"/>
          <w:szCs w:val="24"/>
        </w:rPr>
        <w:t xml:space="preserve">Value in Demand </w:t>
      </w:r>
      <w:r w:rsidR="00886CA3" w:rsidRPr="006E3049">
        <w:rPr>
          <w:rFonts w:ascii="Times New Roman" w:hAnsi="Times New Roman" w:cs="Times New Roman"/>
          <w:sz w:val="24"/>
          <w:szCs w:val="24"/>
        </w:rPr>
        <w:t>Period</w:t>
      </w:r>
      <w:r w:rsidR="00F821E2">
        <w:rPr>
          <w:rFonts w:ascii="Times New Roman" w:hAnsi="Times New Roman" w:cs="Times New Roman"/>
          <w:sz w:val="24"/>
          <w:szCs w:val="24"/>
        </w:rPr>
        <w:t xml:space="preserve"> format</w:t>
      </w:r>
      <w:r w:rsidR="00886CA3" w:rsidRPr="006E3049">
        <w:rPr>
          <w:rFonts w:ascii="Times New Roman" w:hAnsi="Times New Roman" w:cs="Times New Roman"/>
          <w:sz w:val="24"/>
          <w:szCs w:val="24"/>
        </w:rPr>
        <w:t>.</w:t>
      </w:r>
    </w:p>
    <w:p w14:paraId="18A8CEF7" w14:textId="5EDF1AC3" w:rsidR="005E35F1" w:rsidRPr="008153B0" w:rsidRDefault="005E35F1" w:rsidP="003122EC">
      <w:pPr>
        <w:pStyle w:val="ListParagraph"/>
        <w:numPr>
          <w:ilvl w:val="2"/>
          <w:numId w:val="85"/>
        </w:numPr>
        <w:ind w:left="504"/>
        <w:jc w:val="both"/>
        <w:rPr>
          <w:rFonts w:ascii="Times New Roman" w:hAnsi="Times New Roman" w:cs="Times New Roman"/>
          <w:b/>
          <w:sz w:val="24"/>
        </w:rPr>
      </w:pPr>
      <w:r w:rsidRPr="008153B0">
        <w:rPr>
          <w:rFonts w:ascii="Times New Roman" w:hAnsi="Times New Roman" w:cs="Times New Roman"/>
          <w:b/>
          <w:sz w:val="24"/>
        </w:rPr>
        <w:t>Data Security</w:t>
      </w:r>
    </w:p>
    <w:p w14:paraId="5446A7F1" w14:textId="1A6E31DE" w:rsidR="0028246F" w:rsidRPr="006E3049" w:rsidRDefault="0028246F" w:rsidP="00B50F15">
      <w:pPr>
        <w:jc w:val="both"/>
        <w:rPr>
          <w:rFonts w:ascii="Times New Roman" w:hAnsi="Times New Roman" w:cs="Times New Roman"/>
          <w:sz w:val="24"/>
        </w:rPr>
      </w:pPr>
      <w:r w:rsidRPr="006E3049">
        <w:rPr>
          <w:rFonts w:ascii="Times New Roman" w:hAnsi="Times New Roman" w:cs="Times New Roman"/>
          <w:sz w:val="24"/>
        </w:rPr>
        <w:t xml:space="preserve">An appropriate </w:t>
      </w:r>
      <w:r w:rsidR="00C65687">
        <w:rPr>
          <w:rFonts w:ascii="Times New Roman" w:hAnsi="Times New Roman" w:cs="Times New Roman"/>
          <w:sz w:val="24"/>
        </w:rPr>
        <w:t>d</w:t>
      </w:r>
      <w:r w:rsidRPr="006E3049">
        <w:rPr>
          <w:rFonts w:ascii="Times New Roman" w:hAnsi="Times New Roman" w:cs="Times New Roman"/>
          <w:sz w:val="24"/>
        </w:rPr>
        <w:t xml:space="preserve">ata </w:t>
      </w:r>
      <w:r w:rsidR="00C65687">
        <w:rPr>
          <w:rFonts w:ascii="Times New Roman" w:hAnsi="Times New Roman" w:cs="Times New Roman"/>
          <w:sz w:val="24"/>
        </w:rPr>
        <w:t>s</w:t>
      </w:r>
      <w:r w:rsidRPr="006E3049">
        <w:rPr>
          <w:rFonts w:ascii="Times New Roman" w:hAnsi="Times New Roman" w:cs="Times New Roman"/>
          <w:sz w:val="24"/>
        </w:rPr>
        <w:t>ecurity system</w:t>
      </w:r>
      <w:r w:rsidR="00A51B3A">
        <w:rPr>
          <w:rFonts w:ascii="Times New Roman" w:hAnsi="Times New Roman" w:cs="Times New Roman"/>
          <w:sz w:val="24"/>
        </w:rPr>
        <w:t xml:space="preserve"> (e.g. passwords, encryption, etc)</w:t>
      </w:r>
      <w:r w:rsidRPr="006E3049">
        <w:rPr>
          <w:rFonts w:ascii="Times New Roman" w:hAnsi="Times New Roman" w:cs="Times New Roman"/>
          <w:sz w:val="24"/>
        </w:rPr>
        <w:t xml:space="preserve"> should be put in place for the Asset Meters and any transfer of data from them into Settlement.</w:t>
      </w:r>
      <w:r w:rsidR="00294035">
        <w:rPr>
          <w:rFonts w:ascii="Times New Roman" w:hAnsi="Times New Roman" w:cs="Times New Roman"/>
          <w:sz w:val="24"/>
        </w:rPr>
        <w:t xml:space="preserve"> This includes push and pull methods of communication, as applicable to the Asset Meter.</w:t>
      </w:r>
    </w:p>
    <w:p w14:paraId="49D7D537" w14:textId="6347E1B9" w:rsidR="004422A6" w:rsidRDefault="004422A6" w:rsidP="00B50F15">
      <w:pPr>
        <w:jc w:val="both"/>
        <w:rPr>
          <w:rFonts w:ascii="Times New Roman" w:hAnsi="Times New Roman" w:cs="Times New Roman"/>
          <w:sz w:val="24"/>
        </w:rPr>
      </w:pPr>
      <w:r>
        <w:rPr>
          <w:rFonts w:ascii="Times New Roman" w:hAnsi="Times New Roman" w:cs="Times New Roman"/>
          <w:sz w:val="24"/>
        </w:rPr>
        <w:t>Any default password programmed into an Asset Meter must be changed at the time of installation.</w:t>
      </w:r>
    </w:p>
    <w:p w14:paraId="4D0D36B4" w14:textId="5B0C7264" w:rsidR="00285398" w:rsidRPr="006E3049" w:rsidRDefault="00285398" w:rsidP="00B50F15">
      <w:pPr>
        <w:jc w:val="both"/>
        <w:rPr>
          <w:rFonts w:ascii="Times New Roman" w:hAnsi="Times New Roman" w:cs="Times New Roman"/>
          <w:sz w:val="24"/>
        </w:rPr>
      </w:pPr>
      <w:r w:rsidRPr="006E3049">
        <w:rPr>
          <w:rFonts w:ascii="Times New Roman" w:hAnsi="Times New Roman" w:cs="Times New Roman"/>
          <w:sz w:val="24"/>
        </w:rPr>
        <w:t xml:space="preserve">For Half Hourly Integral Outstation Meters and Outstations approved under BSCP601 for Codes of Practice 1, 2, 3, 5 and 10 </w:t>
      </w:r>
      <w:r w:rsidR="005C3E26">
        <w:rPr>
          <w:rFonts w:ascii="Times New Roman" w:hAnsi="Times New Roman" w:cs="Times New Roman"/>
          <w:sz w:val="24"/>
        </w:rPr>
        <w:t>d</w:t>
      </w:r>
      <w:r w:rsidRPr="006E3049">
        <w:rPr>
          <w:rFonts w:ascii="Times New Roman" w:hAnsi="Times New Roman" w:cs="Times New Roman"/>
          <w:sz w:val="24"/>
        </w:rPr>
        <w:t xml:space="preserve">ata </w:t>
      </w:r>
      <w:r w:rsidR="005C3E26">
        <w:rPr>
          <w:rFonts w:ascii="Times New Roman" w:hAnsi="Times New Roman" w:cs="Times New Roman"/>
          <w:sz w:val="24"/>
        </w:rPr>
        <w:t>s</w:t>
      </w:r>
      <w:r w:rsidRPr="006E3049">
        <w:rPr>
          <w:rFonts w:ascii="Times New Roman" w:hAnsi="Times New Roman" w:cs="Times New Roman"/>
          <w:sz w:val="24"/>
        </w:rPr>
        <w:t xml:space="preserve">ecurity </w:t>
      </w:r>
      <w:r w:rsidR="00C65DAC" w:rsidRPr="006E3049">
        <w:rPr>
          <w:rFonts w:ascii="Times New Roman" w:hAnsi="Times New Roman" w:cs="Times New Roman"/>
          <w:sz w:val="24"/>
        </w:rPr>
        <w:t xml:space="preserve">of the </w:t>
      </w:r>
      <w:r w:rsidR="00EE78E5">
        <w:rPr>
          <w:rFonts w:ascii="Times New Roman" w:hAnsi="Times New Roman" w:cs="Times New Roman"/>
          <w:sz w:val="24"/>
        </w:rPr>
        <w:t xml:space="preserve">Asset </w:t>
      </w:r>
      <w:r w:rsidR="00C65DAC" w:rsidRPr="006E3049">
        <w:rPr>
          <w:rFonts w:ascii="Times New Roman" w:hAnsi="Times New Roman" w:cs="Times New Roman"/>
          <w:sz w:val="24"/>
        </w:rPr>
        <w:t xml:space="preserve">Meters </w:t>
      </w:r>
      <w:r w:rsidRPr="006E3049">
        <w:rPr>
          <w:rFonts w:ascii="Times New Roman" w:hAnsi="Times New Roman" w:cs="Times New Roman"/>
          <w:sz w:val="24"/>
        </w:rPr>
        <w:t>should be to the requirements in the relevant Code of Practice.</w:t>
      </w:r>
      <w:r w:rsidR="002775DD" w:rsidRPr="006E3049">
        <w:rPr>
          <w:rFonts w:ascii="Times New Roman" w:hAnsi="Times New Roman" w:cs="Times New Roman"/>
          <w:sz w:val="24"/>
        </w:rPr>
        <w:t xml:space="preserve"> </w:t>
      </w:r>
      <w:r w:rsidR="009F506A">
        <w:rPr>
          <w:rFonts w:ascii="Times New Roman" w:hAnsi="Times New Roman" w:cs="Times New Roman"/>
          <w:sz w:val="24"/>
        </w:rPr>
        <w:t xml:space="preserve">A secure security </w:t>
      </w:r>
      <w:r w:rsidR="00B339EA">
        <w:rPr>
          <w:rFonts w:ascii="Times New Roman" w:hAnsi="Times New Roman" w:cs="Times New Roman"/>
          <w:sz w:val="24"/>
        </w:rPr>
        <w:t>system in accordance with accepted industry best practice</w:t>
      </w:r>
      <w:r w:rsidR="00917C95">
        <w:rPr>
          <w:rFonts w:ascii="Times New Roman" w:hAnsi="Times New Roman" w:cs="Times New Roman"/>
          <w:sz w:val="24"/>
        </w:rPr>
        <w:t xml:space="preserve"> </w:t>
      </w:r>
      <w:r w:rsidR="009F506A">
        <w:rPr>
          <w:rFonts w:ascii="Times New Roman" w:hAnsi="Times New Roman" w:cs="Times New Roman"/>
          <w:sz w:val="24"/>
        </w:rPr>
        <w:t>shall be in place for remote communication between the Asset Meter and an Instation.</w:t>
      </w:r>
      <w:r w:rsidR="002775DD" w:rsidRPr="006E3049">
        <w:rPr>
          <w:rFonts w:ascii="Times New Roman" w:hAnsi="Times New Roman" w:cs="Times New Roman"/>
          <w:sz w:val="24"/>
        </w:rPr>
        <w:t xml:space="preserve"> </w:t>
      </w:r>
    </w:p>
    <w:p w14:paraId="6D4350C0" w14:textId="203E2E6A" w:rsidR="00285398" w:rsidRPr="006E3049" w:rsidRDefault="00285398" w:rsidP="00B50F15">
      <w:pPr>
        <w:jc w:val="both"/>
        <w:rPr>
          <w:rFonts w:ascii="Times New Roman" w:hAnsi="Times New Roman" w:cs="Times New Roman"/>
          <w:sz w:val="24"/>
          <w:szCs w:val="24"/>
        </w:rPr>
      </w:pPr>
      <w:r w:rsidRPr="006E3049">
        <w:rPr>
          <w:rFonts w:ascii="Times New Roman" w:hAnsi="Times New Roman" w:cs="Times New Roman"/>
          <w:sz w:val="24"/>
        </w:rPr>
        <w:t xml:space="preserve">For all other Asset Meter types </w:t>
      </w:r>
      <w:r w:rsidR="00546E07" w:rsidRPr="006E3049">
        <w:rPr>
          <w:rFonts w:ascii="Times New Roman" w:hAnsi="Times New Roman" w:cs="Times New Roman"/>
          <w:sz w:val="24"/>
        </w:rPr>
        <w:t>a</w:t>
      </w:r>
      <w:r w:rsidR="00611347">
        <w:rPr>
          <w:rFonts w:ascii="Times New Roman" w:hAnsi="Times New Roman" w:cs="Times New Roman"/>
          <w:sz w:val="24"/>
        </w:rPr>
        <w:t xml:space="preserve"> secure</w:t>
      </w:r>
      <w:r w:rsidR="00546E07" w:rsidRPr="006E3049">
        <w:rPr>
          <w:rFonts w:ascii="Times New Roman" w:hAnsi="Times New Roman" w:cs="Times New Roman"/>
          <w:sz w:val="24"/>
        </w:rPr>
        <w:t xml:space="preserve"> security </w:t>
      </w:r>
      <w:r w:rsidR="00917C95">
        <w:rPr>
          <w:rFonts w:ascii="Times New Roman" w:hAnsi="Times New Roman" w:cs="Times New Roman"/>
          <w:sz w:val="24"/>
        </w:rPr>
        <w:t>system in accordance with accepted industry best practice</w:t>
      </w:r>
      <w:r w:rsidR="00546E07" w:rsidRPr="006E3049">
        <w:rPr>
          <w:rFonts w:ascii="Times New Roman" w:hAnsi="Times New Roman" w:cs="Times New Roman"/>
          <w:sz w:val="24"/>
        </w:rPr>
        <w:t xml:space="preserve"> shall be in place for where data interfaces </w:t>
      </w:r>
      <w:r w:rsidR="00372DF4" w:rsidRPr="006E3049">
        <w:rPr>
          <w:rFonts w:ascii="Times New Roman" w:hAnsi="Times New Roman" w:cs="Times New Roman"/>
          <w:sz w:val="24"/>
        </w:rPr>
        <w:t>involve remote communication, both through a physical connection or by a wireless method</w:t>
      </w:r>
      <w:r w:rsidR="00611347">
        <w:rPr>
          <w:rFonts w:ascii="Times New Roman" w:hAnsi="Times New Roman" w:cs="Times New Roman"/>
          <w:sz w:val="24"/>
        </w:rPr>
        <w:t>, between the Asset Meter and an Instation</w:t>
      </w:r>
      <w:r w:rsidR="00372DF4" w:rsidRPr="006E3049">
        <w:rPr>
          <w:rFonts w:ascii="Times New Roman" w:hAnsi="Times New Roman" w:cs="Times New Roman"/>
          <w:sz w:val="24"/>
        </w:rPr>
        <w:t xml:space="preserve">. Remote communication can be from the Asset Meter to a </w:t>
      </w:r>
      <w:r w:rsidR="000E6081">
        <w:rPr>
          <w:rFonts w:ascii="Times New Roman" w:hAnsi="Times New Roman" w:cs="Times New Roman"/>
          <w:sz w:val="24"/>
        </w:rPr>
        <w:t>Data Retriever Instation</w:t>
      </w:r>
      <w:r w:rsidR="00372DF4" w:rsidRPr="006E3049">
        <w:rPr>
          <w:rFonts w:ascii="Times New Roman" w:hAnsi="Times New Roman" w:cs="Times New Roman"/>
          <w:sz w:val="24"/>
        </w:rPr>
        <w:t xml:space="preserve"> and the </w:t>
      </w:r>
      <w:r w:rsidR="000E6081">
        <w:rPr>
          <w:rFonts w:ascii="Times New Roman" w:hAnsi="Times New Roman" w:cs="Times New Roman"/>
          <w:sz w:val="24"/>
        </w:rPr>
        <w:t>Data Retriever Instation</w:t>
      </w:r>
      <w:r w:rsidR="00372DF4" w:rsidRPr="006E3049">
        <w:rPr>
          <w:rFonts w:ascii="Times New Roman" w:hAnsi="Times New Roman" w:cs="Times New Roman"/>
          <w:sz w:val="24"/>
          <w:szCs w:val="24"/>
        </w:rPr>
        <w:t xml:space="preserve"> to a Data Collector.</w:t>
      </w:r>
      <w:r w:rsidR="00B7086F" w:rsidRPr="006E3049">
        <w:rPr>
          <w:rFonts w:ascii="Times New Roman" w:hAnsi="Times New Roman" w:cs="Times New Roman"/>
          <w:sz w:val="24"/>
          <w:szCs w:val="24"/>
        </w:rPr>
        <w:t xml:space="preserve"> This also includes any storage in </w:t>
      </w:r>
      <w:r w:rsidR="0014791B">
        <w:rPr>
          <w:rFonts w:ascii="Times New Roman" w:hAnsi="Times New Roman" w:cs="Times New Roman"/>
          <w:sz w:val="24"/>
          <w:szCs w:val="24"/>
        </w:rPr>
        <w:t>a</w:t>
      </w:r>
      <w:r w:rsidR="0014791B" w:rsidRPr="006E3049">
        <w:rPr>
          <w:rFonts w:ascii="Times New Roman" w:hAnsi="Times New Roman" w:cs="Times New Roman"/>
          <w:sz w:val="24"/>
          <w:szCs w:val="24"/>
        </w:rPr>
        <w:t xml:space="preserve"> </w:t>
      </w:r>
      <w:r w:rsidR="0014791B">
        <w:rPr>
          <w:rFonts w:ascii="Times New Roman" w:hAnsi="Times New Roman" w:cs="Times New Roman"/>
          <w:sz w:val="24"/>
          <w:szCs w:val="24"/>
        </w:rPr>
        <w:t>c</w:t>
      </w:r>
      <w:r w:rsidR="00B7086F" w:rsidRPr="006E3049">
        <w:rPr>
          <w:rFonts w:ascii="Times New Roman" w:hAnsi="Times New Roman" w:cs="Times New Roman"/>
          <w:sz w:val="24"/>
          <w:szCs w:val="24"/>
        </w:rPr>
        <w:t xml:space="preserve">loud </w:t>
      </w:r>
      <w:r w:rsidR="0014791B">
        <w:rPr>
          <w:rFonts w:ascii="Times New Roman" w:hAnsi="Times New Roman" w:cs="Times New Roman"/>
          <w:sz w:val="24"/>
          <w:szCs w:val="24"/>
        </w:rPr>
        <w:t xml:space="preserve">environment </w:t>
      </w:r>
      <w:r w:rsidR="00B7086F" w:rsidRPr="006E3049">
        <w:rPr>
          <w:rFonts w:ascii="Times New Roman" w:hAnsi="Times New Roman" w:cs="Times New Roman"/>
          <w:sz w:val="24"/>
          <w:szCs w:val="24"/>
        </w:rPr>
        <w:t>or an equivalent platform.</w:t>
      </w:r>
      <w:r w:rsidR="002775DD" w:rsidRPr="006E3049">
        <w:rPr>
          <w:rFonts w:ascii="Times New Roman" w:hAnsi="Times New Roman" w:cs="Times New Roman"/>
          <w:sz w:val="24"/>
          <w:szCs w:val="24"/>
        </w:rPr>
        <w:t xml:space="preserve"> </w:t>
      </w:r>
    </w:p>
    <w:p w14:paraId="086AA56C" w14:textId="6B732962" w:rsidR="00E83E44" w:rsidRPr="006E3049" w:rsidRDefault="00E83E44" w:rsidP="00B50F15">
      <w:pPr>
        <w:jc w:val="both"/>
        <w:rPr>
          <w:rFonts w:ascii="Times New Roman" w:hAnsi="Times New Roman" w:cs="Times New Roman"/>
          <w:sz w:val="24"/>
          <w:szCs w:val="24"/>
        </w:rPr>
      </w:pPr>
      <w:r w:rsidRPr="006E3049">
        <w:rPr>
          <w:rFonts w:ascii="Times New Roman" w:hAnsi="Times New Roman" w:cs="Times New Roman"/>
          <w:sz w:val="24"/>
          <w:szCs w:val="24"/>
        </w:rPr>
        <w:t>A Secure File Transfer Protocol (SFTP)</w:t>
      </w:r>
      <w:r w:rsidR="00366F94">
        <w:rPr>
          <w:rFonts w:ascii="Times New Roman" w:hAnsi="Times New Roman" w:cs="Times New Roman"/>
          <w:sz w:val="24"/>
          <w:szCs w:val="24"/>
        </w:rPr>
        <w:t>, or an equivalent method as agreed with the Data Collector,</w:t>
      </w:r>
      <w:r w:rsidRPr="006E3049">
        <w:rPr>
          <w:rFonts w:ascii="Times New Roman" w:hAnsi="Times New Roman" w:cs="Times New Roman"/>
          <w:sz w:val="24"/>
          <w:szCs w:val="24"/>
        </w:rPr>
        <w:t xml:space="preserve"> should be used to transmit data between the </w:t>
      </w:r>
      <w:r w:rsidR="000E6081">
        <w:rPr>
          <w:rFonts w:ascii="Times New Roman" w:hAnsi="Times New Roman" w:cs="Times New Roman"/>
          <w:sz w:val="24"/>
          <w:szCs w:val="24"/>
        </w:rPr>
        <w:t>Data Retriever Instation</w:t>
      </w:r>
      <w:r w:rsidRPr="006E3049">
        <w:rPr>
          <w:rFonts w:ascii="Times New Roman" w:hAnsi="Times New Roman" w:cs="Times New Roman"/>
          <w:sz w:val="24"/>
          <w:szCs w:val="24"/>
        </w:rPr>
        <w:t xml:space="preserve"> and the Data Collector.</w:t>
      </w:r>
    </w:p>
    <w:p w14:paraId="3C4ED8EB" w14:textId="12DC2782" w:rsidR="00E83E44" w:rsidRPr="006E3049" w:rsidRDefault="00E83E44" w:rsidP="00B50F15">
      <w:pPr>
        <w:jc w:val="both"/>
        <w:rPr>
          <w:rFonts w:ascii="Times New Roman" w:hAnsi="Times New Roman" w:cs="Times New Roman"/>
          <w:sz w:val="24"/>
          <w:szCs w:val="24"/>
        </w:rPr>
      </w:pPr>
    </w:p>
    <w:p w14:paraId="7B21E431" w14:textId="723615F6" w:rsidR="00B7086F" w:rsidRPr="006E3049" w:rsidRDefault="00B7086F" w:rsidP="00B50F15">
      <w:pPr>
        <w:autoSpaceDE w:val="0"/>
        <w:autoSpaceDN w:val="0"/>
        <w:adjustRightInd w:val="0"/>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Evidence of the data security methodology shall be available for inspection by the Panel or Technical Assurance Agent.</w:t>
      </w:r>
    </w:p>
    <w:p w14:paraId="35F1E851" w14:textId="77777777" w:rsidR="005E35F1" w:rsidRPr="00E147C2" w:rsidRDefault="005E35F1" w:rsidP="00B50F15">
      <w:pPr>
        <w:jc w:val="both"/>
        <w:rPr>
          <w:rFonts w:ascii="Times New Roman" w:hAnsi="Times New Roman" w:cs="Times New Roman"/>
          <w:sz w:val="24"/>
        </w:rPr>
      </w:pPr>
    </w:p>
    <w:p w14:paraId="49143501" w14:textId="10B101C3" w:rsidR="006367A1" w:rsidRPr="009E26F5" w:rsidRDefault="006367A1" w:rsidP="00A348ED">
      <w:pPr>
        <w:pStyle w:val="ListParagraph"/>
        <w:numPr>
          <w:ilvl w:val="0"/>
          <w:numId w:val="84"/>
        </w:numPr>
        <w:ind w:left="357" w:hanging="357"/>
        <w:jc w:val="both"/>
        <w:rPr>
          <w:rFonts w:ascii="Times New Roman" w:hAnsi="Times New Roman" w:cs="Times New Roman"/>
          <w:b/>
          <w:sz w:val="24"/>
        </w:rPr>
      </w:pPr>
      <w:r w:rsidRPr="009E26F5">
        <w:rPr>
          <w:rFonts w:ascii="Times New Roman" w:hAnsi="Times New Roman" w:cs="Times New Roman"/>
          <w:b/>
          <w:sz w:val="24"/>
        </w:rPr>
        <w:t xml:space="preserve">Measurement Transformers </w:t>
      </w:r>
    </w:p>
    <w:p w14:paraId="77A3EED8" w14:textId="36D5661C" w:rsidR="006108F5" w:rsidRPr="006E3049" w:rsidRDefault="006108F5" w:rsidP="006108F5">
      <w:pPr>
        <w:jc w:val="both"/>
        <w:rPr>
          <w:rFonts w:ascii="Times New Roman" w:hAnsi="Times New Roman" w:cs="Times New Roman"/>
          <w:sz w:val="24"/>
          <w:szCs w:val="24"/>
        </w:rPr>
      </w:pPr>
      <w:r w:rsidRPr="006E3049">
        <w:rPr>
          <w:rFonts w:ascii="Times New Roman" w:hAnsi="Times New Roman" w:cs="Times New Roman"/>
          <w:sz w:val="24"/>
          <w:szCs w:val="24"/>
        </w:rPr>
        <w:t xml:space="preserve">All </w:t>
      </w:r>
      <w:r w:rsidR="00295F59">
        <w:rPr>
          <w:rFonts w:ascii="Times New Roman" w:hAnsi="Times New Roman" w:cs="Times New Roman"/>
          <w:sz w:val="24"/>
          <w:szCs w:val="24"/>
        </w:rPr>
        <w:t>m</w:t>
      </w:r>
      <w:r w:rsidRPr="006E3049">
        <w:rPr>
          <w:rFonts w:ascii="Times New Roman" w:hAnsi="Times New Roman" w:cs="Times New Roman"/>
          <w:sz w:val="24"/>
          <w:szCs w:val="24"/>
        </w:rPr>
        <w:t xml:space="preserve">easurement </w:t>
      </w:r>
      <w:r w:rsidR="00295F59">
        <w:rPr>
          <w:rFonts w:ascii="Times New Roman" w:hAnsi="Times New Roman" w:cs="Times New Roman"/>
          <w:sz w:val="24"/>
          <w:szCs w:val="24"/>
        </w:rPr>
        <w:t>t</w:t>
      </w:r>
      <w:r w:rsidRPr="006E3049">
        <w:rPr>
          <w:rFonts w:ascii="Times New Roman" w:hAnsi="Times New Roman" w:cs="Times New Roman"/>
          <w:sz w:val="24"/>
          <w:szCs w:val="24"/>
        </w:rPr>
        <w:t>ransformers shall be of a wound construction.</w:t>
      </w:r>
    </w:p>
    <w:p w14:paraId="360EC631" w14:textId="091D1041" w:rsidR="006367A1" w:rsidRPr="006E3049" w:rsidRDefault="006367A1" w:rsidP="00B50F15">
      <w:pPr>
        <w:jc w:val="both"/>
        <w:rPr>
          <w:rFonts w:ascii="Times New Roman" w:hAnsi="Times New Roman" w:cs="Times New Roman"/>
          <w:sz w:val="24"/>
          <w:szCs w:val="24"/>
        </w:rPr>
      </w:pPr>
      <w:r w:rsidRPr="006E3049">
        <w:rPr>
          <w:rFonts w:ascii="Times New Roman" w:hAnsi="Times New Roman" w:cs="Times New Roman"/>
          <w:sz w:val="24"/>
          <w:szCs w:val="24"/>
        </w:rPr>
        <w:t>For each circuit, current transformers (CT) and voltage transformers (VT) shall meet the requirements set out below.</w:t>
      </w:r>
    </w:p>
    <w:p w14:paraId="051919BD" w14:textId="29B40FDA" w:rsidR="006367A1" w:rsidRPr="006E3049" w:rsidRDefault="006367A1" w:rsidP="00B50F15">
      <w:pPr>
        <w:jc w:val="both"/>
        <w:rPr>
          <w:rFonts w:ascii="Times New Roman" w:hAnsi="Times New Roman" w:cs="Times New Roman"/>
          <w:sz w:val="24"/>
          <w:szCs w:val="24"/>
        </w:rPr>
      </w:pPr>
      <w:r w:rsidRPr="006E3049">
        <w:rPr>
          <w:rFonts w:ascii="Times New Roman" w:hAnsi="Times New Roman" w:cs="Times New Roman"/>
          <w:sz w:val="24"/>
          <w:szCs w:val="24"/>
        </w:rPr>
        <w:t xml:space="preserve">Additionally, where a combined unit </w:t>
      </w:r>
      <w:r w:rsidR="00295F59">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295F59">
        <w:rPr>
          <w:rFonts w:ascii="Times New Roman" w:hAnsi="Times New Roman" w:cs="Times New Roman"/>
          <w:sz w:val="24"/>
          <w:szCs w:val="24"/>
        </w:rPr>
        <w:t>t</w:t>
      </w:r>
      <w:r w:rsidR="006C555E">
        <w:rPr>
          <w:rFonts w:ascii="Times New Roman" w:hAnsi="Times New Roman" w:cs="Times New Roman"/>
          <w:sz w:val="24"/>
          <w:szCs w:val="24"/>
        </w:rPr>
        <w:t>ransformer</w:t>
      </w:r>
      <w:r w:rsidRPr="006E3049">
        <w:rPr>
          <w:rFonts w:ascii="Times New Roman" w:hAnsi="Times New Roman" w:cs="Times New Roman"/>
          <w:sz w:val="24"/>
          <w:szCs w:val="24"/>
        </w:rPr>
        <w:t xml:space="preserve"> (VT and CT) is provided the 'Tests for Accuracy' covering mutual influence effects shall be met.</w:t>
      </w:r>
    </w:p>
    <w:p w14:paraId="1AC0701D" w14:textId="4E4DFD80" w:rsidR="002E7DE5" w:rsidRPr="006E3049" w:rsidRDefault="00BE25F6" w:rsidP="00B50F15">
      <w:pPr>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lastRenderedPageBreak/>
        <w:t xml:space="preserve">For </w:t>
      </w:r>
      <w:r w:rsidR="005B7BD8" w:rsidRPr="006E3049">
        <w:rPr>
          <w:rFonts w:ascii="Times New Roman" w:hAnsi="Times New Roman" w:cs="Times New Roman"/>
          <w:sz w:val="24"/>
          <w:szCs w:val="24"/>
        </w:rPr>
        <w:t xml:space="preserve">Asset </w:t>
      </w:r>
      <w:r w:rsidRPr="006E3049">
        <w:rPr>
          <w:rFonts w:ascii="Times New Roman" w:hAnsi="Times New Roman" w:cs="Times New Roman"/>
          <w:sz w:val="24"/>
          <w:szCs w:val="24"/>
        </w:rPr>
        <w:t xml:space="preserve">Metering Systems that represent low burdens on </w:t>
      </w:r>
      <w:r w:rsidR="00295F59">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295F59">
        <w:rPr>
          <w:rFonts w:ascii="Times New Roman" w:hAnsi="Times New Roman" w:cs="Times New Roman"/>
          <w:sz w:val="24"/>
          <w:szCs w:val="24"/>
        </w:rPr>
        <w:t>t</w:t>
      </w:r>
      <w:r w:rsidR="006C555E">
        <w:rPr>
          <w:rFonts w:ascii="Times New Roman" w:hAnsi="Times New Roman" w:cs="Times New Roman"/>
          <w:sz w:val="24"/>
          <w:szCs w:val="24"/>
        </w:rPr>
        <w:t>ransformer</w:t>
      </w:r>
      <w:r w:rsidRPr="006E3049">
        <w:rPr>
          <w:rFonts w:ascii="Times New Roman" w:hAnsi="Times New Roman" w:cs="Times New Roman"/>
          <w:sz w:val="24"/>
          <w:szCs w:val="24"/>
        </w:rPr>
        <w:t xml:space="preserve">s, consideration shall be given as to whether that operating burden is within the operating range of the </w:t>
      </w:r>
      <w:r w:rsidR="00295F59">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295F59">
        <w:rPr>
          <w:rFonts w:ascii="Times New Roman" w:hAnsi="Times New Roman" w:cs="Times New Roman"/>
          <w:sz w:val="24"/>
          <w:szCs w:val="24"/>
        </w:rPr>
        <w:t>t</w:t>
      </w:r>
      <w:r w:rsidR="006C555E">
        <w:rPr>
          <w:rFonts w:ascii="Times New Roman" w:hAnsi="Times New Roman" w:cs="Times New Roman"/>
          <w:sz w:val="24"/>
          <w:szCs w:val="24"/>
        </w:rPr>
        <w:t>ransformer</w:t>
      </w:r>
      <w:r w:rsidRPr="006E3049">
        <w:rPr>
          <w:rFonts w:ascii="Times New Roman" w:hAnsi="Times New Roman" w:cs="Times New Roman"/>
          <w:sz w:val="24"/>
          <w:szCs w:val="24"/>
        </w:rPr>
        <w:t>s. In such cases it may be necessary to add additional burden.</w:t>
      </w:r>
    </w:p>
    <w:p w14:paraId="208B9A30" w14:textId="77777777" w:rsidR="002E7DE5" w:rsidRPr="006E3049" w:rsidRDefault="002E7DE5" w:rsidP="00B50F15">
      <w:pPr>
        <w:spacing w:after="0" w:line="240" w:lineRule="auto"/>
        <w:jc w:val="both"/>
        <w:rPr>
          <w:rFonts w:ascii="Times New Roman" w:hAnsi="Times New Roman" w:cs="Times New Roman"/>
          <w:sz w:val="24"/>
          <w:szCs w:val="24"/>
        </w:rPr>
      </w:pPr>
    </w:p>
    <w:p w14:paraId="500FB875" w14:textId="77777777" w:rsidR="003245E1" w:rsidRPr="006E3049" w:rsidRDefault="002E7DE5" w:rsidP="00B50F15">
      <w:pPr>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The total burden (i.e. working burden) on each CT and VT shall not exceed the rated burden.</w:t>
      </w:r>
    </w:p>
    <w:p w14:paraId="39297942" w14:textId="77777777" w:rsidR="003245E1" w:rsidRPr="006E3049" w:rsidRDefault="003245E1" w:rsidP="00B50F15">
      <w:pPr>
        <w:spacing w:after="0" w:line="240" w:lineRule="auto"/>
        <w:jc w:val="both"/>
        <w:rPr>
          <w:rFonts w:ascii="Times New Roman" w:hAnsi="Times New Roman" w:cs="Times New Roman"/>
          <w:sz w:val="24"/>
          <w:szCs w:val="24"/>
        </w:rPr>
      </w:pPr>
    </w:p>
    <w:p w14:paraId="67D27DDD" w14:textId="09DD1DAD" w:rsidR="005D6BE1" w:rsidRPr="006E3049" w:rsidRDefault="003245E1" w:rsidP="00B50F15">
      <w:pPr>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 xml:space="preserve">Test certificates for </w:t>
      </w:r>
      <w:r w:rsidR="00295F59">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295F59">
        <w:rPr>
          <w:rFonts w:ascii="Times New Roman" w:hAnsi="Times New Roman" w:cs="Times New Roman"/>
          <w:sz w:val="24"/>
          <w:szCs w:val="24"/>
        </w:rPr>
        <w:t>t</w:t>
      </w:r>
      <w:r w:rsidR="006C555E">
        <w:rPr>
          <w:rFonts w:ascii="Times New Roman" w:hAnsi="Times New Roman" w:cs="Times New Roman"/>
          <w:sz w:val="24"/>
          <w:szCs w:val="24"/>
        </w:rPr>
        <w:t>ransformer</w:t>
      </w:r>
      <w:r w:rsidRPr="006E3049">
        <w:rPr>
          <w:rFonts w:ascii="Times New Roman" w:hAnsi="Times New Roman" w:cs="Times New Roman"/>
          <w:sz w:val="24"/>
          <w:szCs w:val="24"/>
        </w:rPr>
        <w:t>s showing errors at the working burden or at burdens which enable the working burden errors to be calculated shall be available for inspection by the Panel or Technical Assurance Agent.</w:t>
      </w:r>
    </w:p>
    <w:p w14:paraId="67084F9C" w14:textId="44E3117A" w:rsidR="003245E1" w:rsidRPr="006E3049" w:rsidRDefault="003245E1" w:rsidP="00B50F15">
      <w:pPr>
        <w:spacing w:after="0" w:line="240" w:lineRule="auto"/>
        <w:jc w:val="both"/>
        <w:rPr>
          <w:rFonts w:ascii="Times New Roman" w:hAnsi="Times New Roman" w:cs="Times New Roman"/>
          <w:sz w:val="24"/>
          <w:szCs w:val="24"/>
        </w:rPr>
      </w:pPr>
    </w:p>
    <w:p w14:paraId="4B0BB3B8" w14:textId="77777777" w:rsidR="003245E1" w:rsidRPr="006E3049" w:rsidRDefault="003245E1" w:rsidP="00B50F15">
      <w:pPr>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Separately fused VT supplies shall be provided for each of the following:-</w:t>
      </w:r>
    </w:p>
    <w:p w14:paraId="1AFA848B" w14:textId="21435FF6" w:rsidR="003245E1" w:rsidRPr="006E3049" w:rsidRDefault="003245E1" w:rsidP="00B50F15">
      <w:pPr>
        <w:pStyle w:val="ListParagraph"/>
        <w:numPr>
          <w:ilvl w:val="2"/>
          <w:numId w:val="11"/>
        </w:numPr>
        <w:spacing w:after="0" w:line="240" w:lineRule="auto"/>
        <w:ind w:left="578" w:hanging="181"/>
        <w:jc w:val="both"/>
        <w:rPr>
          <w:rFonts w:ascii="Times New Roman" w:hAnsi="Times New Roman" w:cs="Times New Roman"/>
          <w:sz w:val="24"/>
          <w:szCs w:val="24"/>
        </w:rPr>
      </w:pPr>
      <w:r w:rsidRPr="006E3049">
        <w:rPr>
          <w:rFonts w:ascii="Times New Roman" w:hAnsi="Times New Roman" w:cs="Times New Roman"/>
          <w:sz w:val="24"/>
          <w:szCs w:val="24"/>
        </w:rPr>
        <w:t>the main Asset Meter</w:t>
      </w:r>
    </w:p>
    <w:p w14:paraId="17BB9527" w14:textId="40153D86" w:rsidR="003245E1" w:rsidRPr="006E3049" w:rsidRDefault="003245E1" w:rsidP="00B50F15">
      <w:pPr>
        <w:pStyle w:val="ListParagraph"/>
        <w:numPr>
          <w:ilvl w:val="2"/>
          <w:numId w:val="11"/>
        </w:numPr>
        <w:spacing w:after="0" w:line="240" w:lineRule="auto"/>
        <w:ind w:left="578" w:hanging="181"/>
        <w:jc w:val="both"/>
        <w:rPr>
          <w:rFonts w:ascii="Times New Roman" w:hAnsi="Times New Roman" w:cs="Times New Roman"/>
          <w:sz w:val="24"/>
          <w:szCs w:val="24"/>
        </w:rPr>
      </w:pPr>
      <w:r w:rsidRPr="006E3049">
        <w:rPr>
          <w:rFonts w:ascii="Times New Roman" w:hAnsi="Times New Roman" w:cs="Times New Roman"/>
          <w:sz w:val="24"/>
          <w:szCs w:val="24"/>
        </w:rPr>
        <w:t>the check Asset Meter</w:t>
      </w:r>
      <w:r w:rsidR="00EE78E5">
        <w:rPr>
          <w:rFonts w:ascii="Times New Roman" w:hAnsi="Times New Roman" w:cs="Times New Roman"/>
          <w:sz w:val="24"/>
          <w:szCs w:val="24"/>
        </w:rPr>
        <w:t xml:space="preserve"> (if fitted)</w:t>
      </w:r>
    </w:p>
    <w:p w14:paraId="1255A5AE" w14:textId="619CC121" w:rsidR="003245E1" w:rsidRPr="006E3049" w:rsidRDefault="003245E1" w:rsidP="00B50F15">
      <w:pPr>
        <w:pStyle w:val="ListParagraph"/>
        <w:numPr>
          <w:ilvl w:val="2"/>
          <w:numId w:val="11"/>
        </w:numPr>
        <w:spacing w:after="0" w:line="240" w:lineRule="auto"/>
        <w:ind w:left="578" w:hanging="181"/>
        <w:jc w:val="both"/>
        <w:rPr>
          <w:rFonts w:ascii="Times New Roman" w:hAnsi="Times New Roman" w:cs="Times New Roman"/>
          <w:sz w:val="24"/>
          <w:szCs w:val="24"/>
        </w:rPr>
      </w:pPr>
      <w:r w:rsidRPr="006E3049">
        <w:rPr>
          <w:rFonts w:ascii="Times New Roman" w:hAnsi="Times New Roman" w:cs="Times New Roman"/>
          <w:sz w:val="24"/>
          <w:szCs w:val="24"/>
        </w:rPr>
        <w:t>any additional burden</w:t>
      </w:r>
    </w:p>
    <w:p w14:paraId="4AF9E47C" w14:textId="77777777" w:rsidR="003245E1" w:rsidRPr="006E3049" w:rsidRDefault="003245E1" w:rsidP="00B50F15">
      <w:pPr>
        <w:spacing w:after="0" w:line="240" w:lineRule="auto"/>
        <w:jc w:val="both"/>
        <w:rPr>
          <w:rFonts w:ascii="Times New Roman" w:hAnsi="Times New Roman" w:cs="Times New Roman"/>
          <w:sz w:val="24"/>
          <w:szCs w:val="24"/>
        </w:rPr>
      </w:pPr>
    </w:p>
    <w:p w14:paraId="56224E2F" w14:textId="36E6AFFA" w:rsidR="003245E1" w:rsidRPr="006E3049" w:rsidRDefault="003245E1" w:rsidP="00B50F15">
      <w:pPr>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Such fuses shall be located as close as practicable to the VT.</w:t>
      </w:r>
    </w:p>
    <w:p w14:paraId="0E39987D" w14:textId="529BBCC4" w:rsidR="003245E1" w:rsidRPr="006E3049" w:rsidRDefault="003245E1" w:rsidP="00B50F15">
      <w:pPr>
        <w:spacing w:after="0" w:line="240" w:lineRule="auto"/>
        <w:jc w:val="both"/>
        <w:rPr>
          <w:rFonts w:ascii="Times New Roman" w:hAnsi="Times New Roman" w:cs="Times New Roman"/>
          <w:sz w:val="24"/>
          <w:szCs w:val="24"/>
        </w:rPr>
      </w:pPr>
    </w:p>
    <w:p w14:paraId="3BA57E60" w14:textId="0905F5ED" w:rsidR="003245E1" w:rsidRPr="006E3049" w:rsidRDefault="005B7BD8" w:rsidP="00B50F15">
      <w:pPr>
        <w:spacing w:after="0" w:line="240" w:lineRule="auto"/>
        <w:jc w:val="both"/>
        <w:rPr>
          <w:rFonts w:ascii="Times New Roman" w:hAnsi="Times New Roman" w:cs="Times New Roman"/>
          <w:sz w:val="24"/>
          <w:szCs w:val="24"/>
        </w:rPr>
      </w:pPr>
      <w:r w:rsidRPr="006E3049">
        <w:rPr>
          <w:rFonts w:ascii="Times New Roman" w:hAnsi="Times New Roman" w:cs="Times New Roman"/>
          <w:sz w:val="24"/>
          <w:szCs w:val="24"/>
        </w:rPr>
        <w:t xml:space="preserve">The required minimum accuracy class that shall be installed </w:t>
      </w:r>
      <w:r w:rsidR="006075CB" w:rsidRPr="006E3049">
        <w:rPr>
          <w:rFonts w:ascii="Times New Roman" w:hAnsi="Times New Roman" w:cs="Times New Roman"/>
          <w:sz w:val="24"/>
          <w:szCs w:val="24"/>
        </w:rPr>
        <w:t xml:space="preserve">will be to the accuracy class </w:t>
      </w:r>
      <w:r w:rsidRPr="006E3049">
        <w:rPr>
          <w:rFonts w:ascii="Times New Roman" w:hAnsi="Times New Roman" w:cs="Times New Roman"/>
          <w:sz w:val="24"/>
          <w:szCs w:val="24"/>
        </w:rPr>
        <w:t xml:space="preserve">defined in </w:t>
      </w:r>
      <w:r w:rsidR="00E54A29">
        <w:rPr>
          <w:rFonts w:ascii="Times New Roman" w:hAnsi="Times New Roman" w:cs="Times New Roman"/>
          <w:sz w:val="24"/>
          <w:szCs w:val="24"/>
        </w:rPr>
        <w:t>Table 11</w:t>
      </w:r>
      <w:r w:rsidRPr="006E3049">
        <w:rPr>
          <w:rFonts w:ascii="Times New Roman" w:hAnsi="Times New Roman" w:cs="Times New Roman"/>
          <w:sz w:val="24"/>
          <w:szCs w:val="24"/>
        </w:rPr>
        <w:t xml:space="preserve"> and </w:t>
      </w:r>
      <w:r w:rsidR="00E54A29">
        <w:rPr>
          <w:rFonts w:ascii="Times New Roman" w:hAnsi="Times New Roman" w:cs="Times New Roman"/>
          <w:sz w:val="24"/>
          <w:szCs w:val="24"/>
        </w:rPr>
        <w:t>Table 12</w:t>
      </w:r>
      <w:r w:rsidRPr="006E3049">
        <w:rPr>
          <w:rFonts w:ascii="Times New Roman" w:hAnsi="Times New Roman" w:cs="Times New Roman"/>
          <w:sz w:val="24"/>
          <w:szCs w:val="24"/>
        </w:rPr>
        <w:t>, as applicable.</w:t>
      </w:r>
    </w:p>
    <w:p w14:paraId="3D8E9AC4" w14:textId="77777777" w:rsidR="0039122C" w:rsidRPr="006E3049" w:rsidRDefault="0039122C" w:rsidP="00B50F15">
      <w:pPr>
        <w:spacing w:after="0" w:line="240" w:lineRule="auto"/>
        <w:jc w:val="both"/>
        <w:rPr>
          <w:rFonts w:ascii="Times New Roman" w:hAnsi="Times New Roman" w:cs="Times New Roman"/>
          <w:b/>
          <w:sz w:val="24"/>
          <w:szCs w:val="24"/>
        </w:rPr>
      </w:pPr>
    </w:p>
    <w:p w14:paraId="786FE142" w14:textId="453D9CE4" w:rsidR="006367A1" w:rsidRPr="006E3049" w:rsidRDefault="00E54A29" w:rsidP="00B50F15">
      <w:pPr>
        <w:jc w:val="both"/>
        <w:rPr>
          <w:rFonts w:ascii="Times New Roman" w:hAnsi="Times New Roman" w:cs="Times New Roman"/>
          <w:b/>
          <w:sz w:val="24"/>
          <w:szCs w:val="24"/>
        </w:rPr>
      </w:pPr>
      <w:r>
        <w:rPr>
          <w:rFonts w:ascii="Times New Roman" w:hAnsi="Times New Roman" w:cs="Times New Roman"/>
          <w:b/>
          <w:sz w:val="24"/>
          <w:szCs w:val="24"/>
          <w:u w:val="single"/>
        </w:rPr>
        <w:t>Table 11</w:t>
      </w:r>
      <w:r w:rsidR="006367A1" w:rsidRPr="006E3049">
        <w:rPr>
          <w:rFonts w:ascii="Times New Roman" w:hAnsi="Times New Roman" w:cs="Times New Roman"/>
          <w:b/>
          <w:sz w:val="24"/>
          <w:szCs w:val="24"/>
        </w:rPr>
        <w:t>:</w:t>
      </w:r>
      <w:r w:rsidR="006367A1" w:rsidRPr="006E3049">
        <w:rPr>
          <w:rFonts w:ascii="Times New Roman" w:hAnsi="Times New Roman" w:cs="Times New Roman"/>
          <w:sz w:val="24"/>
          <w:szCs w:val="24"/>
        </w:rPr>
        <w:t xml:space="preserve"> </w:t>
      </w:r>
      <w:r w:rsidR="00464A1B">
        <w:rPr>
          <w:rFonts w:ascii="Times New Roman" w:hAnsi="Times New Roman" w:cs="Times New Roman"/>
          <w:sz w:val="24"/>
          <w:szCs w:val="24"/>
        </w:rPr>
        <w:tab/>
      </w:r>
      <w:r w:rsidR="006367A1" w:rsidRPr="006E3049">
        <w:rPr>
          <w:rFonts w:ascii="Times New Roman" w:hAnsi="Times New Roman" w:cs="Times New Roman"/>
          <w:sz w:val="24"/>
          <w:szCs w:val="24"/>
        </w:rPr>
        <w:t>All</w:t>
      </w:r>
      <w:r w:rsidR="006367A1" w:rsidRPr="006E3049">
        <w:rPr>
          <w:rFonts w:ascii="Times New Roman" w:hAnsi="Times New Roman" w:cs="Times New Roman"/>
          <w:spacing w:val="-7"/>
          <w:sz w:val="24"/>
          <w:szCs w:val="24"/>
        </w:rPr>
        <w:t xml:space="preserve"> </w:t>
      </w:r>
      <w:r w:rsidR="006367A1" w:rsidRPr="006E3049">
        <w:rPr>
          <w:rFonts w:ascii="Times New Roman" w:hAnsi="Times New Roman" w:cs="Times New Roman"/>
          <w:sz w:val="24"/>
          <w:szCs w:val="24"/>
        </w:rPr>
        <w:t>current</w:t>
      </w:r>
      <w:r w:rsidR="006367A1" w:rsidRPr="006E3049">
        <w:rPr>
          <w:rFonts w:ascii="Times New Roman" w:hAnsi="Times New Roman" w:cs="Times New Roman"/>
          <w:spacing w:val="-6"/>
          <w:sz w:val="24"/>
          <w:szCs w:val="24"/>
        </w:rPr>
        <w:t xml:space="preserve"> </w:t>
      </w:r>
      <w:r w:rsidR="006367A1" w:rsidRPr="006E3049">
        <w:rPr>
          <w:rFonts w:ascii="Times New Roman" w:hAnsi="Times New Roman" w:cs="Times New Roman"/>
          <w:sz w:val="24"/>
          <w:szCs w:val="24"/>
        </w:rPr>
        <w:t>transformers</w:t>
      </w:r>
      <w:r w:rsidR="006367A1" w:rsidRPr="006E3049">
        <w:rPr>
          <w:rFonts w:ascii="Times New Roman" w:hAnsi="Times New Roman" w:cs="Times New Roman"/>
          <w:spacing w:val="-7"/>
          <w:sz w:val="24"/>
          <w:szCs w:val="24"/>
        </w:rPr>
        <w:t xml:space="preserve"> </w:t>
      </w:r>
      <w:r w:rsidR="006367A1" w:rsidRPr="006E3049">
        <w:rPr>
          <w:rFonts w:ascii="Times New Roman" w:hAnsi="Times New Roman" w:cs="Times New Roman"/>
          <w:sz w:val="24"/>
          <w:szCs w:val="24"/>
        </w:rPr>
        <w:t>for</w:t>
      </w:r>
      <w:r w:rsidR="006367A1" w:rsidRPr="006E3049">
        <w:rPr>
          <w:rFonts w:ascii="Times New Roman" w:hAnsi="Times New Roman" w:cs="Times New Roman"/>
          <w:spacing w:val="-10"/>
          <w:sz w:val="24"/>
          <w:szCs w:val="24"/>
        </w:rPr>
        <w:t xml:space="preserve"> </w:t>
      </w:r>
      <w:r w:rsidR="006075CB" w:rsidRPr="006E3049">
        <w:rPr>
          <w:rFonts w:ascii="Times New Roman" w:hAnsi="Times New Roman" w:cs="Times New Roman"/>
          <w:spacing w:val="-10"/>
          <w:sz w:val="24"/>
          <w:szCs w:val="24"/>
        </w:rPr>
        <w:t xml:space="preserve">Asset Metering </w:t>
      </w:r>
      <w:r w:rsidR="006367A1" w:rsidRPr="006E3049">
        <w:rPr>
          <w:rFonts w:ascii="Times New Roman" w:hAnsi="Times New Roman" w:cs="Times New Roman"/>
          <w:spacing w:val="-3"/>
          <w:sz w:val="24"/>
          <w:szCs w:val="24"/>
        </w:rPr>
        <w:t>Type</w:t>
      </w:r>
      <w:r w:rsidR="006367A1" w:rsidRPr="006E3049">
        <w:rPr>
          <w:rFonts w:ascii="Times New Roman" w:hAnsi="Times New Roman" w:cs="Times New Roman"/>
          <w:spacing w:val="-5"/>
          <w:sz w:val="24"/>
          <w:szCs w:val="24"/>
        </w:rPr>
        <w:t xml:space="preserve"> </w:t>
      </w:r>
      <w:r w:rsidR="006367A1" w:rsidRPr="006E3049">
        <w:rPr>
          <w:rFonts w:ascii="Times New Roman" w:hAnsi="Times New Roman" w:cs="Times New Roman"/>
          <w:spacing w:val="-1"/>
          <w:sz w:val="24"/>
          <w:szCs w:val="24"/>
        </w:rPr>
        <w:t>1,</w:t>
      </w:r>
      <w:r w:rsidR="006367A1" w:rsidRPr="006E3049">
        <w:rPr>
          <w:rFonts w:ascii="Times New Roman" w:hAnsi="Times New Roman" w:cs="Times New Roman"/>
          <w:spacing w:val="-2"/>
          <w:sz w:val="24"/>
          <w:szCs w:val="24"/>
        </w:rPr>
        <w:t xml:space="preserve"> </w:t>
      </w:r>
      <w:r w:rsidR="006367A1" w:rsidRPr="006E3049">
        <w:rPr>
          <w:rFonts w:ascii="Times New Roman" w:hAnsi="Times New Roman" w:cs="Times New Roman"/>
          <w:sz w:val="24"/>
          <w:szCs w:val="24"/>
        </w:rPr>
        <w:t>2,</w:t>
      </w:r>
      <w:r w:rsidR="006367A1" w:rsidRPr="006E3049">
        <w:rPr>
          <w:rFonts w:ascii="Times New Roman" w:hAnsi="Times New Roman" w:cs="Times New Roman"/>
          <w:spacing w:val="-6"/>
          <w:sz w:val="24"/>
          <w:szCs w:val="24"/>
        </w:rPr>
        <w:t xml:space="preserve"> 3 </w:t>
      </w:r>
      <w:r w:rsidR="006367A1" w:rsidRPr="006E3049">
        <w:rPr>
          <w:rFonts w:ascii="Times New Roman" w:hAnsi="Times New Roman" w:cs="Times New Roman"/>
          <w:sz w:val="24"/>
          <w:szCs w:val="24"/>
        </w:rPr>
        <w:t>and</w:t>
      </w:r>
      <w:r w:rsidR="006367A1" w:rsidRPr="006E3049">
        <w:rPr>
          <w:rFonts w:ascii="Times New Roman" w:hAnsi="Times New Roman" w:cs="Times New Roman"/>
          <w:spacing w:val="-4"/>
          <w:sz w:val="24"/>
          <w:szCs w:val="24"/>
        </w:rPr>
        <w:t xml:space="preserve"> </w:t>
      </w:r>
      <w:r w:rsidR="006367A1" w:rsidRPr="006E3049">
        <w:rPr>
          <w:rFonts w:ascii="Times New Roman" w:hAnsi="Times New Roman" w:cs="Times New Roman"/>
          <w:sz w:val="24"/>
          <w:szCs w:val="24"/>
        </w:rPr>
        <w:t>4</w:t>
      </w:r>
      <w:r w:rsidR="006367A1" w:rsidRPr="006E3049">
        <w:rPr>
          <w:rFonts w:ascii="Times New Roman" w:hAnsi="Times New Roman" w:cs="Times New Roman"/>
          <w:spacing w:val="-6"/>
          <w:sz w:val="24"/>
          <w:szCs w:val="24"/>
        </w:rPr>
        <w:t xml:space="preserve"> </w:t>
      </w:r>
      <w:r w:rsidR="006367A1" w:rsidRPr="006E3049">
        <w:rPr>
          <w:rFonts w:ascii="Times New Roman" w:hAnsi="Times New Roman" w:cs="Times New Roman"/>
          <w:sz w:val="24"/>
          <w:szCs w:val="24"/>
        </w:rPr>
        <w:t>metering</w:t>
      </w:r>
      <w:r w:rsidR="006367A1" w:rsidRPr="006E3049">
        <w:rPr>
          <w:rFonts w:ascii="Times New Roman" w:hAnsi="Times New Roman" w:cs="Times New Roman"/>
          <w:spacing w:val="-6"/>
          <w:sz w:val="24"/>
          <w:szCs w:val="24"/>
        </w:rPr>
        <w:t xml:space="preserve"> </w:t>
      </w:r>
      <w:r w:rsidR="006367A1" w:rsidRPr="006E3049">
        <w:rPr>
          <w:rFonts w:ascii="Times New Roman" w:hAnsi="Times New Roman" w:cs="Times New Roman"/>
          <w:sz w:val="24"/>
          <w:szCs w:val="24"/>
        </w:rPr>
        <w:t>should</w:t>
      </w:r>
      <w:r w:rsidR="006367A1" w:rsidRPr="006E3049">
        <w:rPr>
          <w:rFonts w:ascii="Times New Roman" w:hAnsi="Times New Roman" w:cs="Times New Roman"/>
          <w:spacing w:val="-6"/>
          <w:sz w:val="24"/>
          <w:szCs w:val="24"/>
        </w:rPr>
        <w:t xml:space="preserve"> </w:t>
      </w:r>
      <w:r w:rsidR="006367A1" w:rsidRPr="006E3049">
        <w:rPr>
          <w:rFonts w:ascii="Times New Roman" w:hAnsi="Times New Roman" w:cs="Times New Roman"/>
          <w:sz w:val="24"/>
          <w:szCs w:val="24"/>
        </w:rPr>
        <w:t>meet</w:t>
      </w:r>
      <w:r w:rsidR="006367A1" w:rsidRPr="006E3049">
        <w:rPr>
          <w:rFonts w:ascii="Times New Roman" w:hAnsi="Times New Roman" w:cs="Times New Roman"/>
          <w:spacing w:val="-5"/>
          <w:sz w:val="24"/>
          <w:szCs w:val="24"/>
        </w:rPr>
        <w:t xml:space="preserve"> </w:t>
      </w:r>
      <w:r w:rsidR="006367A1" w:rsidRPr="006E3049">
        <w:rPr>
          <w:rFonts w:ascii="Times New Roman" w:hAnsi="Times New Roman" w:cs="Times New Roman"/>
          <w:spacing w:val="-1"/>
          <w:sz w:val="24"/>
          <w:szCs w:val="24"/>
        </w:rPr>
        <w:t>the</w:t>
      </w:r>
      <w:r w:rsidR="006367A1" w:rsidRPr="006E3049">
        <w:rPr>
          <w:rFonts w:ascii="Times New Roman" w:hAnsi="Times New Roman" w:cs="Times New Roman"/>
          <w:spacing w:val="-4"/>
          <w:sz w:val="24"/>
          <w:szCs w:val="24"/>
        </w:rPr>
        <w:t xml:space="preserve"> </w:t>
      </w:r>
      <w:r w:rsidR="006367A1" w:rsidRPr="006E3049">
        <w:rPr>
          <w:rFonts w:ascii="Times New Roman" w:hAnsi="Times New Roman" w:cs="Times New Roman"/>
          <w:spacing w:val="-1"/>
          <w:sz w:val="24"/>
          <w:szCs w:val="24"/>
        </w:rPr>
        <w:t>following</w:t>
      </w:r>
      <w:r w:rsidR="006367A1" w:rsidRPr="006E3049">
        <w:rPr>
          <w:rFonts w:ascii="Times New Roman" w:hAnsi="Times New Roman" w:cs="Times New Roman"/>
          <w:spacing w:val="-6"/>
          <w:sz w:val="24"/>
          <w:szCs w:val="24"/>
        </w:rPr>
        <w:t xml:space="preserve"> </w:t>
      </w:r>
      <w:r w:rsidR="006367A1" w:rsidRPr="006E3049">
        <w:rPr>
          <w:rFonts w:ascii="Times New Roman" w:hAnsi="Times New Roman" w:cs="Times New Roman"/>
          <w:sz w:val="24"/>
          <w:szCs w:val="24"/>
        </w:rPr>
        <w:t>criteria</w:t>
      </w:r>
      <w:r w:rsidR="00993AA1">
        <w:rPr>
          <w:rStyle w:val="FootnoteReference"/>
          <w:rFonts w:ascii="Times New Roman" w:hAnsi="Times New Roman" w:cs="Times New Roman"/>
          <w:sz w:val="24"/>
          <w:szCs w:val="24"/>
        </w:rPr>
        <w:footnoteReference w:id="21"/>
      </w:r>
      <w:r w:rsidR="006367A1" w:rsidRPr="006E3049">
        <w:rPr>
          <w:rFonts w:ascii="Times New Roman" w:hAnsi="Times New Roman" w:cs="Times New Roman"/>
          <w:sz w:val="24"/>
          <w:szCs w:val="24"/>
        </w:rPr>
        <w:t>:</w:t>
      </w:r>
    </w:p>
    <w:p w14:paraId="4D665AC1" w14:textId="77777777" w:rsidR="0039122C" w:rsidRPr="00B713AF" w:rsidRDefault="0039122C" w:rsidP="00B50F15">
      <w:pPr>
        <w:jc w:val="both"/>
        <w:rPr>
          <w:rFonts w:ascii="Times New Roman" w:hAnsi="Times New Roman" w:cs="Times New Roman"/>
          <w:sz w:val="24"/>
        </w:rPr>
      </w:pPr>
    </w:p>
    <w:tbl>
      <w:tblPr>
        <w:tblStyle w:val="DECC3"/>
        <w:tblW w:w="4866"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1163"/>
        <w:gridCol w:w="1177"/>
        <w:gridCol w:w="1243"/>
        <w:gridCol w:w="630"/>
        <w:gridCol w:w="4552"/>
      </w:tblGrid>
      <w:tr w:rsidR="006367A1" w:rsidRPr="00B713AF" w14:paraId="293292E6" w14:textId="77777777" w:rsidTr="006075CB">
        <w:trPr>
          <w:cnfStyle w:val="100000000000" w:firstRow="1" w:lastRow="0" w:firstColumn="0" w:lastColumn="0" w:oddVBand="0" w:evenVBand="0" w:oddHBand="0" w:evenHBand="0" w:firstRowFirstColumn="0" w:firstRowLastColumn="0" w:lastRowFirstColumn="0" w:lastRowLastColumn="0"/>
          <w:trHeight w:val="166"/>
        </w:trPr>
        <w:tc>
          <w:tcPr>
            <w:tcW w:w="476" w:type="pct"/>
            <w:shd w:val="clear" w:color="auto" w:fill="FFFFFF" w:themeFill="background1"/>
          </w:tcPr>
          <w:p w14:paraId="605691B3" w14:textId="612BBF4D" w:rsidR="006367A1" w:rsidRPr="00B713AF" w:rsidRDefault="006075CB" w:rsidP="00B50F15">
            <w:pPr>
              <w:spacing w:beforeLines="0" w:before="0" w:afterLines="0"/>
              <w:jc w:val="both"/>
              <w:rPr>
                <w:rFonts w:ascii="Times New Roman" w:hAnsi="Times New Roman"/>
                <w:bCs/>
                <w:color w:val="auto"/>
                <w:sz w:val="24"/>
                <w:szCs w:val="24"/>
              </w:rPr>
            </w:pPr>
            <w:r w:rsidRPr="00B713AF">
              <w:rPr>
                <w:rFonts w:ascii="Times New Roman" w:hAnsi="Times New Roman"/>
                <w:color w:val="auto"/>
                <w:sz w:val="24"/>
                <w:szCs w:val="24"/>
              </w:rPr>
              <w:t xml:space="preserve">Asset Metering </w:t>
            </w:r>
            <w:r w:rsidR="006367A1" w:rsidRPr="00B713AF">
              <w:rPr>
                <w:rFonts w:ascii="Times New Roman" w:hAnsi="Times New Roman"/>
                <w:color w:val="auto"/>
                <w:sz w:val="24"/>
                <w:szCs w:val="24"/>
              </w:rPr>
              <w:t>Type</w:t>
            </w:r>
          </w:p>
        </w:tc>
        <w:tc>
          <w:tcPr>
            <w:tcW w:w="699" w:type="pct"/>
            <w:shd w:val="clear" w:color="auto" w:fill="FFFFFF" w:themeFill="background1"/>
          </w:tcPr>
          <w:p w14:paraId="742070A4" w14:textId="77777777" w:rsidR="006367A1" w:rsidRPr="00B713AF" w:rsidRDefault="006367A1" w:rsidP="00B50F15">
            <w:pPr>
              <w:spacing w:beforeLines="0" w:before="0" w:afterLines="0"/>
              <w:jc w:val="both"/>
              <w:rPr>
                <w:rFonts w:ascii="Times New Roman" w:hAnsi="Times New Roman"/>
                <w:b w:val="0"/>
                <w:bCs/>
                <w:color w:val="auto"/>
                <w:sz w:val="24"/>
                <w:szCs w:val="24"/>
              </w:rPr>
            </w:pPr>
            <w:r w:rsidRPr="00B713AF">
              <w:rPr>
                <w:rFonts w:ascii="Times New Roman" w:hAnsi="Times New Roman"/>
                <w:color w:val="auto"/>
                <w:sz w:val="24"/>
                <w:szCs w:val="24"/>
              </w:rPr>
              <w:t>Relevant Standard</w:t>
            </w:r>
          </w:p>
        </w:tc>
        <w:tc>
          <w:tcPr>
            <w:tcW w:w="721" w:type="pct"/>
            <w:shd w:val="clear" w:color="auto" w:fill="FFFFFF" w:themeFill="background1"/>
          </w:tcPr>
          <w:p w14:paraId="1B8E4402" w14:textId="77777777" w:rsidR="006367A1" w:rsidRPr="00B713AF" w:rsidRDefault="006367A1" w:rsidP="00B50F15">
            <w:pPr>
              <w:spacing w:beforeLines="0" w:before="0" w:afterLines="0"/>
              <w:jc w:val="both"/>
              <w:rPr>
                <w:rFonts w:ascii="Times New Roman" w:hAnsi="Times New Roman"/>
                <w:bCs/>
                <w:color w:val="auto"/>
                <w:sz w:val="24"/>
                <w:szCs w:val="24"/>
              </w:rPr>
            </w:pPr>
            <w:r w:rsidRPr="00B713AF">
              <w:rPr>
                <w:rFonts w:ascii="Times New Roman" w:hAnsi="Times New Roman"/>
                <w:color w:val="auto"/>
                <w:sz w:val="24"/>
                <w:szCs w:val="24"/>
              </w:rPr>
              <w:t>Minimum Class Accuracy</w:t>
            </w:r>
          </w:p>
        </w:tc>
        <w:tc>
          <w:tcPr>
            <w:tcW w:w="402" w:type="pct"/>
            <w:shd w:val="clear" w:color="auto" w:fill="FFFFFF" w:themeFill="background1"/>
          </w:tcPr>
          <w:p w14:paraId="3BD3C117" w14:textId="77777777" w:rsidR="006367A1" w:rsidRPr="00B713AF" w:rsidRDefault="006367A1" w:rsidP="00B50F1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No of Sets</w:t>
            </w:r>
          </w:p>
        </w:tc>
        <w:tc>
          <w:tcPr>
            <w:tcW w:w="2702" w:type="pct"/>
            <w:shd w:val="clear" w:color="auto" w:fill="FFFFFF" w:themeFill="background1"/>
          </w:tcPr>
          <w:p w14:paraId="45A36A52" w14:textId="68364658" w:rsidR="006367A1" w:rsidRPr="00B713AF" w:rsidRDefault="006075CB" w:rsidP="00B50F1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Configuration Requirements</w:t>
            </w:r>
          </w:p>
        </w:tc>
      </w:tr>
      <w:tr w:rsidR="006367A1" w:rsidRPr="00B713AF" w14:paraId="7EB95E5A" w14:textId="77777777" w:rsidTr="003245E1">
        <w:trPr>
          <w:trHeight w:val="491"/>
        </w:trPr>
        <w:tc>
          <w:tcPr>
            <w:tcW w:w="476" w:type="pct"/>
          </w:tcPr>
          <w:p w14:paraId="143A437F" w14:textId="77777777" w:rsidR="006367A1" w:rsidRPr="00B713AF" w:rsidRDefault="006367A1" w:rsidP="00B50F15">
            <w:pPr>
              <w:jc w:val="both"/>
              <w:rPr>
                <w:rFonts w:ascii="Times New Roman" w:hAnsi="Times New Roman"/>
                <w:bCs/>
                <w:sz w:val="24"/>
                <w:szCs w:val="24"/>
              </w:rPr>
            </w:pPr>
            <w:r w:rsidRPr="00B713AF">
              <w:rPr>
                <w:rFonts w:ascii="Times New Roman" w:hAnsi="Times New Roman"/>
                <w:sz w:val="24"/>
                <w:szCs w:val="24"/>
              </w:rPr>
              <w:t>1</w:t>
            </w:r>
          </w:p>
        </w:tc>
        <w:tc>
          <w:tcPr>
            <w:tcW w:w="699" w:type="pct"/>
          </w:tcPr>
          <w:p w14:paraId="1A3C0C9F" w14:textId="2E8EF963" w:rsidR="006367A1" w:rsidRPr="00B713AF" w:rsidRDefault="006367A1" w:rsidP="00B50F15">
            <w:pPr>
              <w:jc w:val="both"/>
              <w:rPr>
                <w:rFonts w:ascii="Times New Roman" w:hAnsi="Times New Roman"/>
                <w:bCs/>
                <w:sz w:val="24"/>
                <w:szCs w:val="24"/>
                <w:lang w:val="fr-FR"/>
              </w:rPr>
            </w:pPr>
            <w:r w:rsidRPr="00B713AF">
              <w:rPr>
                <w:rFonts w:ascii="Times New Roman" w:hAnsi="Times New Roman"/>
                <w:sz w:val="24"/>
                <w:szCs w:val="24"/>
              </w:rPr>
              <w:t xml:space="preserve">IEC 61869-2 </w:t>
            </w:r>
          </w:p>
        </w:tc>
        <w:tc>
          <w:tcPr>
            <w:tcW w:w="721" w:type="pct"/>
          </w:tcPr>
          <w:p w14:paraId="0CBCED0E" w14:textId="77777777" w:rsidR="006367A1" w:rsidRPr="00B713AF" w:rsidRDefault="006367A1" w:rsidP="00B50F15">
            <w:pPr>
              <w:jc w:val="both"/>
              <w:rPr>
                <w:rFonts w:ascii="Times New Roman" w:hAnsi="Times New Roman"/>
                <w:bCs/>
                <w:sz w:val="24"/>
                <w:szCs w:val="24"/>
                <w:lang w:val="fr-FR"/>
              </w:rPr>
            </w:pPr>
            <w:r w:rsidRPr="00B713AF">
              <w:rPr>
                <w:rFonts w:ascii="Times New Roman" w:hAnsi="Times New Roman"/>
                <w:sz w:val="24"/>
                <w:szCs w:val="24"/>
              </w:rPr>
              <w:t>0.2s</w:t>
            </w:r>
          </w:p>
        </w:tc>
        <w:tc>
          <w:tcPr>
            <w:tcW w:w="402" w:type="pct"/>
          </w:tcPr>
          <w:p w14:paraId="46DEFBE4"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2</w:t>
            </w:r>
          </w:p>
        </w:tc>
        <w:tc>
          <w:tcPr>
            <w:tcW w:w="2702" w:type="pct"/>
          </w:tcPr>
          <w:p w14:paraId="73723071" w14:textId="54EE9AED" w:rsidR="006367A1" w:rsidRPr="00B713AF" w:rsidRDefault="006367A1">
            <w:pPr>
              <w:jc w:val="both"/>
              <w:rPr>
                <w:rFonts w:ascii="Times New Roman" w:hAnsi="Times New Roman"/>
                <w:sz w:val="24"/>
                <w:szCs w:val="24"/>
              </w:rPr>
            </w:pPr>
            <w:r w:rsidRPr="00B713AF">
              <w:rPr>
                <w:rFonts w:ascii="Times New Roman" w:hAnsi="Times New Roman"/>
                <w:spacing w:val="-1"/>
                <w:sz w:val="24"/>
                <w:szCs w:val="24"/>
              </w:rPr>
              <w:t xml:space="preserve">1 Set of CTs shall be dedicated to the </w:t>
            </w:r>
            <w:r w:rsidR="00DB333F">
              <w:rPr>
                <w:rFonts w:ascii="Times New Roman" w:hAnsi="Times New Roman"/>
                <w:spacing w:val="-1"/>
                <w:sz w:val="24"/>
                <w:szCs w:val="24"/>
              </w:rPr>
              <w:t>m</w:t>
            </w:r>
            <w:r w:rsidRPr="00B713AF">
              <w:rPr>
                <w:rFonts w:ascii="Times New Roman" w:hAnsi="Times New Roman"/>
                <w:spacing w:val="-1"/>
                <w:sz w:val="24"/>
                <w:szCs w:val="24"/>
              </w:rPr>
              <w:t xml:space="preserve">ain </w:t>
            </w:r>
            <w:r w:rsidR="005B7BD8" w:rsidRPr="00B713AF">
              <w:rPr>
                <w:rFonts w:ascii="Times New Roman" w:hAnsi="Times New Roman"/>
                <w:spacing w:val="-1"/>
                <w:sz w:val="24"/>
                <w:szCs w:val="24"/>
              </w:rPr>
              <w:t xml:space="preserve">Asset </w:t>
            </w:r>
            <w:r w:rsidRPr="00B713AF">
              <w:rPr>
                <w:rFonts w:ascii="Times New Roman" w:hAnsi="Times New Roman"/>
                <w:spacing w:val="-1"/>
                <w:sz w:val="24"/>
                <w:szCs w:val="24"/>
              </w:rPr>
              <w:t>Meter only and</w:t>
            </w:r>
            <w:r w:rsidRPr="00B713AF">
              <w:rPr>
                <w:rFonts w:ascii="Times New Roman" w:hAnsi="Times New Roman"/>
                <w:spacing w:val="-3"/>
                <w:sz w:val="24"/>
                <w:szCs w:val="24"/>
              </w:rPr>
              <w:t xml:space="preserve"> </w:t>
            </w:r>
            <w:r w:rsidRPr="00B713AF">
              <w:rPr>
                <w:rFonts w:ascii="Times New Roman" w:hAnsi="Times New Roman"/>
                <w:sz w:val="24"/>
                <w:szCs w:val="24"/>
              </w:rPr>
              <w:t>1</w:t>
            </w:r>
            <w:r w:rsidRPr="00B713AF">
              <w:rPr>
                <w:rFonts w:ascii="Times New Roman" w:hAnsi="Times New Roman"/>
                <w:spacing w:val="-5"/>
                <w:sz w:val="24"/>
                <w:szCs w:val="24"/>
              </w:rPr>
              <w:t xml:space="preserve"> </w:t>
            </w:r>
            <w:r w:rsidRPr="00B713AF">
              <w:rPr>
                <w:rFonts w:ascii="Times New Roman" w:hAnsi="Times New Roman"/>
                <w:sz w:val="24"/>
                <w:szCs w:val="24"/>
              </w:rPr>
              <w:t>set</w:t>
            </w:r>
            <w:r w:rsidRPr="00B713AF">
              <w:rPr>
                <w:rFonts w:ascii="Times New Roman" w:hAnsi="Times New Roman"/>
                <w:spacing w:val="22"/>
                <w:w w:val="99"/>
                <w:sz w:val="24"/>
                <w:szCs w:val="24"/>
              </w:rPr>
              <w:t xml:space="preserve"> </w:t>
            </w:r>
            <w:r w:rsidRPr="00B713AF">
              <w:rPr>
                <w:rFonts w:ascii="Times New Roman" w:hAnsi="Times New Roman"/>
                <w:sz w:val="24"/>
                <w:szCs w:val="24"/>
              </w:rPr>
              <w:t>supplying</w:t>
            </w:r>
            <w:r w:rsidRPr="00B713AF">
              <w:rPr>
                <w:rFonts w:ascii="Times New Roman" w:hAnsi="Times New Roman"/>
                <w:spacing w:val="-13"/>
                <w:sz w:val="24"/>
                <w:szCs w:val="24"/>
              </w:rPr>
              <w:t xml:space="preserve"> </w:t>
            </w:r>
            <w:r w:rsidRPr="00B713AF">
              <w:rPr>
                <w:rFonts w:ascii="Times New Roman" w:hAnsi="Times New Roman"/>
                <w:sz w:val="24"/>
                <w:szCs w:val="24"/>
              </w:rPr>
              <w:t>the</w:t>
            </w:r>
            <w:r w:rsidRPr="00B713AF">
              <w:rPr>
                <w:rFonts w:ascii="Times New Roman" w:hAnsi="Times New Roman"/>
                <w:spacing w:val="21"/>
                <w:w w:val="99"/>
                <w:sz w:val="24"/>
                <w:szCs w:val="24"/>
              </w:rPr>
              <w:t xml:space="preserve"> </w:t>
            </w:r>
            <w:r w:rsidR="00DB333F">
              <w:rPr>
                <w:rFonts w:ascii="Times New Roman" w:hAnsi="Times New Roman"/>
                <w:sz w:val="24"/>
                <w:szCs w:val="24"/>
              </w:rPr>
              <w:t>c</w:t>
            </w:r>
            <w:r w:rsidRPr="00B713AF">
              <w:rPr>
                <w:rFonts w:ascii="Times New Roman" w:hAnsi="Times New Roman"/>
                <w:sz w:val="24"/>
                <w:szCs w:val="24"/>
              </w:rPr>
              <w:t>heck</w:t>
            </w:r>
            <w:r w:rsidRPr="00B713AF">
              <w:rPr>
                <w:rFonts w:ascii="Times New Roman" w:hAnsi="Times New Roman"/>
                <w:spacing w:val="-10"/>
                <w:sz w:val="24"/>
                <w:szCs w:val="24"/>
              </w:rPr>
              <w:t xml:space="preserve"> </w:t>
            </w:r>
            <w:r w:rsidR="005B7BD8" w:rsidRPr="00B713AF">
              <w:rPr>
                <w:rFonts w:ascii="Times New Roman" w:hAnsi="Times New Roman"/>
                <w:spacing w:val="-10"/>
                <w:sz w:val="24"/>
                <w:szCs w:val="24"/>
              </w:rPr>
              <w:t xml:space="preserve">Asset </w:t>
            </w:r>
            <w:r w:rsidRPr="00B713AF">
              <w:rPr>
                <w:rFonts w:ascii="Times New Roman" w:hAnsi="Times New Roman"/>
                <w:sz w:val="24"/>
                <w:szCs w:val="24"/>
              </w:rPr>
              <w:t>Meter.</w:t>
            </w:r>
            <w:r w:rsidRPr="00B713AF">
              <w:rPr>
                <w:rFonts w:ascii="Times New Roman" w:hAnsi="Times New Roman"/>
                <w:w w:val="99"/>
                <w:sz w:val="24"/>
                <w:szCs w:val="24"/>
              </w:rPr>
              <w:t xml:space="preserve"> </w:t>
            </w:r>
            <w:r w:rsidRPr="00B713AF">
              <w:rPr>
                <w:rFonts w:ascii="Times New Roman" w:hAnsi="Times New Roman"/>
                <w:sz w:val="24"/>
                <w:szCs w:val="24"/>
              </w:rPr>
              <w:t>Check</w:t>
            </w:r>
            <w:r w:rsidRPr="00B713AF">
              <w:rPr>
                <w:rFonts w:ascii="Times New Roman" w:hAnsi="Times New Roman"/>
                <w:spacing w:val="-8"/>
                <w:sz w:val="24"/>
                <w:szCs w:val="24"/>
              </w:rPr>
              <w:t xml:space="preserve"> </w:t>
            </w:r>
            <w:r w:rsidR="00886BCC" w:rsidRPr="00B713AF">
              <w:rPr>
                <w:rFonts w:ascii="Times New Roman" w:hAnsi="Times New Roman"/>
                <w:spacing w:val="-8"/>
                <w:sz w:val="24"/>
                <w:szCs w:val="24"/>
              </w:rPr>
              <w:t xml:space="preserve">Asset </w:t>
            </w:r>
            <w:r w:rsidRPr="00B713AF">
              <w:rPr>
                <w:rFonts w:ascii="Times New Roman" w:hAnsi="Times New Roman"/>
                <w:spacing w:val="-1"/>
                <w:sz w:val="24"/>
                <w:szCs w:val="24"/>
              </w:rPr>
              <w:t>Meter</w:t>
            </w:r>
            <w:r w:rsidRPr="00B713AF">
              <w:rPr>
                <w:rFonts w:ascii="Times New Roman" w:hAnsi="Times New Roman"/>
                <w:spacing w:val="24"/>
                <w:w w:val="99"/>
                <w:sz w:val="24"/>
                <w:szCs w:val="24"/>
              </w:rPr>
              <w:t xml:space="preserve"> </w:t>
            </w:r>
            <w:r w:rsidRPr="00B713AF">
              <w:rPr>
                <w:rFonts w:ascii="Times New Roman" w:hAnsi="Times New Roman"/>
                <w:spacing w:val="-8"/>
                <w:sz w:val="24"/>
                <w:szCs w:val="24"/>
              </w:rPr>
              <w:t>CTs</w:t>
            </w:r>
            <w:r w:rsidRPr="00B713AF">
              <w:rPr>
                <w:rFonts w:ascii="Times New Roman" w:hAnsi="Times New Roman"/>
                <w:spacing w:val="-6"/>
                <w:sz w:val="24"/>
                <w:szCs w:val="24"/>
              </w:rPr>
              <w:t xml:space="preserve"> </w:t>
            </w:r>
            <w:r w:rsidRPr="00B713AF">
              <w:rPr>
                <w:rFonts w:ascii="Times New Roman" w:hAnsi="Times New Roman"/>
                <w:sz w:val="24"/>
                <w:szCs w:val="24"/>
              </w:rPr>
              <w:t>can</w:t>
            </w:r>
            <w:r w:rsidRPr="00B713AF">
              <w:rPr>
                <w:rFonts w:ascii="Times New Roman" w:hAnsi="Times New Roman"/>
                <w:spacing w:val="-4"/>
                <w:sz w:val="24"/>
                <w:szCs w:val="24"/>
              </w:rPr>
              <w:t xml:space="preserve"> </w:t>
            </w:r>
            <w:r w:rsidRPr="00B713AF">
              <w:rPr>
                <w:rFonts w:ascii="Times New Roman" w:hAnsi="Times New Roman"/>
                <w:sz w:val="24"/>
                <w:szCs w:val="24"/>
              </w:rPr>
              <w:t>be</w:t>
            </w:r>
            <w:r w:rsidRPr="00B713AF">
              <w:rPr>
                <w:rFonts w:ascii="Times New Roman" w:hAnsi="Times New Roman"/>
                <w:spacing w:val="-5"/>
                <w:sz w:val="24"/>
                <w:szCs w:val="24"/>
              </w:rPr>
              <w:t xml:space="preserve"> </w:t>
            </w:r>
            <w:r w:rsidRPr="00B713AF">
              <w:rPr>
                <w:rFonts w:ascii="Times New Roman" w:hAnsi="Times New Roman"/>
                <w:sz w:val="24"/>
                <w:szCs w:val="24"/>
              </w:rPr>
              <w:t>used</w:t>
            </w:r>
            <w:r w:rsidRPr="00B713AF">
              <w:rPr>
                <w:rFonts w:ascii="Times New Roman" w:hAnsi="Times New Roman"/>
                <w:spacing w:val="24"/>
                <w:w w:val="99"/>
                <w:sz w:val="24"/>
                <w:szCs w:val="24"/>
              </w:rPr>
              <w:t xml:space="preserve"> </w:t>
            </w:r>
            <w:r w:rsidRPr="00B713AF">
              <w:rPr>
                <w:rFonts w:ascii="Times New Roman" w:hAnsi="Times New Roman"/>
                <w:sz w:val="24"/>
                <w:szCs w:val="24"/>
              </w:rPr>
              <w:t>for</w:t>
            </w:r>
            <w:r w:rsidRPr="00B713AF">
              <w:rPr>
                <w:rFonts w:ascii="Times New Roman" w:hAnsi="Times New Roman"/>
                <w:spacing w:val="-8"/>
                <w:sz w:val="24"/>
                <w:szCs w:val="24"/>
              </w:rPr>
              <w:t xml:space="preserve"> </w:t>
            </w:r>
            <w:r w:rsidRPr="00B713AF">
              <w:rPr>
                <w:rFonts w:ascii="Times New Roman" w:hAnsi="Times New Roman"/>
                <w:spacing w:val="-1"/>
                <w:sz w:val="24"/>
                <w:szCs w:val="24"/>
              </w:rPr>
              <w:t>other</w:t>
            </w:r>
            <w:r w:rsidRPr="00B713AF">
              <w:rPr>
                <w:rFonts w:ascii="Times New Roman" w:hAnsi="Times New Roman"/>
                <w:spacing w:val="26"/>
                <w:w w:val="99"/>
                <w:sz w:val="24"/>
                <w:szCs w:val="24"/>
              </w:rPr>
              <w:t xml:space="preserve"> </w:t>
            </w:r>
            <w:r w:rsidRPr="00B713AF">
              <w:rPr>
                <w:rFonts w:ascii="Times New Roman" w:hAnsi="Times New Roman"/>
                <w:spacing w:val="-1"/>
                <w:sz w:val="24"/>
                <w:szCs w:val="24"/>
              </w:rPr>
              <w:t>purposes</w:t>
            </w:r>
            <w:r w:rsidRPr="00B713AF">
              <w:rPr>
                <w:rFonts w:ascii="Times New Roman" w:hAnsi="Times New Roman"/>
                <w:spacing w:val="27"/>
                <w:w w:val="99"/>
                <w:sz w:val="24"/>
                <w:szCs w:val="24"/>
              </w:rPr>
              <w:t xml:space="preserve"> </w:t>
            </w:r>
            <w:r w:rsidRPr="00B713AF">
              <w:rPr>
                <w:rFonts w:ascii="Times New Roman" w:hAnsi="Times New Roman"/>
                <w:sz w:val="24"/>
                <w:szCs w:val="24"/>
              </w:rPr>
              <w:t>providing</w:t>
            </w:r>
            <w:r w:rsidRPr="00B713AF">
              <w:rPr>
                <w:rFonts w:ascii="Times New Roman" w:hAnsi="Times New Roman"/>
                <w:spacing w:val="-11"/>
                <w:sz w:val="24"/>
                <w:szCs w:val="24"/>
              </w:rPr>
              <w:t xml:space="preserve"> </w:t>
            </w:r>
            <w:r w:rsidRPr="00B713AF">
              <w:rPr>
                <w:rFonts w:ascii="Times New Roman" w:hAnsi="Times New Roman"/>
                <w:sz w:val="24"/>
                <w:szCs w:val="24"/>
              </w:rPr>
              <w:t>the</w:t>
            </w:r>
            <w:r w:rsidRPr="00B713AF">
              <w:rPr>
                <w:rFonts w:ascii="Times New Roman" w:hAnsi="Times New Roman"/>
                <w:w w:val="99"/>
                <w:sz w:val="24"/>
                <w:szCs w:val="24"/>
              </w:rPr>
              <w:t xml:space="preserve"> </w:t>
            </w:r>
            <w:r w:rsidR="005B7BD8" w:rsidRPr="00B713AF">
              <w:rPr>
                <w:rFonts w:ascii="Times New Roman" w:hAnsi="Times New Roman"/>
                <w:w w:val="99"/>
                <w:sz w:val="24"/>
                <w:szCs w:val="24"/>
              </w:rPr>
              <w:t xml:space="preserve">CoP </w:t>
            </w:r>
            <w:r w:rsidRPr="00B713AF">
              <w:rPr>
                <w:rFonts w:ascii="Times New Roman" w:hAnsi="Times New Roman"/>
                <w:sz w:val="24"/>
                <w:szCs w:val="24"/>
              </w:rPr>
              <w:t>accuracy</w:t>
            </w:r>
            <w:r w:rsidRPr="00B713AF">
              <w:rPr>
                <w:rFonts w:ascii="Times New Roman" w:hAnsi="Times New Roman"/>
                <w:spacing w:val="24"/>
                <w:w w:val="99"/>
                <w:sz w:val="24"/>
                <w:szCs w:val="24"/>
              </w:rPr>
              <w:t xml:space="preserve"> </w:t>
            </w:r>
            <w:r w:rsidRPr="00B713AF">
              <w:rPr>
                <w:rFonts w:ascii="Times New Roman" w:hAnsi="Times New Roman"/>
                <w:spacing w:val="-1"/>
                <w:sz w:val="24"/>
                <w:szCs w:val="24"/>
              </w:rPr>
              <w:t>requirements</w:t>
            </w:r>
            <w:r w:rsidRPr="00B713AF">
              <w:rPr>
                <w:rFonts w:ascii="Times New Roman" w:hAnsi="Times New Roman"/>
                <w:spacing w:val="-14"/>
                <w:sz w:val="24"/>
                <w:szCs w:val="24"/>
              </w:rPr>
              <w:t xml:space="preserve"> </w:t>
            </w:r>
            <w:r w:rsidRPr="00B713AF">
              <w:rPr>
                <w:rFonts w:ascii="Times New Roman" w:hAnsi="Times New Roman"/>
                <w:sz w:val="24"/>
                <w:szCs w:val="24"/>
              </w:rPr>
              <w:t>are</w:t>
            </w:r>
            <w:r w:rsidRPr="00B713AF">
              <w:rPr>
                <w:rFonts w:ascii="Times New Roman" w:hAnsi="Times New Roman"/>
                <w:spacing w:val="-6"/>
                <w:sz w:val="24"/>
                <w:szCs w:val="24"/>
              </w:rPr>
              <w:t xml:space="preserve"> </w:t>
            </w:r>
            <w:r w:rsidRPr="00B713AF">
              <w:rPr>
                <w:rFonts w:ascii="Times New Roman" w:hAnsi="Times New Roman"/>
                <w:spacing w:val="1"/>
                <w:sz w:val="24"/>
                <w:szCs w:val="24"/>
              </w:rPr>
              <w:t>met.</w:t>
            </w:r>
          </w:p>
        </w:tc>
      </w:tr>
      <w:tr w:rsidR="006367A1" w:rsidRPr="00B713AF" w14:paraId="7C281DF5" w14:textId="77777777" w:rsidTr="003245E1">
        <w:trPr>
          <w:trHeight w:val="491"/>
        </w:trPr>
        <w:tc>
          <w:tcPr>
            <w:tcW w:w="476" w:type="pct"/>
          </w:tcPr>
          <w:p w14:paraId="286593EA" w14:textId="77777777" w:rsidR="006367A1" w:rsidRPr="00B713AF" w:rsidRDefault="006367A1" w:rsidP="00B50F15">
            <w:pPr>
              <w:jc w:val="both"/>
              <w:rPr>
                <w:rFonts w:ascii="Times New Roman" w:hAnsi="Times New Roman"/>
                <w:bCs/>
                <w:sz w:val="24"/>
                <w:szCs w:val="24"/>
              </w:rPr>
            </w:pPr>
            <w:r w:rsidRPr="00B713AF">
              <w:rPr>
                <w:rFonts w:ascii="Times New Roman" w:hAnsi="Times New Roman"/>
                <w:sz w:val="24"/>
                <w:szCs w:val="24"/>
              </w:rPr>
              <w:t>2</w:t>
            </w:r>
          </w:p>
        </w:tc>
        <w:tc>
          <w:tcPr>
            <w:tcW w:w="699" w:type="pct"/>
          </w:tcPr>
          <w:p w14:paraId="5BE83D2A" w14:textId="571DCDBE" w:rsidR="006367A1" w:rsidRPr="00B713AF" w:rsidRDefault="006367A1" w:rsidP="00B50F15">
            <w:pPr>
              <w:jc w:val="both"/>
              <w:rPr>
                <w:rFonts w:ascii="Times New Roman" w:hAnsi="Times New Roman"/>
                <w:bCs/>
                <w:sz w:val="24"/>
                <w:szCs w:val="24"/>
                <w:lang w:val="fr-FR"/>
              </w:rPr>
            </w:pPr>
            <w:r w:rsidRPr="00B713AF">
              <w:rPr>
                <w:rFonts w:ascii="Times New Roman" w:hAnsi="Times New Roman"/>
                <w:sz w:val="24"/>
                <w:szCs w:val="24"/>
              </w:rPr>
              <w:t>IEC 61869-2</w:t>
            </w:r>
          </w:p>
        </w:tc>
        <w:tc>
          <w:tcPr>
            <w:tcW w:w="721" w:type="pct"/>
          </w:tcPr>
          <w:p w14:paraId="777F6732" w14:textId="77777777" w:rsidR="006367A1" w:rsidRPr="00B713AF" w:rsidRDefault="006367A1" w:rsidP="00B50F15">
            <w:pPr>
              <w:jc w:val="both"/>
              <w:rPr>
                <w:rFonts w:ascii="Times New Roman" w:hAnsi="Times New Roman"/>
                <w:bCs/>
                <w:sz w:val="24"/>
                <w:szCs w:val="24"/>
                <w:lang w:val="fr-FR"/>
              </w:rPr>
            </w:pPr>
            <w:r w:rsidRPr="00B713AF">
              <w:rPr>
                <w:rFonts w:ascii="Times New Roman" w:hAnsi="Times New Roman"/>
                <w:spacing w:val="-1"/>
                <w:sz w:val="24"/>
                <w:szCs w:val="24"/>
              </w:rPr>
              <w:t>0.2s</w:t>
            </w:r>
          </w:p>
        </w:tc>
        <w:tc>
          <w:tcPr>
            <w:tcW w:w="402" w:type="pct"/>
          </w:tcPr>
          <w:p w14:paraId="6DA6DB6D"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p>
        </w:tc>
        <w:tc>
          <w:tcPr>
            <w:tcW w:w="2702" w:type="pct"/>
          </w:tcPr>
          <w:p w14:paraId="353CE4F3" w14:textId="5F0ABDE2" w:rsidR="006367A1" w:rsidRPr="00B713AF" w:rsidRDefault="006367A1">
            <w:pPr>
              <w:jc w:val="both"/>
              <w:rPr>
                <w:rFonts w:ascii="Times New Roman" w:hAnsi="Times New Roman"/>
                <w:sz w:val="24"/>
                <w:szCs w:val="24"/>
              </w:rPr>
            </w:pPr>
            <w:r w:rsidRPr="00B713AF">
              <w:rPr>
                <w:rFonts w:ascii="Times New Roman" w:hAnsi="Times New Roman"/>
                <w:spacing w:val="-8"/>
                <w:sz w:val="24"/>
                <w:szCs w:val="24"/>
              </w:rPr>
              <w:t>CTs</w:t>
            </w:r>
            <w:r w:rsidRPr="00B713AF">
              <w:rPr>
                <w:rFonts w:ascii="Times New Roman" w:hAnsi="Times New Roman"/>
                <w:spacing w:val="-6"/>
                <w:sz w:val="24"/>
                <w:szCs w:val="24"/>
              </w:rPr>
              <w:t xml:space="preserve"> </w:t>
            </w:r>
            <w:r w:rsidRPr="00B713AF">
              <w:rPr>
                <w:rFonts w:ascii="Times New Roman" w:hAnsi="Times New Roman"/>
                <w:spacing w:val="-1"/>
                <w:sz w:val="24"/>
                <w:szCs w:val="24"/>
              </w:rPr>
              <w:t>shall</w:t>
            </w:r>
            <w:r w:rsidRPr="00B713AF">
              <w:rPr>
                <w:rFonts w:ascii="Times New Roman" w:hAnsi="Times New Roman"/>
                <w:spacing w:val="-3"/>
                <w:sz w:val="24"/>
                <w:szCs w:val="24"/>
              </w:rPr>
              <w:t xml:space="preserve"> </w:t>
            </w:r>
            <w:r w:rsidRPr="00B713AF">
              <w:rPr>
                <w:rFonts w:ascii="Times New Roman" w:hAnsi="Times New Roman"/>
                <w:sz w:val="24"/>
                <w:szCs w:val="24"/>
              </w:rPr>
              <w:t>be</w:t>
            </w:r>
            <w:r w:rsidRPr="00B713AF">
              <w:rPr>
                <w:rFonts w:ascii="Times New Roman" w:hAnsi="Times New Roman"/>
                <w:spacing w:val="26"/>
                <w:w w:val="99"/>
                <w:sz w:val="24"/>
                <w:szCs w:val="24"/>
              </w:rPr>
              <w:t xml:space="preserve"> </w:t>
            </w:r>
            <w:r w:rsidRPr="00B713AF">
              <w:rPr>
                <w:rFonts w:ascii="Times New Roman" w:hAnsi="Times New Roman"/>
                <w:spacing w:val="-1"/>
                <w:sz w:val="24"/>
                <w:szCs w:val="24"/>
              </w:rPr>
              <w:t>dedicated</w:t>
            </w:r>
            <w:r w:rsidRPr="00B713AF">
              <w:rPr>
                <w:rFonts w:ascii="Times New Roman" w:hAnsi="Times New Roman"/>
                <w:spacing w:val="-6"/>
                <w:sz w:val="24"/>
                <w:szCs w:val="24"/>
              </w:rPr>
              <w:t xml:space="preserve"> </w:t>
            </w:r>
            <w:r w:rsidRPr="00B713AF">
              <w:rPr>
                <w:rFonts w:ascii="Times New Roman" w:hAnsi="Times New Roman"/>
                <w:sz w:val="24"/>
                <w:szCs w:val="24"/>
              </w:rPr>
              <w:t>to</w:t>
            </w:r>
            <w:r w:rsidRPr="00B713AF">
              <w:rPr>
                <w:rFonts w:ascii="Times New Roman" w:hAnsi="Times New Roman"/>
                <w:spacing w:val="-8"/>
                <w:sz w:val="24"/>
                <w:szCs w:val="24"/>
              </w:rPr>
              <w:t xml:space="preserve"> </w:t>
            </w:r>
            <w:r w:rsidRPr="00B713AF">
              <w:rPr>
                <w:rFonts w:ascii="Times New Roman" w:hAnsi="Times New Roman"/>
                <w:sz w:val="24"/>
                <w:szCs w:val="24"/>
              </w:rPr>
              <w:t>Settlement</w:t>
            </w:r>
            <w:r w:rsidRPr="00B713AF">
              <w:rPr>
                <w:rFonts w:ascii="Times New Roman" w:hAnsi="Times New Roman"/>
                <w:spacing w:val="22"/>
                <w:w w:val="99"/>
                <w:sz w:val="24"/>
                <w:szCs w:val="24"/>
              </w:rPr>
              <w:t xml:space="preserve"> </w:t>
            </w:r>
            <w:r w:rsidR="00DB333F">
              <w:rPr>
                <w:rFonts w:ascii="Times New Roman" w:hAnsi="Times New Roman"/>
                <w:spacing w:val="-1"/>
                <w:sz w:val="24"/>
                <w:szCs w:val="24"/>
              </w:rPr>
              <w:t>purposes</w:t>
            </w:r>
            <w:r w:rsidRPr="00B713AF">
              <w:rPr>
                <w:rFonts w:ascii="Times New Roman" w:hAnsi="Times New Roman"/>
                <w:spacing w:val="29"/>
                <w:w w:val="99"/>
                <w:sz w:val="24"/>
                <w:szCs w:val="24"/>
              </w:rPr>
              <w:t xml:space="preserve"> </w:t>
            </w:r>
            <w:r w:rsidRPr="00B713AF">
              <w:rPr>
                <w:rFonts w:ascii="Times New Roman" w:hAnsi="Times New Roman"/>
                <w:sz w:val="24"/>
                <w:szCs w:val="24"/>
              </w:rPr>
              <w:t>supplying</w:t>
            </w:r>
            <w:r w:rsidRPr="00B713AF">
              <w:rPr>
                <w:rFonts w:ascii="Times New Roman" w:hAnsi="Times New Roman"/>
                <w:spacing w:val="-13"/>
                <w:sz w:val="24"/>
                <w:szCs w:val="24"/>
              </w:rPr>
              <w:t xml:space="preserve"> </w:t>
            </w:r>
            <w:r w:rsidRPr="00B713AF">
              <w:rPr>
                <w:rFonts w:ascii="Times New Roman" w:hAnsi="Times New Roman"/>
                <w:spacing w:val="-1"/>
                <w:sz w:val="24"/>
                <w:szCs w:val="24"/>
              </w:rPr>
              <w:t>both</w:t>
            </w:r>
            <w:r w:rsidRPr="00B713AF">
              <w:rPr>
                <w:rFonts w:ascii="Times New Roman" w:hAnsi="Times New Roman"/>
                <w:spacing w:val="23"/>
                <w:w w:val="99"/>
                <w:sz w:val="24"/>
                <w:szCs w:val="24"/>
              </w:rPr>
              <w:t xml:space="preserve"> </w:t>
            </w:r>
            <w:r w:rsidR="00DB333F">
              <w:rPr>
                <w:rFonts w:ascii="Times New Roman" w:hAnsi="Times New Roman"/>
                <w:spacing w:val="-1"/>
                <w:sz w:val="24"/>
                <w:szCs w:val="24"/>
              </w:rPr>
              <w:t>m</w:t>
            </w:r>
            <w:r w:rsidRPr="00B713AF">
              <w:rPr>
                <w:rFonts w:ascii="Times New Roman" w:hAnsi="Times New Roman"/>
                <w:spacing w:val="-1"/>
                <w:sz w:val="24"/>
                <w:szCs w:val="24"/>
              </w:rPr>
              <w:t>ain</w:t>
            </w:r>
            <w:r w:rsidRPr="00B713AF">
              <w:rPr>
                <w:rFonts w:ascii="Times New Roman" w:hAnsi="Times New Roman"/>
                <w:spacing w:val="-8"/>
                <w:sz w:val="24"/>
                <w:szCs w:val="24"/>
              </w:rPr>
              <w:t xml:space="preserve"> </w:t>
            </w:r>
            <w:r w:rsidR="005B7BD8" w:rsidRPr="00B713AF">
              <w:rPr>
                <w:rFonts w:ascii="Times New Roman" w:hAnsi="Times New Roman"/>
                <w:spacing w:val="-8"/>
                <w:sz w:val="24"/>
                <w:szCs w:val="24"/>
              </w:rPr>
              <w:t xml:space="preserve">Asset </w:t>
            </w:r>
            <w:r w:rsidRPr="00B713AF">
              <w:rPr>
                <w:rFonts w:ascii="Times New Roman" w:hAnsi="Times New Roman"/>
                <w:sz w:val="24"/>
                <w:szCs w:val="24"/>
              </w:rPr>
              <w:t>Meter</w:t>
            </w:r>
            <w:r w:rsidRPr="00B713AF">
              <w:rPr>
                <w:rFonts w:ascii="Times New Roman" w:hAnsi="Times New Roman"/>
                <w:spacing w:val="-6"/>
                <w:sz w:val="24"/>
                <w:szCs w:val="24"/>
              </w:rPr>
              <w:t xml:space="preserve"> </w:t>
            </w:r>
            <w:r w:rsidRPr="00B713AF">
              <w:rPr>
                <w:rFonts w:ascii="Times New Roman" w:hAnsi="Times New Roman"/>
                <w:sz w:val="24"/>
                <w:szCs w:val="24"/>
              </w:rPr>
              <w:t>and</w:t>
            </w:r>
            <w:r w:rsidRPr="00B713AF">
              <w:rPr>
                <w:rFonts w:ascii="Times New Roman" w:hAnsi="Times New Roman"/>
                <w:spacing w:val="24"/>
                <w:w w:val="99"/>
                <w:sz w:val="24"/>
                <w:szCs w:val="24"/>
              </w:rPr>
              <w:t xml:space="preserve"> </w:t>
            </w:r>
            <w:r w:rsidR="00DB333F">
              <w:rPr>
                <w:rFonts w:ascii="Times New Roman" w:hAnsi="Times New Roman"/>
                <w:sz w:val="24"/>
                <w:szCs w:val="24"/>
              </w:rPr>
              <w:t>c</w:t>
            </w:r>
            <w:r w:rsidRPr="00B713AF">
              <w:rPr>
                <w:rFonts w:ascii="Times New Roman" w:hAnsi="Times New Roman"/>
                <w:sz w:val="24"/>
                <w:szCs w:val="24"/>
              </w:rPr>
              <w:t>heck</w:t>
            </w:r>
            <w:r w:rsidRPr="00B713AF">
              <w:rPr>
                <w:rFonts w:ascii="Times New Roman" w:hAnsi="Times New Roman"/>
                <w:spacing w:val="-10"/>
                <w:sz w:val="24"/>
                <w:szCs w:val="24"/>
              </w:rPr>
              <w:t xml:space="preserve"> </w:t>
            </w:r>
            <w:r w:rsidR="005B7BD8" w:rsidRPr="00B713AF">
              <w:rPr>
                <w:rFonts w:ascii="Times New Roman" w:hAnsi="Times New Roman"/>
                <w:spacing w:val="-10"/>
                <w:sz w:val="24"/>
                <w:szCs w:val="24"/>
              </w:rPr>
              <w:t xml:space="preserve">Asset </w:t>
            </w:r>
            <w:r w:rsidRPr="00B713AF">
              <w:rPr>
                <w:rFonts w:ascii="Times New Roman" w:hAnsi="Times New Roman"/>
                <w:sz w:val="24"/>
                <w:szCs w:val="24"/>
              </w:rPr>
              <w:t>Meter.</w:t>
            </w:r>
            <w:r w:rsidRPr="00B713AF">
              <w:rPr>
                <w:rFonts w:ascii="Times New Roman" w:hAnsi="Times New Roman"/>
                <w:w w:val="99"/>
                <w:sz w:val="24"/>
                <w:szCs w:val="24"/>
              </w:rPr>
              <w:t xml:space="preserve"> </w:t>
            </w:r>
            <w:r w:rsidRPr="00B713AF">
              <w:rPr>
                <w:rFonts w:ascii="Times New Roman" w:hAnsi="Times New Roman"/>
                <w:spacing w:val="-1"/>
                <w:sz w:val="24"/>
                <w:szCs w:val="24"/>
              </w:rPr>
              <w:t>An</w:t>
            </w:r>
            <w:r w:rsidRPr="00B713AF">
              <w:rPr>
                <w:rFonts w:ascii="Times New Roman" w:hAnsi="Times New Roman"/>
                <w:spacing w:val="-8"/>
                <w:sz w:val="24"/>
                <w:szCs w:val="24"/>
              </w:rPr>
              <w:t xml:space="preserve"> </w:t>
            </w:r>
            <w:r w:rsidRPr="00B713AF">
              <w:rPr>
                <w:rFonts w:ascii="Times New Roman" w:hAnsi="Times New Roman"/>
                <w:sz w:val="24"/>
                <w:szCs w:val="24"/>
              </w:rPr>
              <w:t>additional</w:t>
            </w:r>
            <w:r w:rsidRPr="00B713AF">
              <w:rPr>
                <w:rFonts w:ascii="Times New Roman" w:hAnsi="Times New Roman"/>
                <w:spacing w:val="-9"/>
                <w:sz w:val="24"/>
                <w:szCs w:val="24"/>
              </w:rPr>
              <w:t xml:space="preserve"> </w:t>
            </w:r>
            <w:r w:rsidRPr="00B713AF">
              <w:rPr>
                <w:rFonts w:ascii="Times New Roman" w:hAnsi="Times New Roman"/>
                <w:sz w:val="24"/>
                <w:szCs w:val="24"/>
              </w:rPr>
              <w:t>set</w:t>
            </w:r>
            <w:r w:rsidRPr="00B713AF">
              <w:rPr>
                <w:rFonts w:ascii="Times New Roman" w:hAnsi="Times New Roman"/>
                <w:spacing w:val="23"/>
                <w:w w:val="99"/>
                <w:sz w:val="24"/>
                <w:szCs w:val="24"/>
              </w:rPr>
              <w:t xml:space="preserve"> </w:t>
            </w:r>
            <w:r w:rsidRPr="00B713AF">
              <w:rPr>
                <w:rFonts w:ascii="Times New Roman" w:hAnsi="Times New Roman"/>
                <w:sz w:val="24"/>
                <w:szCs w:val="24"/>
              </w:rPr>
              <w:t>of</w:t>
            </w:r>
            <w:r w:rsidRPr="00B713AF">
              <w:rPr>
                <w:rFonts w:ascii="Times New Roman" w:hAnsi="Times New Roman"/>
                <w:spacing w:val="-2"/>
                <w:sz w:val="24"/>
                <w:szCs w:val="24"/>
              </w:rPr>
              <w:t xml:space="preserve"> </w:t>
            </w:r>
            <w:r w:rsidRPr="00B713AF">
              <w:rPr>
                <w:rFonts w:ascii="Times New Roman" w:hAnsi="Times New Roman"/>
                <w:spacing w:val="-8"/>
                <w:sz w:val="24"/>
                <w:szCs w:val="24"/>
              </w:rPr>
              <w:t>CTs</w:t>
            </w:r>
            <w:r w:rsidRPr="00B713AF">
              <w:rPr>
                <w:rFonts w:ascii="Times New Roman" w:hAnsi="Times New Roman"/>
                <w:spacing w:val="-5"/>
                <w:sz w:val="24"/>
                <w:szCs w:val="24"/>
              </w:rPr>
              <w:t xml:space="preserve"> </w:t>
            </w:r>
            <w:r w:rsidRPr="00B713AF">
              <w:rPr>
                <w:rFonts w:ascii="Times New Roman" w:hAnsi="Times New Roman"/>
                <w:spacing w:val="1"/>
                <w:sz w:val="24"/>
                <w:szCs w:val="24"/>
              </w:rPr>
              <w:t>may</w:t>
            </w:r>
            <w:r w:rsidRPr="00B713AF">
              <w:rPr>
                <w:rFonts w:ascii="Times New Roman" w:hAnsi="Times New Roman"/>
                <w:spacing w:val="-10"/>
                <w:sz w:val="24"/>
                <w:szCs w:val="24"/>
              </w:rPr>
              <w:t xml:space="preserve"> </w:t>
            </w:r>
            <w:r w:rsidRPr="00B713AF">
              <w:rPr>
                <w:rFonts w:ascii="Times New Roman" w:hAnsi="Times New Roman"/>
                <w:sz w:val="24"/>
                <w:szCs w:val="24"/>
              </w:rPr>
              <w:t>be</w:t>
            </w:r>
            <w:r w:rsidRPr="00B713AF">
              <w:rPr>
                <w:rFonts w:ascii="Times New Roman" w:hAnsi="Times New Roman"/>
                <w:spacing w:val="23"/>
                <w:w w:val="99"/>
                <w:sz w:val="24"/>
                <w:szCs w:val="24"/>
              </w:rPr>
              <w:t xml:space="preserve"> </w:t>
            </w:r>
            <w:r w:rsidRPr="00B713AF">
              <w:rPr>
                <w:rFonts w:ascii="Times New Roman" w:hAnsi="Times New Roman"/>
                <w:sz w:val="24"/>
                <w:szCs w:val="24"/>
              </w:rPr>
              <w:t>fitted</w:t>
            </w:r>
            <w:r w:rsidRPr="00B713AF">
              <w:rPr>
                <w:rFonts w:ascii="Times New Roman" w:hAnsi="Times New Roman"/>
                <w:spacing w:val="-6"/>
                <w:sz w:val="24"/>
                <w:szCs w:val="24"/>
              </w:rPr>
              <w:t xml:space="preserve"> </w:t>
            </w:r>
            <w:r w:rsidRPr="00B713AF">
              <w:rPr>
                <w:rFonts w:ascii="Times New Roman" w:hAnsi="Times New Roman"/>
                <w:sz w:val="24"/>
                <w:szCs w:val="24"/>
              </w:rPr>
              <w:t>for</w:t>
            </w:r>
            <w:r w:rsidRPr="00B713AF">
              <w:rPr>
                <w:rFonts w:ascii="Times New Roman" w:hAnsi="Times New Roman"/>
                <w:spacing w:val="-6"/>
                <w:sz w:val="24"/>
                <w:szCs w:val="24"/>
              </w:rPr>
              <w:t xml:space="preserve"> </w:t>
            </w:r>
            <w:r w:rsidRPr="00B713AF">
              <w:rPr>
                <w:rFonts w:ascii="Times New Roman" w:hAnsi="Times New Roman"/>
                <w:sz w:val="24"/>
                <w:szCs w:val="24"/>
              </w:rPr>
              <w:t>the</w:t>
            </w:r>
            <w:r w:rsidRPr="00B713AF">
              <w:rPr>
                <w:rFonts w:ascii="Times New Roman" w:hAnsi="Times New Roman"/>
                <w:spacing w:val="21"/>
                <w:w w:val="99"/>
                <w:sz w:val="24"/>
                <w:szCs w:val="24"/>
              </w:rPr>
              <w:t xml:space="preserve"> </w:t>
            </w:r>
            <w:r w:rsidR="00DB333F">
              <w:rPr>
                <w:rFonts w:ascii="Times New Roman" w:hAnsi="Times New Roman"/>
                <w:sz w:val="24"/>
                <w:szCs w:val="24"/>
              </w:rPr>
              <w:t>c</w:t>
            </w:r>
            <w:r w:rsidRPr="00B713AF">
              <w:rPr>
                <w:rFonts w:ascii="Times New Roman" w:hAnsi="Times New Roman"/>
                <w:sz w:val="24"/>
                <w:szCs w:val="24"/>
              </w:rPr>
              <w:t>heck</w:t>
            </w:r>
            <w:r w:rsidRPr="00B713AF">
              <w:rPr>
                <w:rFonts w:ascii="Times New Roman" w:hAnsi="Times New Roman"/>
                <w:spacing w:val="-8"/>
                <w:sz w:val="24"/>
                <w:szCs w:val="24"/>
              </w:rPr>
              <w:t xml:space="preserve"> </w:t>
            </w:r>
            <w:r w:rsidR="005B7BD8" w:rsidRPr="00B713AF">
              <w:rPr>
                <w:rFonts w:ascii="Times New Roman" w:hAnsi="Times New Roman"/>
                <w:spacing w:val="-8"/>
                <w:sz w:val="24"/>
                <w:szCs w:val="24"/>
              </w:rPr>
              <w:t xml:space="preserve">Asset </w:t>
            </w:r>
            <w:r w:rsidRPr="00B713AF">
              <w:rPr>
                <w:rFonts w:ascii="Times New Roman" w:hAnsi="Times New Roman"/>
                <w:spacing w:val="-1"/>
                <w:sz w:val="24"/>
                <w:szCs w:val="24"/>
              </w:rPr>
              <w:t>Meter</w:t>
            </w:r>
            <w:r w:rsidRPr="00B713AF">
              <w:rPr>
                <w:rFonts w:ascii="Times New Roman" w:hAnsi="Times New Roman"/>
                <w:spacing w:val="23"/>
                <w:w w:val="99"/>
                <w:sz w:val="24"/>
                <w:szCs w:val="24"/>
              </w:rPr>
              <w:t xml:space="preserve"> </w:t>
            </w:r>
            <w:r w:rsidRPr="00B713AF">
              <w:rPr>
                <w:rFonts w:ascii="Times New Roman" w:hAnsi="Times New Roman"/>
                <w:spacing w:val="-1"/>
                <w:sz w:val="24"/>
                <w:szCs w:val="24"/>
              </w:rPr>
              <w:t>which</w:t>
            </w:r>
            <w:r w:rsidRPr="00B713AF">
              <w:rPr>
                <w:rFonts w:ascii="Times New Roman" w:hAnsi="Times New Roman"/>
                <w:spacing w:val="-8"/>
                <w:sz w:val="24"/>
                <w:szCs w:val="24"/>
              </w:rPr>
              <w:t xml:space="preserve"> </w:t>
            </w:r>
            <w:r w:rsidRPr="00B713AF">
              <w:rPr>
                <w:rFonts w:ascii="Times New Roman" w:hAnsi="Times New Roman"/>
                <w:spacing w:val="1"/>
                <w:sz w:val="24"/>
                <w:szCs w:val="24"/>
              </w:rPr>
              <w:t>may</w:t>
            </w:r>
            <w:r w:rsidRPr="00B713AF">
              <w:rPr>
                <w:rFonts w:ascii="Times New Roman" w:hAnsi="Times New Roman"/>
                <w:spacing w:val="-10"/>
                <w:sz w:val="24"/>
                <w:szCs w:val="24"/>
              </w:rPr>
              <w:t xml:space="preserve"> </w:t>
            </w:r>
            <w:r w:rsidRPr="00B713AF">
              <w:rPr>
                <w:rFonts w:ascii="Times New Roman" w:hAnsi="Times New Roman"/>
                <w:sz w:val="24"/>
                <w:szCs w:val="24"/>
              </w:rPr>
              <w:t>also</w:t>
            </w:r>
            <w:r w:rsidRPr="00B713AF">
              <w:rPr>
                <w:rFonts w:ascii="Times New Roman" w:hAnsi="Times New Roman"/>
                <w:spacing w:val="26"/>
                <w:w w:val="99"/>
                <w:sz w:val="24"/>
                <w:szCs w:val="24"/>
              </w:rPr>
              <w:t xml:space="preserve"> </w:t>
            </w:r>
            <w:r w:rsidRPr="00B713AF">
              <w:rPr>
                <w:rFonts w:ascii="Times New Roman" w:hAnsi="Times New Roman"/>
                <w:sz w:val="24"/>
                <w:szCs w:val="24"/>
              </w:rPr>
              <w:t>be</w:t>
            </w:r>
            <w:r w:rsidRPr="00B713AF">
              <w:rPr>
                <w:rFonts w:ascii="Times New Roman" w:hAnsi="Times New Roman"/>
                <w:spacing w:val="-6"/>
                <w:sz w:val="24"/>
                <w:szCs w:val="24"/>
              </w:rPr>
              <w:t xml:space="preserve"> </w:t>
            </w:r>
            <w:r w:rsidRPr="00B713AF">
              <w:rPr>
                <w:rFonts w:ascii="Times New Roman" w:hAnsi="Times New Roman"/>
                <w:sz w:val="24"/>
                <w:szCs w:val="24"/>
              </w:rPr>
              <w:t>used</w:t>
            </w:r>
            <w:r w:rsidRPr="00B713AF">
              <w:rPr>
                <w:rFonts w:ascii="Times New Roman" w:hAnsi="Times New Roman"/>
                <w:spacing w:val="-5"/>
                <w:sz w:val="24"/>
                <w:szCs w:val="24"/>
              </w:rPr>
              <w:t xml:space="preserve"> </w:t>
            </w:r>
            <w:r w:rsidRPr="00B713AF">
              <w:rPr>
                <w:rFonts w:ascii="Times New Roman" w:hAnsi="Times New Roman"/>
                <w:sz w:val="24"/>
                <w:szCs w:val="24"/>
              </w:rPr>
              <w:t>for</w:t>
            </w:r>
            <w:r w:rsidRPr="00B713AF">
              <w:rPr>
                <w:rFonts w:ascii="Times New Roman" w:hAnsi="Times New Roman"/>
                <w:spacing w:val="-6"/>
                <w:sz w:val="24"/>
                <w:szCs w:val="24"/>
              </w:rPr>
              <w:t xml:space="preserve"> </w:t>
            </w:r>
            <w:r w:rsidRPr="00B713AF">
              <w:rPr>
                <w:rFonts w:ascii="Times New Roman" w:hAnsi="Times New Roman"/>
                <w:spacing w:val="-1"/>
                <w:sz w:val="24"/>
                <w:szCs w:val="24"/>
              </w:rPr>
              <w:t>other</w:t>
            </w:r>
            <w:r w:rsidRPr="00B713AF">
              <w:rPr>
                <w:rFonts w:ascii="Times New Roman" w:hAnsi="Times New Roman"/>
                <w:spacing w:val="26"/>
                <w:w w:val="99"/>
                <w:sz w:val="24"/>
                <w:szCs w:val="24"/>
              </w:rPr>
              <w:t xml:space="preserve"> </w:t>
            </w:r>
            <w:r w:rsidRPr="00B713AF">
              <w:rPr>
                <w:rFonts w:ascii="Times New Roman" w:hAnsi="Times New Roman"/>
                <w:spacing w:val="-1"/>
                <w:sz w:val="24"/>
                <w:szCs w:val="24"/>
              </w:rPr>
              <w:t>purposes</w:t>
            </w:r>
            <w:r w:rsidRPr="00B713AF">
              <w:rPr>
                <w:rFonts w:ascii="Times New Roman" w:hAnsi="Times New Roman"/>
                <w:spacing w:val="27"/>
                <w:w w:val="99"/>
                <w:sz w:val="24"/>
                <w:szCs w:val="24"/>
              </w:rPr>
              <w:t xml:space="preserve"> </w:t>
            </w:r>
            <w:r w:rsidRPr="00B713AF">
              <w:rPr>
                <w:rFonts w:ascii="Times New Roman" w:hAnsi="Times New Roman"/>
                <w:sz w:val="24"/>
                <w:szCs w:val="24"/>
              </w:rPr>
              <w:t>providing</w:t>
            </w:r>
            <w:r w:rsidRPr="00B713AF">
              <w:rPr>
                <w:rFonts w:ascii="Times New Roman" w:hAnsi="Times New Roman"/>
                <w:spacing w:val="-10"/>
                <w:sz w:val="24"/>
                <w:szCs w:val="24"/>
              </w:rPr>
              <w:t xml:space="preserve"> </w:t>
            </w:r>
            <w:r w:rsidRPr="00B713AF">
              <w:rPr>
                <w:rFonts w:ascii="Times New Roman" w:hAnsi="Times New Roman"/>
                <w:sz w:val="24"/>
                <w:szCs w:val="24"/>
              </w:rPr>
              <w:t xml:space="preserve">the </w:t>
            </w:r>
            <w:r w:rsidR="005B7BD8" w:rsidRPr="00B713AF">
              <w:rPr>
                <w:rFonts w:ascii="Times New Roman" w:hAnsi="Times New Roman"/>
                <w:sz w:val="24"/>
                <w:szCs w:val="24"/>
              </w:rPr>
              <w:t>CoP</w:t>
            </w:r>
            <w:r w:rsidRPr="00B713AF">
              <w:rPr>
                <w:rFonts w:ascii="Times New Roman" w:hAnsi="Times New Roman"/>
                <w:sz w:val="24"/>
                <w:szCs w:val="24"/>
              </w:rPr>
              <w:t xml:space="preserve"> accuracy</w:t>
            </w:r>
            <w:r w:rsidRPr="00B713AF">
              <w:rPr>
                <w:rFonts w:ascii="Times New Roman" w:hAnsi="Times New Roman"/>
                <w:spacing w:val="24"/>
                <w:w w:val="99"/>
                <w:sz w:val="24"/>
                <w:szCs w:val="24"/>
              </w:rPr>
              <w:t xml:space="preserve"> </w:t>
            </w:r>
            <w:r w:rsidRPr="00B713AF">
              <w:rPr>
                <w:rFonts w:ascii="Times New Roman" w:hAnsi="Times New Roman"/>
                <w:spacing w:val="-1"/>
                <w:sz w:val="24"/>
                <w:szCs w:val="24"/>
              </w:rPr>
              <w:t>requirements</w:t>
            </w:r>
            <w:r w:rsidRPr="00B713AF">
              <w:rPr>
                <w:rFonts w:ascii="Times New Roman" w:hAnsi="Times New Roman"/>
                <w:spacing w:val="-14"/>
                <w:sz w:val="24"/>
                <w:szCs w:val="24"/>
              </w:rPr>
              <w:t xml:space="preserve"> </w:t>
            </w:r>
            <w:r w:rsidRPr="00B713AF">
              <w:rPr>
                <w:rFonts w:ascii="Times New Roman" w:hAnsi="Times New Roman"/>
                <w:sz w:val="24"/>
                <w:szCs w:val="24"/>
              </w:rPr>
              <w:t>are</w:t>
            </w:r>
            <w:r w:rsidRPr="00B713AF">
              <w:rPr>
                <w:rFonts w:ascii="Times New Roman" w:hAnsi="Times New Roman"/>
                <w:spacing w:val="-7"/>
                <w:sz w:val="24"/>
                <w:szCs w:val="24"/>
              </w:rPr>
              <w:t xml:space="preserve"> </w:t>
            </w:r>
            <w:r w:rsidRPr="00B713AF">
              <w:rPr>
                <w:rFonts w:ascii="Times New Roman" w:hAnsi="Times New Roman"/>
                <w:spacing w:val="1"/>
                <w:sz w:val="24"/>
                <w:szCs w:val="24"/>
              </w:rPr>
              <w:t>met.</w:t>
            </w:r>
          </w:p>
        </w:tc>
      </w:tr>
      <w:tr w:rsidR="006367A1" w:rsidRPr="00B713AF" w14:paraId="4F3E4F39" w14:textId="77777777" w:rsidTr="003245E1">
        <w:trPr>
          <w:trHeight w:val="491"/>
        </w:trPr>
        <w:tc>
          <w:tcPr>
            <w:tcW w:w="476" w:type="pct"/>
          </w:tcPr>
          <w:p w14:paraId="2A123E7C" w14:textId="77777777" w:rsidR="006367A1" w:rsidRPr="00B713AF" w:rsidRDefault="006367A1" w:rsidP="00B50F15">
            <w:pPr>
              <w:jc w:val="both"/>
              <w:rPr>
                <w:rFonts w:ascii="Times New Roman" w:hAnsi="Times New Roman"/>
                <w:bCs/>
                <w:sz w:val="24"/>
                <w:szCs w:val="24"/>
              </w:rPr>
            </w:pPr>
            <w:r w:rsidRPr="00B713AF">
              <w:rPr>
                <w:rFonts w:ascii="Times New Roman" w:hAnsi="Times New Roman"/>
                <w:sz w:val="24"/>
                <w:szCs w:val="24"/>
              </w:rPr>
              <w:t>3</w:t>
            </w:r>
          </w:p>
        </w:tc>
        <w:tc>
          <w:tcPr>
            <w:tcW w:w="699" w:type="pct"/>
          </w:tcPr>
          <w:p w14:paraId="18F3E5E7" w14:textId="2D6AD72E"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IEC 61869-2</w:t>
            </w:r>
          </w:p>
        </w:tc>
        <w:tc>
          <w:tcPr>
            <w:tcW w:w="721" w:type="pct"/>
          </w:tcPr>
          <w:p w14:paraId="5FC79400" w14:textId="77777777" w:rsidR="006367A1" w:rsidRPr="00B713AF" w:rsidRDefault="006367A1" w:rsidP="00B50F15">
            <w:pPr>
              <w:jc w:val="both"/>
              <w:rPr>
                <w:rFonts w:ascii="Times New Roman" w:hAnsi="Times New Roman"/>
                <w:sz w:val="24"/>
                <w:szCs w:val="24"/>
              </w:rPr>
            </w:pPr>
            <w:r w:rsidRPr="00B713AF">
              <w:rPr>
                <w:rFonts w:ascii="Times New Roman" w:hAnsi="Times New Roman"/>
                <w:spacing w:val="-1"/>
                <w:sz w:val="24"/>
                <w:szCs w:val="24"/>
              </w:rPr>
              <w:t>0.5</w:t>
            </w:r>
          </w:p>
        </w:tc>
        <w:tc>
          <w:tcPr>
            <w:tcW w:w="402" w:type="pct"/>
          </w:tcPr>
          <w:p w14:paraId="0685AFFA"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p>
        </w:tc>
        <w:tc>
          <w:tcPr>
            <w:tcW w:w="2702" w:type="pct"/>
          </w:tcPr>
          <w:p w14:paraId="51BCB37B" w14:textId="7F1F3A5A" w:rsidR="006367A1" w:rsidRPr="00B713AF" w:rsidRDefault="006367A1">
            <w:pPr>
              <w:pStyle w:val="BodyTextIndent"/>
              <w:spacing w:after="0"/>
              <w:ind w:left="0"/>
              <w:jc w:val="both"/>
              <w:rPr>
                <w:rFonts w:ascii="Times New Roman" w:hAnsi="Times New Roman"/>
                <w:sz w:val="24"/>
                <w:szCs w:val="24"/>
              </w:rPr>
            </w:pPr>
            <w:r w:rsidRPr="00B713AF">
              <w:rPr>
                <w:rFonts w:ascii="Times New Roman" w:hAnsi="Times New Roman"/>
                <w:sz w:val="24"/>
                <w:szCs w:val="24"/>
              </w:rPr>
              <w:t>1</w:t>
            </w:r>
            <w:r w:rsidRPr="00B713AF">
              <w:rPr>
                <w:rFonts w:ascii="Times New Roman" w:hAnsi="Times New Roman"/>
                <w:spacing w:val="-4"/>
                <w:sz w:val="24"/>
                <w:szCs w:val="24"/>
              </w:rPr>
              <w:t xml:space="preserve"> </w:t>
            </w:r>
            <w:r w:rsidRPr="00B713AF">
              <w:rPr>
                <w:rFonts w:ascii="Times New Roman" w:hAnsi="Times New Roman"/>
                <w:sz w:val="24"/>
                <w:szCs w:val="24"/>
              </w:rPr>
              <w:t>set</w:t>
            </w:r>
            <w:r w:rsidRPr="00B713AF">
              <w:rPr>
                <w:rFonts w:ascii="Times New Roman" w:hAnsi="Times New Roman"/>
                <w:spacing w:val="-3"/>
                <w:sz w:val="24"/>
                <w:szCs w:val="24"/>
              </w:rPr>
              <w:t xml:space="preserve"> </w:t>
            </w:r>
            <w:r w:rsidRPr="00B713AF">
              <w:rPr>
                <w:rFonts w:ascii="Times New Roman" w:hAnsi="Times New Roman"/>
                <w:sz w:val="24"/>
                <w:szCs w:val="24"/>
              </w:rPr>
              <w:t>of</w:t>
            </w:r>
            <w:r w:rsidRPr="00B713AF">
              <w:rPr>
                <w:rFonts w:ascii="Times New Roman" w:hAnsi="Times New Roman"/>
                <w:spacing w:val="-1"/>
                <w:sz w:val="24"/>
                <w:szCs w:val="24"/>
              </w:rPr>
              <w:t xml:space="preserve"> </w:t>
            </w:r>
            <w:r w:rsidRPr="00B713AF">
              <w:rPr>
                <w:rFonts w:ascii="Times New Roman" w:hAnsi="Times New Roman"/>
                <w:spacing w:val="-8"/>
                <w:sz w:val="24"/>
                <w:szCs w:val="24"/>
              </w:rPr>
              <w:t>CTs</w:t>
            </w:r>
            <w:r w:rsidRPr="00B713AF">
              <w:rPr>
                <w:rFonts w:ascii="Times New Roman" w:hAnsi="Times New Roman"/>
                <w:spacing w:val="-4"/>
                <w:sz w:val="24"/>
                <w:szCs w:val="24"/>
              </w:rPr>
              <w:t xml:space="preserve"> </w:t>
            </w:r>
            <w:r w:rsidRPr="00B713AF">
              <w:rPr>
                <w:rFonts w:ascii="Times New Roman" w:hAnsi="Times New Roman"/>
                <w:sz w:val="24"/>
                <w:szCs w:val="24"/>
              </w:rPr>
              <w:t>for</w:t>
            </w:r>
            <w:r w:rsidRPr="00B713AF">
              <w:rPr>
                <w:rFonts w:ascii="Times New Roman" w:hAnsi="Times New Roman"/>
                <w:spacing w:val="24"/>
                <w:w w:val="99"/>
                <w:sz w:val="24"/>
                <w:szCs w:val="24"/>
              </w:rPr>
              <w:t xml:space="preserve"> </w:t>
            </w:r>
            <w:r w:rsidR="00DB333F">
              <w:rPr>
                <w:rFonts w:ascii="Times New Roman" w:hAnsi="Times New Roman"/>
                <w:spacing w:val="-1"/>
                <w:sz w:val="24"/>
                <w:szCs w:val="24"/>
              </w:rPr>
              <w:t>m</w:t>
            </w:r>
            <w:r w:rsidRPr="00B713AF">
              <w:rPr>
                <w:rFonts w:ascii="Times New Roman" w:hAnsi="Times New Roman"/>
                <w:spacing w:val="-1"/>
                <w:sz w:val="24"/>
                <w:szCs w:val="24"/>
              </w:rPr>
              <w:t>ain</w:t>
            </w:r>
            <w:r w:rsidRPr="00B713AF">
              <w:rPr>
                <w:rFonts w:ascii="Times New Roman" w:hAnsi="Times New Roman"/>
                <w:spacing w:val="-8"/>
                <w:sz w:val="24"/>
                <w:szCs w:val="24"/>
              </w:rPr>
              <w:t xml:space="preserve"> </w:t>
            </w:r>
            <w:r w:rsidR="005B7BD8" w:rsidRPr="00B713AF">
              <w:rPr>
                <w:rFonts w:ascii="Times New Roman" w:hAnsi="Times New Roman"/>
                <w:spacing w:val="-8"/>
                <w:sz w:val="24"/>
                <w:szCs w:val="24"/>
              </w:rPr>
              <w:t xml:space="preserve">Asset </w:t>
            </w:r>
            <w:r w:rsidRPr="00B713AF">
              <w:rPr>
                <w:rFonts w:ascii="Times New Roman" w:hAnsi="Times New Roman"/>
                <w:sz w:val="24"/>
                <w:szCs w:val="24"/>
              </w:rPr>
              <w:t>Meter</w:t>
            </w:r>
            <w:r w:rsidR="005B7BD8" w:rsidRPr="00B713AF">
              <w:rPr>
                <w:rFonts w:ascii="Times New Roman" w:hAnsi="Times New Roman"/>
                <w:sz w:val="24"/>
                <w:szCs w:val="24"/>
              </w:rPr>
              <w:t xml:space="preserve"> </w:t>
            </w:r>
            <w:r w:rsidRPr="00B713AF">
              <w:rPr>
                <w:rFonts w:ascii="Times New Roman" w:hAnsi="Times New Roman"/>
                <w:sz w:val="24"/>
                <w:szCs w:val="24"/>
              </w:rPr>
              <w:t>and</w:t>
            </w:r>
            <w:r w:rsidRPr="00B713AF">
              <w:rPr>
                <w:rFonts w:ascii="Times New Roman" w:hAnsi="Times New Roman"/>
                <w:spacing w:val="24"/>
                <w:w w:val="99"/>
                <w:sz w:val="24"/>
                <w:szCs w:val="24"/>
              </w:rPr>
              <w:t xml:space="preserve"> </w:t>
            </w:r>
            <w:r w:rsidR="00DB333F">
              <w:rPr>
                <w:rFonts w:ascii="Times New Roman" w:hAnsi="Times New Roman"/>
                <w:sz w:val="24"/>
                <w:szCs w:val="24"/>
              </w:rPr>
              <w:t>c</w:t>
            </w:r>
            <w:r w:rsidRPr="00B713AF">
              <w:rPr>
                <w:rFonts w:ascii="Times New Roman" w:hAnsi="Times New Roman"/>
                <w:sz w:val="24"/>
                <w:szCs w:val="24"/>
              </w:rPr>
              <w:t>heck</w:t>
            </w:r>
            <w:r w:rsidRPr="00B713AF">
              <w:rPr>
                <w:rFonts w:ascii="Times New Roman" w:hAnsi="Times New Roman"/>
                <w:spacing w:val="-9"/>
                <w:sz w:val="24"/>
                <w:szCs w:val="24"/>
              </w:rPr>
              <w:t xml:space="preserve"> </w:t>
            </w:r>
            <w:r w:rsidR="005B7BD8" w:rsidRPr="00B713AF">
              <w:rPr>
                <w:rFonts w:ascii="Times New Roman" w:hAnsi="Times New Roman"/>
                <w:spacing w:val="-9"/>
                <w:sz w:val="24"/>
                <w:szCs w:val="24"/>
              </w:rPr>
              <w:t xml:space="preserve">Asset </w:t>
            </w:r>
            <w:r w:rsidRPr="00B713AF">
              <w:rPr>
                <w:rFonts w:ascii="Times New Roman" w:hAnsi="Times New Roman"/>
                <w:spacing w:val="-1"/>
                <w:sz w:val="24"/>
                <w:szCs w:val="24"/>
              </w:rPr>
              <w:t>Meter</w:t>
            </w:r>
            <w:r w:rsidRPr="00B713AF">
              <w:rPr>
                <w:rFonts w:ascii="Times New Roman" w:hAnsi="Times New Roman"/>
                <w:sz w:val="24"/>
                <w:szCs w:val="24"/>
              </w:rPr>
              <w:t xml:space="preserve"> for Settlement</w:t>
            </w:r>
            <w:r w:rsidRPr="00B713AF">
              <w:rPr>
                <w:rFonts w:ascii="Times New Roman" w:hAnsi="Times New Roman"/>
                <w:spacing w:val="29"/>
                <w:w w:val="99"/>
                <w:sz w:val="24"/>
                <w:szCs w:val="24"/>
              </w:rPr>
              <w:t xml:space="preserve"> </w:t>
            </w:r>
            <w:r w:rsidRPr="00B713AF">
              <w:rPr>
                <w:rFonts w:ascii="Times New Roman" w:hAnsi="Times New Roman"/>
                <w:spacing w:val="-1"/>
                <w:sz w:val="24"/>
                <w:szCs w:val="24"/>
              </w:rPr>
              <w:t>purposes,</w:t>
            </w:r>
            <w:r w:rsidRPr="00B713AF">
              <w:rPr>
                <w:rFonts w:ascii="Times New Roman" w:hAnsi="Times New Roman"/>
                <w:spacing w:val="-13"/>
                <w:sz w:val="24"/>
                <w:szCs w:val="24"/>
              </w:rPr>
              <w:t xml:space="preserve"> </w:t>
            </w:r>
            <w:r w:rsidRPr="00B713AF">
              <w:rPr>
                <w:rFonts w:ascii="Times New Roman" w:hAnsi="Times New Roman"/>
                <w:sz w:val="24"/>
                <w:szCs w:val="24"/>
              </w:rPr>
              <w:t>but</w:t>
            </w:r>
            <w:r w:rsidRPr="00B713AF">
              <w:rPr>
                <w:rFonts w:ascii="Times New Roman" w:hAnsi="Times New Roman"/>
                <w:spacing w:val="29"/>
                <w:w w:val="99"/>
                <w:sz w:val="24"/>
                <w:szCs w:val="24"/>
              </w:rPr>
              <w:t xml:space="preserve"> </w:t>
            </w:r>
            <w:r w:rsidRPr="00B713AF">
              <w:rPr>
                <w:rFonts w:ascii="Times New Roman" w:hAnsi="Times New Roman"/>
                <w:sz w:val="24"/>
                <w:szCs w:val="24"/>
              </w:rPr>
              <w:t>can be</w:t>
            </w:r>
            <w:r w:rsidRPr="00B713AF">
              <w:rPr>
                <w:rFonts w:ascii="Times New Roman" w:hAnsi="Times New Roman"/>
                <w:spacing w:val="29"/>
                <w:w w:val="99"/>
                <w:sz w:val="24"/>
                <w:szCs w:val="24"/>
              </w:rPr>
              <w:t xml:space="preserve"> </w:t>
            </w:r>
            <w:r w:rsidRPr="00B713AF">
              <w:rPr>
                <w:rFonts w:ascii="Times New Roman" w:hAnsi="Times New Roman"/>
                <w:sz w:val="24"/>
                <w:szCs w:val="24"/>
              </w:rPr>
              <w:t>used for other purposes</w:t>
            </w:r>
            <w:r w:rsidRPr="00B713AF">
              <w:rPr>
                <w:rFonts w:ascii="Times New Roman" w:hAnsi="Times New Roman"/>
                <w:spacing w:val="-2"/>
                <w:sz w:val="24"/>
                <w:szCs w:val="24"/>
              </w:rPr>
              <w:t xml:space="preserve"> </w:t>
            </w:r>
            <w:r w:rsidRPr="00B713AF">
              <w:rPr>
                <w:rFonts w:ascii="Times New Roman" w:hAnsi="Times New Roman"/>
                <w:spacing w:val="-1"/>
                <w:sz w:val="24"/>
                <w:szCs w:val="24"/>
              </w:rPr>
              <w:t>if</w:t>
            </w:r>
            <w:r w:rsidRPr="00B713AF">
              <w:rPr>
                <w:rFonts w:ascii="Times New Roman" w:hAnsi="Times New Roman"/>
                <w:spacing w:val="-3"/>
                <w:sz w:val="24"/>
                <w:szCs w:val="24"/>
              </w:rPr>
              <w:t xml:space="preserve"> </w:t>
            </w:r>
            <w:r w:rsidRPr="00B713AF">
              <w:rPr>
                <w:rFonts w:ascii="Times New Roman" w:hAnsi="Times New Roman"/>
                <w:spacing w:val="-1"/>
                <w:sz w:val="24"/>
                <w:szCs w:val="24"/>
              </w:rPr>
              <w:t xml:space="preserve">the </w:t>
            </w:r>
            <w:r w:rsidR="005B7BD8" w:rsidRPr="00B713AF">
              <w:rPr>
                <w:rFonts w:ascii="Times New Roman" w:hAnsi="Times New Roman"/>
                <w:spacing w:val="-1"/>
                <w:sz w:val="24"/>
                <w:szCs w:val="24"/>
              </w:rPr>
              <w:t>CoP</w:t>
            </w:r>
            <w:r w:rsidRPr="00B713AF">
              <w:rPr>
                <w:rFonts w:ascii="Times New Roman" w:hAnsi="Times New Roman"/>
                <w:spacing w:val="-1"/>
                <w:sz w:val="24"/>
                <w:szCs w:val="24"/>
              </w:rPr>
              <w:t xml:space="preserve"> </w:t>
            </w:r>
            <w:r w:rsidRPr="00B713AF">
              <w:rPr>
                <w:rFonts w:ascii="Times New Roman" w:hAnsi="Times New Roman"/>
                <w:sz w:val="24"/>
                <w:szCs w:val="24"/>
              </w:rPr>
              <w:t>accuracy</w:t>
            </w:r>
            <w:r w:rsidRPr="00B713AF">
              <w:rPr>
                <w:rFonts w:ascii="Times New Roman" w:hAnsi="Times New Roman"/>
                <w:spacing w:val="24"/>
                <w:w w:val="99"/>
                <w:sz w:val="24"/>
                <w:szCs w:val="24"/>
              </w:rPr>
              <w:t xml:space="preserve"> r</w:t>
            </w:r>
            <w:r w:rsidRPr="00B713AF">
              <w:rPr>
                <w:rFonts w:ascii="Times New Roman" w:hAnsi="Times New Roman"/>
                <w:spacing w:val="-1"/>
                <w:sz w:val="24"/>
                <w:szCs w:val="24"/>
              </w:rPr>
              <w:t>equirements</w:t>
            </w:r>
            <w:r w:rsidRPr="00B713AF">
              <w:rPr>
                <w:rFonts w:ascii="Times New Roman" w:hAnsi="Times New Roman"/>
                <w:spacing w:val="-14"/>
                <w:sz w:val="24"/>
                <w:szCs w:val="24"/>
              </w:rPr>
              <w:t xml:space="preserve"> </w:t>
            </w:r>
            <w:r w:rsidRPr="00B713AF">
              <w:rPr>
                <w:rFonts w:ascii="Times New Roman" w:hAnsi="Times New Roman"/>
                <w:sz w:val="24"/>
                <w:szCs w:val="24"/>
              </w:rPr>
              <w:t>are</w:t>
            </w:r>
            <w:r w:rsidRPr="00B713AF">
              <w:rPr>
                <w:rFonts w:ascii="Times New Roman" w:hAnsi="Times New Roman"/>
                <w:spacing w:val="-7"/>
                <w:sz w:val="24"/>
                <w:szCs w:val="24"/>
              </w:rPr>
              <w:t xml:space="preserve"> </w:t>
            </w:r>
            <w:r w:rsidRPr="00B713AF">
              <w:rPr>
                <w:rFonts w:ascii="Times New Roman" w:hAnsi="Times New Roman"/>
                <w:spacing w:val="1"/>
                <w:sz w:val="24"/>
                <w:szCs w:val="24"/>
              </w:rPr>
              <w:t>met.</w:t>
            </w:r>
          </w:p>
        </w:tc>
      </w:tr>
      <w:tr w:rsidR="006367A1" w:rsidRPr="00B713AF" w14:paraId="35D0ABB7" w14:textId="77777777" w:rsidTr="003245E1">
        <w:trPr>
          <w:trHeight w:val="491"/>
        </w:trPr>
        <w:tc>
          <w:tcPr>
            <w:tcW w:w="476" w:type="pct"/>
          </w:tcPr>
          <w:p w14:paraId="247219DF"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4</w:t>
            </w:r>
          </w:p>
        </w:tc>
        <w:tc>
          <w:tcPr>
            <w:tcW w:w="699" w:type="pct"/>
          </w:tcPr>
          <w:p w14:paraId="48574386" w14:textId="76CDBB6D" w:rsidR="006367A1" w:rsidRPr="00B713AF" w:rsidRDefault="006367A1" w:rsidP="00B50F15">
            <w:pPr>
              <w:jc w:val="both"/>
              <w:rPr>
                <w:rFonts w:ascii="Times New Roman" w:hAnsi="Times New Roman"/>
                <w:spacing w:val="-1"/>
                <w:sz w:val="24"/>
                <w:szCs w:val="24"/>
              </w:rPr>
            </w:pPr>
            <w:r w:rsidRPr="00B713AF">
              <w:rPr>
                <w:rFonts w:ascii="Times New Roman" w:hAnsi="Times New Roman"/>
                <w:spacing w:val="-1"/>
                <w:sz w:val="24"/>
                <w:szCs w:val="24"/>
              </w:rPr>
              <w:t>IEC 61869-2</w:t>
            </w:r>
          </w:p>
        </w:tc>
        <w:tc>
          <w:tcPr>
            <w:tcW w:w="721" w:type="pct"/>
          </w:tcPr>
          <w:p w14:paraId="56C63868" w14:textId="77777777" w:rsidR="006367A1" w:rsidRPr="00B713AF" w:rsidRDefault="006367A1" w:rsidP="00B50F15">
            <w:pPr>
              <w:jc w:val="both"/>
              <w:rPr>
                <w:rFonts w:ascii="Times New Roman" w:hAnsi="Times New Roman"/>
                <w:spacing w:val="-1"/>
                <w:sz w:val="24"/>
                <w:szCs w:val="24"/>
              </w:rPr>
            </w:pPr>
            <w:r w:rsidRPr="00B713AF">
              <w:rPr>
                <w:rFonts w:ascii="Times New Roman" w:hAnsi="Times New Roman"/>
                <w:spacing w:val="-1"/>
                <w:sz w:val="24"/>
                <w:szCs w:val="24"/>
              </w:rPr>
              <w:t>0.5</w:t>
            </w:r>
          </w:p>
        </w:tc>
        <w:tc>
          <w:tcPr>
            <w:tcW w:w="402" w:type="pct"/>
          </w:tcPr>
          <w:p w14:paraId="0D6EC7A0"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p>
        </w:tc>
        <w:tc>
          <w:tcPr>
            <w:tcW w:w="2702" w:type="pct"/>
          </w:tcPr>
          <w:p w14:paraId="6DECF06E" w14:textId="067B74A5" w:rsidR="006367A1" w:rsidRPr="00B713AF" w:rsidRDefault="006367A1">
            <w:pPr>
              <w:pStyle w:val="BodyTextIndent"/>
              <w:spacing w:after="0"/>
              <w:ind w:left="0"/>
              <w:jc w:val="both"/>
              <w:rPr>
                <w:rFonts w:ascii="Times New Roman" w:hAnsi="Times New Roman"/>
                <w:sz w:val="24"/>
                <w:szCs w:val="24"/>
              </w:rPr>
            </w:pPr>
            <w:r w:rsidRPr="00B713AF">
              <w:rPr>
                <w:rFonts w:ascii="Times New Roman" w:hAnsi="Times New Roman"/>
                <w:sz w:val="24"/>
                <w:szCs w:val="24"/>
              </w:rPr>
              <w:t xml:space="preserve">1 set of CT for the </w:t>
            </w:r>
            <w:r w:rsidR="00DB333F">
              <w:rPr>
                <w:rFonts w:ascii="Times New Roman" w:hAnsi="Times New Roman"/>
                <w:sz w:val="24"/>
                <w:szCs w:val="24"/>
              </w:rPr>
              <w:t>m</w:t>
            </w:r>
            <w:r w:rsidRPr="00B713AF">
              <w:rPr>
                <w:rFonts w:ascii="Times New Roman" w:hAnsi="Times New Roman"/>
                <w:sz w:val="24"/>
                <w:szCs w:val="24"/>
              </w:rPr>
              <w:t xml:space="preserve">ain </w:t>
            </w:r>
            <w:r w:rsidR="005B7BD8" w:rsidRPr="00B713AF">
              <w:rPr>
                <w:rFonts w:ascii="Times New Roman" w:hAnsi="Times New Roman"/>
                <w:sz w:val="24"/>
                <w:szCs w:val="24"/>
              </w:rPr>
              <w:t>Asset M</w:t>
            </w:r>
            <w:r w:rsidRPr="00B713AF">
              <w:rPr>
                <w:rFonts w:ascii="Times New Roman" w:hAnsi="Times New Roman"/>
                <w:sz w:val="24"/>
                <w:szCs w:val="24"/>
              </w:rPr>
              <w:t xml:space="preserve">eter for Settlement </w:t>
            </w:r>
            <w:r w:rsidR="00DB333F">
              <w:rPr>
                <w:rFonts w:ascii="Times New Roman" w:hAnsi="Times New Roman"/>
                <w:sz w:val="24"/>
                <w:szCs w:val="24"/>
              </w:rPr>
              <w:t>purposes</w:t>
            </w:r>
            <w:r w:rsidRPr="00B713AF">
              <w:rPr>
                <w:rFonts w:ascii="Times New Roman" w:hAnsi="Times New Roman"/>
                <w:sz w:val="24"/>
                <w:szCs w:val="24"/>
              </w:rPr>
              <w:t xml:space="preserve">, but the CTs may be used </w:t>
            </w:r>
            <w:r w:rsidRPr="00B713AF">
              <w:rPr>
                <w:rFonts w:ascii="Times New Roman" w:hAnsi="Times New Roman"/>
                <w:sz w:val="24"/>
                <w:szCs w:val="24"/>
              </w:rPr>
              <w:lastRenderedPageBreak/>
              <w:t xml:space="preserve">for other purposes provided the </w:t>
            </w:r>
            <w:r w:rsidR="006075CB" w:rsidRPr="00B713AF">
              <w:rPr>
                <w:rFonts w:ascii="Times New Roman" w:hAnsi="Times New Roman"/>
                <w:sz w:val="24"/>
                <w:szCs w:val="24"/>
              </w:rPr>
              <w:t>CoP a</w:t>
            </w:r>
            <w:r w:rsidR="00CC48FD" w:rsidRPr="00B713AF">
              <w:rPr>
                <w:rFonts w:ascii="Times New Roman" w:hAnsi="Times New Roman"/>
                <w:sz w:val="24"/>
                <w:szCs w:val="24"/>
              </w:rPr>
              <w:t>ccuracy</w:t>
            </w:r>
            <w:r w:rsidRPr="00B713AF">
              <w:rPr>
                <w:rFonts w:ascii="Times New Roman" w:hAnsi="Times New Roman"/>
                <w:sz w:val="24"/>
                <w:szCs w:val="24"/>
              </w:rPr>
              <w:t xml:space="preserve"> requirements are met.</w:t>
            </w:r>
          </w:p>
        </w:tc>
      </w:tr>
    </w:tbl>
    <w:p w14:paraId="22DBF119" w14:textId="77777777" w:rsidR="006367A1" w:rsidRPr="00E147C2" w:rsidRDefault="006367A1" w:rsidP="00B50F15">
      <w:pPr>
        <w:pStyle w:val="ListParagraph"/>
        <w:spacing w:after="0" w:line="240" w:lineRule="auto"/>
        <w:ind w:left="0"/>
        <w:jc w:val="both"/>
        <w:rPr>
          <w:rFonts w:ascii="Times New Roman" w:hAnsi="Times New Roman" w:cs="Times New Roman"/>
          <w:sz w:val="24"/>
        </w:rPr>
      </w:pPr>
    </w:p>
    <w:p w14:paraId="6ABD06F9" w14:textId="2B0D4E4B" w:rsidR="006367A1" w:rsidRPr="00B713AF" w:rsidRDefault="00E54A29" w:rsidP="00B50F15">
      <w:pPr>
        <w:jc w:val="both"/>
        <w:rPr>
          <w:rFonts w:ascii="Times New Roman" w:hAnsi="Times New Roman" w:cs="Times New Roman"/>
          <w:sz w:val="24"/>
        </w:rPr>
      </w:pPr>
      <w:r>
        <w:rPr>
          <w:rFonts w:ascii="Times New Roman" w:hAnsi="Times New Roman" w:cs="Times New Roman"/>
          <w:b/>
          <w:spacing w:val="1"/>
          <w:sz w:val="24"/>
          <w:u w:val="single"/>
        </w:rPr>
        <w:t>Table 12</w:t>
      </w:r>
      <w:r w:rsidR="006367A1" w:rsidRPr="00B713AF">
        <w:rPr>
          <w:rFonts w:ascii="Times New Roman" w:hAnsi="Times New Roman" w:cs="Times New Roman"/>
          <w:b/>
          <w:spacing w:val="1"/>
          <w:sz w:val="24"/>
        </w:rPr>
        <w:t>:</w:t>
      </w:r>
      <w:r w:rsidR="006367A1" w:rsidRPr="00B713AF">
        <w:rPr>
          <w:rFonts w:ascii="Times New Roman" w:hAnsi="Times New Roman" w:cs="Times New Roman"/>
          <w:spacing w:val="1"/>
          <w:sz w:val="24"/>
        </w:rPr>
        <w:t xml:space="preserve"> </w:t>
      </w:r>
      <w:r w:rsidR="00464A1B">
        <w:rPr>
          <w:rFonts w:ascii="Times New Roman" w:hAnsi="Times New Roman" w:cs="Times New Roman"/>
          <w:spacing w:val="1"/>
          <w:sz w:val="24"/>
        </w:rPr>
        <w:tab/>
      </w:r>
      <w:r w:rsidR="006367A1" w:rsidRPr="00B713AF">
        <w:rPr>
          <w:rFonts w:ascii="Times New Roman" w:hAnsi="Times New Roman" w:cs="Times New Roman"/>
          <w:spacing w:val="1"/>
          <w:sz w:val="24"/>
        </w:rPr>
        <w:t>The</w:t>
      </w:r>
      <w:r w:rsidR="006367A1" w:rsidRPr="00B713AF">
        <w:rPr>
          <w:rFonts w:ascii="Times New Roman" w:hAnsi="Times New Roman" w:cs="Times New Roman"/>
          <w:spacing w:val="31"/>
          <w:sz w:val="24"/>
        </w:rPr>
        <w:t xml:space="preserve"> </w:t>
      </w:r>
      <w:r w:rsidR="006367A1" w:rsidRPr="00B713AF">
        <w:rPr>
          <w:rFonts w:ascii="Times New Roman" w:hAnsi="Times New Roman" w:cs="Times New Roman"/>
          <w:sz w:val="24"/>
        </w:rPr>
        <w:t>secondary</w:t>
      </w:r>
      <w:r w:rsidR="006367A1" w:rsidRPr="00B713AF">
        <w:rPr>
          <w:rFonts w:ascii="Times New Roman" w:hAnsi="Times New Roman" w:cs="Times New Roman"/>
          <w:spacing w:val="32"/>
          <w:sz w:val="24"/>
        </w:rPr>
        <w:t xml:space="preserve"> </w:t>
      </w:r>
      <w:r w:rsidR="006367A1" w:rsidRPr="00B713AF">
        <w:rPr>
          <w:rFonts w:ascii="Times New Roman" w:hAnsi="Times New Roman" w:cs="Times New Roman"/>
          <w:sz w:val="24"/>
        </w:rPr>
        <w:t>windings</w:t>
      </w:r>
      <w:r w:rsidR="006367A1" w:rsidRPr="00B713AF">
        <w:rPr>
          <w:rFonts w:ascii="Times New Roman" w:hAnsi="Times New Roman" w:cs="Times New Roman"/>
          <w:spacing w:val="33"/>
          <w:sz w:val="24"/>
        </w:rPr>
        <w:t xml:space="preserve"> </w:t>
      </w:r>
      <w:r w:rsidR="006367A1" w:rsidRPr="00B713AF">
        <w:rPr>
          <w:rFonts w:ascii="Times New Roman" w:hAnsi="Times New Roman" w:cs="Times New Roman"/>
          <w:sz w:val="24"/>
        </w:rPr>
        <w:t>of</w:t>
      </w:r>
      <w:r w:rsidR="006367A1" w:rsidRPr="00B713AF">
        <w:rPr>
          <w:rFonts w:ascii="Times New Roman" w:hAnsi="Times New Roman" w:cs="Times New Roman"/>
          <w:spacing w:val="35"/>
          <w:sz w:val="24"/>
        </w:rPr>
        <w:t xml:space="preserve"> </w:t>
      </w:r>
      <w:r w:rsidR="006367A1" w:rsidRPr="00B713AF">
        <w:rPr>
          <w:rFonts w:ascii="Times New Roman" w:hAnsi="Times New Roman" w:cs="Times New Roman"/>
          <w:spacing w:val="-1"/>
          <w:sz w:val="24"/>
        </w:rPr>
        <w:t>voltage</w:t>
      </w:r>
      <w:r w:rsidR="006367A1" w:rsidRPr="00B713AF">
        <w:rPr>
          <w:rFonts w:ascii="Times New Roman" w:hAnsi="Times New Roman" w:cs="Times New Roman"/>
          <w:spacing w:val="34"/>
          <w:sz w:val="24"/>
        </w:rPr>
        <w:t xml:space="preserve"> </w:t>
      </w:r>
      <w:r w:rsidR="006367A1" w:rsidRPr="00B713AF">
        <w:rPr>
          <w:rFonts w:ascii="Times New Roman" w:hAnsi="Times New Roman" w:cs="Times New Roman"/>
          <w:sz w:val="24"/>
        </w:rPr>
        <w:t>transformers</w:t>
      </w:r>
      <w:r w:rsidR="006367A1" w:rsidRPr="00B713AF">
        <w:rPr>
          <w:rFonts w:ascii="Times New Roman" w:hAnsi="Times New Roman" w:cs="Times New Roman"/>
          <w:spacing w:val="34"/>
          <w:sz w:val="24"/>
        </w:rPr>
        <w:t xml:space="preserve"> </w:t>
      </w:r>
      <w:r w:rsidR="006367A1" w:rsidRPr="0039122C">
        <w:rPr>
          <w:rFonts w:ascii="Times New Roman" w:hAnsi="Times New Roman" w:cs="Times New Roman"/>
          <w:spacing w:val="-1"/>
          <w:sz w:val="24"/>
        </w:rPr>
        <w:t xml:space="preserve">for </w:t>
      </w:r>
      <w:r w:rsidR="006075CB" w:rsidRPr="0039122C">
        <w:rPr>
          <w:rFonts w:ascii="Times New Roman" w:hAnsi="Times New Roman" w:cs="Times New Roman"/>
          <w:spacing w:val="-1"/>
          <w:sz w:val="24"/>
        </w:rPr>
        <w:t xml:space="preserve">Asset Metering </w:t>
      </w:r>
      <w:r w:rsidR="006367A1" w:rsidRPr="0039122C">
        <w:rPr>
          <w:rFonts w:ascii="Times New Roman" w:hAnsi="Times New Roman" w:cs="Times New Roman"/>
          <w:spacing w:val="-1"/>
          <w:sz w:val="24"/>
        </w:rPr>
        <w:t>Type</w:t>
      </w:r>
      <w:r w:rsidR="006367A1" w:rsidRPr="00B713AF">
        <w:rPr>
          <w:rFonts w:ascii="Times New Roman" w:hAnsi="Times New Roman" w:cs="Times New Roman"/>
          <w:spacing w:val="32"/>
          <w:sz w:val="24"/>
        </w:rPr>
        <w:t xml:space="preserve"> </w:t>
      </w:r>
      <w:r w:rsidR="006367A1" w:rsidRPr="00B713AF">
        <w:rPr>
          <w:rFonts w:ascii="Times New Roman" w:hAnsi="Times New Roman" w:cs="Times New Roman"/>
          <w:sz w:val="24"/>
        </w:rPr>
        <w:t>1,</w:t>
      </w:r>
      <w:r w:rsidR="006367A1" w:rsidRPr="00B713AF">
        <w:rPr>
          <w:rFonts w:ascii="Times New Roman" w:hAnsi="Times New Roman" w:cs="Times New Roman"/>
          <w:spacing w:val="39"/>
          <w:sz w:val="24"/>
        </w:rPr>
        <w:t xml:space="preserve"> </w:t>
      </w:r>
      <w:r w:rsidR="006367A1" w:rsidRPr="00B713AF">
        <w:rPr>
          <w:rFonts w:ascii="Times New Roman" w:hAnsi="Times New Roman" w:cs="Times New Roman"/>
          <w:sz w:val="24"/>
        </w:rPr>
        <w:t>2,</w:t>
      </w:r>
      <w:r w:rsidR="006367A1" w:rsidRPr="00B713AF">
        <w:rPr>
          <w:rFonts w:ascii="Times New Roman" w:hAnsi="Times New Roman" w:cs="Times New Roman"/>
          <w:spacing w:val="35"/>
          <w:sz w:val="24"/>
        </w:rPr>
        <w:t xml:space="preserve"> 3 </w:t>
      </w:r>
      <w:r w:rsidR="006367A1" w:rsidRPr="00B713AF">
        <w:rPr>
          <w:rFonts w:ascii="Times New Roman" w:hAnsi="Times New Roman" w:cs="Times New Roman"/>
          <w:sz w:val="24"/>
        </w:rPr>
        <w:t>and</w:t>
      </w:r>
      <w:r w:rsidR="006367A1" w:rsidRPr="00B713AF">
        <w:rPr>
          <w:rFonts w:ascii="Times New Roman" w:hAnsi="Times New Roman" w:cs="Times New Roman"/>
          <w:spacing w:val="35"/>
          <w:sz w:val="24"/>
        </w:rPr>
        <w:t xml:space="preserve"> </w:t>
      </w:r>
      <w:r w:rsidR="006367A1" w:rsidRPr="00B713AF">
        <w:rPr>
          <w:rFonts w:ascii="Times New Roman" w:hAnsi="Times New Roman" w:cs="Times New Roman"/>
          <w:sz w:val="24"/>
        </w:rPr>
        <w:t>4</w:t>
      </w:r>
      <w:r w:rsidR="006367A1" w:rsidRPr="00B713AF">
        <w:rPr>
          <w:rFonts w:ascii="Times New Roman" w:hAnsi="Times New Roman" w:cs="Times New Roman"/>
          <w:spacing w:val="32"/>
          <w:sz w:val="24"/>
        </w:rPr>
        <w:t xml:space="preserve"> </w:t>
      </w:r>
      <w:r w:rsidR="006367A1" w:rsidRPr="00B713AF">
        <w:rPr>
          <w:rFonts w:ascii="Times New Roman" w:hAnsi="Times New Roman" w:cs="Times New Roman"/>
          <w:sz w:val="24"/>
        </w:rPr>
        <w:t>metering</w:t>
      </w:r>
      <w:r w:rsidR="006367A1" w:rsidRPr="00B713AF">
        <w:rPr>
          <w:rFonts w:ascii="Times New Roman" w:hAnsi="Times New Roman" w:cs="Times New Roman"/>
          <w:spacing w:val="34"/>
          <w:sz w:val="24"/>
        </w:rPr>
        <w:t xml:space="preserve"> </w:t>
      </w:r>
      <w:r w:rsidR="006367A1" w:rsidRPr="00B713AF">
        <w:rPr>
          <w:rFonts w:ascii="Times New Roman" w:hAnsi="Times New Roman" w:cs="Times New Roman"/>
          <w:sz w:val="24"/>
        </w:rPr>
        <w:t>used</w:t>
      </w:r>
      <w:r w:rsidR="006367A1" w:rsidRPr="00B713AF">
        <w:rPr>
          <w:rFonts w:ascii="Times New Roman" w:hAnsi="Times New Roman" w:cs="Times New Roman"/>
          <w:spacing w:val="34"/>
          <w:sz w:val="24"/>
        </w:rPr>
        <w:t xml:space="preserve"> </w:t>
      </w:r>
      <w:r w:rsidR="006367A1" w:rsidRPr="00B713AF">
        <w:rPr>
          <w:rFonts w:ascii="Times New Roman" w:hAnsi="Times New Roman" w:cs="Times New Roman"/>
          <w:sz w:val="24"/>
        </w:rPr>
        <w:t>for</w:t>
      </w:r>
      <w:r w:rsidR="006367A1" w:rsidRPr="00B713AF">
        <w:rPr>
          <w:rFonts w:ascii="Times New Roman" w:hAnsi="Times New Roman" w:cs="Times New Roman"/>
          <w:spacing w:val="35"/>
          <w:sz w:val="24"/>
        </w:rPr>
        <w:t xml:space="preserve"> </w:t>
      </w:r>
      <w:r w:rsidR="006367A1" w:rsidRPr="00B713AF">
        <w:rPr>
          <w:rFonts w:ascii="Times New Roman" w:hAnsi="Times New Roman" w:cs="Times New Roman"/>
          <w:sz w:val="24"/>
        </w:rPr>
        <w:t>Settlement</w:t>
      </w:r>
      <w:r w:rsidR="006367A1" w:rsidRPr="00B713AF">
        <w:rPr>
          <w:rFonts w:ascii="Times New Roman" w:hAnsi="Times New Roman" w:cs="Times New Roman"/>
          <w:spacing w:val="-17"/>
          <w:sz w:val="24"/>
        </w:rPr>
        <w:t xml:space="preserve"> </w:t>
      </w:r>
      <w:r w:rsidR="00DB333F">
        <w:rPr>
          <w:rFonts w:ascii="Times New Roman" w:hAnsi="Times New Roman" w:cs="Times New Roman"/>
          <w:spacing w:val="-1"/>
          <w:sz w:val="24"/>
        </w:rPr>
        <w:t>purposes</w:t>
      </w:r>
      <w:r w:rsidR="006367A1" w:rsidRPr="00B713AF">
        <w:rPr>
          <w:rFonts w:ascii="Times New Roman" w:hAnsi="Times New Roman" w:cs="Times New Roman"/>
          <w:spacing w:val="-4"/>
          <w:sz w:val="24"/>
        </w:rPr>
        <w:t xml:space="preserve"> </w:t>
      </w:r>
      <w:r w:rsidR="006367A1" w:rsidRPr="00B713AF">
        <w:rPr>
          <w:rFonts w:ascii="Times New Roman" w:hAnsi="Times New Roman" w:cs="Times New Roman"/>
          <w:sz w:val="24"/>
        </w:rPr>
        <w:t>shall</w:t>
      </w:r>
      <w:r w:rsidR="006367A1" w:rsidRPr="00B713AF">
        <w:rPr>
          <w:rFonts w:ascii="Times New Roman" w:hAnsi="Times New Roman" w:cs="Times New Roman"/>
          <w:spacing w:val="-8"/>
          <w:sz w:val="24"/>
        </w:rPr>
        <w:t xml:space="preserve"> </w:t>
      </w:r>
      <w:r w:rsidR="006367A1" w:rsidRPr="00B713AF">
        <w:rPr>
          <w:rFonts w:ascii="Times New Roman" w:hAnsi="Times New Roman" w:cs="Times New Roman"/>
          <w:sz w:val="24"/>
        </w:rPr>
        <w:t>meet</w:t>
      </w:r>
      <w:r w:rsidR="006367A1" w:rsidRPr="00B713AF">
        <w:rPr>
          <w:rFonts w:ascii="Times New Roman" w:hAnsi="Times New Roman" w:cs="Times New Roman"/>
          <w:spacing w:val="-7"/>
          <w:sz w:val="24"/>
        </w:rPr>
        <w:t xml:space="preserve"> </w:t>
      </w:r>
      <w:r w:rsidR="006367A1" w:rsidRPr="00B713AF">
        <w:rPr>
          <w:rFonts w:ascii="Times New Roman" w:hAnsi="Times New Roman" w:cs="Times New Roman"/>
          <w:sz w:val="24"/>
        </w:rPr>
        <w:t>the</w:t>
      </w:r>
      <w:r w:rsidR="006367A1" w:rsidRPr="00B713AF">
        <w:rPr>
          <w:rFonts w:ascii="Times New Roman" w:hAnsi="Times New Roman" w:cs="Times New Roman"/>
          <w:spacing w:val="-7"/>
          <w:sz w:val="24"/>
        </w:rPr>
        <w:t xml:space="preserve"> </w:t>
      </w:r>
      <w:r w:rsidR="006367A1" w:rsidRPr="00B713AF">
        <w:rPr>
          <w:rFonts w:ascii="Times New Roman" w:hAnsi="Times New Roman" w:cs="Times New Roman"/>
          <w:spacing w:val="-1"/>
          <w:sz w:val="24"/>
        </w:rPr>
        <w:t>following</w:t>
      </w:r>
      <w:r w:rsidR="006367A1" w:rsidRPr="00B713AF">
        <w:rPr>
          <w:rFonts w:ascii="Times New Roman" w:hAnsi="Times New Roman" w:cs="Times New Roman"/>
          <w:spacing w:val="-7"/>
          <w:sz w:val="24"/>
        </w:rPr>
        <w:t xml:space="preserve"> </w:t>
      </w:r>
      <w:r w:rsidR="006367A1" w:rsidRPr="00B713AF">
        <w:rPr>
          <w:rFonts w:ascii="Times New Roman" w:hAnsi="Times New Roman" w:cs="Times New Roman"/>
          <w:sz w:val="24"/>
        </w:rPr>
        <w:t>criteria</w:t>
      </w:r>
      <w:r w:rsidR="00993AA1">
        <w:rPr>
          <w:rStyle w:val="FootnoteReference"/>
          <w:rFonts w:ascii="Times New Roman" w:hAnsi="Times New Roman" w:cs="Times New Roman"/>
          <w:sz w:val="24"/>
        </w:rPr>
        <w:footnoteReference w:id="22"/>
      </w:r>
      <w:r w:rsidR="006367A1" w:rsidRPr="00B713AF">
        <w:rPr>
          <w:rFonts w:ascii="Times New Roman" w:hAnsi="Times New Roman" w:cs="Times New Roman"/>
          <w:sz w:val="24"/>
        </w:rPr>
        <w:t>:</w:t>
      </w:r>
    </w:p>
    <w:p w14:paraId="70C175D1" w14:textId="77777777" w:rsidR="006367A1" w:rsidRPr="00B713AF" w:rsidRDefault="006367A1" w:rsidP="00B50F15">
      <w:pPr>
        <w:jc w:val="both"/>
        <w:rPr>
          <w:rFonts w:ascii="Times New Roman" w:hAnsi="Times New Roman" w:cs="Times New Roman"/>
          <w:sz w:val="24"/>
        </w:rPr>
      </w:pPr>
    </w:p>
    <w:tbl>
      <w:tblPr>
        <w:tblStyle w:val="DECC3"/>
        <w:tblW w:w="4866" w:type="pct"/>
        <w:tblBorders>
          <w:top w:val="single" w:sz="8" w:space="0" w:color="00B0F0"/>
          <w:left w:val="single" w:sz="8" w:space="0" w:color="00B0F0"/>
          <w:bottom w:val="single" w:sz="8" w:space="0" w:color="00B0F0"/>
          <w:right w:val="single" w:sz="8" w:space="0" w:color="00B0F0"/>
          <w:insideH w:val="single" w:sz="8" w:space="0" w:color="00B0F0"/>
          <w:insideV w:val="single" w:sz="8" w:space="0" w:color="00B0F0"/>
        </w:tblBorders>
        <w:tblLook w:val="01E0" w:firstRow="1" w:lastRow="1" w:firstColumn="1" w:lastColumn="1" w:noHBand="0" w:noVBand="0"/>
      </w:tblPr>
      <w:tblGrid>
        <w:gridCol w:w="1163"/>
        <w:gridCol w:w="1177"/>
        <w:gridCol w:w="1243"/>
        <w:gridCol w:w="1189"/>
        <w:gridCol w:w="3993"/>
      </w:tblGrid>
      <w:tr w:rsidR="006367A1" w:rsidRPr="00B713AF" w14:paraId="23DE3011" w14:textId="77777777" w:rsidTr="0039122C">
        <w:trPr>
          <w:cnfStyle w:val="100000000000" w:firstRow="1" w:lastRow="0" w:firstColumn="0" w:lastColumn="0" w:oddVBand="0" w:evenVBand="0" w:oddHBand="0" w:evenHBand="0" w:firstRowFirstColumn="0" w:firstRowLastColumn="0" w:lastRowFirstColumn="0" w:lastRowLastColumn="0"/>
          <w:trHeight w:val="166"/>
        </w:trPr>
        <w:tc>
          <w:tcPr>
            <w:tcW w:w="663" w:type="pct"/>
            <w:shd w:val="clear" w:color="auto" w:fill="FFFFFF" w:themeFill="background1"/>
          </w:tcPr>
          <w:p w14:paraId="48D1BA54" w14:textId="72FC018F" w:rsidR="006367A1" w:rsidRPr="00B713AF" w:rsidRDefault="005C5F9D" w:rsidP="00B50F15">
            <w:pPr>
              <w:spacing w:beforeLines="0" w:before="0" w:afterLines="0"/>
              <w:jc w:val="both"/>
              <w:rPr>
                <w:rFonts w:ascii="Times New Roman" w:hAnsi="Times New Roman"/>
                <w:bCs/>
                <w:color w:val="auto"/>
                <w:sz w:val="24"/>
                <w:szCs w:val="24"/>
              </w:rPr>
            </w:pPr>
            <w:r w:rsidRPr="00B713AF">
              <w:rPr>
                <w:rFonts w:ascii="Times New Roman" w:hAnsi="Times New Roman"/>
                <w:color w:val="auto"/>
                <w:sz w:val="24"/>
                <w:szCs w:val="24"/>
              </w:rPr>
              <w:t xml:space="preserve">Asset Metering </w:t>
            </w:r>
            <w:r w:rsidR="006367A1" w:rsidRPr="00B713AF">
              <w:rPr>
                <w:rFonts w:ascii="Times New Roman" w:hAnsi="Times New Roman"/>
                <w:color w:val="auto"/>
                <w:sz w:val="24"/>
                <w:szCs w:val="24"/>
              </w:rPr>
              <w:t>Type</w:t>
            </w:r>
          </w:p>
        </w:tc>
        <w:tc>
          <w:tcPr>
            <w:tcW w:w="671" w:type="pct"/>
            <w:shd w:val="clear" w:color="auto" w:fill="FFFFFF" w:themeFill="background1"/>
          </w:tcPr>
          <w:p w14:paraId="30E5F578" w14:textId="77777777" w:rsidR="006367A1" w:rsidRPr="00B713AF" w:rsidRDefault="006367A1" w:rsidP="00B50F15">
            <w:pPr>
              <w:spacing w:beforeLines="0" w:before="0" w:afterLines="0"/>
              <w:jc w:val="both"/>
              <w:rPr>
                <w:rFonts w:ascii="Times New Roman" w:hAnsi="Times New Roman"/>
                <w:b w:val="0"/>
                <w:bCs/>
                <w:color w:val="auto"/>
                <w:sz w:val="24"/>
                <w:szCs w:val="24"/>
              </w:rPr>
            </w:pPr>
            <w:r w:rsidRPr="00B713AF">
              <w:rPr>
                <w:rFonts w:ascii="Times New Roman" w:hAnsi="Times New Roman"/>
                <w:color w:val="auto"/>
                <w:sz w:val="24"/>
                <w:szCs w:val="24"/>
              </w:rPr>
              <w:t>Relevant Standard</w:t>
            </w:r>
          </w:p>
        </w:tc>
        <w:tc>
          <w:tcPr>
            <w:tcW w:w="709" w:type="pct"/>
            <w:shd w:val="clear" w:color="auto" w:fill="FFFFFF" w:themeFill="background1"/>
          </w:tcPr>
          <w:p w14:paraId="0106C4FB" w14:textId="77777777" w:rsidR="006367A1" w:rsidRPr="00B713AF" w:rsidRDefault="006367A1" w:rsidP="00B50F15">
            <w:pPr>
              <w:spacing w:beforeLines="0" w:before="0" w:afterLines="0"/>
              <w:jc w:val="both"/>
              <w:rPr>
                <w:rFonts w:ascii="Times New Roman" w:hAnsi="Times New Roman"/>
                <w:bCs/>
                <w:color w:val="auto"/>
                <w:sz w:val="24"/>
                <w:szCs w:val="24"/>
              </w:rPr>
            </w:pPr>
            <w:r w:rsidRPr="00B713AF">
              <w:rPr>
                <w:rFonts w:ascii="Times New Roman" w:hAnsi="Times New Roman"/>
                <w:color w:val="auto"/>
                <w:sz w:val="24"/>
                <w:szCs w:val="24"/>
              </w:rPr>
              <w:t>Minimum Class Accuracy</w:t>
            </w:r>
          </w:p>
        </w:tc>
        <w:tc>
          <w:tcPr>
            <w:tcW w:w="678" w:type="pct"/>
            <w:shd w:val="clear" w:color="auto" w:fill="FFFFFF" w:themeFill="background1"/>
          </w:tcPr>
          <w:p w14:paraId="7BBF7020" w14:textId="77777777" w:rsidR="006367A1" w:rsidRPr="00B713AF" w:rsidRDefault="006367A1" w:rsidP="00B50F1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No of VTs required</w:t>
            </w:r>
          </w:p>
        </w:tc>
        <w:tc>
          <w:tcPr>
            <w:tcW w:w="2278" w:type="pct"/>
            <w:shd w:val="clear" w:color="auto" w:fill="FFFFFF" w:themeFill="background1"/>
          </w:tcPr>
          <w:p w14:paraId="7A3D7C80" w14:textId="15952488" w:rsidR="006367A1" w:rsidRPr="00B713AF" w:rsidRDefault="006075CB" w:rsidP="00B50F15">
            <w:pPr>
              <w:spacing w:beforeLines="0" w:before="0" w:afterLines="0"/>
              <w:jc w:val="both"/>
              <w:rPr>
                <w:rFonts w:ascii="Times New Roman" w:hAnsi="Times New Roman"/>
                <w:bCs/>
                <w:color w:val="auto"/>
                <w:sz w:val="24"/>
                <w:szCs w:val="24"/>
              </w:rPr>
            </w:pPr>
            <w:r w:rsidRPr="00B713AF">
              <w:rPr>
                <w:rFonts w:ascii="Times New Roman" w:hAnsi="Times New Roman"/>
                <w:bCs/>
                <w:color w:val="auto"/>
                <w:sz w:val="24"/>
                <w:szCs w:val="24"/>
              </w:rPr>
              <w:t>Configuration Requirements</w:t>
            </w:r>
          </w:p>
        </w:tc>
      </w:tr>
      <w:tr w:rsidR="006367A1" w:rsidRPr="00B713AF" w14:paraId="2EA0B0CC" w14:textId="77777777" w:rsidTr="0039122C">
        <w:trPr>
          <w:trHeight w:val="491"/>
        </w:trPr>
        <w:tc>
          <w:tcPr>
            <w:tcW w:w="663" w:type="pct"/>
          </w:tcPr>
          <w:p w14:paraId="1DE6AF81" w14:textId="77777777" w:rsidR="006367A1" w:rsidRPr="00B713AF" w:rsidRDefault="006367A1" w:rsidP="00B50F15">
            <w:pPr>
              <w:jc w:val="both"/>
              <w:rPr>
                <w:rFonts w:ascii="Times New Roman" w:hAnsi="Times New Roman"/>
                <w:bCs/>
                <w:sz w:val="24"/>
                <w:szCs w:val="24"/>
              </w:rPr>
            </w:pPr>
            <w:r w:rsidRPr="00B713AF">
              <w:rPr>
                <w:rFonts w:ascii="Times New Roman" w:hAnsi="Times New Roman"/>
                <w:sz w:val="24"/>
                <w:szCs w:val="24"/>
              </w:rPr>
              <w:t>1</w:t>
            </w:r>
          </w:p>
        </w:tc>
        <w:tc>
          <w:tcPr>
            <w:tcW w:w="671" w:type="pct"/>
          </w:tcPr>
          <w:p w14:paraId="35E7AB99" w14:textId="4D9C3BE2" w:rsidR="006367A1" w:rsidRPr="00B713AF" w:rsidRDefault="006367A1" w:rsidP="00B50F15">
            <w:pPr>
              <w:jc w:val="both"/>
              <w:rPr>
                <w:rFonts w:ascii="Times New Roman" w:hAnsi="Times New Roman"/>
                <w:bCs/>
                <w:sz w:val="24"/>
                <w:szCs w:val="24"/>
                <w:lang w:val="fr-FR"/>
              </w:rPr>
            </w:pPr>
            <w:r w:rsidRPr="00B713AF">
              <w:rPr>
                <w:rFonts w:ascii="Times New Roman" w:hAnsi="Times New Roman"/>
                <w:sz w:val="24"/>
                <w:szCs w:val="24"/>
              </w:rPr>
              <w:t>IEC 61869-3</w:t>
            </w:r>
          </w:p>
        </w:tc>
        <w:tc>
          <w:tcPr>
            <w:tcW w:w="709" w:type="pct"/>
          </w:tcPr>
          <w:p w14:paraId="13AEEE37" w14:textId="77777777" w:rsidR="006367A1" w:rsidRPr="00B713AF" w:rsidRDefault="006367A1" w:rsidP="00B50F15">
            <w:pPr>
              <w:jc w:val="both"/>
              <w:rPr>
                <w:rFonts w:ascii="Times New Roman" w:hAnsi="Times New Roman"/>
                <w:bCs/>
                <w:sz w:val="24"/>
                <w:szCs w:val="24"/>
                <w:lang w:val="fr-FR"/>
              </w:rPr>
            </w:pPr>
            <w:r w:rsidRPr="00B713AF">
              <w:rPr>
                <w:rFonts w:ascii="Times New Roman" w:hAnsi="Times New Roman"/>
                <w:spacing w:val="-1"/>
                <w:sz w:val="24"/>
                <w:szCs w:val="24"/>
              </w:rPr>
              <w:t>0.2</w:t>
            </w:r>
          </w:p>
        </w:tc>
        <w:tc>
          <w:tcPr>
            <w:tcW w:w="678" w:type="pct"/>
          </w:tcPr>
          <w:p w14:paraId="38F58175"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2</w:t>
            </w:r>
            <w:r w:rsidRPr="00B713AF">
              <w:rPr>
                <w:rFonts w:ascii="Times New Roman" w:hAnsi="Times New Roman"/>
                <w:spacing w:val="-3"/>
                <w:sz w:val="24"/>
                <w:szCs w:val="24"/>
              </w:rPr>
              <w:t xml:space="preserve"> </w:t>
            </w:r>
            <w:r w:rsidRPr="00B713AF">
              <w:rPr>
                <w:rFonts w:ascii="Times New Roman" w:hAnsi="Times New Roman"/>
                <w:spacing w:val="-8"/>
                <w:sz w:val="24"/>
                <w:szCs w:val="24"/>
              </w:rPr>
              <w:t>VTs</w:t>
            </w:r>
            <w:r w:rsidRPr="00B713AF">
              <w:rPr>
                <w:rFonts w:ascii="Times New Roman" w:hAnsi="Times New Roman"/>
                <w:spacing w:val="-2"/>
                <w:sz w:val="24"/>
                <w:szCs w:val="24"/>
              </w:rPr>
              <w:t xml:space="preserve"> </w:t>
            </w:r>
            <w:r w:rsidRPr="00B713AF">
              <w:rPr>
                <w:rFonts w:ascii="Times New Roman" w:hAnsi="Times New Roman"/>
                <w:sz w:val="24"/>
                <w:szCs w:val="24"/>
              </w:rPr>
              <w:t>(or</w:t>
            </w:r>
            <w:r w:rsidRPr="00B713AF">
              <w:rPr>
                <w:rFonts w:ascii="Times New Roman" w:hAnsi="Times New Roman"/>
                <w:spacing w:val="-3"/>
                <w:sz w:val="24"/>
                <w:szCs w:val="24"/>
              </w:rPr>
              <w:t xml:space="preserve"> </w:t>
            </w:r>
            <w:r w:rsidRPr="00B713AF">
              <w:rPr>
                <w:rFonts w:ascii="Times New Roman" w:hAnsi="Times New Roman"/>
                <w:sz w:val="24"/>
                <w:szCs w:val="24"/>
              </w:rPr>
              <w:t>1</w:t>
            </w:r>
            <w:r w:rsidRPr="00B713AF">
              <w:rPr>
                <w:rFonts w:ascii="Times New Roman" w:hAnsi="Times New Roman"/>
                <w:spacing w:val="-3"/>
                <w:sz w:val="24"/>
                <w:szCs w:val="24"/>
              </w:rPr>
              <w:t xml:space="preserve"> </w:t>
            </w:r>
            <w:r w:rsidRPr="00B713AF">
              <w:rPr>
                <w:rFonts w:ascii="Times New Roman" w:hAnsi="Times New Roman"/>
                <w:spacing w:val="-1"/>
                <w:sz w:val="24"/>
                <w:szCs w:val="24"/>
              </w:rPr>
              <w:t>VT</w:t>
            </w:r>
            <w:r w:rsidRPr="00B713AF">
              <w:rPr>
                <w:rFonts w:ascii="Times New Roman" w:hAnsi="Times New Roman"/>
                <w:spacing w:val="22"/>
                <w:w w:val="99"/>
                <w:sz w:val="24"/>
                <w:szCs w:val="24"/>
              </w:rPr>
              <w:t xml:space="preserve"> </w:t>
            </w:r>
            <w:r w:rsidRPr="00B713AF">
              <w:rPr>
                <w:rFonts w:ascii="Times New Roman" w:hAnsi="Times New Roman"/>
                <w:spacing w:val="-1"/>
                <w:sz w:val="24"/>
                <w:szCs w:val="24"/>
              </w:rPr>
              <w:t>with</w:t>
            </w:r>
            <w:r w:rsidRPr="00B713AF">
              <w:rPr>
                <w:rFonts w:ascii="Times New Roman" w:hAnsi="Times New Roman"/>
                <w:spacing w:val="-3"/>
                <w:sz w:val="24"/>
                <w:szCs w:val="24"/>
              </w:rPr>
              <w:t xml:space="preserve"> </w:t>
            </w:r>
            <w:r w:rsidRPr="00B713AF">
              <w:rPr>
                <w:rFonts w:ascii="Times New Roman" w:hAnsi="Times New Roman"/>
                <w:spacing w:val="-1"/>
                <w:sz w:val="24"/>
                <w:szCs w:val="24"/>
              </w:rPr>
              <w:t>two</w:t>
            </w:r>
            <w:r w:rsidRPr="00B713AF">
              <w:rPr>
                <w:rFonts w:ascii="Times New Roman" w:hAnsi="Times New Roman"/>
                <w:spacing w:val="-5"/>
                <w:sz w:val="24"/>
                <w:szCs w:val="24"/>
              </w:rPr>
              <w:t xml:space="preserve"> </w:t>
            </w:r>
            <w:r w:rsidRPr="00B713AF">
              <w:rPr>
                <w:rFonts w:ascii="Times New Roman" w:hAnsi="Times New Roman"/>
                <w:sz w:val="24"/>
                <w:szCs w:val="24"/>
              </w:rPr>
              <w:t>(2)</w:t>
            </w:r>
            <w:r w:rsidRPr="00B713AF">
              <w:rPr>
                <w:rFonts w:ascii="Times New Roman" w:hAnsi="Times New Roman"/>
                <w:spacing w:val="-1"/>
                <w:sz w:val="24"/>
                <w:szCs w:val="24"/>
              </w:rPr>
              <w:t xml:space="preserve"> </w:t>
            </w:r>
            <w:r w:rsidRPr="00B713AF">
              <w:rPr>
                <w:rFonts w:ascii="Times New Roman" w:hAnsi="Times New Roman"/>
                <w:sz w:val="24"/>
                <w:szCs w:val="24"/>
              </w:rPr>
              <w:t>or</w:t>
            </w:r>
            <w:r w:rsidRPr="00B713AF">
              <w:rPr>
                <w:rFonts w:ascii="Times New Roman" w:hAnsi="Times New Roman"/>
                <w:spacing w:val="25"/>
                <w:w w:val="99"/>
                <w:sz w:val="24"/>
                <w:szCs w:val="24"/>
              </w:rPr>
              <w:t xml:space="preserve"> </w:t>
            </w:r>
            <w:r w:rsidRPr="00B713AF">
              <w:rPr>
                <w:rFonts w:ascii="Times New Roman" w:hAnsi="Times New Roman"/>
                <w:spacing w:val="1"/>
                <w:sz w:val="24"/>
                <w:szCs w:val="24"/>
              </w:rPr>
              <w:t>more</w:t>
            </w:r>
            <w:r w:rsidRPr="00B713AF">
              <w:rPr>
                <w:rFonts w:ascii="Times New Roman" w:hAnsi="Times New Roman"/>
                <w:spacing w:val="-15"/>
                <w:sz w:val="24"/>
                <w:szCs w:val="24"/>
              </w:rPr>
              <w:t xml:space="preserve"> </w:t>
            </w:r>
            <w:r w:rsidRPr="00B713AF">
              <w:rPr>
                <w:rFonts w:ascii="Times New Roman" w:hAnsi="Times New Roman"/>
                <w:sz w:val="24"/>
                <w:szCs w:val="24"/>
              </w:rPr>
              <w:t>secondary</w:t>
            </w:r>
            <w:r w:rsidRPr="00B713AF">
              <w:rPr>
                <w:rFonts w:ascii="Times New Roman" w:hAnsi="Times New Roman"/>
                <w:spacing w:val="22"/>
                <w:w w:val="99"/>
                <w:sz w:val="24"/>
                <w:szCs w:val="24"/>
              </w:rPr>
              <w:t xml:space="preserve"> </w:t>
            </w:r>
            <w:r w:rsidRPr="00B713AF">
              <w:rPr>
                <w:rFonts w:ascii="Times New Roman" w:hAnsi="Times New Roman"/>
                <w:sz w:val="24"/>
                <w:szCs w:val="24"/>
              </w:rPr>
              <w:t>windings)</w:t>
            </w:r>
          </w:p>
        </w:tc>
        <w:tc>
          <w:tcPr>
            <w:tcW w:w="2278" w:type="pct"/>
          </w:tcPr>
          <w:p w14:paraId="3D74384D" w14:textId="51836219" w:rsidR="006367A1" w:rsidRPr="00B713AF" w:rsidRDefault="006367A1">
            <w:pPr>
              <w:jc w:val="both"/>
              <w:rPr>
                <w:rFonts w:ascii="Times New Roman" w:hAnsi="Times New Roman"/>
                <w:sz w:val="24"/>
                <w:szCs w:val="24"/>
              </w:rPr>
            </w:pPr>
            <w:r w:rsidRPr="00B713AF">
              <w:rPr>
                <w:rFonts w:ascii="Times New Roman" w:hAnsi="Times New Roman"/>
                <w:sz w:val="24"/>
                <w:szCs w:val="24"/>
              </w:rPr>
              <w:t>1</w:t>
            </w:r>
            <w:r w:rsidRPr="00B713AF">
              <w:rPr>
                <w:rFonts w:ascii="Times New Roman" w:hAnsi="Times New Roman"/>
                <w:spacing w:val="-8"/>
                <w:sz w:val="24"/>
                <w:szCs w:val="24"/>
              </w:rPr>
              <w:t xml:space="preserve"> </w:t>
            </w:r>
            <w:r w:rsidRPr="00B713AF">
              <w:rPr>
                <w:rFonts w:ascii="Times New Roman" w:hAnsi="Times New Roman"/>
                <w:spacing w:val="-1"/>
                <w:sz w:val="24"/>
                <w:szCs w:val="24"/>
              </w:rPr>
              <w:t>VT</w:t>
            </w:r>
            <w:r w:rsidRPr="00B713AF">
              <w:rPr>
                <w:rFonts w:ascii="Times New Roman" w:hAnsi="Times New Roman"/>
                <w:spacing w:val="-8"/>
                <w:sz w:val="24"/>
                <w:szCs w:val="24"/>
              </w:rPr>
              <w:t xml:space="preserve"> </w:t>
            </w:r>
            <w:r w:rsidRPr="00B713AF">
              <w:rPr>
                <w:rFonts w:ascii="Times New Roman" w:hAnsi="Times New Roman"/>
                <w:sz w:val="24"/>
                <w:szCs w:val="24"/>
              </w:rPr>
              <w:t>secondary</w:t>
            </w:r>
            <w:r w:rsidRPr="00B713AF">
              <w:rPr>
                <w:rFonts w:ascii="Times New Roman" w:hAnsi="Times New Roman"/>
                <w:spacing w:val="22"/>
                <w:w w:val="99"/>
                <w:sz w:val="24"/>
                <w:szCs w:val="24"/>
              </w:rPr>
              <w:t xml:space="preserve"> </w:t>
            </w:r>
            <w:r w:rsidRPr="00B713AF">
              <w:rPr>
                <w:rFonts w:ascii="Times New Roman" w:hAnsi="Times New Roman"/>
                <w:sz w:val="24"/>
                <w:szCs w:val="24"/>
              </w:rPr>
              <w:t>winding</w:t>
            </w:r>
            <w:r w:rsidRPr="00B713AF">
              <w:rPr>
                <w:rFonts w:ascii="Times New Roman" w:hAnsi="Times New Roman"/>
                <w:w w:val="99"/>
                <w:sz w:val="24"/>
                <w:szCs w:val="24"/>
              </w:rPr>
              <w:t xml:space="preserve"> </w:t>
            </w:r>
            <w:r w:rsidRPr="00B713AF">
              <w:rPr>
                <w:rFonts w:ascii="Times New Roman" w:hAnsi="Times New Roman"/>
                <w:spacing w:val="-1"/>
                <w:sz w:val="24"/>
                <w:szCs w:val="24"/>
              </w:rPr>
              <w:t>dedicated</w:t>
            </w:r>
            <w:r w:rsidRPr="00B713AF">
              <w:rPr>
                <w:rFonts w:ascii="Times New Roman" w:hAnsi="Times New Roman"/>
                <w:spacing w:val="-6"/>
                <w:sz w:val="24"/>
                <w:szCs w:val="24"/>
              </w:rPr>
              <w:t xml:space="preserve"> </w:t>
            </w:r>
            <w:r w:rsidRPr="00B713AF">
              <w:rPr>
                <w:rFonts w:ascii="Times New Roman" w:hAnsi="Times New Roman"/>
                <w:sz w:val="24"/>
                <w:szCs w:val="24"/>
              </w:rPr>
              <w:t>to</w:t>
            </w:r>
            <w:r w:rsidRPr="00B713AF">
              <w:rPr>
                <w:rFonts w:ascii="Times New Roman" w:hAnsi="Times New Roman"/>
                <w:spacing w:val="-8"/>
                <w:sz w:val="24"/>
                <w:szCs w:val="24"/>
              </w:rPr>
              <w:t xml:space="preserve"> </w:t>
            </w:r>
            <w:r w:rsidRPr="00B713AF">
              <w:rPr>
                <w:rFonts w:ascii="Times New Roman" w:hAnsi="Times New Roman"/>
                <w:sz w:val="24"/>
                <w:szCs w:val="24"/>
              </w:rPr>
              <w:t>the</w:t>
            </w:r>
            <w:r w:rsidRPr="00B713AF">
              <w:rPr>
                <w:rFonts w:ascii="Times New Roman" w:hAnsi="Times New Roman"/>
                <w:spacing w:val="29"/>
                <w:w w:val="99"/>
                <w:sz w:val="24"/>
                <w:szCs w:val="24"/>
              </w:rPr>
              <w:t xml:space="preserve"> </w:t>
            </w:r>
            <w:r w:rsidR="00DB333F">
              <w:rPr>
                <w:rFonts w:ascii="Times New Roman" w:hAnsi="Times New Roman"/>
                <w:spacing w:val="-1"/>
                <w:sz w:val="24"/>
                <w:szCs w:val="24"/>
              </w:rPr>
              <w:t>m</w:t>
            </w:r>
            <w:r w:rsidRPr="00B713AF">
              <w:rPr>
                <w:rFonts w:ascii="Times New Roman" w:hAnsi="Times New Roman"/>
                <w:spacing w:val="-1"/>
                <w:sz w:val="24"/>
                <w:szCs w:val="24"/>
              </w:rPr>
              <w:t>ain</w:t>
            </w:r>
            <w:r w:rsidRPr="00B713AF">
              <w:rPr>
                <w:rFonts w:ascii="Times New Roman" w:hAnsi="Times New Roman"/>
                <w:spacing w:val="-7"/>
                <w:sz w:val="24"/>
                <w:szCs w:val="24"/>
              </w:rPr>
              <w:t xml:space="preserve"> </w:t>
            </w:r>
            <w:r w:rsidR="006075CB" w:rsidRPr="00B713AF">
              <w:rPr>
                <w:rFonts w:ascii="Times New Roman" w:hAnsi="Times New Roman"/>
                <w:spacing w:val="-7"/>
                <w:sz w:val="24"/>
                <w:szCs w:val="24"/>
              </w:rPr>
              <w:t xml:space="preserve">Asset </w:t>
            </w:r>
            <w:r w:rsidRPr="00B713AF">
              <w:rPr>
                <w:rFonts w:ascii="Times New Roman" w:hAnsi="Times New Roman"/>
                <w:spacing w:val="-1"/>
                <w:sz w:val="24"/>
                <w:szCs w:val="24"/>
              </w:rPr>
              <w:t>Meter</w:t>
            </w:r>
            <w:r w:rsidRPr="00B713AF">
              <w:rPr>
                <w:rFonts w:ascii="Times New Roman" w:hAnsi="Times New Roman"/>
                <w:spacing w:val="-6"/>
                <w:sz w:val="24"/>
                <w:szCs w:val="24"/>
              </w:rPr>
              <w:t xml:space="preserve"> </w:t>
            </w:r>
            <w:r w:rsidRPr="00B713AF">
              <w:rPr>
                <w:rFonts w:ascii="Times New Roman" w:hAnsi="Times New Roman"/>
                <w:sz w:val="24"/>
                <w:szCs w:val="24"/>
              </w:rPr>
              <w:t>for Settlement</w:t>
            </w:r>
            <w:r w:rsidRPr="00B713AF">
              <w:rPr>
                <w:rFonts w:ascii="Times New Roman" w:hAnsi="Times New Roman"/>
                <w:spacing w:val="29"/>
                <w:w w:val="99"/>
                <w:sz w:val="24"/>
                <w:szCs w:val="24"/>
              </w:rPr>
              <w:t xml:space="preserve"> </w:t>
            </w:r>
            <w:r w:rsidRPr="00B713AF">
              <w:rPr>
                <w:rFonts w:ascii="Times New Roman" w:hAnsi="Times New Roman"/>
                <w:spacing w:val="-1"/>
                <w:sz w:val="24"/>
                <w:szCs w:val="24"/>
              </w:rPr>
              <w:t>purposes</w:t>
            </w:r>
            <w:r w:rsidRPr="00B713AF">
              <w:rPr>
                <w:rFonts w:ascii="Times New Roman" w:hAnsi="Times New Roman"/>
                <w:spacing w:val="-13"/>
                <w:sz w:val="24"/>
                <w:szCs w:val="24"/>
              </w:rPr>
              <w:t xml:space="preserve"> </w:t>
            </w:r>
            <w:r w:rsidRPr="00B713AF">
              <w:rPr>
                <w:rFonts w:ascii="Times New Roman" w:hAnsi="Times New Roman"/>
                <w:spacing w:val="-3"/>
                <w:sz w:val="24"/>
                <w:szCs w:val="24"/>
              </w:rPr>
              <w:t xml:space="preserve">only. A second VT secondary winding for the </w:t>
            </w:r>
            <w:r w:rsidR="00DB333F">
              <w:rPr>
                <w:rFonts w:ascii="Times New Roman" w:hAnsi="Times New Roman"/>
                <w:spacing w:val="-3"/>
                <w:sz w:val="24"/>
                <w:szCs w:val="24"/>
              </w:rPr>
              <w:t>c</w:t>
            </w:r>
            <w:r w:rsidRPr="00B713AF">
              <w:rPr>
                <w:rFonts w:ascii="Times New Roman" w:hAnsi="Times New Roman"/>
                <w:spacing w:val="-3"/>
                <w:sz w:val="24"/>
                <w:szCs w:val="24"/>
              </w:rPr>
              <w:t xml:space="preserve">heck </w:t>
            </w:r>
            <w:r w:rsidR="006075CB" w:rsidRPr="00B713AF">
              <w:rPr>
                <w:rFonts w:ascii="Times New Roman" w:hAnsi="Times New Roman"/>
                <w:spacing w:val="-3"/>
                <w:sz w:val="24"/>
                <w:szCs w:val="24"/>
              </w:rPr>
              <w:t xml:space="preserve">Asset </w:t>
            </w:r>
            <w:r w:rsidRPr="00B713AF">
              <w:rPr>
                <w:rFonts w:ascii="Times New Roman" w:hAnsi="Times New Roman"/>
                <w:spacing w:val="-3"/>
                <w:sz w:val="24"/>
                <w:szCs w:val="24"/>
              </w:rPr>
              <w:t xml:space="preserve">Meter, which may also be used for other purposes providing the </w:t>
            </w:r>
            <w:r w:rsidR="006075CB" w:rsidRPr="00B713AF">
              <w:rPr>
                <w:rFonts w:ascii="Times New Roman" w:hAnsi="Times New Roman"/>
                <w:spacing w:val="-3"/>
                <w:sz w:val="24"/>
                <w:szCs w:val="24"/>
              </w:rPr>
              <w:t>CoP</w:t>
            </w:r>
            <w:r w:rsidRPr="00B713AF">
              <w:rPr>
                <w:rFonts w:ascii="Times New Roman" w:hAnsi="Times New Roman"/>
                <w:spacing w:val="-3"/>
                <w:sz w:val="24"/>
                <w:szCs w:val="24"/>
              </w:rPr>
              <w:t xml:space="preserve"> accuracy requirements are met.</w:t>
            </w:r>
          </w:p>
        </w:tc>
      </w:tr>
      <w:tr w:rsidR="006367A1" w:rsidRPr="00B713AF" w14:paraId="668D52B0" w14:textId="77777777" w:rsidTr="0039122C">
        <w:trPr>
          <w:trHeight w:val="491"/>
        </w:trPr>
        <w:tc>
          <w:tcPr>
            <w:tcW w:w="663" w:type="pct"/>
          </w:tcPr>
          <w:p w14:paraId="65AB5F3E" w14:textId="77777777" w:rsidR="006367A1" w:rsidRPr="00B713AF" w:rsidRDefault="006367A1" w:rsidP="00B50F15">
            <w:pPr>
              <w:jc w:val="both"/>
              <w:rPr>
                <w:rFonts w:ascii="Times New Roman" w:hAnsi="Times New Roman"/>
                <w:bCs/>
                <w:sz w:val="24"/>
                <w:szCs w:val="24"/>
              </w:rPr>
            </w:pPr>
            <w:r w:rsidRPr="00B713AF">
              <w:rPr>
                <w:rFonts w:ascii="Times New Roman" w:hAnsi="Times New Roman"/>
                <w:sz w:val="24"/>
                <w:szCs w:val="24"/>
              </w:rPr>
              <w:t>2</w:t>
            </w:r>
          </w:p>
        </w:tc>
        <w:tc>
          <w:tcPr>
            <w:tcW w:w="671" w:type="pct"/>
          </w:tcPr>
          <w:p w14:paraId="7A71C541" w14:textId="7DB22D88" w:rsidR="006367A1" w:rsidRPr="00B713AF" w:rsidRDefault="006367A1" w:rsidP="00B50F15">
            <w:pPr>
              <w:jc w:val="both"/>
              <w:rPr>
                <w:rFonts w:ascii="Times New Roman" w:hAnsi="Times New Roman"/>
                <w:bCs/>
                <w:sz w:val="24"/>
                <w:szCs w:val="24"/>
                <w:lang w:val="fr-FR"/>
              </w:rPr>
            </w:pPr>
            <w:r w:rsidRPr="00B713AF">
              <w:rPr>
                <w:rFonts w:ascii="Times New Roman" w:hAnsi="Times New Roman"/>
                <w:sz w:val="24"/>
                <w:szCs w:val="24"/>
              </w:rPr>
              <w:t>IEC 61869-3</w:t>
            </w:r>
          </w:p>
        </w:tc>
        <w:tc>
          <w:tcPr>
            <w:tcW w:w="709" w:type="pct"/>
          </w:tcPr>
          <w:p w14:paraId="79A958DA" w14:textId="77777777" w:rsidR="006367A1" w:rsidRPr="00B713AF" w:rsidRDefault="006367A1" w:rsidP="00B50F15">
            <w:pPr>
              <w:jc w:val="both"/>
              <w:rPr>
                <w:rFonts w:ascii="Times New Roman" w:hAnsi="Times New Roman"/>
                <w:bCs/>
                <w:sz w:val="24"/>
                <w:szCs w:val="24"/>
                <w:lang w:val="fr-FR"/>
              </w:rPr>
            </w:pPr>
            <w:r w:rsidRPr="00B713AF">
              <w:rPr>
                <w:rFonts w:ascii="Times New Roman" w:hAnsi="Times New Roman"/>
                <w:spacing w:val="-1"/>
                <w:sz w:val="24"/>
                <w:szCs w:val="24"/>
              </w:rPr>
              <w:t>0.5</w:t>
            </w:r>
          </w:p>
        </w:tc>
        <w:tc>
          <w:tcPr>
            <w:tcW w:w="678" w:type="pct"/>
          </w:tcPr>
          <w:p w14:paraId="70C2A857"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p>
        </w:tc>
        <w:tc>
          <w:tcPr>
            <w:tcW w:w="2278" w:type="pct"/>
          </w:tcPr>
          <w:p w14:paraId="76C10943" w14:textId="23336035" w:rsidR="006367A1" w:rsidRPr="00B713AF" w:rsidRDefault="006367A1">
            <w:pPr>
              <w:jc w:val="both"/>
              <w:rPr>
                <w:rFonts w:ascii="Times New Roman" w:hAnsi="Times New Roman"/>
                <w:sz w:val="24"/>
                <w:szCs w:val="24"/>
              </w:rPr>
            </w:pPr>
            <w:r w:rsidRPr="00B713AF">
              <w:rPr>
                <w:rFonts w:ascii="Times New Roman" w:hAnsi="Times New Roman"/>
                <w:spacing w:val="-10"/>
                <w:sz w:val="24"/>
                <w:szCs w:val="24"/>
              </w:rPr>
              <w:t xml:space="preserve"> </w:t>
            </w:r>
            <w:r w:rsidRPr="00B713AF">
              <w:rPr>
                <w:rFonts w:ascii="Times New Roman" w:hAnsi="Times New Roman"/>
                <w:spacing w:val="-1"/>
                <w:sz w:val="24"/>
                <w:szCs w:val="24"/>
              </w:rPr>
              <w:t>VT</w:t>
            </w:r>
            <w:r w:rsidRPr="00B713AF">
              <w:rPr>
                <w:rFonts w:ascii="Times New Roman" w:hAnsi="Times New Roman"/>
                <w:spacing w:val="21"/>
                <w:w w:val="99"/>
                <w:sz w:val="24"/>
                <w:szCs w:val="24"/>
              </w:rPr>
              <w:t xml:space="preserve"> </w:t>
            </w:r>
            <w:r w:rsidRPr="00B713AF">
              <w:rPr>
                <w:rFonts w:ascii="Times New Roman" w:hAnsi="Times New Roman"/>
                <w:sz w:val="24"/>
                <w:szCs w:val="24"/>
              </w:rPr>
              <w:t>secondary</w:t>
            </w:r>
            <w:r w:rsidRPr="00B713AF">
              <w:rPr>
                <w:rFonts w:ascii="Times New Roman" w:hAnsi="Times New Roman"/>
                <w:spacing w:val="24"/>
                <w:w w:val="99"/>
                <w:sz w:val="24"/>
                <w:szCs w:val="24"/>
              </w:rPr>
              <w:t xml:space="preserve"> </w:t>
            </w:r>
            <w:r w:rsidRPr="00B713AF">
              <w:rPr>
                <w:rFonts w:ascii="Times New Roman" w:hAnsi="Times New Roman"/>
                <w:sz w:val="24"/>
                <w:szCs w:val="24"/>
              </w:rPr>
              <w:t>winding</w:t>
            </w:r>
            <w:r w:rsidRPr="00B713AF">
              <w:rPr>
                <w:rFonts w:ascii="Times New Roman" w:hAnsi="Times New Roman"/>
                <w:spacing w:val="-8"/>
                <w:sz w:val="24"/>
                <w:szCs w:val="24"/>
              </w:rPr>
              <w:t xml:space="preserve"> </w:t>
            </w:r>
            <w:r w:rsidRPr="00B713AF">
              <w:rPr>
                <w:rFonts w:ascii="Times New Roman" w:hAnsi="Times New Roman"/>
                <w:sz w:val="24"/>
                <w:szCs w:val="24"/>
              </w:rPr>
              <w:t>shall</w:t>
            </w:r>
            <w:r w:rsidRPr="00B713AF">
              <w:rPr>
                <w:rFonts w:ascii="Times New Roman" w:hAnsi="Times New Roman"/>
                <w:spacing w:val="-7"/>
                <w:sz w:val="24"/>
                <w:szCs w:val="24"/>
              </w:rPr>
              <w:t xml:space="preserve"> </w:t>
            </w:r>
            <w:r w:rsidRPr="00B713AF">
              <w:rPr>
                <w:rFonts w:ascii="Times New Roman" w:hAnsi="Times New Roman"/>
                <w:sz w:val="24"/>
                <w:szCs w:val="24"/>
              </w:rPr>
              <w:t>be</w:t>
            </w:r>
            <w:r w:rsidRPr="00B713AF">
              <w:rPr>
                <w:rFonts w:ascii="Times New Roman" w:hAnsi="Times New Roman"/>
                <w:w w:val="99"/>
                <w:sz w:val="24"/>
                <w:szCs w:val="24"/>
              </w:rPr>
              <w:t xml:space="preserve"> </w:t>
            </w:r>
            <w:r w:rsidRPr="00B713AF">
              <w:rPr>
                <w:rFonts w:ascii="Times New Roman" w:hAnsi="Times New Roman"/>
                <w:spacing w:val="-1"/>
                <w:sz w:val="24"/>
                <w:szCs w:val="24"/>
              </w:rPr>
              <w:t>dedicated</w:t>
            </w:r>
            <w:r w:rsidRPr="00B713AF">
              <w:rPr>
                <w:rFonts w:ascii="Times New Roman" w:hAnsi="Times New Roman"/>
                <w:spacing w:val="-6"/>
                <w:sz w:val="24"/>
                <w:szCs w:val="24"/>
              </w:rPr>
              <w:t xml:space="preserve"> </w:t>
            </w:r>
            <w:r w:rsidRPr="00B713AF">
              <w:rPr>
                <w:rFonts w:ascii="Times New Roman" w:hAnsi="Times New Roman"/>
                <w:sz w:val="24"/>
                <w:szCs w:val="24"/>
              </w:rPr>
              <w:t>to</w:t>
            </w:r>
            <w:r w:rsidRPr="00B713AF">
              <w:rPr>
                <w:rFonts w:ascii="Times New Roman" w:hAnsi="Times New Roman"/>
                <w:spacing w:val="30"/>
                <w:w w:val="99"/>
                <w:sz w:val="24"/>
                <w:szCs w:val="24"/>
              </w:rPr>
              <w:t xml:space="preserve"> </w:t>
            </w:r>
            <w:r w:rsidRPr="00B713AF">
              <w:rPr>
                <w:rFonts w:ascii="Times New Roman" w:hAnsi="Times New Roman"/>
                <w:sz w:val="24"/>
                <w:szCs w:val="24"/>
              </w:rPr>
              <w:t>Settlement</w:t>
            </w:r>
            <w:r w:rsidRPr="00B713AF">
              <w:rPr>
                <w:rFonts w:ascii="Times New Roman" w:hAnsi="Times New Roman"/>
                <w:spacing w:val="22"/>
                <w:w w:val="99"/>
                <w:sz w:val="24"/>
                <w:szCs w:val="24"/>
              </w:rPr>
              <w:t xml:space="preserve"> </w:t>
            </w:r>
            <w:r w:rsidR="00DB333F">
              <w:rPr>
                <w:rFonts w:ascii="Times New Roman" w:hAnsi="Times New Roman"/>
                <w:spacing w:val="-1"/>
                <w:sz w:val="24"/>
                <w:szCs w:val="24"/>
              </w:rPr>
              <w:t>purposes</w:t>
            </w:r>
            <w:r w:rsidR="00DB333F" w:rsidRPr="00B713AF">
              <w:rPr>
                <w:rFonts w:ascii="Times New Roman" w:hAnsi="Times New Roman"/>
                <w:spacing w:val="29"/>
                <w:w w:val="99"/>
                <w:sz w:val="24"/>
                <w:szCs w:val="24"/>
              </w:rPr>
              <w:t xml:space="preserve"> </w:t>
            </w:r>
            <w:r w:rsidRPr="00B713AF">
              <w:rPr>
                <w:rFonts w:ascii="Times New Roman" w:hAnsi="Times New Roman"/>
                <w:sz w:val="24"/>
                <w:szCs w:val="24"/>
              </w:rPr>
              <w:t>supplying</w:t>
            </w:r>
            <w:r w:rsidRPr="00B713AF">
              <w:rPr>
                <w:rFonts w:ascii="Times New Roman" w:hAnsi="Times New Roman"/>
                <w:spacing w:val="-13"/>
                <w:sz w:val="24"/>
                <w:szCs w:val="24"/>
              </w:rPr>
              <w:t xml:space="preserve"> </w:t>
            </w:r>
            <w:r w:rsidRPr="00B713AF">
              <w:rPr>
                <w:rFonts w:ascii="Times New Roman" w:hAnsi="Times New Roman"/>
                <w:spacing w:val="-1"/>
                <w:sz w:val="24"/>
                <w:szCs w:val="24"/>
              </w:rPr>
              <w:t>both</w:t>
            </w:r>
            <w:r w:rsidRPr="00B713AF">
              <w:rPr>
                <w:rFonts w:ascii="Times New Roman" w:hAnsi="Times New Roman"/>
                <w:spacing w:val="23"/>
                <w:w w:val="99"/>
                <w:sz w:val="24"/>
                <w:szCs w:val="24"/>
              </w:rPr>
              <w:t xml:space="preserve"> </w:t>
            </w:r>
            <w:r w:rsidR="00DB333F">
              <w:rPr>
                <w:rFonts w:ascii="Times New Roman" w:hAnsi="Times New Roman"/>
                <w:spacing w:val="-1"/>
                <w:sz w:val="24"/>
                <w:szCs w:val="24"/>
              </w:rPr>
              <w:t>m</w:t>
            </w:r>
            <w:r w:rsidRPr="00B713AF">
              <w:rPr>
                <w:rFonts w:ascii="Times New Roman" w:hAnsi="Times New Roman"/>
                <w:spacing w:val="-1"/>
                <w:sz w:val="24"/>
                <w:szCs w:val="24"/>
              </w:rPr>
              <w:t>ain</w:t>
            </w:r>
            <w:r w:rsidRPr="00B713AF">
              <w:rPr>
                <w:rFonts w:ascii="Times New Roman" w:hAnsi="Times New Roman"/>
                <w:spacing w:val="-8"/>
                <w:sz w:val="24"/>
                <w:szCs w:val="24"/>
              </w:rPr>
              <w:t xml:space="preserve"> </w:t>
            </w:r>
            <w:r w:rsidR="006075CB" w:rsidRPr="00B713AF">
              <w:rPr>
                <w:rFonts w:ascii="Times New Roman" w:hAnsi="Times New Roman"/>
                <w:spacing w:val="-8"/>
                <w:sz w:val="24"/>
                <w:szCs w:val="24"/>
              </w:rPr>
              <w:t xml:space="preserve">Asset </w:t>
            </w:r>
            <w:r w:rsidRPr="00B713AF">
              <w:rPr>
                <w:rFonts w:ascii="Times New Roman" w:hAnsi="Times New Roman"/>
                <w:sz w:val="24"/>
                <w:szCs w:val="24"/>
              </w:rPr>
              <w:t>Meter</w:t>
            </w:r>
            <w:r w:rsidRPr="00B713AF">
              <w:rPr>
                <w:rFonts w:ascii="Times New Roman" w:hAnsi="Times New Roman"/>
                <w:spacing w:val="-6"/>
                <w:sz w:val="24"/>
                <w:szCs w:val="24"/>
              </w:rPr>
              <w:t xml:space="preserve"> </w:t>
            </w:r>
            <w:r w:rsidRPr="00B713AF">
              <w:rPr>
                <w:rFonts w:ascii="Times New Roman" w:hAnsi="Times New Roman"/>
                <w:sz w:val="24"/>
                <w:szCs w:val="24"/>
              </w:rPr>
              <w:t>and</w:t>
            </w:r>
            <w:r w:rsidRPr="00B713AF">
              <w:rPr>
                <w:rFonts w:ascii="Times New Roman" w:hAnsi="Times New Roman"/>
                <w:spacing w:val="24"/>
                <w:w w:val="99"/>
                <w:sz w:val="24"/>
                <w:szCs w:val="24"/>
              </w:rPr>
              <w:t xml:space="preserve"> </w:t>
            </w:r>
            <w:r w:rsidR="00DB333F">
              <w:rPr>
                <w:rFonts w:ascii="Times New Roman" w:hAnsi="Times New Roman"/>
                <w:sz w:val="24"/>
                <w:szCs w:val="24"/>
              </w:rPr>
              <w:t>c</w:t>
            </w:r>
            <w:r w:rsidRPr="00B713AF">
              <w:rPr>
                <w:rFonts w:ascii="Times New Roman" w:hAnsi="Times New Roman"/>
                <w:sz w:val="24"/>
                <w:szCs w:val="24"/>
              </w:rPr>
              <w:t>heck</w:t>
            </w:r>
            <w:r w:rsidRPr="00B713AF">
              <w:rPr>
                <w:rFonts w:ascii="Times New Roman" w:hAnsi="Times New Roman"/>
                <w:spacing w:val="-10"/>
                <w:sz w:val="24"/>
                <w:szCs w:val="24"/>
              </w:rPr>
              <w:t xml:space="preserve"> </w:t>
            </w:r>
            <w:r w:rsidR="006075CB" w:rsidRPr="00B713AF">
              <w:rPr>
                <w:rFonts w:ascii="Times New Roman" w:hAnsi="Times New Roman"/>
                <w:spacing w:val="-10"/>
                <w:sz w:val="24"/>
                <w:szCs w:val="24"/>
              </w:rPr>
              <w:t xml:space="preserve">Asset </w:t>
            </w:r>
            <w:r w:rsidRPr="00B713AF">
              <w:rPr>
                <w:rFonts w:ascii="Times New Roman" w:hAnsi="Times New Roman"/>
                <w:sz w:val="24"/>
                <w:szCs w:val="24"/>
              </w:rPr>
              <w:t>Meter.</w:t>
            </w:r>
            <w:r w:rsidRPr="00B713AF">
              <w:rPr>
                <w:rFonts w:ascii="Times New Roman" w:hAnsi="Times New Roman"/>
                <w:w w:val="99"/>
                <w:sz w:val="24"/>
                <w:szCs w:val="24"/>
              </w:rPr>
              <w:t xml:space="preserve"> </w:t>
            </w:r>
            <w:r w:rsidRPr="00B713AF">
              <w:rPr>
                <w:rFonts w:ascii="Times New Roman" w:hAnsi="Times New Roman"/>
                <w:spacing w:val="-1"/>
                <w:sz w:val="24"/>
                <w:szCs w:val="24"/>
              </w:rPr>
              <w:t>An</w:t>
            </w:r>
            <w:r w:rsidRPr="00B713AF">
              <w:rPr>
                <w:rFonts w:ascii="Times New Roman" w:hAnsi="Times New Roman"/>
                <w:spacing w:val="-8"/>
                <w:sz w:val="24"/>
                <w:szCs w:val="24"/>
              </w:rPr>
              <w:t xml:space="preserve"> </w:t>
            </w:r>
            <w:r w:rsidRPr="00B713AF">
              <w:rPr>
                <w:rFonts w:ascii="Times New Roman" w:hAnsi="Times New Roman"/>
                <w:sz w:val="24"/>
                <w:szCs w:val="24"/>
              </w:rPr>
              <w:t>additional</w:t>
            </w:r>
            <w:r w:rsidRPr="00B713AF">
              <w:rPr>
                <w:rFonts w:ascii="Times New Roman" w:hAnsi="Times New Roman"/>
                <w:spacing w:val="-7"/>
                <w:sz w:val="24"/>
                <w:szCs w:val="24"/>
              </w:rPr>
              <w:t xml:space="preserve"> </w:t>
            </w:r>
            <w:r w:rsidRPr="00B713AF">
              <w:rPr>
                <w:rFonts w:ascii="Times New Roman" w:hAnsi="Times New Roman"/>
                <w:spacing w:val="-1"/>
                <w:sz w:val="24"/>
                <w:szCs w:val="24"/>
              </w:rPr>
              <w:t>VT</w:t>
            </w:r>
            <w:r w:rsidRPr="00B713AF">
              <w:rPr>
                <w:rFonts w:ascii="Times New Roman" w:hAnsi="Times New Roman"/>
                <w:spacing w:val="24"/>
                <w:w w:val="99"/>
                <w:sz w:val="24"/>
                <w:szCs w:val="24"/>
              </w:rPr>
              <w:t xml:space="preserve"> </w:t>
            </w:r>
            <w:r w:rsidRPr="00B713AF">
              <w:rPr>
                <w:rFonts w:ascii="Times New Roman" w:hAnsi="Times New Roman"/>
                <w:spacing w:val="-1"/>
                <w:sz w:val="24"/>
                <w:szCs w:val="24"/>
              </w:rPr>
              <w:t>or</w:t>
            </w:r>
            <w:r w:rsidRPr="00B713AF">
              <w:rPr>
                <w:rFonts w:ascii="Times New Roman" w:hAnsi="Times New Roman"/>
                <w:spacing w:val="-11"/>
                <w:sz w:val="24"/>
                <w:szCs w:val="24"/>
              </w:rPr>
              <w:t xml:space="preserve"> </w:t>
            </w:r>
            <w:r w:rsidRPr="00B713AF">
              <w:rPr>
                <w:rFonts w:ascii="Times New Roman" w:hAnsi="Times New Roman"/>
                <w:sz w:val="24"/>
                <w:szCs w:val="24"/>
              </w:rPr>
              <w:t>secondary</w:t>
            </w:r>
            <w:r w:rsidRPr="00B713AF">
              <w:rPr>
                <w:rFonts w:ascii="Times New Roman" w:hAnsi="Times New Roman"/>
                <w:spacing w:val="25"/>
                <w:w w:val="99"/>
                <w:sz w:val="24"/>
                <w:szCs w:val="24"/>
              </w:rPr>
              <w:t xml:space="preserve"> </w:t>
            </w:r>
            <w:r w:rsidRPr="00B713AF">
              <w:rPr>
                <w:rFonts w:ascii="Times New Roman" w:hAnsi="Times New Roman"/>
                <w:sz w:val="24"/>
                <w:szCs w:val="24"/>
              </w:rPr>
              <w:t>winding</w:t>
            </w:r>
            <w:r w:rsidRPr="00B713AF">
              <w:rPr>
                <w:rFonts w:ascii="Times New Roman" w:hAnsi="Times New Roman"/>
                <w:spacing w:val="44"/>
                <w:sz w:val="24"/>
                <w:szCs w:val="24"/>
              </w:rPr>
              <w:t xml:space="preserve"> </w:t>
            </w:r>
            <w:r w:rsidRPr="00B713AF">
              <w:rPr>
                <w:rFonts w:ascii="Times New Roman" w:hAnsi="Times New Roman"/>
                <w:spacing w:val="1"/>
                <w:sz w:val="24"/>
                <w:szCs w:val="24"/>
              </w:rPr>
              <w:t>may</w:t>
            </w:r>
            <w:r w:rsidRPr="00B713AF">
              <w:rPr>
                <w:rFonts w:ascii="Times New Roman" w:hAnsi="Times New Roman"/>
                <w:spacing w:val="-8"/>
                <w:sz w:val="24"/>
                <w:szCs w:val="24"/>
              </w:rPr>
              <w:t xml:space="preserve"> </w:t>
            </w:r>
            <w:r w:rsidRPr="00B713AF">
              <w:rPr>
                <w:rFonts w:ascii="Times New Roman" w:hAnsi="Times New Roman"/>
                <w:sz w:val="24"/>
                <w:szCs w:val="24"/>
              </w:rPr>
              <w:t>be</w:t>
            </w:r>
            <w:r w:rsidRPr="00B713AF">
              <w:rPr>
                <w:rFonts w:ascii="Times New Roman" w:hAnsi="Times New Roman"/>
                <w:spacing w:val="22"/>
                <w:w w:val="99"/>
                <w:sz w:val="24"/>
                <w:szCs w:val="24"/>
              </w:rPr>
              <w:t xml:space="preserve"> </w:t>
            </w:r>
            <w:r w:rsidRPr="00B713AF">
              <w:rPr>
                <w:rFonts w:ascii="Times New Roman" w:hAnsi="Times New Roman"/>
                <w:sz w:val="24"/>
                <w:szCs w:val="24"/>
              </w:rPr>
              <w:t>used</w:t>
            </w:r>
            <w:r w:rsidRPr="00B713AF">
              <w:rPr>
                <w:rFonts w:ascii="Times New Roman" w:hAnsi="Times New Roman"/>
                <w:spacing w:val="-6"/>
                <w:sz w:val="24"/>
                <w:szCs w:val="24"/>
              </w:rPr>
              <w:t xml:space="preserve"> </w:t>
            </w:r>
            <w:r w:rsidRPr="00B713AF">
              <w:rPr>
                <w:rFonts w:ascii="Times New Roman" w:hAnsi="Times New Roman"/>
                <w:sz w:val="24"/>
                <w:szCs w:val="24"/>
              </w:rPr>
              <w:t>for</w:t>
            </w:r>
            <w:r w:rsidRPr="00B713AF">
              <w:rPr>
                <w:rFonts w:ascii="Times New Roman" w:hAnsi="Times New Roman"/>
                <w:spacing w:val="-6"/>
                <w:sz w:val="24"/>
                <w:szCs w:val="24"/>
              </w:rPr>
              <w:t xml:space="preserve"> </w:t>
            </w:r>
            <w:r w:rsidRPr="00B713AF">
              <w:rPr>
                <w:rFonts w:ascii="Times New Roman" w:hAnsi="Times New Roman"/>
                <w:sz w:val="24"/>
                <w:szCs w:val="24"/>
              </w:rPr>
              <w:t>the</w:t>
            </w:r>
            <w:r w:rsidRPr="00B713AF">
              <w:rPr>
                <w:rFonts w:ascii="Times New Roman" w:hAnsi="Times New Roman"/>
                <w:spacing w:val="21"/>
                <w:w w:val="99"/>
                <w:sz w:val="24"/>
                <w:szCs w:val="24"/>
              </w:rPr>
              <w:t xml:space="preserve"> </w:t>
            </w:r>
            <w:r w:rsidR="00DB333F">
              <w:rPr>
                <w:rFonts w:ascii="Times New Roman" w:hAnsi="Times New Roman"/>
                <w:sz w:val="24"/>
                <w:szCs w:val="24"/>
              </w:rPr>
              <w:t>c</w:t>
            </w:r>
            <w:r w:rsidRPr="00B713AF">
              <w:rPr>
                <w:rFonts w:ascii="Times New Roman" w:hAnsi="Times New Roman"/>
                <w:sz w:val="24"/>
                <w:szCs w:val="24"/>
              </w:rPr>
              <w:t>heck</w:t>
            </w:r>
            <w:r w:rsidRPr="00B713AF">
              <w:rPr>
                <w:rFonts w:ascii="Times New Roman" w:hAnsi="Times New Roman"/>
                <w:spacing w:val="-8"/>
                <w:sz w:val="24"/>
                <w:szCs w:val="24"/>
              </w:rPr>
              <w:t xml:space="preserve"> </w:t>
            </w:r>
            <w:r w:rsidR="006075CB" w:rsidRPr="00B713AF">
              <w:rPr>
                <w:rFonts w:ascii="Times New Roman" w:hAnsi="Times New Roman"/>
                <w:spacing w:val="-8"/>
                <w:sz w:val="24"/>
                <w:szCs w:val="24"/>
              </w:rPr>
              <w:t xml:space="preserve">Asset </w:t>
            </w:r>
            <w:r w:rsidRPr="00B713AF">
              <w:rPr>
                <w:rFonts w:ascii="Times New Roman" w:hAnsi="Times New Roman"/>
                <w:spacing w:val="-1"/>
                <w:sz w:val="24"/>
                <w:szCs w:val="24"/>
              </w:rPr>
              <w:t>Meter</w:t>
            </w:r>
            <w:r w:rsidRPr="00B713AF">
              <w:rPr>
                <w:rFonts w:ascii="Times New Roman" w:hAnsi="Times New Roman"/>
                <w:spacing w:val="23"/>
                <w:w w:val="99"/>
                <w:sz w:val="24"/>
                <w:szCs w:val="24"/>
              </w:rPr>
              <w:t xml:space="preserve"> </w:t>
            </w:r>
            <w:r w:rsidRPr="00B713AF">
              <w:rPr>
                <w:rFonts w:ascii="Times New Roman" w:hAnsi="Times New Roman"/>
                <w:spacing w:val="-1"/>
                <w:sz w:val="24"/>
                <w:szCs w:val="24"/>
              </w:rPr>
              <w:t>which</w:t>
            </w:r>
            <w:r w:rsidRPr="00B713AF">
              <w:rPr>
                <w:rFonts w:ascii="Times New Roman" w:hAnsi="Times New Roman"/>
                <w:spacing w:val="-8"/>
                <w:sz w:val="24"/>
                <w:szCs w:val="24"/>
              </w:rPr>
              <w:t xml:space="preserve"> </w:t>
            </w:r>
            <w:r w:rsidRPr="00B713AF">
              <w:rPr>
                <w:rFonts w:ascii="Times New Roman" w:hAnsi="Times New Roman"/>
                <w:spacing w:val="1"/>
                <w:sz w:val="24"/>
                <w:szCs w:val="24"/>
              </w:rPr>
              <w:t>may</w:t>
            </w:r>
            <w:r w:rsidRPr="00B713AF">
              <w:rPr>
                <w:rFonts w:ascii="Times New Roman" w:hAnsi="Times New Roman"/>
                <w:spacing w:val="-10"/>
                <w:sz w:val="24"/>
                <w:szCs w:val="24"/>
              </w:rPr>
              <w:t xml:space="preserve"> </w:t>
            </w:r>
            <w:r w:rsidRPr="00B713AF">
              <w:rPr>
                <w:rFonts w:ascii="Times New Roman" w:hAnsi="Times New Roman"/>
                <w:sz w:val="24"/>
                <w:szCs w:val="24"/>
              </w:rPr>
              <w:t>also</w:t>
            </w:r>
            <w:r w:rsidRPr="00B713AF">
              <w:rPr>
                <w:rFonts w:ascii="Times New Roman" w:hAnsi="Times New Roman"/>
                <w:spacing w:val="26"/>
                <w:w w:val="99"/>
                <w:sz w:val="24"/>
                <w:szCs w:val="24"/>
              </w:rPr>
              <w:t xml:space="preserve"> </w:t>
            </w:r>
            <w:r w:rsidRPr="00B713AF">
              <w:rPr>
                <w:rFonts w:ascii="Times New Roman" w:hAnsi="Times New Roman"/>
                <w:sz w:val="24"/>
                <w:szCs w:val="24"/>
              </w:rPr>
              <w:t>be</w:t>
            </w:r>
            <w:r w:rsidRPr="00B713AF">
              <w:rPr>
                <w:rFonts w:ascii="Times New Roman" w:hAnsi="Times New Roman"/>
                <w:spacing w:val="-6"/>
                <w:sz w:val="24"/>
                <w:szCs w:val="24"/>
              </w:rPr>
              <w:t xml:space="preserve"> </w:t>
            </w:r>
            <w:r w:rsidRPr="00B713AF">
              <w:rPr>
                <w:rFonts w:ascii="Times New Roman" w:hAnsi="Times New Roman"/>
                <w:sz w:val="24"/>
                <w:szCs w:val="24"/>
              </w:rPr>
              <w:t>used</w:t>
            </w:r>
            <w:r w:rsidRPr="00B713AF">
              <w:rPr>
                <w:rFonts w:ascii="Times New Roman" w:hAnsi="Times New Roman"/>
                <w:spacing w:val="-5"/>
                <w:sz w:val="24"/>
                <w:szCs w:val="24"/>
              </w:rPr>
              <w:t xml:space="preserve"> </w:t>
            </w:r>
            <w:r w:rsidRPr="00B713AF">
              <w:rPr>
                <w:rFonts w:ascii="Times New Roman" w:hAnsi="Times New Roman"/>
                <w:sz w:val="24"/>
                <w:szCs w:val="24"/>
              </w:rPr>
              <w:t>for</w:t>
            </w:r>
            <w:r w:rsidRPr="00B713AF">
              <w:rPr>
                <w:rFonts w:ascii="Times New Roman" w:hAnsi="Times New Roman"/>
                <w:spacing w:val="-6"/>
                <w:sz w:val="24"/>
                <w:szCs w:val="24"/>
              </w:rPr>
              <w:t xml:space="preserve"> </w:t>
            </w:r>
            <w:r w:rsidRPr="00B713AF">
              <w:rPr>
                <w:rFonts w:ascii="Times New Roman" w:hAnsi="Times New Roman"/>
                <w:spacing w:val="-1"/>
                <w:sz w:val="24"/>
                <w:szCs w:val="24"/>
              </w:rPr>
              <w:t>other</w:t>
            </w:r>
            <w:r w:rsidRPr="00B713AF">
              <w:rPr>
                <w:rFonts w:ascii="Times New Roman" w:hAnsi="Times New Roman"/>
                <w:spacing w:val="26"/>
                <w:w w:val="99"/>
                <w:sz w:val="24"/>
                <w:szCs w:val="24"/>
              </w:rPr>
              <w:t xml:space="preserve"> </w:t>
            </w:r>
            <w:r w:rsidRPr="00B713AF">
              <w:rPr>
                <w:rFonts w:ascii="Times New Roman" w:hAnsi="Times New Roman"/>
                <w:spacing w:val="-1"/>
                <w:sz w:val="24"/>
                <w:szCs w:val="24"/>
              </w:rPr>
              <w:t>purposes</w:t>
            </w:r>
            <w:r w:rsidRPr="00B713AF">
              <w:rPr>
                <w:rFonts w:ascii="Times New Roman" w:hAnsi="Times New Roman"/>
                <w:spacing w:val="27"/>
                <w:w w:val="99"/>
                <w:sz w:val="24"/>
                <w:szCs w:val="24"/>
              </w:rPr>
              <w:t xml:space="preserve"> </w:t>
            </w:r>
            <w:r w:rsidRPr="00B713AF">
              <w:rPr>
                <w:rFonts w:ascii="Times New Roman" w:hAnsi="Times New Roman"/>
                <w:sz w:val="24"/>
                <w:szCs w:val="24"/>
              </w:rPr>
              <w:t>providing</w:t>
            </w:r>
            <w:r w:rsidRPr="00B713AF">
              <w:rPr>
                <w:rFonts w:ascii="Times New Roman" w:hAnsi="Times New Roman"/>
                <w:spacing w:val="-11"/>
                <w:sz w:val="24"/>
                <w:szCs w:val="24"/>
              </w:rPr>
              <w:t xml:space="preserve"> </w:t>
            </w:r>
            <w:r w:rsidRPr="00B713AF">
              <w:rPr>
                <w:rFonts w:ascii="Times New Roman" w:hAnsi="Times New Roman"/>
                <w:sz w:val="24"/>
                <w:szCs w:val="24"/>
              </w:rPr>
              <w:t xml:space="preserve">the </w:t>
            </w:r>
            <w:r w:rsidR="006075CB" w:rsidRPr="00B713AF">
              <w:rPr>
                <w:rFonts w:ascii="Times New Roman" w:hAnsi="Times New Roman"/>
                <w:sz w:val="24"/>
                <w:szCs w:val="24"/>
              </w:rPr>
              <w:t>CoP</w:t>
            </w:r>
            <w:r w:rsidRPr="00B713AF">
              <w:rPr>
                <w:rFonts w:ascii="Times New Roman" w:hAnsi="Times New Roman"/>
                <w:w w:val="99"/>
                <w:sz w:val="24"/>
                <w:szCs w:val="24"/>
              </w:rPr>
              <w:t xml:space="preserve"> </w:t>
            </w:r>
            <w:r w:rsidRPr="00B713AF">
              <w:rPr>
                <w:rFonts w:ascii="Times New Roman" w:hAnsi="Times New Roman"/>
                <w:sz w:val="24"/>
                <w:szCs w:val="24"/>
              </w:rPr>
              <w:t>accuracy</w:t>
            </w:r>
            <w:r w:rsidRPr="00B713AF">
              <w:rPr>
                <w:rFonts w:ascii="Times New Roman" w:hAnsi="Times New Roman"/>
                <w:spacing w:val="24"/>
                <w:w w:val="99"/>
                <w:sz w:val="24"/>
                <w:szCs w:val="24"/>
              </w:rPr>
              <w:t xml:space="preserve"> </w:t>
            </w:r>
            <w:r w:rsidRPr="00B713AF">
              <w:rPr>
                <w:rFonts w:ascii="Times New Roman" w:hAnsi="Times New Roman"/>
                <w:spacing w:val="-1"/>
                <w:sz w:val="24"/>
                <w:szCs w:val="24"/>
              </w:rPr>
              <w:t xml:space="preserve">requirements </w:t>
            </w:r>
            <w:r w:rsidRPr="00B713AF">
              <w:rPr>
                <w:rFonts w:ascii="Times New Roman" w:hAnsi="Times New Roman"/>
                <w:sz w:val="24"/>
                <w:szCs w:val="24"/>
              </w:rPr>
              <w:t>are</w:t>
            </w:r>
            <w:r w:rsidRPr="00B713AF">
              <w:rPr>
                <w:rFonts w:ascii="Times New Roman" w:hAnsi="Times New Roman"/>
                <w:spacing w:val="-7"/>
                <w:sz w:val="24"/>
                <w:szCs w:val="24"/>
              </w:rPr>
              <w:t xml:space="preserve"> </w:t>
            </w:r>
            <w:r w:rsidRPr="00B713AF">
              <w:rPr>
                <w:rFonts w:ascii="Times New Roman" w:hAnsi="Times New Roman"/>
                <w:spacing w:val="1"/>
                <w:sz w:val="24"/>
                <w:szCs w:val="24"/>
              </w:rPr>
              <w:t>met.</w:t>
            </w:r>
          </w:p>
        </w:tc>
      </w:tr>
      <w:tr w:rsidR="006367A1" w:rsidRPr="00B713AF" w14:paraId="11458637" w14:textId="77777777" w:rsidTr="0039122C">
        <w:trPr>
          <w:trHeight w:val="491"/>
        </w:trPr>
        <w:tc>
          <w:tcPr>
            <w:tcW w:w="663" w:type="pct"/>
          </w:tcPr>
          <w:p w14:paraId="56AA13CF" w14:textId="77777777" w:rsidR="006367A1" w:rsidRPr="00B713AF" w:rsidRDefault="006367A1" w:rsidP="00B50F15">
            <w:pPr>
              <w:jc w:val="both"/>
              <w:rPr>
                <w:rFonts w:ascii="Times New Roman" w:hAnsi="Times New Roman"/>
                <w:bCs/>
                <w:sz w:val="24"/>
                <w:szCs w:val="24"/>
              </w:rPr>
            </w:pPr>
            <w:r w:rsidRPr="00B713AF">
              <w:rPr>
                <w:rFonts w:ascii="Times New Roman" w:hAnsi="Times New Roman"/>
                <w:sz w:val="24"/>
                <w:szCs w:val="24"/>
              </w:rPr>
              <w:t>3</w:t>
            </w:r>
          </w:p>
        </w:tc>
        <w:tc>
          <w:tcPr>
            <w:tcW w:w="671" w:type="pct"/>
          </w:tcPr>
          <w:p w14:paraId="55C6DF4A" w14:textId="3789B1D8"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IEC 61869-3</w:t>
            </w:r>
          </w:p>
        </w:tc>
        <w:tc>
          <w:tcPr>
            <w:tcW w:w="709" w:type="pct"/>
          </w:tcPr>
          <w:p w14:paraId="4970F3B9"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p>
        </w:tc>
        <w:tc>
          <w:tcPr>
            <w:tcW w:w="678" w:type="pct"/>
          </w:tcPr>
          <w:p w14:paraId="0D42D1E2"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p>
        </w:tc>
        <w:tc>
          <w:tcPr>
            <w:tcW w:w="2278" w:type="pct"/>
          </w:tcPr>
          <w:p w14:paraId="577A7E20" w14:textId="2EAC35DF" w:rsidR="006367A1" w:rsidRPr="00B713AF" w:rsidRDefault="006075CB">
            <w:pPr>
              <w:jc w:val="both"/>
              <w:rPr>
                <w:rFonts w:ascii="Times New Roman" w:hAnsi="Times New Roman"/>
                <w:sz w:val="24"/>
                <w:szCs w:val="24"/>
              </w:rPr>
            </w:pPr>
            <w:r w:rsidRPr="00B713AF">
              <w:rPr>
                <w:rFonts w:ascii="Times New Roman" w:hAnsi="Times New Roman"/>
                <w:sz w:val="24"/>
                <w:szCs w:val="24"/>
              </w:rPr>
              <w:t xml:space="preserve">1 set of VTs for </w:t>
            </w:r>
            <w:r w:rsidR="00DB333F">
              <w:rPr>
                <w:rFonts w:ascii="Times New Roman" w:hAnsi="Times New Roman"/>
                <w:sz w:val="24"/>
                <w:szCs w:val="24"/>
              </w:rPr>
              <w:t>m</w:t>
            </w:r>
            <w:r w:rsidRPr="00B713AF">
              <w:rPr>
                <w:rFonts w:ascii="Times New Roman" w:hAnsi="Times New Roman"/>
                <w:sz w:val="24"/>
                <w:szCs w:val="24"/>
              </w:rPr>
              <w:t xml:space="preserve">ain Asset Meter and </w:t>
            </w:r>
            <w:r w:rsidR="00DB333F">
              <w:rPr>
                <w:rFonts w:ascii="Times New Roman" w:hAnsi="Times New Roman"/>
                <w:sz w:val="24"/>
                <w:szCs w:val="24"/>
              </w:rPr>
              <w:t>c</w:t>
            </w:r>
            <w:r w:rsidRPr="00B713AF">
              <w:rPr>
                <w:rFonts w:ascii="Times New Roman" w:hAnsi="Times New Roman"/>
                <w:sz w:val="24"/>
                <w:szCs w:val="24"/>
              </w:rPr>
              <w:t>heck Asset Meter for Settlement purposes</w:t>
            </w:r>
            <w:r w:rsidR="006367A1" w:rsidRPr="00E147C2">
              <w:rPr>
                <w:rFonts w:ascii="Times New Roman" w:hAnsi="Times New Roman"/>
                <w:sz w:val="24"/>
                <w:szCs w:val="24"/>
              </w:rPr>
              <w:t xml:space="preserve">, </w:t>
            </w:r>
            <w:r w:rsidR="006367A1" w:rsidRPr="00B713AF">
              <w:rPr>
                <w:rFonts w:ascii="Times New Roman" w:hAnsi="Times New Roman"/>
                <w:sz w:val="24"/>
                <w:szCs w:val="24"/>
              </w:rPr>
              <w:t>but</w:t>
            </w:r>
            <w:r w:rsidR="006367A1" w:rsidRPr="00E147C2">
              <w:rPr>
                <w:rFonts w:ascii="Times New Roman" w:hAnsi="Times New Roman"/>
                <w:sz w:val="24"/>
                <w:szCs w:val="24"/>
              </w:rPr>
              <w:t xml:space="preserve"> </w:t>
            </w:r>
            <w:r w:rsidR="00DB333F">
              <w:rPr>
                <w:rFonts w:ascii="Times New Roman" w:hAnsi="Times New Roman"/>
                <w:sz w:val="24"/>
                <w:szCs w:val="24"/>
              </w:rPr>
              <w:t xml:space="preserve">can be used for </w:t>
            </w:r>
            <w:r w:rsidR="006367A1" w:rsidRPr="00E147C2">
              <w:rPr>
                <w:rFonts w:ascii="Times New Roman" w:hAnsi="Times New Roman"/>
                <w:sz w:val="24"/>
                <w:szCs w:val="24"/>
              </w:rPr>
              <w:t xml:space="preserve">other </w:t>
            </w:r>
            <w:r w:rsidR="00DB333F">
              <w:rPr>
                <w:rFonts w:ascii="Times New Roman" w:hAnsi="Times New Roman"/>
                <w:sz w:val="24"/>
                <w:szCs w:val="24"/>
              </w:rPr>
              <w:t>purposes</w:t>
            </w:r>
            <w:r w:rsidR="006367A1" w:rsidRPr="00E147C2">
              <w:rPr>
                <w:rFonts w:ascii="Times New Roman" w:hAnsi="Times New Roman"/>
                <w:sz w:val="24"/>
                <w:szCs w:val="24"/>
              </w:rPr>
              <w:t xml:space="preserve"> if </w:t>
            </w:r>
            <w:r w:rsidRPr="00E147C2">
              <w:rPr>
                <w:rFonts w:ascii="Times New Roman" w:hAnsi="Times New Roman"/>
                <w:sz w:val="24"/>
                <w:szCs w:val="24"/>
              </w:rPr>
              <w:t>CoP</w:t>
            </w:r>
            <w:r w:rsidR="00557BE7">
              <w:rPr>
                <w:rFonts w:ascii="Times New Roman" w:hAnsi="Times New Roman"/>
                <w:sz w:val="24"/>
                <w:szCs w:val="24"/>
              </w:rPr>
              <w:t xml:space="preserve"> </w:t>
            </w:r>
            <w:r w:rsidR="006367A1" w:rsidRPr="00B713AF">
              <w:rPr>
                <w:rFonts w:ascii="Times New Roman" w:hAnsi="Times New Roman"/>
                <w:sz w:val="24"/>
                <w:szCs w:val="24"/>
              </w:rPr>
              <w:t xml:space="preserve">accuracy </w:t>
            </w:r>
            <w:r w:rsidR="006367A1" w:rsidRPr="00E147C2">
              <w:rPr>
                <w:rFonts w:ascii="Times New Roman" w:hAnsi="Times New Roman"/>
                <w:sz w:val="24"/>
                <w:szCs w:val="24"/>
              </w:rPr>
              <w:t xml:space="preserve">requirements </w:t>
            </w:r>
            <w:r w:rsidR="006367A1" w:rsidRPr="00B713AF">
              <w:rPr>
                <w:rFonts w:ascii="Times New Roman" w:hAnsi="Times New Roman"/>
                <w:sz w:val="24"/>
                <w:szCs w:val="24"/>
              </w:rPr>
              <w:t>are</w:t>
            </w:r>
            <w:r w:rsidR="006367A1" w:rsidRPr="00E147C2">
              <w:rPr>
                <w:rFonts w:ascii="Times New Roman" w:hAnsi="Times New Roman"/>
                <w:sz w:val="24"/>
                <w:szCs w:val="24"/>
              </w:rPr>
              <w:t xml:space="preserve"> met.</w:t>
            </w:r>
          </w:p>
        </w:tc>
      </w:tr>
      <w:tr w:rsidR="006367A1" w:rsidRPr="00B713AF" w14:paraId="7DF497E5" w14:textId="77777777" w:rsidTr="0039122C">
        <w:trPr>
          <w:trHeight w:val="491"/>
        </w:trPr>
        <w:tc>
          <w:tcPr>
            <w:tcW w:w="663" w:type="pct"/>
          </w:tcPr>
          <w:p w14:paraId="333AB7BC"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4</w:t>
            </w:r>
          </w:p>
        </w:tc>
        <w:tc>
          <w:tcPr>
            <w:tcW w:w="671" w:type="pct"/>
          </w:tcPr>
          <w:p w14:paraId="6EA77346" w14:textId="387873A0" w:rsidR="006367A1" w:rsidRPr="00B713AF" w:rsidRDefault="006367A1" w:rsidP="00B50F15">
            <w:pPr>
              <w:jc w:val="both"/>
              <w:rPr>
                <w:rFonts w:ascii="Times New Roman" w:hAnsi="Times New Roman"/>
                <w:spacing w:val="-1"/>
                <w:sz w:val="24"/>
                <w:szCs w:val="24"/>
              </w:rPr>
            </w:pPr>
            <w:r w:rsidRPr="00B713AF">
              <w:rPr>
                <w:rFonts w:ascii="Times New Roman" w:hAnsi="Times New Roman"/>
                <w:sz w:val="24"/>
                <w:szCs w:val="24"/>
              </w:rPr>
              <w:t>IEC 61869-3</w:t>
            </w:r>
          </w:p>
        </w:tc>
        <w:tc>
          <w:tcPr>
            <w:tcW w:w="709" w:type="pct"/>
          </w:tcPr>
          <w:p w14:paraId="28FE2550"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p>
        </w:tc>
        <w:tc>
          <w:tcPr>
            <w:tcW w:w="678" w:type="pct"/>
          </w:tcPr>
          <w:p w14:paraId="38EA42A8" w14:textId="77777777" w:rsidR="006367A1" w:rsidRPr="00B713AF" w:rsidRDefault="006367A1" w:rsidP="00B50F15">
            <w:pPr>
              <w:jc w:val="both"/>
              <w:rPr>
                <w:rFonts w:ascii="Times New Roman" w:hAnsi="Times New Roman"/>
                <w:sz w:val="24"/>
                <w:szCs w:val="24"/>
              </w:rPr>
            </w:pPr>
            <w:r w:rsidRPr="00B713AF">
              <w:rPr>
                <w:rFonts w:ascii="Times New Roman" w:hAnsi="Times New Roman"/>
                <w:sz w:val="24"/>
                <w:szCs w:val="24"/>
              </w:rPr>
              <w:t>1</w:t>
            </w:r>
          </w:p>
        </w:tc>
        <w:tc>
          <w:tcPr>
            <w:tcW w:w="2278" w:type="pct"/>
          </w:tcPr>
          <w:p w14:paraId="0E0C03A5" w14:textId="087EFBBC" w:rsidR="006367A1" w:rsidRPr="00B713AF" w:rsidRDefault="006075CB" w:rsidP="00992FE7">
            <w:pPr>
              <w:jc w:val="both"/>
              <w:rPr>
                <w:rFonts w:ascii="Times New Roman" w:hAnsi="Times New Roman"/>
                <w:sz w:val="24"/>
                <w:szCs w:val="24"/>
              </w:rPr>
            </w:pPr>
            <w:r w:rsidRPr="00B713AF">
              <w:rPr>
                <w:rFonts w:ascii="Times New Roman" w:hAnsi="Times New Roman"/>
                <w:sz w:val="24"/>
                <w:szCs w:val="24"/>
              </w:rPr>
              <w:t xml:space="preserve">1 set of VTs for </w:t>
            </w:r>
            <w:r w:rsidR="00042F22">
              <w:rPr>
                <w:rFonts w:ascii="Times New Roman" w:hAnsi="Times New Roman"/>
                <w:sz w:val="24"/>
                <w:szCs w:val="24"/>
              </w:rPr>
              <w:t xml:space="preserve">the </w:t>
            </w:r>
            <w:r w:rsidR="00DB333F">
              <w:rPr>
                <w:rFonts w:ascii="Times New Roman" w:hAnsi="Times New Roman"/>
                <w:sz w:val="24"/>
                <w:szCs w:val="24"/>
              </w:rPr>
              <w:t>m</w:t>
            </w:r>
            <w:r w:rsidRPr="00B713AF">
              <w:rPr>
                <w:rFonts w:ascii="Times New Roman" w:hAnsi="Times New Roman"/>
                <w:sz w:val="24"/>
                <w:szCs w:val="24"/>
              </w:rPr>
              <w:t xml:space="preserve">ain Asset Meter for Settlement purposes, but </w:t>
            </w:r>
            <w:r w:rsidR="007A5586">
              <w:rPr>
                <w:rFonts w:ascii="Times New Roman" w:hAnsi="Times New Roman"/>
                <w:sz w:val="24"/>
                <w:szCs w:val="24"/>
              </w:rPr>
              <w:t xml:space="preserve">can be used for </w:t>
            </w:r>
            <w:r w:rsidRPr="00B713AF">
              <w:rPr>
                <w:rFonts w:ascii="Times New Roman" w:hAnsi="Times New Roman"/>
                <w:sz w:val="24"/>
                <w:szCs w:val="24"/>
              </w:rPr>
              <w:t xml:space="preserve">other </w:t>
            </w:r>
            <w:r w:rsidR="007A5586">
              <w:rPr>
                <w:rFonts w:ascii="Times New Roman" w:hAnsi="Times New Roman"/>
                <w:sz w:val="24"/>
                <w:szCs w:val="24"/>
              </w:rPr>
              <w:t>purposes</w:t>
            </w:r>
            <w:r w:rsidRPr="00B713AF">
              <w:rPr>
                <w:rFonts w:ascii="Times New Roman" w:hAnsi="Times New Roman"/>
                <w:sz w:val="24"/>
                <w:szCs w:val="24"/>
              </w:rPr>
              <w:t xml:space="preserve"> if CoP accuracy requirements are met.</w:t>
            </w:r>
          </w:p>
        </w:tc>
      </w:tr>
    </w:tbl>
    <w:p w14:paraId="65C8814B" w14:textId="77777777" w:rsidR="0039122C" w:rsidRDefault="0039122C" w:rsidP="0039122C">
      <w:pPr>
        <w:pStyle w:val="ListParagraph"/>
        <w:autoSpaceDE w:val="0"/>
        <w:autoSpaceDN w:val="0"/>
        <w:adjustRightInd w:val="0"/>
        <w:spacing w:after="0" w:line="240" w:lineRule="auto"/>
        <w:ind w:left="0"/>
        <w:jc w:val="both"/>
        <w:rPr>
          <w:rFonts w:ascii="Times New Roman" w:hAnsi="Times New Roman" w:cs="Times New Roman"/>
          <w:spacing w:val="1"/>
          <w:sz w:val="24"/>
        </w:rPr>
      </w:pPr>
    </w:p>
    <w:p w14:paraId="7C4157C1" w14:textId="7822B00B" w:rsidR="0039122C" w:rsidRDefault="0039122C" w:rsidP="0039122C">
      <w:pPr>
        <w:pStyle w:val="ListParagraph"/>
        <w:autoSpaceDE w:val="0"/>
        <w:autoSpaceDN w:val="0"/>
        <w:adjustRightInd w:val="0"/>
        <w:spacing w:after="0" w:line="240" w:lineRule="auto"/>
        <w:ind w:left="0"/>
        <w:jc w:val="both"/>
        <w:rPr>
          <w:rFonts w:ascii="Times New Roman" w:hAnsi="Times New Roman" w:cs="Times New Roman"/>
          <w:sz w:val="24"/>
        </w:rPr>
      </w:pPr>
      <w:r w:rsidRPr="00B713AF">
        <w:rPr>
          <w:rFonts w:ascii="Times New Roman" w:hAnsi="Times New Roman" w:cs="Times New Roman"/>
          <w:spacing w:val="1"/>
          <w:sz w:val="24"/>
        </w:rPr>
        <w:t>The</w:t>
      </w:r>
      <w:r w:rsidRPr="00B713AF">
        <w:rPr>
          <w:rFonts w:ascii="Times New Roman" w:hAnsi="Times New Roman" w:cs="Times New Roman"/>
          <w:spacing w:val="-7"/>
          <w:sz w:val="24"/>
        </w:rPr>
        <w:t xml:space="preserve"> </w:t>
      </w:r>
      <w:r w:rsidRPr="00B713AF">
        <w:rPr>
          <w:rFonts w:ascii="Times New Roman" w:hAnsi="Times New Roman" w:cs="Times New Roman"/>
          <w:sz w:val="24"/>
        </w:rPr>
        <w:t>primary</w:t>
      </w:r>
      <w:r w:rsidRPr="00B713AF">
        <w:rPr>
          <w:rFonts w:ascii="Times New Roman" w:hAnsi="Times New Roman" w:cs="Times New Roman"/>
          <w:spacing w:val="-11"/>
          <w:sz w:val="24"/>
        </w:rPr>
        <w:t xml:space="preserve"> </w:t>
      </w:r>
      <w:r w:rsidRPr="00B713AF">
        <w:rPr>
          <w:rFonts w:ascii="Times New Roman" w:hAnsi="Times New Roman" w:cs="Times New Roman"/>
          <w:spacing w:val="-1"/>
          <w:sz w:val="24"/>
        </w:rPr>
        <w:t>winding</w:t>
      </w:r>
      <w:r w:rsidRPr="00B713AF">
        <w:rPr>
          <w:rFonts w:ascii="Times New Roman" w:hAnsi="Times New Roman" w:cs="Times New Roman"/>
          <w:spacing w:val="-6"/>
          <w:sz w:val="24"/>
        </w:rPr>
        <w:t xml:space="preserve"> </w:t>
      </w:r>
      <w:r w:rsidRPr="00B713AF">
        <w:rPr>
          <w:rFonts w:ascii="Times New Roman" w:hAnsi="Times New Roman" w:cs="Times New Roman"/>
          <w:sz w:val="24"/>
        </w:rPr>
        <w:t>of</w:t>
      </w:r>
      <w:r w:rsidRPr="00B713AF">
        <w:rPr>
          <w:rFonts w:ascii="Times New Roman" w:hAnsi="Times New Roman" w:cs="Times New Roman"/>
          <w:spacing w:val="-5"/>
          <w:sz w:val="24"/>
        </w:rPr>
        <w:t xml:space="preserve"> </w:t>
      </w:r>
      <w:r w:rsidRPr="00B713AF">
        <w:rPr>
          <w:rFonts w:ascii="Times New Roman" w:hAnsi="Times New Roman" w:cs="Times New Roman"/>
          <w:spacing w:val="-1"/>
          <w:sz w:val="24"/>
        </w:rPr>
        <w:t>voltage</w:t>
      </w:r>
      <w:r w:rsidRPr="00B713AF">
        <w:rPr>
          <w:rFonts w:ascii="Times New Roman" w:hAnsi="Times New Roman" w:cs="Times New Roman"/>
          <w:spacing w:val="-7"/>
          <w:sz w:val="24"/>
        </w:rPr>
        <w:t xml:space="preserve"> </w:t>
      </w:r>
      <w:r w:rsidRPr="00B713AF">
        <w:rPr>
          <w:rFonts w:ascii="Times New Roman" w:hAnsi="Times New Roman" w:cs="Times New Roman"/>
          <w:sz w:val="24"/>
        </w:rPr>
        <w:t>transformers</w:t>
      </w:r>
      <w:r w:rsidRPr="00B713AF">
        <w:rPr>
          <w:rFonts w:ascii="Times New Roman" w:hAnsi="Times New Roman" w:cs="Times New Roman"/>
          <w:spacing w:val="-5"/>
          <w:sz w:val="24"/>
        </w:rPr>
        <w:t xml:space="preserve"> </w:t>
      </w:r>
      <w:r w:rsidRPr="00B713AF">
        <w:rPr>
          <w:rFonts w:ascii="Times New Roman" w:hAnsi="Times New Roman" w:cs="Times New Roman"/>
          <w:spacing w:val="-1"/>
          <w:sz w:val="24"/>
        </w:rPr>
        <w:t>shall</w:t>
      </w:r>
      <w:r w:rsidRPr="00B713AF">
        <w:rPr>
          <w:rFonts w:ascii="Times New Roman" w:hAnsi="Times New Roman" w:cs="Times New Roman"/>
          <w:spacing w:val="-8"/>
          <w:sz w:val="24"/>
        </w:rPr>
        <w:t xml:space="preserve"> </w:t>
      </w:r>
      <w:r w:rsidRPr="00B713AF">
        <w:rPr>
          <w:rFonts w:ascii="Times New Roman" w:hAnsi="Times New Roman" w:cs="Times New Roman"/>
          <w:sz w:val="24"/>
        </w:rPr>
        <w:t>be</w:t>
      </w:r>
      <w:r w:rsidRPr="00B713AF">
        <w:rPr>
          <w:rFonts w:ascii="Times New Roman" w:hAnsi="Times New Roman" w:cs="Times New Roman"/>
          <w:spacing w:val="-7"/>
          <w:sz w:val="24"/>
        </w:rPr>
        <w:t xml:space="preserve"> </w:t>
      </w:r>
      <w:r w:rsidRPr="00B713AF">
        <w:rPr>
          <w:rFonts w:ascii="Times New Roman" w:hAnsi="Times New Roman" w:cs="Times New Roman"/>
          <w:sz w:val="24"/>
        </w:rPr>
        <w:t>connected</w:t>
      </w:r>
      <w:r w:rsidRPr="00B713AF">
        <w:rPr>
          <w:rFonts w:ascii="Times New Roman" w:hAnsi="Times New Roman" w:cs="Times New Roman"/>
          <w:spacing w:val="-7"/>
          <w:sz w:val="24"/>
        </w:rPr>
        <w:t xml:space="preserve"> </w:t>
      </w:r>
      <w:r w:rsidRPr="00B713AF">
        <w:rPr>
          <w:rFonts w:ascii="Times New Roman" w:hAnsi="Times New Roman" w:cs="Times New Roman"/>
          <w:sz w:val="24"/>
        </w:rPr>
        <w:t>to</w:t>
      </w:r>
      <w:r w:rsidRPr="00B713AF">
        <w:rPr>
          <w:rFonts w:ascii="Times New Roman" w:hAnsi="Times New Roman" w:cs="Times New Roman"/>
          <w:spacing w:val="-6"/>
          <w:sz w:val="24"/>
        </w:rPr>
        <w:t xml:space="preserve"> </w:t>
      </w:r>
      <w:r w:rsidRPr="00B713AF">
        <w:rPr>
          <w:rFonts w:ascii="Times New Roman" w:hAnsi="Times New Roman" w:cs="Times New Roman"/>
          <w:sz w:val="24"/>
        </w:rPr>
        <w:t>the</w:t>
      </w:r>
      <w:r w:rsidRPr="00B713AF">
        <w:rPr>
          <w:rFonts w:ascii="Times New Roman" w:hAnsi="Times New Roman" w:cs="Times New Roman"/>
          <w:spacing w:val="-7"/>
          <w:sz w:val="24"/>
        </w:rPr>
        <w:t xml:space="preserve"> </w:t>
      </w:r>
      <w:r w:rsidRPr="00B713AF">
        <w:rPr>
          <w:rFonts w:ascii="Times New Roman" w:hAnsi="Times New Roman" w:cs="Times New Roman"/>
          <w:spacing w:val="-1"/>
          <w:sz w:val="24"/>
        </w:rPr>
        <w:t>circuits</w:t>
      </w:r>
      <w:r w:rsidRPr="00B713AF">
        <w:rPr>
          <w:rFonts w:ascii="Times New Roman" w:hAnsi="Times New Roman" w:cs="Times New Roman"/>
          <w:spacing w:val="-6"/>
          <w:sz w:val="24"/>
        </w:rPr>
        <w:t xml:space="preserve"> </w:t>
      </w:r>
      <w:r w:rsidRPr="00B713AF">
        <w:rPr>
          <w:rFonts w:ascii="Times New Roman" w:hAnsi="Times New Roman" w:cs="Times New Roman"/>
          <w:sz w:val="24"/>
        </w:rPr>
        <w:t>being</w:t>
      </w:r>
      <w:r w:rsidRPr="00B713AF">
        <w:rPr>
          <w:rFonts w:ascii="Times New Roman" w:hAnsi="Times New Roman" w:cs="Times New Roman"/>
          <w:spacing w:val="-7"/>
          <w:sz w:val="24"/>
        </w:rPr>
        <w:t xml:space="preserve"> </w:t>
      </w:r>
      <w:r w:rsidRPr="00B713AF">
        <w:rPr>
          <w:rFonts w:ascii="Times New Roman" w:hAnsi="Times New Roman" w:cs="Times New Roman"/>
          <w:sz w:val="24"/>
        </w:rPr>
        <w:t>measured.</w:t>
      </w:r>
    </w:p>
    <w:p w14:paraId="2DFB003C" w14:textId="56DD2ECB" w:rsidR="00FE47BB" w:rsidRPr="00464A1B" w:rsidRDefault="00FE47BB" w:rsidP="00B50F15">
      <w:pPr>
        <w:jc w:val="both"/>
        <w:rPr>
          <w:rFonts w:ascii="Times New Roman" w:hAnsi="Times New Roman" w:cs="Times New Roman"/>
          <w:sz w:val="24"/>
          <w:szCs w:val="24"/>
        </w:rPr>
      </w:pPr>
      <w:r w:rsidRPr="00464A1B">
        <w:rPr>
          <w:rFonts w:ascii="Times New Roman" w:hAnsi="Times New Roman" w:cs="Times New Roman"/>
          <w:sz w:val="24"/>
          <w:szCs w:val="24"/>
        </w:rPr>
        <w:t xml:space="preserve">The standards quoted in </w:t>
      </w:r>
      <w:r w:rsidR="00E54A29">
        <w:rPr>
          <w:rFonts w:ascii="Times New Roman" w:hAnsi="Times New Roman" w:cs="Times New Roman"/>
          <w:sz w:val="24"/>
          <w:szCs w:val="24"/>
        </w:rPr>
        <w:t>Table 11</w:t>
      </w:r>
      <w:r w:rsidRPr="00464A1B">
        <w:rPr>
          <w:rFonts w:ascii="Times New Roman" w:hAnsi="Times New Roman" w:cs="Times New Roman"/>
          <w:sz w:val="24"/>
          <w:szCs w:val="24"/>
        </w:rPr>
        <w:t xml:space="preserve"> and </w:t>
      </w:r>
      <w:r w:rsidR="00E54A29">
        <w:rPr>
          <w:rFonts w:ascii="Times New Roman" w:hAnsi="Times New Roman" w:cs="Times New Roman"/>
          <w:sz w:val="24"/>
          <w:szCs w:val="24"/>
        </w:rPr>
        <w:t>Table 12</w:t>
      </w:r>
      <w:r w:rsidRPr="00464A1B">
        <w:rPr>
          <w:rFonts w:ascii="Times New Roman" w:hAnsi="Times New Roman" w:cs="Times New Roman"/>
          <w:sz w:val="24"/>
          <w:szCs w:val="24"/>
        </w:rPr>
        <w:t xml:space="preserve"> are the current standards for </w:t>
      </w:r>
      <w:r w:rsidR="009C5808">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9C5808">
        <w:rPr>
          <w:rFonts w:ascii="Times New Roman" w:hAnsi="Times New Roman" w:cs="Times New Roman"/>
          <w:sz w:val="24"/>
          <w:szCs w:val="24"/>
        </w:rPr>
        <w:t>t</w:t>
      </w:r>
      <w:r w:rsidR="006C555E">
        <w:rPr>
          <w:rFonts w:ascii="Times New Roman" w:hAnsi="Times New Roman" w:cs="Times New Roman"/>
          <w:sz w:val="24"/>
          <w:szCs w:val="24"/>
        </w:rPr>
        <w:t>ransformer</w:t>
      </w:r>
      <w:r w:rsidRPr="00464A1B">
        <w:rPr>
          <w:rFonts w:ascii="Times New Roman" w:hAnsi="Times New Roman" w:cs="Times New Roman"/>
          <w:sz w:val="24"/>
          <w:szCs w:val="24"/>
        </w:rPr>
        <w:t xml:space="preserve">s at those accuracy classes. Any </w:t>
      </w:r>
      <w:r w:rsidR="009C5808">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9C5808">
        <w:rPr>
          <w:rFonts w:ascii="Times New Roman" w:hAnsi="Times New Roman" w:cs="Times New Roman"/>
          <w:sz w:val="24"/>
          <w:szCs w:val="24"/>
        </w:rPr>
        <w:t>t</w:t>
      </w:r>
      <w:r w:rsidR="006C555E">
        <w:rPr>
          <w:rFonts w:ascii="Times New Roman" w:hAnsi="Times New Roman" w:cs="Times New Roman"/>
          <w:sz w:val="24"/>
          <w:szCs w:val="24"/>
        </w:rPr>
        <w:t>ransformer</w:t>
      </w:r>
      <w:r w:rsidR="00BE25F6" w:rsidRPr="00464A1B">
        <w:rPr>
          <w:rFonts w:ascii="Times New Roman" w:hAnsi="Times New Roman" w:cs="Times New Roman"/>
          <w:sz w:val="24"/>
          <w:szCs w:val="24"/>
        </w:rPr>
        <w:t xml:space="preserve"> </w:t>
      </w:r>
      <w:r w:rsidRPr="00464A1B">
        <w:rPr>
          <w:rFonts w:ascii="Times New Roman" w:hAnsi="Times New Roman" w:cs="Times New Roman"/>
          <w:sz w:val="24"/>
          <w:szCs w:val="24"/>
        </w:rPr>
        <w:t>that was installed prior to these standards should meet the applicable standard at the time of installation</w:t>
      </w:r>
      <w:r w:rsidR="00BB0876">
        <w:rPr>
          <w:rFonts w:ascii="Times New Roman" w:hAnsi="Times New Roman" w:cs="Times New Roman"/>
          <w:sz w:val="24"/>
          <w:szCs w:val="24"/>
        </w:rPr>
        <w:t xml:space="preserve"> and be compliant with </w:t>
      </w:r>
      <w:r w:rsidR="00B356F7">
        <w:rPr>
          <w:rFonts w:ascii="Times New Roman" w:hAnsi="Times New Roman" w:cs="Times New Roman"/>
          <w:sz w:val="24"/>
          <w:szCs w:val="24"/>
        </w:rPr>
        <w:t>S</w:t>
      </w:r>
      <w:r w:rsidR="00BB0876">
        <w:rPr>
          <w:rFonts w:ascii="Times New Roman" w:hAnsi="Times New Roman" w:cs="Times New Roman"/>
          <w:sz w:val="24"/>
          <w:szCs w:val="24"/>
        </w:rPr>
        <w:t>ection 6.2.1</w:t>
      </w:r>
      <w:r w:rsidRPr="00464A1B">
        <w:rPr>
          <w:rFonts w:ascii="Times New Roman" w:hAnsi="Times New Roman" w:cs="Times New Roman"/>
          <w:sz w:val="24"/>
          <w:szCs w:val="24"/>
        </w:rPr>
        <w:t>.</w:t>
      </w:r>
    </w:p>
    <w:p w14:paraId="17FA866F" w14:textId="3AFFA9E4" w:rsidR="00FE47BB" w:rsidRPr="00464A1B" w:rsidRDefault="00FE47BB" w:rsidP="00B50F15">
      <w:pPr>
        <w:jc w:val="both"/>
        <w:rPr>
          <w:rFonts w:ascii="Times New Roman" w:hAnsi="Times New Roman" w:cs="Times New Roman"/>
          <w:sz w:val="24"/>
          <w:szCs w:val="24"/>
        </w:rPr>
      </w:pPr>
      <w:r w:rsidRPr="00464A1B">
        <w:rPr>
          <w:rFonts w:ascii="Times New Roman" w:hAnsi="Times New Roman" w:cs="Times New Roman"/>
          <w:sz w:val="24"/>
          <w:szCs w:val="24"/>
        </w:rPr>
        <w:lastRenderedPageBreak/>
        <w:t xml:space="preserve">Previous standards for </w:t>
      </w:r>
      <w:r w:rsidR="00716775">
        <w:rPr>
          <w:rFonts w:ascii="Times New Roman" w:hAnsi="Times New Roman" w:cs="Times New Roman"/>
          <w:sz w:val="24"/>
          <w:szCs w:val="24"/>
        </w:rPr>
        <w:t>c</w:t>
      </w:r>
      <w:r w:rsidRPr="00464A1B">
        <w:rPr>
          <w:rFonts w:ascii="Times New Roman" w:hAnsi="Times New Roman" w:cs="Times New Roman"/>
          <w:sz w:val="24"/>
          <w:szCs w:val="24"/>
        </w:rPr>
        <w:t xml:space="preserve">urrent </w:t>
      </w:r>
      <w:r w:rsidR="00716775">
        <w:rPr>
          <w:rFonts w:ascii="Times New Roman" w:hAnsi="Times New Roman" w:cs="Times New Roman"/>
          <w:sz w:val="24"/>
          <w:szCs w:val="24"/>
        </w:rPr>
        <w:t>t</w:t>
      </w:r>
      <w:r w:rsidRPr="00464A1B">
        <w:rPr>
          <w:rFonts w:ascii="Times New Roman" w:hAnsi="Times New Roman" w:cs="Times New Roman"/>
          <w:sz w:val="24"/>
          <w:szCs w:val="24"/>
        </w:rPr>
        <w:t>ransformers are IEC 60044-1, IEC 185, BS 7626 and BS 3938 (1973 &amp;</w:t>
      </w:r>
      <w:r w:rsidR="005C5F9D" w:rsidRPr="00464A1B">
        <w:rPr>
          <w:rFonts w:ascii="Times New Roman" w:hAnsi="Times New Roman" w:cs="Times New Roman"/>
          <w:sz w:val="24"/>
          <w:szCs w:val="24"/>
        </w:rPr>
        <w:t xml:space="preserve"> </w:t>
      </w:r>
      <w:r w:rsidRPr="00464A1B">
        <w:rPr>
          <w:rFonts w:ascii="Times New Roman" w:hAnsi="Times New Roman" w:cs="Times New Roman"/>
          <w:sz w:val="24"/>
          <w:szCs w:val="24"/>
        </w:rPr>
        <w:t>1965).</w:t>
      </w:r>
    </w:p>
    <w:p w14:paraId="42512B1F" w14:textId="1FAF92A8" w:rsidR="006367A1" w:rsidRPr="008153B0" w:rsidRDefault="00FE47BB" w:rsidP="00B50F15">
      <w:pPr>
        <w:jc w:val="both"/>
        <w:rPr>
          <w:rFonts w:ascii="Times New Roman" w:hAnsi="Times New Roman" w:cs="Times New Roman"/>
          <w:sz w:val="24"/>
          <w:szCs w:val="24"/>
        </w:rPr>
      </w:pPr>
      <w:r w:rsidRPr="00464A1B">
        <w:rPr>
          <w:rFonts w:ascii="Times New Roman" w:hAnsi="Times New Roman" w:cs="Times New Roman"/>
          <w:sz w:val="24"/>
          <w:szCs w:val="24"/>
        </w:rPr>
        <w:t xml:space="preserve">Previous standards for </w:t>
      </w:r>
      <w:r w:rsidR="00716775">
        <w:rPr>
          <w:rFonts w:ascii="Times New Roman" w:hAnsi="Times New Roman" w:cs="Times New Roman"/>
          <w:sz w:val="24"/>
          <w:szCs w:val="24"/>
        </w:rPr>
        <w:t>v</w:t>
      </w:r>
      <w:r w:rsidRPr="00464A1B">
        <w:rPr>
          <w:rFonts w:ascii="Times New Roman" w:hAnsi="Times New Roman" w:cs="Times New Roman"/>
          <w:sz w:val="24"/>
          <w:szCs w:val="24"/>
        </w:rPr>
        <w:t xml:space="preserve">oltage </w:t>
      </w:r>
      <w:r w:rsidR="00716775">
        <w:rPr>
          <w:rFonts w:ascii="Times New Roman" w:hAnsi="Times New Roman" w:cs="Times New Roman"/>
          <w:sz w:val="24"/>
          <w:szCs w:val="24"/>
        </w:rPr>
        <w:t>t</w:t>
      </w:r>
      <w:r w:rsidRPr="00464A1B">
        <w:rPr>
          <w:rFonts w:ascii="Times New Roman" w:hAnsi="Times New Roman" w:cs="Times New Roman"/>
          <w:sz w:val="24"/>
          <w:szCs w:val="24"/>
        </w:rPr>
        <w:t xml:space="preserve">ransformers are IEC 60044-2, IEC 186, BS 7625 and BS 3941 </w:t>
      </w:r>
      <w:r w:rsidRPr="008153B0">
        <w:rPr>
          <w:rFonts w:ascii="Times New Roman" w:hAnsi="Times New Roman" w:cs="Times New Roman"/>
          <w:sz w:val="24"/>
          <w:szCs w:val="24"/>
        </w:rPr>
        <w:t>(1975 &amp; 1965).</w:t>
      </w:r>
    </w:p>
    <w:p w14:paraId="51DD5CFA" w14:textId="77777777" w:rsidR="008118AF" w:rsidRPr="00E3761E" w:rsidRDefault="008118AF" w:rsidP="00B50F15">
      <w:pPr>
        <w:jc w:val="both"/>
        <w:rPr>
          <w:rFonts w:ascii="Times New Roman" w:hAnsi="Times New Roman" w:cs="Times New Roman"/>
          <w:sz w:val="24"/>
          <w:szCs w:val="24"/>
        </w:rPr>
      </w:pPr>
    </w:p>
    <w:p w14:paraId="71EC3F30" w14:textId="6BA585C4" w:rsidR="00833B08" w:rsidRPr="00E3761E" w:rsidRDefault="00833B08" w:rsidP="008153B0">
      <w:pPr>
        <w:pStyle w:val="ListParagraph"/>
        <w:numPr>
          <w:ilvl w:val="2"/>
          <w:numId w:val="59"/>
        </w:numPr>
        <w:ind w:left="505" w:hanging="505"/>
        <w:jc w:val="both"/>
        <w:rPr>
          <w:rFonts w:ascii="Times New Roman" w:hAnsi="Times New Roman" w:cs="Times New Roman"/>
          <w:b/>
          <w:sz w:val="24"/>
          <w:szCs w:val="24"/>
        </w:rPr>
      </w:pPr>
      <w:r w:rsidRPr="00E3761E">
        <w:rPr>
          <w:rFonts w:ascii="Times New Roman" w:hAnsi="Times New Roman" w:cs="Times New Roman"/>
          <w:b/>
          <w:sz w:val="24"/>
          <w:szCs w:val="24"/>
        </w:rPr>
        <w:t>Measurement Transformers Installed on Existing Circuits</w:t>
      </w:r>
    </w:p>
    <w:p w14:paraId="798E5643" w14:textId="033359BB" w:rsidR="00F742E5" w:rsidRPr="00464A1B" w:rsidRDefault="00FE47BB" w:rsidP="00B50F15">
      <w:pPr>
        <w:jc w:val="both"/>
        <w:rPr>
          <w:rFonts w:ascii="Times New Roman" w:hAnsi="Times New Roman" w:cs="Times New Roman"/>
          <w:sz w:val="24"/>
          <w:szCs w:val="24"/>
        </w:rPr>
      </w:pPr>
      <w:r w:rsidRPr="00E3761E">
        <w:rPr>
          <w:rFonts w:ascii="Times New Roman" w:hAnsi="Times New Roman" w:cs="Times New Roman"/>
          <w:sz w:val="24"/>
          <w:szCs w:val="24"/>
        </w:rPr>
        <w:t xml:space="preserve">Where </w:t>
      </w:r>
      <w:r w:rsidR="009C5808" w:rsidRPr="00E3761E">
        <w:rPr>
          <w:rFonts w:ascii="Times New Roman" w:hAnsi="Times New Roman" w:cs="Times New Roman"/>
          <w:sz w:val="24"/>
          <w:szCs w:val="24"/>
        </w:rPr>
        <w:t>m</w:t>
      </w:r>
      <w:r w:rsidR="006C555E" w:rsidRPr="00E3761E">
        <w:rPr>
          <w:rFonts w:ascii="Times New Roman" w:hAnsi="Times New Roman" w:cs="Times New Roman"/>
          <w:sz w:val="24"/>
          <w:szCs w:val="24"/>
        </w:rPr>
        <w:t xml:space="preserve">easurement </w:t>
      </w:r>
      <w:r w:rsidR="009C5808" w:rsidRPr="008153B0">
        <w:rPr>
          <w:rFonts w:ascii="Times New Roman" w:hAnsi="Times New Roman" w:cs="Times New Roman"/>
          <w:sz w:val="24"/>
          <w:szCs w:val="24"/>
        </w:rPr>
        <w:t>t</w:t>
      </w:r>
      <w:r w:rsidR="006C555E" w:rsidRPr="008153B0">
        <w:rPr>
          <w:rFonts w:ascii="Times New Roman" w:hAnsi="Times New Roman" w:cs="Times New Roman"/>
          <w:sz w:val="24"/>
          <w:szCs w:val="24"/>
        </w:rPr>
        <w:t>ransformer</w:t>
      </w:r>
      <w:r w:rsidRPr="008153B0">
        <w:rPr>
          <w:rFonts w:ascii="Times New Roman" w:hAnsi="Times New Roman" w:cs="Times New Roman"/>
          <w:sz w:val="24"/>
          <w:szCs w:val="24"/>
        </w:rPr>
        <w:t>s</w:t>
      </w:r>
      <w:r w:rsidR="00835D22" w:rsidRPr="008153B0">
        <w:rPr>
          <w:rFonts w:ascii="Times New Roman" w:hAnsi="Times New Roman" w:cs="Times New Roman"/>
          <w:sz w:val="24"/>
          <w:szCs w:val="24"/>
        </w:rPr>
        <w:t>, other than those newly installed,</w:t>
      </w:r>
      <w:r w:rsidRPr="008153B0">
        <w:rPr>
          <w:rFonts w:ascii="Times New Roman" w:hAnsi="Times New Roman" w:cs="Times New Roman"/>
          <w:sz w:val="24"/>
          <w:szCs w:val="24"/>
        </w:rPr>
        <w:t xml:space="preserve"> do not meet, or exceed, the</w:t>
      </w:r>
      <w:r w:rsidRPr="00464A1B">
        <w:rPr>
          <w:rFonts w:ascii="Times New Roman" w:hAnsi="Times New Roman" w:cs="Times New Roman"/>
          <w:sz w:val="24"/>
          <w:szCs w:val="24"/>
        </w:rPr>
        <w:t xml:space="preserve"> minimum accuracy class specified in Tables </w:t>
      </w:r>
      <w:r w:rsidR="00C65687">
        <w:rPr>
          <w:rFonts w:ascii="Times New Roman" w:hAnsi="Times New Roman" w:cs="Times New Roman"/>
          <w:sz w:val="24"/>
          <w:szCs w:val="24"/>
        </w:rPr>
        <w:t>11</w:t>
      </w:r>
      <w:r w:rsidRPr="00464A1B">
        <w:rPr>
          <w:rFonts w:ascii="Times New Roman" w:hAnsi="Times New Roman" w:cs="Times New Roman"/>
          <w:sz w:val="24"/>
          <w:szCs w:val="24"/>
        </w:rPr>
        <w:t xml:space="preserve"> and </w:t>
      </w:r>
      <w:r w:rsidR="00C65687">
        <w:rPr>
          <w:rFonts w:ascii="Times New Roman" w:hAnsi="Times New Roman" w:cs="Times New Roman"/>
          <w:sz w:val="24"/>
          <w:szCs w:val="24"/>
        </w:rPr>
        <w:t>12</w:t>
      </w:r>
      <w:r w:rsidRPr="00464A1B">
        <w:rPr>
          <w:rFonts w:ascii="Times New Roman" w:hAnsi="Times New Roman" w:cs="Times New Roman"/>
          <w:sz w:val="24"/>
          <w:szCs w:val="24"/>
        </w:rPr>
        <w:t xml:space="preserve"> they may be used where the </w:t>
      </w:r>
      <w:r w:rsidR="00BE25F6" w:rsidRPr="00464A1B">
        <w:rPr>
          <w:rFonts w:ascii="Times New Roman" w:hAnsi="Times New Roman" w:cs="Times New Roman"/>
          <w:sz w:val="24"/>
          <w:szCs w:val="24"/>
        </w:rPr>
        <w:t xml:space="preserve">Asset </w:t>
      </w:r>
      <w:r w:rsidRPr="00464A1B">
        <w:rPr>
          <w:rFonts w:ascii="Times New Roman" w:hAnsi="Times New Roman" w:cs="Times New Roman"/>
          <w:sz w:val="24"/>
          <w:szCs w:val="24"/>
        </w:rPr>
        <w:t xml:space="preserve">Metering System can be demonstrated to be within the relevant </w:t>
      </w:r>
      <w:r w:rsidR="00CC48FD" w:rsidRPr="00464A1B">
        <w:rPr>
          <w:rFonts w:ascii="Times New Roman" w:hAnsi="Times New Roman" w:cs="Times New Roman"/>
          <w:sz w:val="24"/>
          <w:szCs w:val="24"/>
        </w:rPr>
        <w:t>Overall Accuracy</w:t>
      </w:r>
      <w:r w:rsidRPr="00464A1B">
        <w:rPr>
          <w:rFonts w:ascii="Times New Roman" w:hAnsi="Times New Roman" w:cs="Times New Roman"/>
          <w:sz w:val="24"/>
          <w:szCs w:val="24"/>
        </w:rPr>
        <w:t xml:space="preserve"> allowed limits specified in Section </w:t>
      </w:r>
      <w:r w:rsidR="00CC48FD" w:rsidRPr="00464A1B">
        <w:rPr>
          <w:rFonts w:ascii="Times New Roman" w:hAnsi="Times New Roman" w:cs="Times New Roman"/>
          <w:sz w:val="24"/>
          <w:szCs w:val="24"/>
        </w:rPr>
        <w:t>5</w:t>
      </w:r>
      <w:r w:rsidRPr="00464A1B">
        <w:rPr>
          <w:rFonts w:ascii="Times New Roman" w:hAnsi="Times New Roman" w:cs="Times New Roman"/>
          <w:sz w:val="24"/>
          <w:szCs w:val="24"/>
        </w:rPr>
        <w:t xml:space="preserve"> </w:t>
      </w:r>
      <w:r w:rsidR="00281023">
        <w:rPr>
          <w:rFonts w:ascii="Times New Roman" w:hAnsi="Times New Roman" w:cs="Times New Roman"/>
          <w:sz w:val="24"/>
          <w:szCs w:val="24"/>
        </w:rPr>
        <w:t>‘</w:t>
      </w:r>
      <w:r w:rsidRPr="00464A1B">
        <w:rPr>
          <w:rFonts w:ascii="Times New Roman" w:hAnsi="Times New Roman" w:cs="Times New Roman"/>
          <w:sz w:val="24"/>
          <w:szCs w:val="24"/>
        </w:rPr>
        <w:t>Accuracy Requirements</w:t>
      </w:r>
      <w:r w:rsidR="00281023">
        <w:rPr>
          <w:rFonts w:ascii="Times New Roman" w:hAnsi="Times New Roman" w:cs="Times New Roman"/>
          <w:sz w:val="24"/>
          <w:szCs w:val="24"/>
        </w:rPr>
        <w:t>’</w:t>
      </w:r>
      <w:r w:rsidRPr="00464A1B">
        <w:rPr>
          <w:rFonts w:ascii="Times New Roman" w:hAnsi="Times New Roman" w:cs="Times New Roman"/>
          <w:sz w:val="24"/>
          <w:szCs w:val="24"/>
        </w:rPr>
        <w:t xml:space="preserve"> in th</w:t>
      </w:r>
      <w:r w:rsidR="00CC7D6A" w:rsidRPr="00464A1B">
        <w:rPr>
          <w:rFonts w:ascii="Times New Roman" w:hAnsi="Times New Roman" w:cs="Times New Roman"/>
          <w:sz w:val="24"/>
          <w:szCs w:val="24"/>
        </w:rPr>
        <w:t>i</w:t>
      </w:r>
      <w:r w:rsidRPr="00464A1B">
        <w:rPr>
          <w:rFonts w:ascii="Times New Roman" w:hAnsi="Times New Roman" w:cs="Times New Roman"/>
          <w:sz w:val="24"/>
          <w:szCs w:val="24"/>
        </w:rPr>
        <w:t xml:space="preserve">s </w:t>
      </w:r>
      <w:r w:rsidR="00CC7D6A" w:rsidRPr="00464A1B">
        <w:rPr>
          <w:rFonts w:ascii="Times New Roman" w:hAnsi="Times New Roman" w:cs="Times New Roman"/>
          <w:sz w:val="24"/>
          <w:szCs w:val="24"/>
        </w:rPr>
        <w:t>Code of Practice</w:t>
      </w:r>
      <w:r w:rsidRPr="00464A1B">
        <w:rPr>
          <w:rFonts w:ascii="Times New Roman" w:hAnsi="Times New Roman" w:cs="Times New Roman"/>
          <w:sz w:val="24"/>
          <w:szCs w:val="24"/>
        </w:rPr>
        <w:t>.</w:t>
      </w:r>
    </w:p>
    <w:p w14:paraId="649032E3" w14:textId="77777777" w:rsidR="00F742E5" w:rsidRPr="00E147C2" w:rsidRDefault="00F742E5" w:rsidP="00B50F15">
      <w:pPr>
        <w:jc w:val="both"/>
        <w:rPr>
          <w:rFonts w:ascii="Times New Roman" w:hAnsi="Times New Roman" w:cs="Times New Roman"/>
          <w:sz w:val="24"/>
        </w:rPr>
      </w:pPr>
    </w:p>
    <w:p w14:paraId="624AF444" w14:textId="36869D05" w:rsidR="003245E1" w:rsidRPr="006F7692" w:rsidRDefault="00E027A8" w:rsidP="00F35E1D">
      <w:pPr>
        <w:pStyle w:val="Heading2"/>
        <w:keepNext w:val="0"/>
        <w:numPr>
          <w:ilvl w:val="0"/>
          <w:numId w:val="30"/>
        </w:numPr>
        <w:ind w:left="357" w:hanging="357"/>
        <w:jc w:val="both"/>
        <w:rPr>
          <w:rFonts w:ascii="Times New Roman" w:hAnsi="Times New Roman" w:cs="Times New Roman"/>
          <w:b/>
          <w:color w:val="000000" w:themeColor="text1"/>
          <w:sz w:val="24"/>
          <w:szCs w:val="24"/>
        </w:rPr>
      </w:pPr>
      <w:bookmarkStart w:id="13" w:name="_Toc57276325"/>
      <w:r w:rsidRPr="006F7692">
        <w:rPr>
          <w:rFonts w:ascii="Times New Roman" w:hAnsi="Times New Roman" w:cs="Times New Roman"/>
          <w:b/>
          <w:color w:val="000000" w:themeColor="text1"/>
          <w:sz w:val="24"/>
          <w:szCs w:val="24"/>
        </w:rPr>
        <w:t>TESTING FACILITIES</w:t>
      </w:r>
      <w:bookmarkEnd w:id="13"/>
    </w:p>
    <w:p w14:paraId="0AFD13B2" w14:textId="6125124D" w:rsidR="00F742E5" w:rsidRDefault="00A36BC0" w:rsidP="00B50F15">
      <w:pPr>
        <w:jc w:val="both"/>
        <w:rPr>
          <w:rFonts w:ascii="Times New Roman" w:hAnsi="Times New Roman" w:cs="Times New Roman"/>
          <w:sz w:val="24"/>
        </w:rPr>
      </w:pPr>
      <w:r w:rsidRPr="00464A1B">
        <w:rPr>
          <w:rFonts w:ascii="Times New Roman" w:hAnsi="Times New Roman" w:cs="Times New Roman"/>
          <w:sz w:val="24"/>
        </w:rPr>
        <w:t>Where it is reasonably practicable to do so, s</w:t>
      </w:r>
      <w:r w:rsidR="003245E1" w:rsidRPr="00464A1B">
        <w:rPr>
          <w:rFonts w:ascii="Times New Roman" w:hAnsi="Times New Roman" w:cs="Times New Roman"/>
          <w:sz w:val="24"/>
        </w:rPr>
        <w:t>eparate test terminal blocks or equivalent facilities shall be provided for the main Asset Meters and for the check Asset Meters</w:t>
      </w:r>
      <w:r w:rsidR="006B1AB5" w:rsidRPr="00464A1B">
        <w:rPr>
          <w:rFonts w:ascii="Times New Roman" w:hAnsi="Times New Roman" w:cs="Times New Roman"/>
          <w:sz w:val="24"/>
        </w:rPr>
        <w:t xml:space="preserve"> (should a </w:t>
      </w:r>
      <w:r w:rsidR="00A2211D" w:rsidRPr="00464A1B">
        <w:rPr>
          <w:rFonts w:ascii="Times New Roman" w:hAnsi="Times New Roman" w:cs="Times New Roman"/>
          <w:sz w:val="24"/>
        </w:rPr>
        <w:t>c</w:t>
      </w:r>
      <w:r w:rsidR="006B1AB5" w:rsidRPr="00464A1B">
        <w:rPr>
          <w:rFonts w:ascii="Times New Roman" w:hAnsi="Times New Roman" w:cs="Times New Roman"/>
          <w:sz w:val="24"/>
        </w:rPr>
        <w:t xml:space="preserve">heck </w:t>
      </w:r>
      <w:r w:rsidR="00A2211D" w:rsidRPr="00464A1B">
        <w:rPr>
          <w:rFonts w:ascii="Times New Roman" w:hAnsi="Times New Roman" w:cs="Times New Roman"/>
          <w:sz w:val="24"/>
        </w:rPr>
        <w:t xml:space="preserve">Asset </w:t>
      </w:r>
      <w:r w:rsidR="006B1AB5" w:rsidRPr="00464A1B">
        <w:rPr>
          <w:rFonts w:ascii="Times New Roman" w:hAnsi="Times New Roman" w:cs="Times New Roman"/>
          <w:sz w:val="24"/>
        </w:rPr>
        <w:t>Meter be installed)</w:t>
      </w:r>
      <w:r w:rsidR="003245E1" w:rsidRPr="00464A1B">
        <w:rPr>
          <w:rFonts w:ascii="Times New Roman" w:hAnsi="Times New Roman" w:cs="Times New Roman"/>
          <w:sz w:val="24"/>
        </w:rPr>
        <w:t xml:space="preserve"> of each circuit. The test facilities shall be nearby the Asset Meters involved.</w:t>
      </w:r>
      <w:r w:rsidRPr="00464A1B">
        <w:rPr>
          <w:rFonts w:ascii="Times New Roman" w:hAnsi="Times New Roman" w:cs="Times New Roman"/>
          <w:sz w:val="24"/>
        </w:rPr>
        <w:t xml:space="preserve"> Reasonably practicable is considered to be where there is space to install a dedicated metering panel for the Asset Meters.</w:t>
      </w:r>
    </w:p>
    <w:p w14:paraId="663C0590" w14:textId="77777777" w:rsidR="00042F22" w:rsidRPr="00464A1B" w:rsidRDefault="00042F22" w:rsidP="00B50F15">
      <w:pPr>
        <w:jc w:val="both"/>
        <w:rPr>
          <w:rFonts w:ascii="Times New Roman" w:hAnsi="Times New Roman" w:cs="Times New Roman"/>
          <w:sz w:val="24"/>
        </w:rPr>
      </w:pPr>
    </w:p>
    <w:p w14:paraId="29E9565A" w14:textId="79CB368A" w:rsidR="00F742E5" w:rsidRPr="006F7692" w:rsidRDefault="00E027A8" w:rsidP="00F35E1D">
      <w:pPr>
        <w:pStyle w:val="Heading2"/>
        <w:keepNext w:val="0"/>
        <w:numPr>
          <w:ilvl w:val="0"/>
          <w:numId w:val="30"/>
        </w:numPr>
        <w:ind w:left="357" w:hanging="357"/>
        <w:jc w:val="both"/>
        <w:rPr>
          <w:rFonts w:ascii="Times New Roman" w:hAnsi="Times New Roman" w:cs="Times New Roman"/>
          <w:b/>
          <w:color w:val="000000" w:themeColor="text1"/>
          <w:sz w:val="24"/>
          <w:szCs w:val="24"/>
        </w:rPr>
      </w:pPr>
      <w:bookmarkStart w:id="14" w:name="_Toc57276326"/>
      <w:r w:rsidRPr="006F7692">
        <w:rPr>
          <w:rFonts w:ascii="Times New Roman" w:hAnsi="Times New Roman" w:cs="Times New Roman"/>
          <w:b/>
          <w:color w:val="000000" w:themeColor="text1"/>
          <w:sz w:val="24"/>
          <w:szCs w:val="24"/>
        </w:rPr>
        <w:t>SEALING</w:t>
      </w:r>
      <w:bookmarkEnd w:id="14"/>
    </w:p>
    <w:p w14:paraId="77A2877E" w14:textId="7F4E14AD" w:rsidR="00F742E5" w:rsidRPr="00464A1B" w:rsidRDefault="00CC2E1B" w:rsidP="00B50F15">
      <w:pPr>
        <w:jc w:val="both"/>
        <w:rPr>
          <w:rFonts w:ascii="Times New Roman" w:hAnsi="Times New Roman" w:cs="Times New Roman"/>
          <w:sz w:val="24"/>
        </w:rPr>
      </w:pPr>
      <w:r w:rsidRPr="00464A1B">
        <w:rPr>
          <w:rFonts w:ascii="Times New Roman" w:hAnsi="Times New Roman" w:cs="Times New Roman"/>
          <w:sz w:val="24"/>
        </w:rPr>
        <w:t xml:space="preserve">All Metering Equipment shall be capable of being </w:t>
      </w:r>
      <w:r w:rsidR="00B51179">
        <w:rPr>
          <w:rFonts w:ascii="Times New Roman" w:hAnsi="Times New Roman" w:cs="Times New Roman"/>
          <w:sz w:val="24"/>
        </w:rPr>
        <w:t>secured so as to prevent unauthorised access going undetected</w:t>
      </w:r>
      <w:r w:rsidRPr="00464A1B">
        <w:rPr>
          <w:rFonts w:ascii="Times New Roman" w:hAnsi="Times New Roman" w:cs="Times New Roman"/>
          <w:sz w:val="24"/>
        </w:rPr>
        <w:t>.</w:t>
      </w:r>
      <w:r w:rsidR="00255F0F">
        <w:rPr>
          <w:rFonts w:ascii="Times New Roman" w:hAnsi="Times New Roman" w:cs="Times New Roman"/>
          <w:sz w:val="24"/>
        </w:rPr>
        <w:t xml:space="preserve"> </w:t>
      </w:r>
    </w:p>
    <w:p w14:paraId="3FDC3BC4" w14:textId="4E542F29" w:rsidR="00CC2E1B" w:rsidRPr="00464A1B" w:rsidRDefault="006B1AB5" w:rsidP="00B50F15">
      <w:pPr>
        <w:jc w:val="both"/>
        <w:rPr>
          <w:rFonts w:ascii="Times New Roman" w:hAnsi="Times New Roman" w:cs="Times New Roman"/>
          <w:sz w:val="24"/>
        </w:rPr>
      </w:pPr>
      <w:r w:rsidRPr="00464A1B">
        <w:rPr>
          <w:rFonts w:ascii="Times New Roman" w:hAnsi="Times New Roman" w:cs="Times New Roman"/>
          <w:sz w:val="24"/>
        </w:rPr>
        <w:t xml:space="preserve">Asset </w:t>
      </w:r>
      <w:r w:rsidR="00CA69F9" w:rsidRPr="00464A1B">
        <w:rPr>
          <w:rFonts w:ascii="Times New Roman" w:hAnsi="Times New Roman" w:cs="Times New Roman"/>
          <w:sz w:val="24"/>
        </w:rPr>
        <w:t xml:space="preserve">Meters should be sealed immediately after </w:t>
      </w:r>
      <w:r w:rsidR="00042F22">
        <w:rPr>
          <w:rFonts w:ascii="Times New Roman" w:hAnsi="Times New Roman" w:cs="Times New Roman"/>
          <w:sz w:val="24"/>
        </w:rPr>
        <w:t>c</w:t>
      </w:r>
      <w:r w:rsidR="00CA69F9" w:rsidRPr="00464A1B">
        <w:rPr>
          <w:rFonts w:ascii="Times New Roman" w:hAnsi="Times New Roman" w:cs="Times New Roman"/>
          <w:sz w:val="24"/>
        </w:rPr>
        <w:t>alibration and prior to leaving the test facility</w:t>
      </w:r>
      <w:r w:rsidR="001D4DDA">
        <w:rPr>
          <w:rFonts w:ascii="Times New Roman" w:hAnsi="Times New Roman" w:cs="Times New Roman"/>
          <w:sz w:val="24"/>
        </w:rPr>
        <w:t xml:space="preserve"> or manufacturer’s facility</w:t>
      </w:r>
      <w:r w:rsidR="00CA69F9" w:rsidRPr="00464A1B">
        <w:rPr>
          <w:rFonts w:ascii="Times New Roman" w:hAnsi="Times New Roman" w:cs="Times New Roman"/>
          <w:sz w:val="24"/>
        </w:rPr>
        <w:t>. Sealing may include the use of a tamper evident seal provided and fitted by the test facility</w:t>
      </w:r>
      <w:r w:rsidR="00B51179">
        <w:rPr>
          <w:rFonts w:ascii="Times New Roman" w:hAnsi="Times New Roman" w:cs="Times New Roman"/>
          <w:sz w:val="24"/>
        </w:rPr>
        <w:t xml:space="preserve"> or the manufacturer</w:t>
      </w:r>
      <w:r w:rsidR="00CA69F9" w:rsidRPr="00464A1B">
        <w:rPr>
          <w:rFonts w:ascii="Times New Roman" w:hAnsi="Times New Roman" w:cs="Times New Roman"/>
          <w:sz w:val="24"/>
        </w:rPr>
        <w:t>.</w:t>
      </w:r>
      <w:r w:rsidR="00B51179" w:rsidRPr="00B51179">
        <w:rPr>
          <w:rFonts w:ascii="Times New Roman" w:hAnsi="Times New Roman" w:cs="Times New Roman"/>
          <w:sz w:val="24"/>
        </w:rPr>
        <w:t xml:space="preserve"> </w:t>
      </w:r>
      <w:r w:rsidR="00B51179">
        <w:rPr>
          <w:rFonts w:ascii="Times New Roman" w:hAnsi="Times New Roman" w:cs="Times New Roman"/>
          <w:sz w:val="24"/>
        </w:rPr>
        <w:t xml:space="preserve">Where an Asset Meter is an Embedded Metering Device embedded within equipment used for other purposes that equipment shall be </w:t>
      </w:r>
      <w:r w:rsidR="002E2F28">
        <w:rPr>
          <w:rFonts w:ascii="Times New Roman" w:hAnsi="Times New Roman" w:cs="Times New Roman"/>
          <w:sz w:val="24"/>
        </w:rPr>
        <w:t>manufactured in such a way s</w:t>
      </w:r>
      <w:r w:rsidR="00B51179">
        <w:rPr>
          <w:rFonts w:ascii="Times New Roman" w:hAnsi="Times New Roman" w:cs="Times New Roman"/>
          <w:sz w:val="24"/>
        </w:rPr>
        <w:t>o as to prevent unauthorised access</w:t>
      </w:r>
      <w:r w:rsidR="00D70DE6">
        <w:rPr>
          <w:rFonts w:ascii="Times New Roman" w:hAnsi="Times New Roman" w:cs="Times New Roman"/>
          <w:sz w:val="24"/>
        </w:rPr>
        <w:t xml:space="preserve"> going undetected</w:t>
      </w:r>
      <w:r w:rsidR="00B51179">
        <w:rPr>
          <w:rFonts w:ascii="Times New Roman" w:hAnsi="Times New Roman" w:cs="Times New Roman"/>
          <w:sz w:val="24"/>
        </w:rPr>
        <w:t>.</w:t>
      </w:r>
    </w:p>
    <w:p w14:paraId="3134F3F2" w14:textId="30FF8945" w:rsidR="00F742E5" w:rsidRPr="006F7692" w:rsidRDefault="008153B0" w:rsidP="00F35E1D">
      <w:pPr>
        <w:pStyle w:val="Heading2"/>
        <w:keepNext w:val="0"/>
        <w:pageBreakBefore/>
        <w:numPr>
          <w:ilvl w:val="0"/>
          <w:numId w:val="30"/>
        </w:numPr>
        <w:ind w:left="357" w:hanging="357"/>
        <w:jc w:val="both"/>
        <w:rPr>
          <w:rFonts w:ascii="Times New Roman" w:hAnsi="Times New Roman" w:cs="Times New Roman"/>
          <w:b/>
          <w:color w:val="000000" w:themeColor="text1"/>
          <w:sz w:val="24"/>
          <w:szCs w:val="24"/>
        </w:rPr>
      </w:pPr>
      <w:bookmarkStart w:id="15" w:name="_Toc57276327"/>
      <w:r>
        <w:rPr>
          <w:rFonts w:ascii="Times New Roman" w:hAnsi="Times New Roman" w:cs="Times New Roman"/>
          <w:b/>
          <w:color w:val="000000" w:themeColor="text1"/>
          <w:sz w:val="24"/>
          <w:szCs w:val="24"/>
        </w:rPr>
        <w:lastRenderedPageBreak/>
        <w:t>[P375]</w:t>
      </w:r>
      <w:r w:rsidR="00E027A8" w:rsidRPr="006F7692">
        <w:rPr>
          <w:rFonts w:ascii="Times New Roman" w:hAnsi="Times New Roman" w:cs="Times New Roman"/>
          <w:b/>
          <w:color w:val="000000" w:themeColor="text1"/>
          <w:sz w:val="24"/>
          <w:szCs w:val="24"/>
        </w:rPr>
        <w:t>COMMISSIONING AND PROVING</w:t>
      </w:r>
      <w:bookmarkEnd w:id="15"/>
    </w:p>
    <w:p w14:paraId="4BAAE776" w14:textId="75EEB78A" w:rsidR="0037045F" w:rsidRPr="00464A1B" w:rsidRDefault="0037045F" w:rsidP="00B50F15">
      <w:pPr>
        <w:jc w:val="both"/>
        <w:rPr>
          <w:rFonts w:ascii="Times New Roman" w:hAnsi="Times New Roman" w:cs="Times New Roman"/>
          <w:sz w:val="24"/>
        </w:rPr>
      </w:pPr>
      <w:r w:rsidRPr="00464A1B">
        <w:rPr>
          <w:rFonts w:ascii="Times New Roman" w:hAnsi="Times New Roman" w:cs="Times New Roman"/>
          <w:sz w:val="24"/>
        </w:rPr>
        <w:t>The Registrant, via its appointed installer, shall be responsible for the Commissioning</w:t>
      </w:r>
      <w:r w:rsidR="003F1D37" w:rsidRPr="00464A1B">
        <w:rPr>
          <w:rFonts w:ascii="Times New Roman" w:hAnsi="Times New Roman" w:cs="Times New Roman"/>
          <w:sz w:val="24"/>
        </w:rPr>
        <w:t xml:space="preserve"> and Proving</w:t>
      </w:r>
      <w:r w:rsidR="00A5080A">
        <w:rPr>
          <w:rFonts w:ascii="Times New Roman" w:hAnsi="Times New Roman" w:cs="Times New Roman"/>
          <w:sz w:val="24"/>
        </w:rPr>
        <w:t xml:space="preserve"> Test</w:t>
      </w:r>
      <w:r w:rsidRPr="00464A1B">
        <w:rPr>
          <w:rFonts w:ascii="Times New Roman" w:hAnsi="Times New Roman" w:cs="Times New Roman"/>
          <w:sz w:val="24"/>
        </w:rPr>
        <w:t xml:space="preserve"> of all Metering Equipment.</w:t>
      </w:r>
    </w:p>
    <w:p w14:paraId="4AEFE374" w14:textId="77777777" w:rsidR="0037045F" w:rsidRPr="00464A1B" w:rsidRDefault="0037045F" w:rsidP="00B50F15">
      <w:pPr>
        <w:jc w:val="both"/>
        <w:rPr>
          <w:rFonts w:ascii="Times New Roman" w:hAnsi="Times New Roman" w:cs="Times New Roman"/>
          <w:sz w:val="24"/>
        </w:rPr>
      </w:pPr>
      <w:r w:rsidRPr="00464A1B">
        <w:rPr>
          <w:rFonts w:ascii="Times New Roman" w:hAnsi="Times New Roman" w:cs="Times New Roman"/>
          <w:sz w:val="24"/>
        </w:rPr>
        <w:t>The purpose of Commissioning is to ensure that the energy flowing across a Defined Metering at the Asset Point is accurately recorded by the associated Asset Metering System. The following tests and checks are provided to Commissioning engineers to help ensure this requirement is met (the detail involved in the tests and checks carried out will largely depend on the quantities of energy measured by the associated Asset Metering System).</w:t>
      </w:r>
    </w:p>
    <w:p w14:paraId="6FF5A497" w14:textId="77777777" w:rsidR="0037045F" w:rsidRPr="00464A1B" w:rsidRDefault="0037045F" w:rsidP="00B50F15">
      <w:pPr>
        <w:jc w:val="both"/>
        <w:rPr>
          <w:rFonts w:ascii="Times New Roman" w:hAnsi="Times New Roman" w:cs="Times New Roman"/>
          <w:sz w:val="24"/>
        </w:rPr>
      </w:pPr>
      <w:r w:rsidRPr="00464A1B">
        <w:rPr>
          <w:rFonts w:ascii="Times New Roman" w:hAnsi="Times New Roman" w:cs="Times New Roman"/>
          <w:sz w:val="24"/>
        </w:rPr>
        <w:t>Commissioning shall be performed on all new Metering Equipment which is to provide metering data for Settlement.</w:t>
      </w:r>
    </w:p>
    <w:p w14:paraId="51E109F2" w14:textId="3275675A" w:rsidR="003F1D37" w:rsidRPr="00464A1B" w:rsidRDefault="00DA20D4" w:rsidP="00B50F15">
      <w:pPr>
        <w:jc w:val="both"/>
        <w:rPr>
          <w:rFonts w:ascii="Times New Roman" w:hAnsi="Times New Roman" w:cs="Times New Roman"/>
          <w:sz w:val="24"/>
        </w:rPr>
      </w:pPr>
      <w:r>
        <w:rPr>
          <w:rFonts w:ascii="Times New Roman" w:hAnsi="Times New Roman" w:cs="Times New Roman"/>
          <w:sz w:val="24"/>
        </w:rPr>
        <w:t xml:space="preserve">Where required by BSCP502 </w:t>
      </w:r>
      <w:r w:rsidR="0032239C">
        <w:rPr>
          <w:rFonts w:ascii="Times New Roman" w:hAnsi="Times New Roman" w:cs="Times New Roman"/>
          <w:sz w:val="24"/>
        </w:rPr>
        <w:t>a</w:t>
      </w:r>
      <w:r>
        <w:rPr>
          <w:rFonts w:ascii="Times New Roman" w:hAnsi="Times New Roman" w:cs="Times New Roman"/>
          <w:sz w:val="24"/>
        </w:rPr>
        <w:t>nd BSCP514, a</w:t>
      </w:r>
      <w:r w:rsidR="003F1D37" w:rsidRPr="00464A1B">
        <w:rPr>
          <w:rFonts w:ascii="Times New Roman" w:hAnsi="Times New Roman" w:cs="Times New Roman"/>
          <w:sz w:val="24"/>
        </w:rPr>
        <w:t xml:space="preserve">n end to end test (‘Proving Test’) shall be performed by the installer of the Asset Meter to prove that primary energy recorded by the Asset Meter (for both </w:t>
      </w:r>
      <w:r w:rsidR="007A5586">
        <w:rPr>
          <w:rFonts w:ascii="Times New Roman" w:hAnsi="Times New Roman" w:cs="Times New Roman"/>
          <w:sz w:val="24"/>
        </w:rPr>
        <w:t>m</w:t>
      </w:r>
      <w:r w:rsidR="003F1D37" w:rsidRPr="00464A1B">
        <w:rPr>
          <w:rFonts w:ascii="Times New Roman" w:hAnsi="Times New Roman" w:cs="Times New Roman"/>
          <w:sz w:val="24"/>
        </w:rPr>
        <w:t xml:space="preserve">ain and </w:t>
      </w:r>
      <w:r w:rsidR="007A5586">
        <w:rPr>
          <w:rFonts w:ascii="Times New Roman" w:hAnsi="Times New Roman" w:cs="Times New Roman"/>
          <w:sz w:val="24"/>
        </w:rPr>
        <w:t>c</w:t>
      </w:r>
      <w:r w:rsidR="003F1D37" w:rsidRPr="00464A1B">
        <w:rPr>
          <w:rFonts w:ascii="Times New Roman" w:hAnsi="Times New Roman" w:cs="Times New Roman"/>
          <w:sz w:val="24"/>
        </w:rPr>
        <w:t>heck Asset Meters</w:t>
      </w:r>
      <w:r w:rsidR="00A2211D" w:rsidRPr="00464A1B">
        <w:rPr>
          <w:rFonts w:ascii="Times New Roman" w:hAnsi="Times New Roman" w:cs="Times New Roman"/>
          <w:sz w:val="24"/>
        </w:rPr>
        <w:t xml:space="preserve"> (should a check Asset Meter be installed</w:t>
      </w:r>
      <w:r w:rsidR="003F1D37" w:rsidRPr="00464A1B">
        <w:rPr>
          <w:rFonts w:ascii="Times New Roman" w:hAnsi="Times New Roman" w:cs="Times New Roman"/>
          <w:sz w:val="24"/>
        </w:rPr>
        <w:t>)</w:t>
      </w:r>
      <w:r w:rsidR="00CE1D57">
        <w:rPr>
          <w:rFonts w:ascii="Times New Roman" w:hAnsi="Times New Roman" w:cs="Times New Roman"/>
          <w:sz w:val="24"/>
        </w:rPr>
        <w:t>)</w:t>
      </w:r>
      <w:r w:rsidR="003F1D37" w:rsidRPr="00464A1B">
        <w:rPr>
          <w:rFonts w:ascii="Times New Roman" w:hAnsi="Times New Roman" w:cs="Times New Roman"/>
          <w:sz w:val="24"/>
        </w:rPr>
        <w:t xml:space="preserve"> over a </w:t>
      </w:r>
      <w:r w:rsidR="00B55E41">
        <w:rPr>
          <w:rFonts w:ascii="Times New Roman" w:hAnsi="Times New Roman" w:cs="Times New Roman"/>
          <w:sz w:val="24"/>
        </w:rPr>
        <w:t>Demand</w:t>
      </w:r>
      <w:r w:rsidR="003F1D37" w:rsidRPr="00464A1B">
        <w:rPr>
          <w:rFonts w:ascii="Times New Roman" w:hAnsi="Times New Roman" w:cs="Times New Roman"/>
          <w:sz w:val="24"/>
        </w:rPr>
        <w:t xml:space="preserve"> </w:t>
      </w:r>
      <w:r w:rsidR="00B55E41">
        <w:rPr>
          <w:rFonts w:ascii="Times New Roman" w:hAnsi="Times New Roman" w:cs="Times New Roman"/>
          <w:sz w:val="24"/>
        </w:rPr>
        <w:t>P</w:t>
      </w:r>
      <w:r w:rsidR="003F1D37" w:rsidRPr="00464A1B">
        <w:rPr>
          <w:rFonts w:ascii="Times New Roman" w:hAnsi="Times New Roman" w:cs="Times New Roman"/>
          <w:sz w:val="24"/>
        </w:rPr>
        <w:t xml:space="preserve">eriod is being transferred and accurately received by the </w:t>
      </w:r>
      <w:r w:rsidR="00D51747" w:rsidRPr="00464A1B">
        <w:rPr>
          <w:rFonts w:ascii="Times New Roman" w:hAnsi="Times New Roman" w:cs="Times New Roman"/>
          <w:sz w:val="24"/>
        </w:rPr>
        <w:t xml:space="preserve">Settlement </w:t>
      </w:r>
      <w:r w:rsidR="003F1D37" w:rsidRPr="00464A1B">
        <w:rPr>
          <w:rFonts w:ascii="Times New Roman" w:hAnsi="Times New Roman" w:cs="Times New Roman"/>
          <w:sz w:val="24"/>
        </w:rPr>
        <w:t>Instation.</w:t>
      </w:r>
    </w:p>
    <w:p w14:paraId="1072844A" w14:textId="43092BC5" w:rsidR="002F4344" w:rsidRPr="00464A1B" w:rsidRDefault="0037045F" w:rsidP="00B50F15">
      <w:pPr>
        <w:jc w:val="both"/>
        <w:rPr>
          <w:rFonts w:ascii="Times New Roman" w:hAnsi="Times New Roman" w:cs="Times New Roman"/>
          <w:sz w:val="24"/>
        </w:rPr>
      </w:pPr>
      <w:r w:rsidRPr="00464A1B">
        <w:rPr>
          <w:rFonts w:ascii="Times New Roman" w:hAnsi="Times New Roman" w:cs="Times New Roman"/>
          <w:sz w:val="24"/>
        </w:rPr>
        <w:t xml:space="preserve">The Commissioning tests required will depend on the type of the Metering Equipment comprised within the Asset Metering System. </w:t>
      </w:r>
      <w:r w:rsidR="002F4344" w:rsidRPr="00464A1B">
        <w:rPr>
          <w:rFonts w:ascii="Times New Roman" w:hAnsi="Times New Roman" w:cs="Times New Roman"/>
          <w:sz w:val="24"/>
        </w:rPr>
        <w:t>Appendix D</w:t>
      </w:r>
      <w:r w:rsidRPr="00464A1B">
        <w:rPr>
          <w:rFonts w:ascii="Times New Roman" w:hAnsi="Times New Roman" w:cs="Times New Roman"/>
          <w:sz w:val="24"/>
        </w:rPr>
        <w:t xml:space="preserve"> specifies the</w:t>
      </w:r>
      <w:r w:rsidR="002F4344" w:rsidRPr="00464A1B">
        <w:rPr>
          <w:rFonts w:ascii="Times New Roman" w:hAnsi="Times New Roman" w:cs="Times New Roman"/>
          <w:sz w:val="24"/>
        </w:rPr>
        <w:t xml:space="preserve"> minimum outputs that each test should confirm dependent on the Metering Equipment comprised within the Asset Metering System. </w:t>
      </w:r>
    </w:p>
    <w:p w14:paraId="7B11F751" w14:textId="7EC67724" w:rsidR="0037045F" w:rsidRPr="00464A1B" w:rsidRDefault="002F4344" w:rsidP="00B50F15">
      <w:pPr>
        <w:jc w:val="both"/>
        <w:rPr>
          <w:rFonts w:ascii="Times New Roman" w:hAnsi="Times New Roman" w:cs="Times New Roman"/>
          <w:sz w:val="24"/>
        </w:rPr>
      </w:pPr>
      <w:r w:rsidRPr="00464A1B">
        <w:rPr>
          <w:rFonts w:ascii="Times New Roman" w:hAnsi="Times New Roman" w:cs="Times New Roman"/>
          <w:sz w:val="24"/>
        </w:rPr>
        <w:t>All Commissioning tests shall be performed on site</w:t>
      </w:r>
      <w:r w:rsidR="008D6228">
        <w:rPr>
          <w:rStyle w:val="FootnoteReference"/>
          <w:rFonts w:ascii="Times New Roman" w:hAnsi="Times New Roman" w:cs="Times New Roman"/>
          <w:sz w:val="24"/>
        </w:rPr>
        <w:footnoteReference w:id="23"/>
      </w:r>
      <w:r w:rsidRPr="00464A1B">
        <w:rPr>
          <w:rFonts w:ascii="Times New Roman" w:hAnsi="Times New Roman" w:cs="Times New Roman"/>
          <w:sz w:val="24"/>
        </w:rPr>
        <w:t xml:space="preserve"> to confirm and record the output of the Asset Metering System correctly records the energy in the primary system at the Defined Metering at the Asset Point.</w:t>
      </w:r>
      <w:r w:rsidR="00955C33">
        <w:rPr>
          <w:rFonts w:ascii="Times New Roman" w:hAnsi="Times New Roman" w:cs="Times New Roman"/>
          <w:sz w:val="24"/>
        </w:rPr>
        <w:t xml:space="preserve"> Asset Meters that are a</w:t>
      </w:r>
      <w:r w:rsidR="0084206E">
        <w:rPr>
          <w:rFonts w:ascii="Times New Roman" w:hAnsi="Times New Roman" w:cs="Times New Roman"/>
          <w:sz w:val="24"/>
        </w:rPr>
        <w:t>n Embedded</w:t>
      </w:r>
      <w:r w:rsidR="00955C33">
        <w:rPr>
          <w:rFonts w:ascii="Times New Roman" w:hAnsi="Times New Roman" w:cs="Times New Roman"/>
          <w:sz w:val="24"/>
        </w:rPr>
        <w:t xml:space="preserve"> Metering Device embedded within equipment used for other purposes shall follow the </w:t>
      </w:r>
      <w:r w:rsidR="007A5586">
        <w:rPr>
          <w:rFonts w:ascii="Times New Roman" w:hAnsi="Times New Roman" w:cs="Times New Roman"/>
          <w:sz w:val="24"/>
        </w:rPr>
        <w:t>w</w:t>
      </w:r>
      <w:r w:rsidR="00955C33" w:rsidRPr="00955C33">
        <w:rPr>
          <w:rFonts w:ascii="Times New Roman" w:hAnsi="Times New Roman" w:cs="Times New Roman"/>
          <w:sz w:val="24"/>
        </w:rPr>
        <w:t xml:space="preserve">hole </w:t>
      </w:r>
      <w:r w:rsidR="007A5586">
        <w:rPr>
          <w:rFonts w:ascii="Times New Roman" w:hAnsi="Times New Roman" w:cs="Times New Roman"/>
          <w:sz w:val="24"/>
        </w:rPr>
        <w:t>c</w:t>
      </w:r>
      <w:r w:rsidR="00955C33" w:rsidRPr="00955C33">
        <w:rPr>
          <w:rFonts w:ascii="Times New Roman" w:hAnsi="Times New Roman" w:cs="Times New Roman"/>
          <w:sz w:val="24"/>
        </w:rPr>
        <w:t>urrent (</w:t>
      </w:r>
      <w:r w:rsidR="007A5586">
        <w:rPr>
          <w:rFonts w:ascii="Times New Roman" w:hAnsi="Times New Roman" w:cs="Times New Roman"/>
          <w:sz w:val="24"/>
        </w:rPr>
        <w:t>d</w:t>
      </w:r>
      <w:r w:rsidR="00955C33" w:rsidRPr="00955C33">
        <w:rPr>
          <w:rFonts w:ascii="Times New Roman" w:hAnsi="Times New Roman" w:cs="Times New Roman"/>
          <w:sz w:val="24"/>
        </w:rPr>
        <w:t xml:space="preserve">irect </w:t>
      </w:r>
      <w:r w:rsidR="007A5586">
        <w:rPr>
          <w:rFonts w:ascii="Times New Roman" w:hAnsi="Times New Roman" w:cs="Times New Roman"/>
          <w:sz w:val="24"/>
        </w:rPr>
        <w:t>c</w:t>
      </w:r>
      <w:r w:rsidR="00955C33" w:rsidRPr="00955C33">
        <w:rPr>
          <w:rFonts w:ascii="Times New Roman" w:hAnsi="Times New Roman" w:cs="Times New Roman"/>
          <w:sz w:val="24"/>
        </w:rPr>
        <w:t xml:space="preserve">onnected) </w:t>
      </w:r>
      <w:r w:rsidR="007A5586">
        <w:rPr>
          <w:rFonts w:ascii="Times New Roman" w:hAnsi="Times New Roman" w:cs="Times New Roman"/>
          <w:sz w:val="24"/>
        </w:rPr>
        <w:t>m</w:t>
      </w:r>
      <w:r w:rsidR="00955C33" w:rsidRPr="00955C33">
        <w:rPr>
          <w:rFonts w:ascii="Times New Roman" w:hAnsi="Times New Roman" w:cs="Times New Roman"/>
          <w:sz w:val="24"/>
        </w:rPr>
        <w:t>etering</w:t>
      </w:r>
      <w:r w:rsidR="00955C33">
        <w:rPr>
          <w:rFonts w:ascii="Times New Roman" w:hAnsi="Times New Roman" w:cs="Times New Roman"/>
          <w:sz w:val="24"/>
        </w:rPr>
        <w:t xml:space="preserve"> requirements as described in Appendix D.</w:t>
      </w:r>
    </w:p>
    <w:p w14:paraId="326DBA5B" w14:textId="52001F25" w:rsidR="00A2211D" w:rsidRPr="00464A1B" w:rsidRDefault="00D51747" w:rsidP="00B50F15">
      <w:pPr>
        <w:jc w:val="both"/>
        <w:rPr>
          <w:rFonts w:ascii="Times New Roman" w:hAnsi="Times New Roman" w:cs="Times New Roman"/>
          <w:sz w:val="24"/>
          <w:szCs w:val="24"/>
        </w:rPr>
      </w:pPr>
      <w:r w:rsidRPr="00464A1B">
        <w:rPr>
          <w:rFonts w:ascii="Times New Roman" w:hAnsi="Times New Roman" w:cs="Times New Roman"/>
          <w:sz w:val="24"/>
          <w:szCs w:val="24"/>
        </w:rPr>
        <w:t>Where a c</w:t>
      </w:r>
      <w:r w:rsidR="00A2211D" w:rsidRPr="00464A1B">
        <w:rPr>
          <w:rFonts w:ascii="Times New Roman" w:hAnsi="Times New Roman" w:cs="Times New Roman"/>
          <w:sz w:val="24"/>
          <w:szCs w:val="24"/>
        </w:rPr>
        <w:t>omparison with the Boundary Point Metering System</w:t>
      </w:r>
      <w:r w:rsidRPr="00464A1B">
        <w:rPr>
          <w:rFonts w:ascii="Times New Roman" w:hAnsi="Times New Roman" w:cs="Times New Roman"/>
          <w:sz w:val="24"/>
          <w:szCs w:val="24"/>
        </w:rPr>
        <w:t xml:space="preserve"> can demonstrate that the Asset Meter is accurately recording the energy flowing across a Defined Metering at the Asset Point when the Asset is despatched this can be considered a commissioning test so long as the conditions in Appendix D are met.</w:t>
      </w:r>
    </w:p>
    <w:p w14:paraId="72C1F22F" w14:textId="0466DB34" w:rsidR="00404C09" w:rsidRPr="00464A1B" w:rsidRDefault="00404C09" w:rsidP="00B50F15">
      <w:pPr>
        <w:jc w:val="both"/>
        <w:rPr>
          <w:rFonts w:ascii="Times New Roman" w:hAnsi="Times New Roman" w:cs="Times New Roman"/>
          <w:sz w:val="24"/>
          <w:szCs w:val="24"/>
        </w:rPr>
      </w:pPr>
      <w:r w:rsidRPr="00464A1B">
        <w:rPr>
          <w:rFonts w:ascii="Times New Roman" w:hAnsi="Times New Roman" w:cs="Times New Roman"/>
          <w:sz w:val="24"/>
          <w:szCs w:val="24"/>
        </w:rPr>
        <w:t>For the avoidance of doubt, and notwithstanding the obligation under the BSC for the Registrant to ensure compliance, it shall be the responsibility of the relevant installer to ensure that the Asset Metering System complies with the requirements of this C</w:t>
      </w:r>
      <w:r w:rsidR="00A2211D" w:rsidRPr="00464A1B">
        <w:rPr>
          <w:rFonts w:ascii="Times New Roman" w:hAnsi="Times New Roman" w:cs="Times New Roman"/>
          <w:sz w:val="24"/>
          <w:szCs w:val="24"/>
        </w:rPr>
        <w:t xml:space="preserve">ode of </w:t>
      </w:r>
      <w:r w:rsidRPr="00464A1B">
        <w:rPr>
          <w:rFonts w:ascii="Times New Roman" w:hAnsi="Times New Roman" w:cs="Times New Roman"/>
          <w:sz w:val="24"/>
          <w:szCs w:val="24"/>
        </w:rPr>
        <w:t>P</w:t>
      </w:r>
      <w:r w:rsidR="00A2211D" w:rsidRPr="00464A1B">
        <w:rPr>
          <w:rFonts w:ascii="Times New Roman" w:hAnsi="Times New Roman" w:cs="Times New Roman"/>
          <w:sz w:val="24"/>
          <w:szCs w:val="24"/>
        </w:rPr>
        <w:t>ractice</w:t>
      </w:r>
      <w:r w:rsidRPr="00464A1B">
        <w:rPr>
          <w:rFonts w:ascii="Times New Roman" w:hAnsi="Times New Roman" w:cs="Times New Roman"/>
          <w:sz w:val="24"/>
          <w:szCs w:val="24"/>
        </w:rPr>
        <w:t xml:space="preserve"> including the assessment of Overall Accuracy based on any evidence provided by other </w:t>
      </w:r>
      <w:r w:rsidR="00187DFF">
        <w:rPr>
          <w:rFonts w:ascii="Times New Roman" w:hAnsi="Times New Roman" w:cs="Times New Roman"/>
          <w:sz w:val="24"/>
          <w:szCs w:val="24"/>
        </w:rPr>
        <w:t>p</w:t>
      </w:r>
      <w:r w:rsidRPr="00464A1B">
        <w:rPr>
          <w:rFonts w:ascii="Times New Roman" w:hAnsi="Times New Roman" w:cs="Times New Roman"/>
          <w:sz w:val="24"/>
          <w:szCs w:val="24"/>
        </w:rPr>
        <w:t>arties.</w:t>
      </w:r>
    </w:p>
    <w:p w14:paraId="62B1B860" w14:textId="43F9AF8E" w:rsidR="00BC747B" w:rsidRPr="00E147C2" w:rsidRDefault="00BC747B" w:rsidP="00B50F15">
      <w:pPr>
        <w:jc w:val="both"/>
        <w:rPr>
          <w:rFonts w:ascii="Times New Roman" w:hAnsi="Times New Roman" w:cs="Times New Roman"/>
          <w:sz w:val="24"/>
        </w:rPr>
      </w:pPr>
    </w:p>
    <w:p w14:paraId="190185F0" w14:textId="47FFA445" w:rsidR="006F2BEA" w:rsidRPr="006F7692" w:rsidRDefault="00E027A8" w:rsidP="00F35E1D">
      <w:pPr>
        <w:pStyle w:val="Heading2"/>
        <w:keepNext w:val="0"/>
        <w:pageBreakBefore/>
        <w:numPr>
          <w:ilvl w:val="0"/>
          <w:numId w:val="30"/>
        </w:numPr>
        <w:ind w:left="357" w:hanging="357"/>
        <w:jc w:val="both"/>
        <w:rPr>
          <w:rFonts w:ascii="Times New Roman" w:hAnsi="Times New Roman" w:cs="Times New Roman"/>
          <w:b/>
          <w:color w:val="000000" w:themeColor="text1"/>
          <w:sz w:val="24"/>
          <w:szCs w:val="24"/>
        </w:rPr>
      </w:pPr>
      <w:bookmarkStart w:id="16" w:name="_Toc57276328"/>
      <w:r w:rsidRPr="006F7692">
        <w:rPr>
          <w:rFonts w:ascii="Times New Roman" w:hAnsi="Times New Roman" w:cs="Times New Roman"/>
          <w:b/>
          <w:color w:val="000000" w:themeColor="text1"/>
          <w:sz w:val="24"/>
          <w:szCs w:val="24"/>
        </w:rPr>
        <w:lastRenderedPageBreak/>
        <w:t>SINGLE LINE DIAGRAM</w:t>
      </w:r>
      <w:bookmarkEnd w:id="16"/>
    </w:p>
    <w:p w14:paraId="41CA404F" w14:textId="78F40B91" w:rsidR="00E31672" w:rsidRPr="00464A1B" w:rsidRDefault="00E31672" w:rsidP="00B50F15">
      <w:pPr>
        <w:jc w:val="both"/>
        <w:rPr>
          <w:rFonts w:ascii="Times New Roman" w:hAnsi="Times New Roman" w:cs="Times New Roman"/>
          <w:sz w:val="24"/>
          <w:szCs w:val="24"/>
        </w:rPr>
      </w:pPr>
      <w:r w:rsidRPr="00464A1B">
        <w:rPr>
          <w:rFonts w:ascii="Times New Roman" w:hAnsi="Times New Roman" w:cs="Times New Roman"/>
          <w:sz w:val="24"/>
          <w:szCs w:val="24"/>
        </w:rPr>
        <w:t xml:space="preserve">The </w:t>
      </w:r>
      <w:r w:rsidR="006F2BEA" w:rsidRPr="00464A1B">
        <w:rPr>
          <w:rFonts w:ascii="Times New Roman" w:hAnsi="Times New Roman" w:cs="Times New Roman"/>
          <w:sz w:val="24"/>
          <w:szCs w:val="24"/>
        </w:rPr>
        <w:t xml:space="preserve">Registrant </w:t>
      </w:r>
      <w:r w:rsidRPr="00464A1B">
        <w:rPr>
          <w:rFonts w:ascii="Times New Roman" w:hAnsi="Times New Roman" w:cs="Times New Roman"/>
          <w:sz w:val="24"/>
          <w:szCs w:val="24"/>
        </w:rPr>
        <w:t xml:space="preserve">is </w:t>
      </w:r>
      <w:r w:rsidR="006F2BEA" w:rsidRPr="00464A1B">
        <w:rPr>
          <w:rFonts w:ascii="Times New Roman" w:hAnsi="Times New Roman" w:cs="Times New Roman"/>
          <w:sz w:val="24"/>
          <w:szCs w:val="24"/>
        </w:rPr>
        <w:t xml:space="preserve">responsible for </w:t>
      </w:r>
      <w:r w:rsidRPr="00464A1B">
        <w:rPr>
          <w:rFonts w:ascii="Times New Roman" w:hAnsi="Times New Roman" w:cs="Times New Roman"/>
          <w:sz w:val="24"/>
          <w:szCs w:val="24"/>
        </w:rPr>
        <w:t>producing a Single Line Diagram that must</w:t>
      </w:r>
      <w:r w:rsidR="006F2BEA" w:rsidRPr="00464A1B">
        <w:rPr>
          <w:rFonts w:ascii="Times New Roman" w:hAnsi="Times New Roman" w:cs="Times New Roman"/>
          <w:sz w:val="24"/>
          <w:szCs w:val="24"/>
        </w:rPr>
        <w:t xml:space="preserve"> includ</w:t>
      </w:r>
      <w:r w:rsidR="008A79F0" w:rsidRPr="00464A1B">
        <w:rPr>
          <w:rFonts w:ascii="Times New Roman" w:hAnsi="Times New Roman" w:cs="Times New Roman"/>
          <w:sz w:val="24"/>
          <w:szCs w:val="24"/>
        </w:rPr>
        <w:t>e</w:t>
      </w:r>
      <w:r w:rsidR="006F2BEA" w:rsidRPr="00464A1B">
        <w:rPr>
          <w:rFonts w:ascii="Times New Roman" w:hAnsi="Times New Roman" w:cs="Times New Roman"/>
          <w:sz w:val="24"/>
          <w:szCs w:val="24"/>
        </w:rPr>
        <w:t xml:space="preserve"> Boundary Point Metering System </w:t>
      </w:r>
      <w:r w:rsidRPr="00464A1B">
        <w:rPr>
          <w:rFonts w:ascii="Times New Roman" w:hAnsi="Times New Roman" w:cs="Times New Roman"/>
          <w:sz w:val="24"/>
          <w:szCs w:val="24"/>
        </w:rPr>
        <w:t>I</w:t>
      </w:r>
      <w:r w:rsidR="006F2BEA" w:rsidRPr="00464A1B">
        <w:rPr>
          <w:rFonts w:ascii="Times New Roman" w:hAnsi="Times New Roman" w:cs="Times New Roman"/>
          <w:sz w:val="24"/>
          <w:szCs w:val="24"/>
        </w:rPr>
        <w:t>dentifiers</w:t>
      </w:r>
      <w:r w:rsidRPr="00464A1B">
        <w:rPr>
          <w:rFonts w:ascii="Times New Roman" w:hAnsi="Times New Roman" w:cs="Times New Roman"/>
          <w:sz w:val="24"/>
          <w:szCs w:val="24"/>
        </w:rPr>
        <w:t xml:space="preserve"> (</w:t>
      </w:r>
      <w:r w:rsidR="00CB0F11">
        <w:rPr>
          <w:rFonts w:ascii="Times New Roman" w:hAnsi="Times New Roman" w:cs="Times New Roman"/>
          <w:sz w:val="24"/>
          <w:szCs w:val="24"/>
        </w:rPr>
        <w:t xml:space="preserve">Asset Metering System </w:t>
      </w:r>
      <w:r w:rsidR="00500CA1">
        <w:rPr>
          <w:rFonts w:ascii="Times New Roman" w:hAnsi="Times New Roman" w:cs="Times New Roman"/>
          <w:sz w:val="24"/>
          <w:szCs w:val="24"/>
        </w:rPr>
        <w:t xml:space="preserve">Number </w:t>
      </w:r>
      <w:r w:rsidR="00CB0F11">
        <w:rPr>
          <w:rFonts w:ascii="Times New Roman" w:hAnsi="Times New Roman" w:cs="Times New Roman"/>
          <w:sz w:val="24"/>
          <w:szCs w:val="24"/>
        </w:rPr>
        <w:t xml:space="preserve">(there may be an Asset </w:t>
      </w:r>
      <w:r w:rsidRPr="00464A1B">
        <w:rPr>
          <w:rFonts w:ascii="Times New Roman" w:hAnsi="Times New Roman" w:cs="Times New Roman"/>
          <w:sz w:val="24"/>
          <w:szCs w:val="24"/>
        </w:rPr>
        <w:t>Import ID</w:t>
      </w:r>
      <w:r w:rsidR="00CB0F11">
        <w:rPr>
          <w:rFonts w:ascii="Times New Roman" w:hAnsi="Times New Roman" w:cs="Times New Roman"/>
          <w:sz w:val="24"/>
          <w:szCs w:val="24"/>
        </w:rPr>
        <w:t xml:space="preserve"> and/or</w:t>
      </w:r>
      <w:r w:rsidRPr="00464A1B">
        <w:rPr>
          <w:rFonts w:ascii="Times New Roman" w:hAnsi="Times New Roman" w:cs="Times New Roman"/>
          <w:sz w:val="24"/>
          <w:szCs w:val="24"/>
        </w:rPr>
        <w:t xml:space="preserve"> </w:t>
      </w:r>
      <w:r w:rsidR="00CB0F11">
        <w:rPr>
          <w:rFonts w:ascii="Times New Roman" w:hAnsi="Times New Roman" w:cs="Times New Roman"/>
          <w:sz w:val="24"/>
          <w:szCs w:val="24"/>
        </w:rPr>
        <w:t xml:space="preserve">Asset </w:t>
      </w:r>
      <w:r w:rsidRPr="00464A1B">
        <w:rPr>
          <w:rFonts w:ascii="Times New Roman" w:hAnsi="Times New Roman" w:cs="Times New Roman"/>
          <w:sz w:val="24"/>
          <w:szCs w:val="24"/>
        </w:rPr>
        <w:t>Export ID, MSID Pair ID</w:t>
      </w:r>
      <w:r w:rsidR="00CB0F11">
        <w:rPr>
          <w:rFonts w:ascii="Times New Roman" w:hAnsi="Times New Roman" w:cs="Times New Roman"/>
          <w:sz w:val="24"/>
          <w:szCs w:val="24"/>
        </w:rPr>
        <w:t>(s)</w:t>
      </w:r>
      <w:r w:rsidRPr="00464A1B">
        <w:rPr>
          <w:rFonts w:ascii="Times New Roman" w:hAnsi="Times New Roman" w:cs="Times New Roman"/>
          <w:sz w:val="24"/>
          <w:szCs w:val="24"/>
        </w:rPr>
        <w:t>)</w:t>
      </w:r>
      <w:r w:rsidR="006F2BEA" w:rsidRPr="00464A1B">
        <w:rPr>
          <w:rFonts w:ascii="Times New Roman" w:hAnsi="Times New Roman" w:cs="Times New Roman"/>
          <w:sz w:val="24"/>
          <w:szCs w:val="24"/>
        </w:rPr>
        <w:t xml:space="preserve">; site dependent and independent load and locations of all Metering Systems both at the Asset and the Boundary </w:t>
      </w:r>
      <w:r w:rsidR="00CE1D57">
        <w:rPr>
          <w:rFonts w:ascii="Times New Roman" w:hAnsi="Times New Roman" w:cs="Times New Roman"/>
          <w:sz w:val="24"/>
          <w:szCs w:val="24"/>
        </w:rPr>
        <w:t>P</w:t>
      </w:r>
      <w:r w:rsidR="006F2BEA" w:rsidRPr="00464A1B">
        <w:rPr>
          <w:rFonts w:ascii="Times New Roman" w:hAnsi="Times New Roman" w:cs="Times New Roman"/>
          <w:sz w:val="24"/>
          <w:szCs w:val="24"/>
        </w:rPr>
        <w:t>oint.</w:t>
      </w:r>
      <w:r w:rsidRPr="00464A1B">
        <w:rPr>
          <w:rFonts w:ascii="Times New Roman" w:hAnsi="Times New Roman" w:cs="Times New Roman"/>
          <w:sz w:val="24"/>
          <w:szCs w:val="24"/>
        </w:rPr>
        <w:t xml:space="preserve"> The Single Line Diagram shall be available for inspection by the Panel or Technical Assurance Agent.</w:t>
      </w:r>
    </w:p>
    <w:p w14:paraId="7444C745" w14:textId="25695405" w:rsidR="00C54CB2" w:rsidRDefault="00C54CB2" w:rsidP="00B50F15">
      <w:pPr>
        <w:jc w:val="both"/>
        <w:rPr>
          <w:rFonts w:ascii="Times New Roman" w:hAnsi="Times New Roman" w:cs="Times New Roman"/>
          <w:sz w:val="24"/>
        </w:rPr>
      </w:pPr>
      <w:r>
        <w:rPr>
          <w:rFonts w:ascii="Times New Roman" w:hAnsi="Times New Roman" w:cs="Times New Roman"/>
          <w:sz w:val="24"/>
        </w:rPr>
        <w:t xml:space="preserve">No Single Line Diagram is required for Asset Metering Type 4 that is </w:t>
      </w:r>
      <w:r w:rsidR="000A6089">
        <w:rPr>
          <w:rFonts w:ascii="Times New Roman" w:hAnsi="Times New Roman" w:cs="Times New Roman"/>
          <w:sz w:val="24"/>
        </w:rPr>
        <w:t>w</w:t>
      </w:r>
      <w:r>
        <w:rPr>
          <w:rFonts w:ascii="Times New Roman" w:hAnsi="Times New Roman" w:cs="Times New Roman"/>
          <w:sz w:val="24"/>
        </w:rPr>
        <w:t xml:space="preserve">hole </w:t>
      </w:r>
      <w:r w:rsidR="000A6089">
        <w:rPr>
          <w:rFonts w:ascii="Times New Roman" w:hAnsi="Times New Roman" w:cs="Times New Roman"/>
          <w:sz w:val="24"/>
        </w:rPr>
        <w:t>c</w:t>
      </w:r>
      <w:r>
        <w:rPr>
          <w:rFonts w:ascii="Times New Roman" w:hAnsi="Times New Roman" w:cs="Times New Roman"/>
          <w:sz w:val="24"/>
        </w:rPr>
        <w:t>urrent and Asset Metering Type 5.</w:t>
      </w:r>
    </w:p>
    <w:p w14:paraId="0860DA06" w14:textId="5311FDDC" w:rsidR="006F2BEA" w:rsidRPr="00B713AF" w:rsidRDefault="00E31672" w:rsidP="00B50F15">
      <w:pPr>
        <w:jc w:val="both"/>
        <w:rPr>
          <w:rFonts w:ascii="Times New Roman" w:hAnsi="Times New Roman" w:cs="Times New Roman"/>
        </w:rPr>
      </w:pPr>
      <w:r w:rsidRPr="00464A1B">
        <w:rPr>
          <w:rFonts w:ascii="Times New Roman" w:hAnsi="Times New Roman" w:cs="Times New Roman"/>
          <w:sz w:val="24"/>
        </w:rPr>
        <w:t xml:space="preserve">An example can be seen </w:t>
      </w:r>
      <w:r w:rsidR="000B603C" w:rsidRPr="00464A1B">
        <w:rPr>
          <w:rFonts w:ascii="Times New Roman" w:hAnsi="Times New Roman" w:cs="Times New Roman"/>
          <w:sz w:val="24"/>
        </w:rPr>
        <w:t xml:space="preserve">in Appendix </w:t>
      </w:r>
      <w:r w:rsidR="00F507E4" w:rsidRPr="00464A1B">
        <w:rPr>
          <w:rFonts w:ascii="Times New Roman" w:hAnsi="Times New Roman" w:cs="Times New Roman"/>
          <w:sz w:val="24"/>
        </w:rPr>
        <w:t>E</w:t>
      </w:r>
      <w:r w:rsidRPr="00B713AF">
        <w:rPr>
          <w:rFonts w:ascii="Times New Roman" w:hAnsi="Times New Roman" w:cs="Times New Roman"/>
        </w:rPr>
        <w:t>.</w:t>
      </w:r>
    </w:p>
    <w:p w14:paraId="5EBA4E0C" w14:textId="240813C2" w:rsidR="006F2BEA" w:rsidRPr="00E147C2" w:rsidRDefault="006F2BEA" w:rsidP="00B50F15">
      <w:pPr>
        <w:jc w:val="both"/>
        <w:rPr>
          <w:rFonts w:ascii="Times New Roman" w:hAnsi="Times New Roman" w:cs="Times New Roman"/>
          <w:sz w:val="24"/>
        </w:rPr>
      </w:pPr>
    </w:p>
    <w:p w14:paraId="64EAC4C7" w14:textId="5EC62E62" w:rsidR="005E3BE2" w:rsidRPr="006F7692" w:rsidRDefault="00E027A8" w:rsidP="00F35E1D">
      <w:pPr>
        <w:pStyle w:val="Heading2"/>
        <w:keepNext w:val="0"/>
        <w:numPr>
          <w:ilvl w:val="0"/>
          <w:numId w:val="30"/>
        </w:numPr>
        <w:ind w:left="357" w:hanging="357"/>
        <w:jc w:val="both"/>
        <w:rPr>
          <w:rFonts w:ascii="Times New Roman" w:hAnsi="Times New Roman" w:cs="Times New Roman"/>
          <w:b/>
          <w:color w:val="000000" w:themeColor="text1"/>
          <w:sz w:val="24"/>
          <w:szCs w:val="24"/>
        </w:rPr>
      </w:pPr>
      <w:bookmarkStart w:id="17" w:name="_Toc57276329"/>
      <w:r w:rsidRPr="006F7692">
        <w:rPr>
          <w:rFonts w:ascii="Times New Roman" w:hAnsi="Times New Roman" w:cs="Times New Roman"/>
          <w:b/>
          <w:color w:val="000000" w:themeColor="text1"/>
          <w:sz w:val="24"/>
          <w:szCs w:val="24"/>
        </w:rPr>
        <w:t>DIFFERENCE METERING</w:t>
      </w:r>
      <w:bookmarkEnd w:id="17"/>
    </w:p>
    <w:p w14:paraId="6BA85DB8" w14:textId="4209777F" w:rsidR="005E3BE2" w:rsidRPr="00464A1B" w:rsidRDefault="00D51823" w:rsidP="00B50F15">
      <w:pPr>
        <w:jc w:val="both"/>
        <w:rPr>
          <w:rFonts w:ascii="Times New Roman" w:hAnsi="Times New Roman" w:cs="Times New Roman"/>
          <w:sz w:val="24"/>
        </w:rPr>
      </w:pPr>
      <w:r w:rsidRPr="00464A1B">
        <w:rPr>
          <w:rFonts w:ascii="Times New Roman" w:hAnsi="Times New Roman" w:cs="Times New Roman"/>
          <w:sz w:val="24"/>
        </w:rPr>
        <w:t>Difference Metering ca</w:t>
      </w:r>
      <w:r w:rsidR="00DE1138" w:rsidRPr="00464A1B">
        <w:rPr>
          <w:rFonts w:ascii="Times New Roman" w:hAnsi="Times New Roman" w:cs="Times New Roman"/>
          <w:sz w:val="24"/>
        </w:rPr>
        <w:t>n</w:t>
      </w:r>
      <w:r w:rsidRPr="00464A1B">
        <w:rPr>
          <w:rFonts w:ascii="Times New Roman" w:hAnsi="Times New Roman" w:cs="Times New Roman"/>
          <w:sz w:val="24"/>
        </w:rPr>
        <w:t xml:space="preserve"> be employed but only in circumstances </w:t>
      </w:r>
      <w:r w:rsidR="00161228" w:rsidRPr="00464A1B">
        <w:rPr>
          <w:rFonts w:ascii="Times New Roman" w:hAnsi="Times New Roman" w:cs="Times New Roman"/>
          <w:sz w:val="24"/>
        </w:rPr>
        <w:t xml:space="preserve">where only one </w:t>
      </w:r>
      <w:r w:rsidR="00963534">
        <w:rPr>
          <w:rFonts w:ascii="Times New Roman" w:hAnsi="Times New Roman" w:cs="Times New Roman"/>
          <w:sz w:val="24"/>
        </w:rPr>
        <w:t>m</w:t>
      </w:r>
      <w:r w:rsidR="00161228" w:rsidRPr="00464A1B">
        <w:rPr>
          <w:rFonts w:ascii="Times New Roman" w:hAnsi="Times New Roman" w:cs="Times New Roman"/>
          <w:sz w:val="24"/>
        </w:rPr>
        <w:t xml:space="preserve">etered </w:t>
      </w:r>
      <w:r w:rsidR="00963534">
        <w:rPr>
          <w:rFonts w:ascii="Times New Roman" w:hAnsi="Times New Roman" w:cs="Times New Roman"/>
          <w:sz w:val="24"/>
        </w:rPr>
        <w:t>data</w:t>
      </w:r>
      <w:r w:rsidR="00161228" w:rsidRPr="00464A1B">
        <w:rPr>
          <w:rFonts w:ascii="Times New Roman" w:hAnsi="Times New Roman" w:cs="Times New Roman"/>
          <w:sz w:val="24"/>
        </w:rPr>
        <w:t xml:space="preserve"> </w:t>
      </w:r>
      <w:r w:rsidR="00963534">
        <w:rPr>
          <w:rFonts w:ascii="Times New Roman" w:hAnsi="Times New Roman" w:cs="Times New Roman"/>
          <w:sz w:val="24"/>
        </w:rPr>
        <w:t xml:space="preserve">value </w:t>
      </w:r>
      <w:r w:rsidR="00161228" w:rsidRPr="00464A1B">
        <w:rPr>
          <w:rFonts w:ascii="Times New Roman" w:hAnsi="Times New Roman" w:cs="Times New Roman"/>
          <w:sz w:val="24"/>
        </w:rPr>
        <w:t xml:space="preserve">needs to be determined and all the other </w:t>
      </w:r>
      <w:r w:rsidR="00963534">
        <w:rPr>
          <w:rFonts w:ascii="Times New Roman" w:hAnsi="Times New Roman" w:cs="Times New Roman"/>
          <w:sz w:val="24"/>
        </w:rPr>
        <w:t>m</w:t>
      </w:r>
      <w:r w:rsidR="00161228" w:rsidRPr="00464A1B">
        <w:rPr>
          <w:rFonts w:ascii="Times New Roman" w:hAnsi="Times New Roman" w:cs="Times New Roman"/>
          <w:sz w:val="24"/>
        </w:rPr>
        <w:t>etered</w:t>
      </w:r>
      <w:r w:rsidR="00963534">
        <w:rPr>
          <w:rFonts w:ascii="Times New Roman" w:hAnsi="Times New Roman" w:cs="Times New Roman"/>
          <w:sz w:val="24"/>
        </w:rPr>
        <w:t xml:space="preserve"> data</w:t>
      </w:r>
      <w:r w:rsidR="00161228" w:rsidRPr="00464A1B">
        <w:rPr>
          <w:rFonts w:ascii="Times New Roman" w:hAnsi="Times New Roman" w:cs="Times New Roman"/>
          <w:sz w:val="24"/>
        </w:rPr>
        <w:t xml:space="preserve"> for a Party </w:t>
      </w:r>
      <w:r w:rsidR="00E156AE" w:rsidRPr="00464A1B">
        <w:rPr>
          <w:rFonts w:ascii="Times New Roman" w:hAnsi="Times New Roman" w:cs="Times New Roman"/>
          <w:sz w:val="24"/>
        </w:rPr>
        <w:t>are metered</w:t>
      </w:r>
      <w:r w:rsidR="00161228" w:rsidRPr="00464A1B">
        <w:rPr>
          <w:rFonts w:ascii="Times New Roman" w:hAnsi="Times New Roman" w:cs="Times New Roman"/>
          <w:sz w:val="24"/>
        </w:rPr>
        <w:t xml:space="preserve"> by a C</w:t>
      </w:r>
      <w:r w:rsidR="00A101A0" w:rsidRPr="00464A1B">
        <w:rPr>
          <w:rFonts w:ascii="Times New Roman" w:hAnsi="Times New Roman" w:cs="Times New Roman"/>
          <w:sz w:val="24"/>
        </w:rPr>
        <w:t xml:space="preserve">ode of </w:t>
      </w:r>
      <w:r w:rsidR="00161228" w:rsidRPr="00464A1B">
        <w:rPr>
          <w:rFonts w:ascii="Times New Roman" w:hAnsi="Times New Roman" w:cs="Times New Roman"/>
          <w:sz w:val="24"/>
        </w:rPr>
        <w:t>P</w:t>
      </w:r>
      <w:r w:rsidR="00A101A0" w:rsidRPr="00464A1B">
        <w:rPr>
          <w:rFonts w:ascii="Times New Roman" w:hAnsi="Times New Roman" w:cs="Times New Roman"/>
          <w:sz w:val="24"/>
        </w:rPr>
        <w:t>ractice</w:t>
      </w:r>
      <w:r w:rsidR="00161228" w:rsidRPr="00464A1B">
        <w:rPr>
          <w:rFonts w:ascii="Times New Roman" w:hAnsi="Times New Roman" w:cs="Times New Roman"/>
          <w:sz w:val="24"/>
        </w:rPr>
        <w:t xml:space="preserve"> compliant Metering System.</w:t>
      </w:r>
      <w:r w:rsidR="00A101A0" w:rsidRPr="00464A1B">
        <w:rPr>
          <w:rFonts w:ascii="Times New Roman" w:hAnsi="Times New Roman" w:cs="Times New Roman"/>
          <w:sz w:val="24"/>
        </w:rPr>
        <w:t xml:space="preserve"> The example in Appendix A </w:t>
      </w:r>
      <w:r w:rsidR="00FD2200">
        <w:rPr>
          <w:rFonts w:ascii="Times New Roman" w:hAnsi="Times New Roman" w:cs="Times New Roman"/>
          <w:sz w:val="24"/>
        </w:rPr>
        <w:t>Figure 5</w:t>
      </w:r>
      <w:r w:rsidR="00A101A0" w:rsidRPr="00464A1B">
        <w:rPr>
          <w:rFonts w:ascii="Times New Roman" w:hAnsi="Times New Roman" w:cs="Times New Roman"/>
          <w:sz w:val="24"/>
        </w:rPr>
        <w:t xml:space="preserve"> shows an example of this principle.</w:t>
      </w:r>
    </w:p>
    <w:p w14:paraId="3035EAB8" w14:textId="50A236F1" w:rsidR="00E156AE" w:rsidRDefault="00E156AE" w:rsidP="00B50F15">
      <w:pPr>
        <w:jc w:val="both"/>
        <w:rPr>
          <w:rFonts w:ascii="Times New Roman" w:hAnsi="Times New Roman" w:cs="Times New Roman"/>
          <w:sz w:val="24"/>
        </w:rPr>
      </w:pPr>
      <w:r w:rsidRPr="00464A1B">
        <w:rPr>
          <w:rFonts w:ascii="Times New Roman" w:hAnsi="Times New Roman" w:cs="Times New Roman"/>
          <w:sz w:val="24"/>
        </w:rPr>
        <w:t xml:space="preserve">Differencing works by subtracting the </w:t>
      </w:r>
      <w:r w:rsidR="00963534">
        <w:rPr>
          <w:rFonts w:ascii="Times New Roman" w:hAnsi="Times New Roman" w:cs="Times New Roman"/>
          <w:sz w:val="24"/>
        </w:rPr>
        <w:t>m</w:t>
      </w:r>
      <w:r w:rsidRPr="00464A1B">
        <w:rPr>
          <w:rFonts w:ascii="Times New Roman" w:hAnsi="Times New Roman" w:cs="Times New Roman"/>
          <w:sz w:val="24"/>
        </w:rPr>
        <w:t xml:space="preserve">etered </w:t>
      </w:r>
      <w:r w:rsidR="00963534">
        <w:rPr>
          <w:rFonts w:ascii="Times New Roman" w:hAnsi="Times New Roman" w:cs="Times New Roman"/>
          <w:sz w:val="24"/>
        </w:rPr>
        <w:t>data values</w:t>
      </w:r>
      <w:r w:rsidRPr="00464A1B">
        <w:rPr>
          <w:rFonts w:ascii="Times New Roman" w:hAnsi="Times New Roman" w:cs="Times New Roman"/>
          <w:sz w:val="24"/>
        </w:rPr>
        <w:t xml:space="preserve"> of the Asset Metering System(s) from the </w:t>
      </w:r>
      <w:r w:rsidR="00963534">
        <w:rPr>
          <w:rFonts w:ascii="Times New Roman" w:hAnsi="Times New Roman" w:cs="Times New Roman"/>
          <w:sz w:val="24"/>
        </w:rPr>
        <w:t>m</w:t>
      </w:r>
      <w:r w:rsidRPr="00464A1B">
        <w:rPr>
          <w:rFonts w:ascii="Times New Roman" w:hAnsi="Times New Roman" w:cs="Times New Roman"/>
          <w:sz w:val="24"/>
        </w:rPr>
        <w:t xml:space="preserve">etered </w:t>
      </w:r>
      <w:r w:rsidR="00963534">
        <w:rPr>
          <w:rFonts w:ascii="Times New Roman" w:hAnsi="Times New Roman" w:cs="Times New Roman"/>
          <w:sz w:val="24"/>
        </w:rPr>
        <w:t>data values</w:t>
      </w:r>
      <w:r w:rsidRPr="00464A1B">
        <w:rPr>
          <w:rFonts w:ascii="Times New Roman" w:hAnsi="Times New Roman" w:cs="Times New Roman"/>
          <w:sz w:val="24"/>
        </w:rPr>
        <w:t xml:space="preserve"> of the Boundary Point Metering System</w:t>
      </w:r>
      <w:r w:rsidR="00D74A9B" w:rsidRPr="00D74A9B">
        <w:t xml:space="preserve"> </w:t>
      </w:r>
      <w:r w:rsidR="00D74A9B" w:rsidRPr="00D74A9B">
        <w:rPr>
          <w:rFonts w:ascii="Times New Roman" w:hAnsi="Times New Roman" w:cs="Times New Roman"/>
          <w:sz w:val="24"/>
        </w:rPr>
        <w:t>that the Dispatchable Asset is located</w:t>
      </w:r>
      <w:r w:rsidR="00D74A9B">
        <w:rPr>
          <w:rFonts w:ascii="Times New Roman" w:hAnsi="Times New Roman" w:cs="Times New Roman"/>
          <w:sz w:val="24"/>
        </w:rPr>
        <w:t xml:space="preserve"> behind</w:t>
      </w:r>
      <w:r w:rsidR="002966C8" w:rsidRPr="00464A1B">
        <w:rPr>
          <w:rFonts w:ascii="Times New Roman" w:hAnsi="Times New Roman" w:cs="Times New Roman"/>
          <w:sz w:val="24"/>
        </w:rPr>
        <w:t>.</w:t>
      </w:r>
      <w:r w:rsidR="00A101A0" w:rsidRPr="00464A1B">
        <w:rPr>
          <w:rFonts w:ascii="Times New Roman" w:hAnsi="Times New Roman" w:cs="Times New Roman"/>
          <w:sz w:val="24"/>
        </w:rPr>
        <w:t xml:space="preserve"> Asset Metering can be installed to measure the </w:t>
      </w:r>
      <w:r w:rsidR="00963534">
        <w:rPr>
          <w:rFonts w:ascii="Times New Roman" w:hAnsi="Times New Roman" w:cs="Times New Roman"/>
          <w:sz w:val="24"/>
        </w:rPr>
        <w:t>m</w:t>
      </w:r>
      <w:r w:rsidR="00A101A0" w:rsidRPr="00464A1B">
        <w:rPr>
          <w:rFonts w:ascii="Times New Roman" w:hAnsi="Times New Roman" w:cs="Times New Roman"/>
          <w:sz w:val="24"/>
        </w:rPr>
        <w:t xml:space="preserve">etered </w:t>
      </w:r>
      <w:r w:rsidR="00963534">
        <w:rPr>
          <w:rFonts w:ascii="Times New Roman" w:hAnsi="Times New Roman" w:cs="Times New Roman"/>
          <w:sz w:val="24"/>
        </w:rPr>
        <w:t>data</w:t>
      </w:r>
      <w:r w:rsidR="00A101A0" w:rsidRPr="00464A1B">
        <w:rPr>
          <w:rFonts w:ascii="Times New Roman" w:hAnsi="Times New Roman" w:cs="Times New Roman"/>
          <w:sz w:val="24"/>
        </w:rPr>
        <w:t xml:space="preserve"> of the Independent Load behind the Boundary Point Met</w:t>
      </w:r>
      <w:r w:rsidR="006D3995" w:rsidRPr="00464A1B">
        <w:rPr>
          <w:rFonts w:ascii="Times New Roman" w:hAnsi="Times New Roman" w:cs="Times New Roman"/>
          <w:sz w:val="24"/>
        </w:rPr>
        <w:t>e</w:t>
      </w:r>
      <w:r w:rsidR="00A101A0" w:rsidRPr="00464A1B">
        <w:rPr>
          <w:rFonts w:ascii="Times New Roman" w:hAnsi="Times New Roman" w:cs="Times New Roman"/>
          <w:sz w:val="24"/>
        </w:rPr>
        <w:t xml:space="preserve">ring System or measure the </w:t>
      </w:r>
      <w:r w:rsidR="00963534">
        <w:rPr>
          <w:rFonts w:ascii="Times New Roman" w:hAnsi="Times New Roman" w:cs="Times New Roman"/>
          <w:sz w:val="24"/>
        </w:rPr>
        <w:t>m</w:t>
      </w:r>
      <w:r w:rsidR="00A101A0" w:rsidRPr="00464A1B">
        <w:rPr>
          <w:rFonts w:ascii="Times New Roman" w:hAnsi="Times New Roman" w:cs="Times New Roman"/>
          <w:sz w:val="24"/>
        </w:rPr>
        <w:t xml:space="preserve">etered </w:t>
      </w:r>
      <w:r w:rsidR="00963534">
        <w:rPr>
          <w:rFonts w:ascii="Times New Roman" w:hAnsi="Times New Roman" w:cs="Times New Roman"/>
          <w:sz w:val="24"/>
        </w:rPr>
        <w:t>data</w:t>
      </w:r>
      <w:r w:rsidR="00A101A0" w:rsidRPr="00464A1B">
        <w:rPr>
          <w:rFonts w:ascii="Times New Roman" w:hAnsi="Times New Roman" w:cs="Times New Roman"/>
          <w:sz w:val="24"/>
        </w:rPr>
        <w:t xml:space="preserve"> of other D</w:t>
      </w:r>
      <w:r w:rsidR="007F5100" w:rsidRPr="00464A1B">
        <w:rPr>
          <w:rFonts w:ascii="Times New Roman" w:hAnsi="Times New Roman" w:cs="Times New Roman"/>
          <w:sz w:val="24"/>
        </w:rPr>
        <w:t>i</w:t>
      </w:r>
      <w:r w:rsidR="00A101A0" w:rsidRPr="00464A1B">
        <w:rPr>
          <w:rFonts w:ascii="Times New Roman" w:hAnsi="Times New Roman" w:cs="Times New Roman"/>
          <w:sz w:val="24"/>
        </w:rPr>
        <w:t>spa</w:t>
      </w:r>
      <w:r w:rsidR="00F80E15" w:rsidRPr="00464A1B">
        <w:rPr>
          <w:rFonts w:ascii="Times New Roman" w:hAnsi="Times New Roman" w:cs="Times New Roman"/>
          <w:sz w:val="24"/>
        </w:rPr>
        <w:t>t</w:t>
      </w:r>
      <w:r w:rsidR="007F5100" w:rsidRPr="00464A1B">
        <w:rPr>
          <w:rFonts w:ascii="Times New Roman" w:hAnsi="Times New Roman" w:cs="Times New Roman"/>
          <w:sz w:val="24"/>
        </w:rPr>
        <w:t>c</w:t>
      </w:r>
      <w:r w:rsidR="00A101A0" w:rsidRPr="00464A1B">
        <w:rPr>
          <w:rFonts w:ascii="Times New Roman" w:hAnsi="Times New Roman" w:cs="Times New Roman"/>
          <w:sz w:val="24"/>
        </w:rPr>
        <w:t xml:space="preserve">hable Assets </w:t>
      </w:r>
      <w:r w:rsidR="00D74A9B">
        <w:rPr>
          <w:rFonts w:ascii="Times New Roman" w:hAnsi="Times New Roman" w:cs="Times New Roman"/>
          <w:sz w:val="24"/>
        </w:rPr>
        <w:t xml:space="preserve">of another Party </w:t>
      </w:r>
      <w:r w:rsidR="00A101A0" w:rsidRPr="00464A1B">
        <w:rPr>
          <w:rFonts w:ascii="Times New Roman" w:hAnsi="Times New Roman" w:cs="Times New Roman"/>
          <w:sz w:val="24"/>
        </w:rPr>
        <w:t>behind the Boundary Point Metering System</w:t>
      </w:r>
      <w:r w:rsidR="00D74A9B">
        <w:rPr>
          <w:rFonts w:ascii="Times New Roman" w:hAnsi="Times New Roman" w:cs="Times New Roman"/>
          <w:sz w:val="24"/>
        </w:rPr>
        <w:t xml:space="preserve"> </w:t>
      </w:r>
      <w:r w:rsidR="00D74A9B" w:rsidRPr="00D74A9B">
        <w:rPr>
          <w:rFonts w:ascii="Times New Roman" w:hAnsi="Times New Roman" w:cs="Times New Roman"/>
          <w:sz w:val="24"/>
        </w:rPr>
        <w:t>that the Dispatchable Asset is located</w:t>
      </w:r>
      <w:r w:rsidR="006D3995" w:rsidRPr="00464A1B">
        <w:rPr>
          <w:rFonts w:ascii="Times New Roman" w:hAnsi="Times New Roman" w:cs="Times New Roman"/>
          <w:sz w:val="24"/>
        </w:rPr>
        <w:t>.</w:t>
      </w:r>
      <w:r w:rsidR="00A101A0" w:rsidRPr="00464A1B">
        <w:rPr>
          <w:rFonts w:ascii="Times New Roman" w:hAnsi="Times New Roman" w:cs="Times New Roman"/>
          <w:sz w:val="24"/>
        </w:rPr>
        <w:t xml:space="preserve"> </w:t>
      </w:r>
    </w:p>
    <w:p w14:paraId="6766A972" w14:textId="3E1B80AA" w:rsidR="002966C8" w:rsidRDefault="002966C8" w:rsidP="00B50F15">
      <w:pPr>
        <w:jc w:val="both"/>
        <w:rPr>
          <w:rFonts w:ascii="Times New Roman" w:hAnsi="Times New Roman" w:cs="Times New Roman"/>
          <w:sz w:val="24"/>
        </w:rPr>
      </w:pPr>
      <w:r w:rsidRPr="00464A1B">
        <w:rPr>
          <w:rFonts w:ascii="Times New Roman" w:hAnsi="Times New Roman" w:cs="Times New Roman"/>
          <w:sz w:val="24"/>
        </w:rPr>
        <w:t xml:space="preserve">The example in </w:t>
      </w:r>
      <w:r w:rsidR="00E54A29">
        <w:rPr>
          <w:rFonts w:ascii="Times New Roman" w:hAnsi="Times New Roman" w:cs="Times New Roman"/>
          <w:sz w:val="24"/>
        </w:rPr>
        <w:t>Table 13</w:t>
      </w:r>
      <w:r w:rsidRPr="00464A1B">
        <w:rPr>
          <w:rFonts w:ascii="Times New Roman" w:hAnsi="Times New Roman" w:cs="Times New Roman"/>
          <w:sz w:val="24"/>
        </w:rPr>
        <w:t xml:space="preserve">, below, is for determining the </w:t>
      </w:r>
      <w:r w:rsidR="00963534">
        <w:rPr>
          <w:rFonts w:ascii="Times New Roman" w:hAnsi="Times New Roman" w:cs="Times New Roman"/>
          <w:sz w:val="24"/>
        </w:rPr>
        <w:t>m</w:t>
      </w:r>
      <w:r w:rsidRPr="00464A1B">
        <w:rPr>
          <w:rFonts w:ascii="Times New Roman" w:hAnsi="Times New Roman" w:cs="Times New Roman"/>
          <w:sz w:val="24"/>
        </w:rPr>
        <w:t>etered</w:t>
      </w:r>
      <w:r w:rsidR="00963534">
        <w:rPr>
          <w:rFonts w:ascii="Times New Roman" w:hAnsi="Times New Roman" w:cs="Times New Roman"/>
          <w:sz w:val="24"/>
        </w:rPr>
        <w:t xml:space="preserve"> data</w:t>
      </w:r>
      <w:r w:rsidRPr="00464A1B">
        <w:rPr>
          <w:rFonts w:ascii="Times New Roman" w:hAnsi="Times New Roman" w:cs="Times New Roman"/>
          <w:sz w:val="24"/>
        </w:rPr>
        <w:t xml:space="preserve"> for Asset 3 by differencing. Asset 1 and Asset 2 have Asset Metering Systems compliant with this Code of Practice and are submitting </w:t>
      </w:r>
      <w:r w:rsidR="00BC747B">
        <w:rPr>
          <w:rFonts w:ascii="Times New Roman" w:hAnsi="Times New Roman" w:cs="Times New Roman"/>
          <w:sz w:val="24"/>
        </w:rPr>
        <w:t>h</w:t>
      </w:r>
      <w:r w:rsidRPr="00464A1B">
        <w:rPr>
          <w:rFonts w:ascii="Times New Roman" w:hAnsi="Times New Roman" w:cs="Times New Roman"/>
          <w:sz w:val="24"/>
        </w:rPr>
        <w:t xml:space="preserve">alf </w:t>
      </w:r>
      <w:r w:rsidR="00BC747B">
        <w:rPr>
          <w:rFonts w:ascii="Times New Roman" w:hAnsi="Times New Roman" w:cs="Times New Roman"/>
          <w:sz w:val="24"/>
        </w:rPr>
        <w:t>h</w:t>
      </w:r>
      <w:r w:rsidRPr="00464A1B">
        <w:rPr>
          <w:rFonts w:ascii="Times New Roman" w:hAnsi="Times New Roman" w:cs="Times New Roman"/>
          <w:sz w:val="24"/>
        </w:rPr>
        <w:t xml:space="preserve">ourly </w:t>
      </w:r>
      <w:r w:rsidR="00BC747B">
        <w:rPr>
          <w:rFonts w:ascii="Times New Roman" w:hAnsi="Times New Roman" w:cs="Times New Roman"/>
          <w:sz w:val="24"/>
        </w:rPr>
        <w:t xml:space="preserve">metered </w:t>
      </w:r>
      <w:r w:rsidRPr="00464A1B">
        <w:rPr>
          <w:rFonts w:ascii="Times New Roman" w:hAnsi="Times New Roman" w:cs="Times New Roman"/>
          <w:sz w:val="24"/>
        </w:rPr>
        <w:t>data.</w:t>
      </w:r>
    </w:p>
    <w:p w14:paraId="5AB755ED" w14:textId="77777777" w:rsidR="008118AF" w:rsidRPr="00464A1B" w:rsidRDefault="008118AF" w:rsidP="00B50F15">
      <w:pPr>
        <w:jc w:val="both"/>
        <w:rPr>
          <w:rFonts w:ascii="Times New Roman" w:hAnsi="Times New Roman" w:cs="Times New Roman"/>
          <w:sz w:val="24"/>
        </w:rPr>
      </w:pPr>
    </w:p>
    <w:p w14:paraId="0DFBA252" w14:textId="64A49950" w:rsidR="002966C8" w:rsidRPr="00464A1B" w:rsidRDefault="00E54A29" w:rsidP="00B50F15">
      <w:pPr>
        <w:jc w:val="both"/>
        <w:rPr>
          <w:rFonts w:ascii="Times New Roman" w:hAnsi="Times New Roman" w:cs="Times New Roman"/>
          <w:sz w:val="24"/>
        </w:rPr>
      </w:pPr>
      <w:r>
        <w:rPr>
          <w:rFonts w:ascii="Times New Roman" w:hAnsi="Times New Roman" w:cs="Times New Roman"/>
          <w:b/>
          <w:sz w:val="24"/>
          <w:u w:val="single"/>
        </w:rPr>
        <w:t>Table 13</w:t>
      </w:r>
      <w:r w:rsidR="002966C8" w:rsidRPr="00464A1B">
        <w:rPr>
          <w:rFonts w:ascii="Times New Roman" w:hAnsi="Times New Roman" w:cs="Times New Roman"/>
          <w:b/>
          <w:sz w:val="24"/>
        </w:rPr>
        <w:t>:</w:t>
      </w:r>
      <w:r w:rsidR="002966C8" w:rsidRPr="00464A1B">
        <w:rPr>
          <w:rFonts w:ascii="Times New Roman" w:hAnsi="Times New Roman" w:cs="Times New Roman"/>
          <w:sz w:val="24"/>
        </w:rPr>
        <w:t xml:space="preserve"> </w:t>
      </w:r>
      <w:r w:rsidR="00464A1B">
        <w:rPr>
          <w:rFonts w:ascii="Times New Roman" w:hAnsi="Times New Roman" w:cs="Times New Roman"/>
          <w:sz w:val="24"/>
        </w:rPr>
        <w:tab/>
      </w:r>
      <w:r w:rsidR="002966C8" w:rsidRPr="00464A1B">
        <w:rPr>
          <w:rFonts w:ascii="Times New Roman" w:hAnsi="Times New Roman" w:cs="Times New Roman"/>
          <w:sz w:val="24"/>
        </w:rPr>
        <w:t>Example of Difference Metering</w:t>
      </w:r>
    </w:p>
    <w:tbl>
      <w:tblPr>
        <w:tblStyle w:val="TableGrid"/>
        <w:tblW w:w="0" w:type="auto"/>
        <w:shd w:val="clear" w:color="auto" w:fill="FFFFFF" w:themeFill="background1"/>
        <w:tblLook w:val="04A0" w:firstRow="1" w:lastRow="0" w:firstColumn="1" w:lastColumn="0" w:noHBand="0" w:noVBand="1"/>
      </w:tblPr>
      <w:tblGrid>
        <w:gridCol w:w="1129"/>
        <w:gridCol w:w="2127"/>
        <w:gridCol w:w="1842"/>
        <w:gridCol w:w="1843"/>
        <w:gridCol w:w="2075"/>
      </w:tblGrid>
      <w:tr w:rsidR="002966C8" w:rsidRPr="00B713AF" w14:paraId="26DB78D3" w14:textId="77777777" w:rsidTr="00D16F40">
        <w:tc>
          <w:tcPr>
            <w:tcW w:w="1129" w:type="dxa"/>
            <w:shd w:val="clear" w:color="auto" w:fill="FFFFFF" w:themeFill="background1"/>
            <w:vAlign w:val="center"/>
          </w:tcPr>
          <w:p w14:paraId="3D8AA581" w14:textId="04C4956F" w:rsidR="002966C8" w:rsidRPr="00464A1B" w:rsidRDefault="002966C8" w:rsidP="00D16F40">
            <w:pPr>
              <w:jc w:val="center"/>
              <w:rPr>
                <w:rFonts w:ascii="Times New Roman" w:hAnsi="Times New Roman" w:cs="Times New Roman"/>
                <w:b/>
                <w:sz w:val="24"/>
              </w:rPr>
            </w:pPr>
            <w:r w:rsidRPr="00464A1B">
              <w:rPr>
                <w:rFonts w:ascii="Times New Roman" w:hAnsi="Times New Roman" w:cs="Times New Roman"/>
                <w:b/>
                <w:sz w:val="24"/>
              </w:rPr>
              <w:t>Period</w:t>
            </w:r>
          </w:p>
        </w:tc>
        <w:tc>
          <w:tcPr>
            <w:tcW w:w="2127" w:type="dxa"/>
            <w:shd w:val="clear" w:color="auto" w:fill="FFFFFF" w:themeFill="background1"/>
            <w:vAlign w:val="center"/>
          </w:tcPr>
          <w:p w14:paraId="0AFC2C85" w14:textId="22674F5E" w:rsidR="002966C8" w:rsidRPr="00464A1B" w:rsidRDefault="002966C8" w:rsidP="00D16F40">
            <w:pPr>
              <w:jc w:val="center"/>
              <w:rPr>
                <w:rFonts w:ascii="Times New Roman" w:hAnsi="Times New Roman" w:cs="Times New Roman"/>
                <w:b/>
                <w:sz w:val="24"/>
              </w:rPr>
            </w:pPr>
            <w:r w:rsidRPr="00464A1B">
              <w:rPr>
                <w:rFonts w:ascii="Times New Roman" w:hAnsi="Times New Roman" w:cs="Times New Roman"/>
                <w:b/>
                <w:sz w:val="24"/>
              </w:rPr>
              <w:t xml:space="preserve">Boundary Point Metered </w:t>
            </w:r>
            <w:r w:rsidR="00963534">
              <w:rPr>
                <w:rFonts w:ascii="Times New Roman" w:hAnsi="Times New Roman" w:cs="Times New Roman"/>
                <w:b/>
                <w:sz w:val="24"/>
              </w:rPr>
              <w:t>Data</w:t>
            </w:r>
            <w:r w:rsidR="00963534" w:rsidRPr="00464A1B">
              <w:rPr>
                <w:rFonts w:ascii="Times New Roman" w:hAnsi="Times New Roman" w:cs="Times New Roman"/>
                <w:b/>
                <w:sz w:val="24"/>
              </w:rPr>
              <w:t xml:space="preserve"> </w:t>
            </w:r>
            <w:r w:rsidRPr="00464A1B">
              <w:rPr>
                <w:rFonts w:ascii="Times New Roman" w:hAnsi="Times New Roman" w:cs="Times New Roman"/>
                <w:b/>
                <w:sz w:val="24"/>
              </w:rPr>
              <w:t>(kWh)</w:t>
            </w:r>
          </w:p>
        </w:tc>
        <w:tc>
          <w:tcPr>
            <w:tcW w:w="1842" w:type="dxa"/>
            <w:shd w:val="clear" w:color="auto" w:fill="FFFFFF" w:themeFill="background1"/>
            <w:vAlign w:val="center"/>
          </w:tcPr>
          <w:p w14:paraId="074497F4" w14:textId="705C8B3C" w:rsidR="002966C8" w:rsidRPr="00464A1B" w:rsidRDefault="002966C8" w:rsidP="00D16F40">
            <w:pPr>
              <w:jc w:val="center"/>
              <w:rPr>
                <w:rFonts w:ascii="Times New Roman" w:hAnsi="Times New Roman" w:cs="Times New Roman"/>
                <w:b/>
                <w:sz w:val="24"/>
              </w:rPr>
            </w:pPr>
            <w:r w:rsidRPr="00464A1B">
              <w:rPr>
                <w:rFonts w:ascii="Times New Roman" w:hAnsi="Times New Roman" w:cs="Times New Roman"/>
                <w:b/>
                <w:sz w:val="24"/>
              </w:rPr>
              <w:t xml:space="preserve">Asset 1 Metered </w:t>
            </w:r>
            <w:r w:rsidR="00963534">
              <w:rPr>
                <w:rFonts w:ascii="Times New Roman" w:hAnsi="Times New Roman" w:cs="Times New Roman"/>
                <w:b/>
                <w:sz w:val="24"/>
              </w:rPr>
              <w:t>Data</w:t>
            </w:r>
            <w:r w:rsidR="00963534" w:rsidRPr="00464A1B">
              <w:rPr>
                <w:rFonts w:ascii="Times New Roman" w:hAnsi="Times New Roman" w:cs="Times New Roman"/>
                <w:b/>
                <w:sz w:val="24"/>
              </w:rPr>
              <w:t xml:space="preserve"> </w:t>
            </w:r>
            <w:r w:rsidRPr="00464A1B">
              <w:rPr>
                <w:rFonts w:ascii="Times New Roman" w:hAnsi="Times New Roman" w:cs="Times New Roman"/>
                <w:b/>
                <w:sz w:val="24"/>
              </w:rPr>
              <w:t>(kWh)</w:t>
            </w:r>
          </w:p>
        </w:tc>
        <w:tc>
          <w:tcPr>
            <w:tcW w:w="1843" w:type="dxa"/>
            <w:shd w:val="clear" w:color="auto" w:fill="FFFFFF" w:themeFill="background1"/>
            <w:vAlign w:val="center"/>
          </w:tcPr>
          <w:p w14:paraId="6D861081" w14:textId="29565E94" w:rsidR="002966C8" w:rsidRPr="00464A1B" w:rsidRDefault="002966C8" w:rsidP="00D16F40">
            <w:pPr>
              <w:jc w:val="center"/>
              <w:rPr>
                <w:rFonts w:ascii="Times New Roman" w:hAnsi="Times New Roman" w:cs="Times New Roman"/>
                <w:b/>
                <w:sz w:val="24"/>
              </w:rPr>
            </w:pPr>
            <w:r w:rsidRPr="00464A1B">
              <w:rPr>
                <w:rFonts w:ascii="Times New Roman" w:hAnsi="Times New Roman" w:cs="Times New Roman"/>
                <w:b/>
                <w:sz w:val="24"/>
              </w:rPr>
              <w:t>Asset 2 Mete</w:t>
            </w:r>
            <w:r w:rsidR="00C933D7" w:rsidRPr="00464A1B">
              <w:rPr>
                <w:rFonts w:ascii="Times New Roman" w:hAnsi="Times New Roman" w:cs="Times New Roman"/>
                <w:b/>
                <w:sz w:val="24"/>
              </w:rPr>
              <w:t>r</w:t>
            </w:r>
            <w:r w:rsidRPr="00464A1B">
              <w:rPr>
                <w:rFonts w:ascii="Times New Roman" w:hAnsi="Times New Roman" w:cs="Times New Roman"/>
                <w:b/>
                <w:sz w:val="24"/>
              </w:rPr>
              <w:t xml:space="preserve">ed </w:t>
            </w:r>
            <w:r w:rsidR="00963534">
              <w:rPr>
                <w:rFonts w:ascii="Times New Roman" w:hAnsi="Times New Roman" w:cs="Times New Roman"/>
                <w:b/>
                <w:sz w:val="24"/>
              </w:rPr>
              <w:t>Data</w:t>
            </w:r>
            <w:r w:rsidR="00963534" w:rsidRPr="00464A1B">
              <w:rPr>
                <w:rFonts w:ascii="Times New Roman" w:hAnsi="Times New Roman" w:cs="Times New Roman"/>
                <w:b/>
                <w:sz w:val="24"/>
              </w:rPr>
              <w:t xml:space="preserve"> </w:t>
            </w:r>
            <w:r w:rsidRPr="00464A1B">
              <w:rPr>
                <w:rFonts w:ascii="Times New Roman" w:hAnsi="Times New Roman" w:cs="Times New Roman"/>
                <w:b/>
                <w:sz w:val="24"/>
              </w:rPr>
              <w:t>(kWh)</w:t>
            </w:r>
          </w:p>
        </w:tc>
        <w:tc>
          <w:tcPr>
            <w:tcW w:w="2075" w:type="dxa"/>
            <w:shd w:val="clear" w:color="auto" w:fill="FFFFFF" w:themeFill="background1"/>
            <w:vAlign w:val="center"/>
          </w:tcPr>
          <w:p w14:paraId="4B340CCA" w14:textId="045CA224" w:rsidR="002966C8" w:rsidRPr="00464A1B" w:rsidRDefault="002966C8" w:rsidP="00D16F40">
            <w:pPr>
              <w:jc w:val="center"/>
              <w:rPr>
                <w:rFonts w:ascii="Times New Roman" w:hAnsi="Times New Roman" w:cs="Times New Roman"/>
                <w:b/>
                <w:sz w:val="24"/>
              </w:rPr>
            </w:pPr>
            <w:r w:rsidRPr="00464A1B">
              <w:rPr>
                <w:rFonts w:ascii="Times New Roman" w:hAnsi="Times New Roman" w:cs="Times New Roman"/>
                <w:b/>
                <w:sz w:val="24"/>
              </w:rPr>
              <w:t xml:space="preserve">Asset 3 Metered </w:t>
            </w:r>
            <w:r w:rsidR="00963534">
              <w:rPr>
                <w:rFonts w:ascii="Times New Roman" w:hAnsi="Times New Roman" w:cs="Times New Roman"/>
                <w:b/>
                <w:sz w:val="24"/>
              </w:rPr>
              <w:t>Data</w:t>
            </w:r>
            <w:r w:rsidR="00963534" w:rsidRPr="00464A1B">
              <w:rPr>
                <w:rFonts w:ascii="Times New Roman" w:hAnsi="Times New Roman" w:cs="Times New Roman"/>
                <w:b/>
                <w:sz w:val="24"/>
              </w:rPr>
              <w:t xml:space="preserve"> </w:t>
            </w:r>
            <w:r w:rsidRPr="00464A1B">
              <w:rPr>
                <w:rFonts w:ascii="Times New Roman" w:hAnsi="Times New Roman" w:cs="Times New Roman"/>
                <w:b/>
                <w:sz w:val="24"/>
              </w:rPr>
              <w:t>(kWh)</w:t>
            </w:r>
            <w:r w:rsidR="00550360" w:rsidRPr="00464A1B">
              <w:rPr>
                <w:rFonts w:ascii="Times New Roman" w:hAnsi="Times New Roman" w:cs="Times New Roman"/>
                <w:b/>
                <w:sz w:val="24"/>
              </w:rPr>
              <w:t xml:space="preserve"> – Calculated</w:t>
            </w:r>
          </w:p>
        </w:tc>
      </w:tr>
      <w:tr w:rsidR="002966C8" w:rsidRPr="00B713AF" w14:paraId="59655BDE" w14:textId="77777777" w:rsidTr="00D16F40">
        <w:tc>
          <w:tcPr>
            <w:tcW w:w="1129" w:type="dxa"/>
            <w:shd w:val="clear" w:color="auto" w:fill="FFFFFF" w:themeFill="background1"/>
            <w:vAlign w:val="center"/>
          </w:tcPr>
          <w:p w14:paraId="4CB70F84" w14:textId="62333DA0" w:rsidR="002966C8" w:rsidRPr="00464A1B" w:rsidRDefault="002966C8" w:rsidP="00D16F40">
            <w:pPr>
              <w:jc w:val="center"/>
              <w:rPr>
                <w:rFonts w:ascii="Times New Roman" w:hAnsi="Times New Roman" w:cs="Times New Roman"/>
                <w:sz w:val="24"/>
              </w:rPr>
            </w:pPr>
            <w:r w:rsidRPr="00464A1B">
              <w:rPr>
                <w:rFonts w:ascii="Times New Roman" w:hAnsi="Times New Roman" w:cs="Times New Roman"/>
                <w:sz w:val="24"/>
              </w:rPr>
              <w:t>10</w:t>
            </w:r>
          </w:p>
        </w:tc>
        <w:tc>
          <w:tcPr>
            <w:tcW w:w="2127" w:type="dxa"/>
            <w:shd w:val="clear" w:color="auto" w:fill="FFFFFF" w:themeFill="background1"/>
            <w:vAlign w:val="center"/>
          </w:tcPr>
          <w:p w14:paraId="25DB2521" w14:textId="4184F5C5" w:rsidR="002966C8" w:rsidRPr="00464A1B" w:rsidRDefault="00550360" w:rsidP="00D16F40">
            <w:pPr>
              <w:jc w:val="center"/>
              <w:rPr>
                <w:rFonts w:ascii="Times New Roman" w:hAnsi="Times New Roman" w:cs="Times New Roman"/>
                <w:sz w:val="24"/>
              </w:rPr>
            </w:pPr>
            <w:r w:rsidRPr="00464A1B">
              <w:rPr>
                <w:rFonts w:ascii="Times New Roman" w:hAnsi="Times New Roman" w:cs="Times New Roman"/>
                <w:sz w:val="24"/>
              </w:rPr>
              <w:t>4700</w:t>
            </w:r>
          </w:p>
        </w:tc>
        <w:tc>
          <w:tcPr>
            <w:tcW w:w="1842" w:type="dxa"/>
            <w:shd w:val="clear" w:color="auto" w:fill="FFFFFF" w:themeFill="background1"/>
            <w:vAlign w:val="center"/>
          </w:tcPr>
          <w:p w14:paraId="632C2539" w14:textId="786804E5" w:rsidR="002966C8" w:rsidRPr="00464A1B" w:rsidRDefault="00550360" w:rsidP="00D16F40">
            <w:pPr>
              <w:jc w:val="center"/>
              <w:rPr>
                <w:rFonts w:ascii="Times New Roman" w:hAnsi="Times New Roman" w:cs="Times New Roman"/>
                <w:sz w:val="24"/>
              </w:rPr>
            </w:pPr>
            <w:r w:rsidRPr="00464A1B">
              <w:rPr>
                <w:rFonts w:ascii="Times New Roman" w:hAnsi="Times New Roman" w:cs="Times New Roman"/>
                <w:sz w:val="24"/>
              </w:rPr>
              <w:t>500</w:t>
            </w:r>
          </w:p>
        </w:tc>
        <w:tc>
          <w:tcPr>
            <w:tcW w:w="1843" w:type="dxa"/>
            <w:shd w:val="clear" w:color="auto" w:fill="FFFFFF" w:themeFill="background1"/>
            <w:vAlign w:val="center"/>
          </w:tcPr>
          <w:p w14:paraId="2F9CEB6D" w14:textId="3B46FE64" w:rsidR="002966C8" w:rsidRPr="00464A1B" w:rsidRDefault="00550360" w:rsidP="00D16F40">
            <w:pPr>
              <w:jc w:val="center"/>
              <w:rPr>
                <w:rFonts w:ascii="Times New Roman" w:hAnsi="Times New Roman" w:cs="Times New Roman"/>
                <w:sz w:val="24"/>
              </w:rPr>
            </w:pPr>
            <w:r w:rsidRPr="00464A1B">
              <w:rPr>
                <w:rFonts w:ascii="Times New Roman" w:hAnsi="Times New Roman" w:cs="Times New Roman"/>
                <w:sz w:val="24"/>
              </w:rPr>
              <w:t>750</w:t>
            </w:r>
          </w:p>
        </w:tc>
        <w:tc>
          <w:tcPr>
            <w:tcW w:w="2075" w:type="dxa"/>
            <w:shd w:val="clear" w:color="auto" w:fill="FFFFFF" w:themeFill="background1"/>
            <w:vAlign w:val="center"/>
          </w:tcPr>
          <w:p w14:paraId="320087C5" w14:textId="4D6EA0EA" w:rsidR="002966C8" w:rsidRPr="00464A1B" w:rsidRDefault="00550360" w:rsidP="00D16F40">
            <w:pPr>
              <w:jc w:val="center"/>
              <w:rPr>
                <w:rFonts w:ascii="Times New Roman" w:hAnsi="Times New Roman" w:cs="Times New Roman"/>
                <w:sz w:val="24"/>
              </w:rPr>
            </w:pPr>
            <w:r w:rsidRPr="00464A1B">
              <w:rPr>
                <w:rFonts w:ascii="Times New Roman" w:hAnsi="Times New Roman" w:cs="Times New Roman"/>
                <w:sz w:val="24"/>
              </w:rPr>
              <w:t>3450</w:t>
            </w:r>
          </w:p>
        </w:tc>
      </w:tr>
      <w:tr w:rsidR="002966C8" w:rsidRPr="00B713AF" w14:paraId="2F7D4E70" w14:textId="77777777" w:rsidTr="00D16F40">
        <w:tc>
          <w:tcPr>
            <w:tcW w:w="1129" w:type="dxa"/>
            <w:shd w:val="clear" w:color="auto" w:fill="FFFFFF" w:themeFill="background1"/>
            <w:vAlign w:val="center"/>
          </w:tcPr>
          <w:p w14:paraId="2082428B" w14:textId="6234704E" w:rsidR="002966C8" w:rsidRPr="00464A1B" w:rsidRDefault="002966C8" w:rsidP="00D16F40">
            <w:pPr>
              <w:jc w:val="center"/>
              <w:rPr>
                <w:rFonts w:ascii="Times New Roman" w:hAnsi="Times New Roman" w:cs="Times New Roman"/>
                <w:sz w:val="24"/>
              </w:rPr>
            </w:pPr>
            <w:r w:rsidRPr="00464A1B">
              <w:rPr>
                <w:rFonts w:ascii="Times New Roman" w:hAnsi="Times New Roman" w:cs="Times New Roman"/>
                <w:sz w:val="24"/>
              </w:rPr>
              <w:t>11</w:t>
            </w:r>
          </w:p>
        </w:tc>
        <w:tc>
          <w:tcPr>
            <w:tcW w:w="2127" w:type="dxa"/>
            <w:shd w:val="clear" w:color="auto" w:fill="FFFFFF" w:themeFill="background1"/>
            <w:vAlign w:val="center"/>
          </w:tcPr>
          <w:p w14:paraId="403FA1BE" w14:textId="2FE0E974" w:rsidR="002966C8" w:rsidRPr="00464A1B" w:rsidRDefault="00550360" w:rsidP="00D16F40">
            <w:pPr>
              <w:jc w:val="center"/>
              <w:rPr>
                <w:rFonts w:ascii="Times New Roman" w:hAnsi="Times New Roman" w:cs="Times New Roman"/>
                <w:sz w:val="24"/>
              </w:rPr>
            </w:pPr>
            <w:r w:rsidRPr="00464A1B">
              <w:rPr>
                <w:rFonts w:ascii="Times New Roman" w:hAnsi="Times New Roman" w:cs="Times New Roman"/>
                <w:sz w:val="24"/>
              </w:rPr>
              <w:t>5000</w:t>
            </w:r>
          </w:p>
        </w:tc>
        <w:tc>
          <w:tcPr>
            <w:tcW w:w="1842" w:type="dxa"/>
            <w:shd w:val="clear" w:color="auto" w:fill="FFFFFF" w:themeFill="background1"/>
            <w:vAlign w:val="center"/>
          </w:tcPr>
          <w:p w14:paraId="642CC84B" w14:textId="40D56087" w:rsidR="002966C8" w:rsidRPr="00464A1B" w:rsidRDefault="00550360" w:rsidP="00D16F40">
            <w:pPr>
              <w:jc w:val="center"/>
              <w:rPr>
                <w:rFonts w:ascii="Times New Roman" w:hAnsi="Times New Roman" w:cs="Times New Roman"/>
                <w:sz w:val="24"/>
              </w:rPr>
            </w:pPr>
            <w:r w:rsidRPr="00464A1B">
              <w:rPr>
                <w:rFonts w:ascii="Times New Roman" w:hAnsi="Times New Roman" w:cs="Times New Roman"/>
                <w:sz w:val="24"/>
              </w:rPr>
              <w:t>500</w:t>
            </w:r>
          </w:p>
        </w:tc>
        <w:tc>
          <w:tcPr>
            <w:tcW w:w="1843" w:type="dxa"/>
            <w:shd w:val="clear" w:color="auto" w:fill="FFFFFF" w:themeFill="background1"/>
            <w:vAlign w:val="center"/>
          </w:tcPr>
          <w:p w14:paraId="250CD005" w14:textId="513B8DEC" w:rsidR="002966C8" w:rsidRPr="00464A1B" w:rsidRDefault="00550360" w:rsidP="00D16F40">
            <w:pPr>
              <w:jc w:val="center"/>
              <w:rPr>
                <w:rFonts w:ascii="Times New Roman" w:hAnsi="Times New Roman" w:cs="Times New Roman"/>
                <w:sz w:val="24"/>
              </w:rPr>
            </w:pPr>
            <w:r w:rsidRPr="00464A1B">
              <w:rPr>
                <w:rFonts w:ascii="Times New Roman" w:hAnsi="Times New Roman" w:cs="Times New Roman"/>
                <w:sz w:val="24"/>
              </w:rPr>
              <w:t>800</w:t>
            </w:r>
          </w:p>
        </w:tc>
        <w:tc>
          <w:tcPr>
            <w:tcW w:w="2075" w:type="dxa"/>
            <w:shd w:val="clear" w:color="auto" w:fill="FFFFFF" w:themeFill="background1"/>
            <w:vAlign w:val="center"/>
          </w:tcPr>
          <w:p w14:paraId="7795236F" w14:textId="5589F69E" w:rsidR="002966C8" w:rsidRPr="00464A1B" w:rsidRDefault="00550360" w:rsidP="00D16F40">
            <w:pPr>
              <w:jc w:val="center"/>
              <w:rPr>
                <w:rFonts w:ascii="Times New Roman" w:hAnsi="Times New Roman" w:cs="Times New Roman"/>
                <w:sz w:val="24"/>
              </w:rPr>
            </w:pPr>
            <w:r w:rsidRPr="00464A1B">
              <w:rPr>
                <w:rFonts w:ascii="Times New Roman" w:hAnsi="Times New Roman" w:cs="Times New Roman"/>
                <w:sz w:val="24"/>
              </w:rPr>
              <w:t>3700</w:t>
            </w:r>
          </w:p>
        </w:tc>
      </w:tr>
      <w:tr w:rsidR="002966C8" w:rsidRPr="00B713AF" w14:paraId="65F142E1" w14:textId="77777777" w:rsidTr="00D16F40">
        <w:tc>
          <w:tcPr>
            <w:tcW w:w="1129" w:type="dxa"/>
            <w:shd w:val="clear" w:color="auto" w:fill="FFFFFF" w:themeFill="background1"/>
            <w:vAlign w:val="center"/>
          </w:tcPr>
          <w:p w14:paraId="7536F4ED" w14:textId="4D2C7A94" w:rsidR="002966C8" w:rsidRPr="00464A1B" w:rsidRDefault="002966C8" w:rsidP="00D16F40">
            <w:pPr>
              <w:jc w:val="center"/>
              <w:rPr>
                <w:rFonts w:ascii="Times New Roman" w:hAnsi="Times New Roman" w:cs="Times New Roman"/>
                <w:sz w:val="24"/>
              </w:rPr>
            </w:pPr>
            <w:r w:rsidRPr="00464A1B">
              <w:rPr>
                <w:rFonts w:ascii="Times New Roman" w:hAnsi="Times New Roman" w:cs="Times New Roman"/>
                <w:sz w:val="24"/>
              </w:rPr>
              <w:t>12</w:t>
            </w:r>
          </w:p>
        </w:tc>
        <w:tc>
          <w:tcPr>
            <w:tcW w:w="2127" w:type="dxa"/>
            <w:shd w:val="clear" w:color="auto" w:fill="FFFFFF" w:themeFill="background1"/>
            <w:vAlign w:val="center"/>
          </w:tcPr>
          <w:p w14:paraId="585F2AEC" w14:textId="71BFB0E2" w:rsidR="002966C8" w:rsidRPr="00464A1B" w:rsidRDefault="00550360" w:rsidP="00D16F40">
            <w:pPr>
              <w:jc w:val="center"/>
              <w:rPr>
                <w:rFonts w:ascii="Times New Roman" w:hAnsi="Times New Roman" w:cs="Times New Roman"/>
                <w:sz w:val="24"/>
              </w:rPr>
            </w:pPr>
            <w:r w:rsidRPr="00464A1B">
              <w:rPr>
                <w:rFonts w:ascii="Times New Roman" w:hAnsi="Times New Roman" w:cs="Times New Roman"/>
                <w:sz w:val="24"/>
              </w:rPr>
              <w:t>3000</w:t>
            </w:r>
          </w:p>
        </w:tc>
        <w:tc>
          <w:tcPr>
            <w:tcW w:w="1842" w:type="dxa"/>
            <w:shd w:val="clear" w:color="auto" w:fill="FFFFFF" w:themeFill="background1"/>
            <w:vAlign w:val="center"/>
          </w:tcPr>
          <w:p w14:paraId="55FE7F44" w14:textId="76C93DED" w:rsidR="002966C8" w:rsidRPr="00464A1B" w:rsidRDefault="00550360" w:rsidP="00D16F40">
            <w:pPr>
              <w:jc w:val="center"/>
              <w:rPr>
                <w:rFonts w:ascii="Times New Roman" w:hAnsi="Times New Roman" w:cs="Times New Roman"/>
                <w:sz w:val="24"/>
              </w:rPr>
            </w:pPr>
            <w:r w:rsidRPr="00464A1B">
              <w:rPr>
                <w:rFonts w:ascii="Times New Roman" w:hAnsi="Times New Roman" w:cs="Times New Roman"/>
                <w:sz w:val="24"/>
              </w:rPr>
              <w:t>500</w:t>
            </w:r>
          </w:p>
        </w:tc>
        <w:tc>
          <w:tcPr>
            <w:tcW w:w="1843" w:type="dxa"/>
            <w:shd w:val="clear" w:color="auto" w:fill="FFFFFF" w:themeFill="background1"/>
            <w:vAlign w:val="center"/>
          </w:tcPr>
          <w:p w14:paraId="1F65443F" w14:textId="2DC717D6" w:rsidR="002966C8" w:rsidRPr="00464A1B" w:rsidRDefault="00550360" w:rsidP="00D16F40">
            <w:pPr>
              <w:jc w:val="center"/>
              <w:rPr>
                <w:rFonts w:ascii="Times New Roman" w:hAnsi="Times New Roman" w:cs="Times New Roman"/>
                <w:sz w:val="24"/>
              </w:rPr>
            </w:pPr>
            <w:r w:rsidRPr="00464A1B">
              <w:rPr>
                <w:rFonts w:ascii="Times New Roman" w:hAnsi="Times New Roman" w:cs="Times New Roman"/>
                <w:sz w:val="24"/>
              </w:rPr>
              <w:t>-50</w:t>
            </w:r>
          </w:p>
        </w:tc>
        <w:tc>
          <w:tcPr>
            <w:tcW w:w="2075" w:type="dxa"/>
            <w:shd w:val="clear" w:color="auto" w:fill="FFFFFF" w:themeFill="background1"/>
            <w:vAlign w:val="center"/>
          </w:tcPr>
          <w:p w14:paraId="0AF7F7FC" w14:textId="7D0DF04B" w:rsidR="002966C8" w:rsidRPr="00464A1B" w:rsidRDefault="00550360" w:rsidP="00D16F40">
            <w:pPr>
              <w:jc w:val="center"/>
              <w:rPr>
                <w:rFonts w:ascii="Times New Roman" w:hAnsi="Times New Roman" w:cs="Times New Roman"/>
                <w:sz w:val="24"/>
              </w:rPr>
            </w:pPr>
            <w:r w:rsidRPr="00464A1B">
              <w:rPr>
                <w:rFonts w:ascii="Times New Roman" w:hAnsi="Times New Roman" w:cs="Times New Roman"/>
                <w:sz w:val="24"/>
              </w:rPr>
              <w:t>2550</w:t>
            </w:r>
          </w:p>
        </w:tc>
      </w:tr>
    </w:tbl>
    <w:p w14:paraId="7940AEF2" w14:textId="77777777" w:rsidR="002966C8" w:rsidRPr="00E147C2" w:rsidRDefault="002966C8" w:rsidP="00B50F15">
      <w:pPr>
        <w:jc w:val="both"/>
        <w:rPr>
          <w:rFonts w:ascii="Times New Roman" w:hAnsi="Times New Roman" w:cs="Times New Roman"/>
          <w:sz w:val="24"/>
        </w:rPr>
      </w:pPr>
    </w:p>
    <w:p w14:paraId="1CDE47C3" w14:textId="392CE0D4" w:rsidR="00E156AE" w:rsidRPr="00464A1B" w:rsidRDefault="00474B4B" w:rsidP="00B50F15">
      <w:pPr>
        <w:jc w:val="both"/>
        <w:rPr>
          <w:rFonts w:ascii="Times New Roman" w:hAnsi="Times New Roman" w:cs="Times New Roman"/>
          <w:sz w:val="24"/>
          <w:szCs w:val="24"/>
        </w:rPr>
      </w:pPr>
      <w:r w:rsidRPr="00464A1B">
        <w:rPr>
          <w:rFonts w:ascii="Times New Roman" w:hAnsi="Times New Roman" w:cs="Times New Roman"/>
          <w:sz w:val="24"/>
          <w:szCs w:val="24"/>
        </w:rPr>
        <w:t>In order to maintain the integrity of Settlement under these arrangements it will be necessary for:</w:t>
      </w:r>
    </w:p>
    <w:p w14:paraId="09BA0813" w14:textId="50AC6982" w:rsidR="00474B4B" w:rsidRPr="00464A1B" w:rsidRDefault="00474B4B" w:rsidP="00B50F15">
      <w:pPr>
        <w:pStyle w:val="ListParagraph"/>
        <w:numPr>
          <w:ilvl w:val="0"/>
          <w:numId w:val="54"/>
        </w:numPr>
        <w:jc w:val="both"/>
        <w:rPr>
          <w:rFonts w:ascii="Times New Roman" w:hAnsi="Times New Roman" w:cs="Times New Roman"/>
          <w:sz w:val="24"/>
          <w:szCs w:val="24"/>
        </w:rPr>
      </w:pPr>
      <w:r w:rsidRPr="00464A1B">
        <w:rPr>
          <w:rFonts w:ascii="Times New Roman" w:hAnsi="Times New Roman" w:cs="Times New Roman"/>
          <w:sz w:val="24"/>
          <w:szCs w:val="24"/>
        </w:rPr>
        <w:t xml:space="preserve">All </w:t>
      </w:r>
      <w:r w:rsidR="00963534">
        <w:rPr>
          <w:rFonts w:ascii="Times New Roman" w:hAnsi="Times New Roman" w:cs="Times New Roman"/>
          <w:sz w:val="24"/>
          <w:szCs w:val="24"/>
        </w:rPr>
        <w:t>m</w:t>
      </w:r>
      <w:r w:rsidRPr="00464A1B">
        <w:rPr>
          <w:rFonts w:ascii="Times New Roman" w:hAnsi="Times New Roman" w:cs="Times New Roman"/>
          <w:sz w:val="24"/>
          <w:szCs w:val="24"/>
        </w:rPr>
        <w:t xml:space="preserve">etered </w:t>
      </w:r>
      <w:r w:rsidR="00963534">
        <w:rPr>
          <w:rFonts w:ascii="Times New Roman" w:hAnsi="Times New Roman" w:cs="Times New Roman"/>
          <w:sz w:val="24"/>
          <w:szCs w:val="24"/>
        </w:rPr>
        <w:t>data</w:t>
      </w:r>
      <w:r w:rsidRPr="00464A1B">
        <w:rPr>
          <w:rFonts w:ascii="Times New Roman" w:hAnsi="Times New Roman" w:cs="Times New Roman"/>
          <w:sz w:val="24"/>
          <w:szCs w:val="24"/>
        </w:rPr>
        <w:t xml:space="preserve"> to be </w:t>
      </w:r>
      <w:r w:rsidR="00963534">
        <w:rPr>
          <w:rFonts w:ascii="Times New Roman" w:hAnsi="Times New Roman" w:cs="Times New Roman"/>
          <w:sz w:val="24"/>
          <w:szCs w:val="24"/>
        </w:rPr>
        <w:t>submitted in a Demand Period format</w:t>
      </w:r>
      <w:r w:rsidRPr="00464A1B">
        <w:rPr>
          <w:rFonts w:ascii="Times New Roman" w:hAnsi="Times New Roman" w:cs="Times New Roman"/>
          <w:sz w:val="24"/>
          <w:szCs w:val="24"/>
        </w:rPr>
        <w:t xml:space="preserve"> and measured by Code of Practice compliant Metering Systems;</w:t>
      </w:r>
    </w:p>
    <w:p w14:paraId="227BA95D" w14:textId="3B60C390" w:rsidR="00474B4B" w:rsidRPr="00464A1B" w:rsidRDefault="00474B4B" w:rsidP="00B50F15">
      <w:pPr>
        <w:pStyle w:val="ListParagraph"/>
        <w:numPr>
          <w:ilvl w:val="0"/>
          <w:numId w:val="54"/>
        </w:numPr>
        <w:jc w:val="both"/>
        <w:rPr>
          <w:rFonts w:ascii="Times New Roman" w:hAnsi="Times New Roman" w:cs="Times New Roman"/>
          <w:sz w:val="24"/>
          <w:szCs w:val="24"/>
        </w:rPr>
      </w:pPr>
      <w:r w:rsidRPr="00464A1B">
        <w:rPr>
          <w:rFonts w:ascii="Times New Roman" w:hAnsi="Times New Roman" w:cs="Times New Roman"/>
          <w:sz w:val="24"/>
          <w:szCs w:val="24"/>
        </w:rPr>
        <w:t xml:space="preserve">All </w:t>
      </w:r>
      <w:r w:rsidR="000E7BDC">
        <w:rPr>
          <w:rFonts w:ascii="Times New Roman" w:hAnsi="Times New Roman" w:cs="Times New Roman"/>
          <w:sz w:val="24"/>
          <w:szCs w:val="24"/>
        </w:rPr>
        <w:t>m</w:t>
      </w:r>
      <w:r w:rsidRPr="00464A1B">
        <w:rPr>
          <w:rFonts w:ascii="Times New Roman" w:hAnsi="Times New Roman" w:cs="Times New Roman"/>
          <w:sz w:val="24"/>
          <w:szCs w:val="24"/>
        </w:rPr>
        <w:t>etered</w:t>
      </w:r>
      <w:r w:rsidR="000E7BDC">
        <w:rPr>
          <w:rFonts w:ascii="Times New Roman" w:hAnsi="Times New Roman" w:cs="Times New Roman"/>
          <w:sz w:val="24"/>
          <w:szCs w:val="24"/>
        </w:rPr>
        <w:t xml:space="preserve"> data</w:t>
      </w:r>
      <w:r w:rsidRPr="00464A1B">
        <w:rPr>
          <w:rFonts w:ascii="Times New Roman" w:hAnsi="Times New Roman" w:cs="Times New Roman"/>
          <w:sz w:val="24"/>
          <w:szCs w:val="24"/>
        </w:rPr>
        <w:t xml:space="preserve"> (Boundary Point Metering System and Asset Metering Systems) to be available to </w:t>
      </w:r>
      <w:r w:rsidR="00D85377">
        <w:rPr>
          <w:rFonts w:ascii="Times New Roman" w:hAnsi="Times New Roman" w:cs="Times New Roman"/>
          <w:sz w:val="24"/>
          <w:szCs w:val="24"/>
        </w:rPr>
        <w:t>the Supplier Volume Allocation Agent (</w:t>
      </w:r>
      <w:r w:rsidRPr="00464A1B">
        <w:rPr>
          <w:rFonts w:ascii="Times New Roman" w:hAnsi="Times New Roman" w:cs="Times New Roman"/>
          <w:sz w:val="24"/>
          <w:szCs w:val="24"/>
        </w:rPr>
        <w:t>SVAA</w:t>
      </w:r>
      <w:r w:rsidR="00D85377">
        <w:rPr>
          <w:rFonts w:ascii="Times New Roman" w:hAnsi="Times New Roman" w:cs="Times New Roman"/>
          <w:sz w:val="24"/>
          <w:szCs w:val="24"/>
        </w:rPr>
        <w:t>)</w:t>
      </w:r>
      <w:r w:rsidRPr="00464A1B">
        <w:rPr>
          <w:rFonts w:ascii="Times New Roman" w:hAnsi="Times New Roman" w:cs="Times New Roman"/>
          <w:sz w:val="24"/>
          <w:szCs w:val="24"/>
        </w:rPr>
        <w:t>; and</w:t>
      </w:r>
    </w:p>
    <w:p w14:paraId="6E2EA2FA" w14:textId="568CD540" w:rsidR="00474B4B" w:rsidRPr="00464A1B" w:rsidRDefault="00474B4B" w:rsidP="00B50F15">
      <w:pPr>
        <w:pStyle w:val="ListParagraph"/>
        <w:numPr>
          <w:ilvl w:val="0"/>
          <w:numId w:val="54"/>
        </w:numPr>
        <w:jc w:val="both"/>
        <w:rPr>
          <w:rFonts w:ascii="Times New Roman" w:hAnsi="Times New Roman" w:cs="Times New Roman"/>
          <w:sz w:val="24"/>
          <w:szCs w:val="24"/>
        </w:rPr>
      </w:pPr>
      <w:r w:rsidRPr="00464A1B">
        <w:rPr>
          <w:rFonts w:ascii="Times New Roman" w:hAnsi="Times New Roman" w:cs="Times New Roman"/>
          <w:sz w:val="24"/>
          <w:szCs w:val="24"/>
        </w:rPr>
        <w:lastRenderedPageBreak/>
        <w:t>An aggregation rule to be made available to SVAA.</w:t>
      </w:r>
    </w:p>
    <w:p w14:paraId="5FE8B56F" w14:textId="1D99B4A9" w:rsidR="00161228" w:rsidRPr="00D85377" w:rsidRDefault="00161228" w:rsidP="00B50F15">
      <w:pPr>
        <w:jc w:val="both"/>
        <w:rPr>
          <w:rFonts w:ascii="Times New Roman" w:hAnsi="Times New Roman" w:cs="Times New Roman"/>
          <w:sz w:val="24"/>
          <w:szCs w:val="24"/>
        </w:rPr>
      </w:pPr>
      <w:r w:rsidRPr="00D85377">
        <w:rPr>
          <w:rFonts w:ascii="Times New Roman" w:hAnsi="Times New Roman" w:cs="Times New Roman"/>
          <w:sz w:val="24"/>
          <w:szCs w:val="24"/>
        </w:rPr>
        <w:t xml:space="preserve">As differencing involves the Boundary Point Metering System and Asset Metering not located at the Boundary Point losses may have to be accounted for in the </w:t>
      </w:r>
      <w:r w:rsidR="000E7BDC">
        <w:rPr>
          <w:rFonts w:ascii="Times New Roman" w:hAnsi="Times New Roman" w:cs="Times New Roman"/>
          <w:sz w:val="24"/>
          <w:szCs w:val="24"/>
        </w:rPr>
        <w:t>m</w:t>
      </w:r>
      <w:r w:rsidRPr="00D85377">
        <w:rPr>
          <w:rFonts w:ascii="Times New Roman" w:hAnsi="Times New Roman" w:cs="Times New Roman"/>
          <w:sz w:val="24"/>
          <w:szCs w:val="24"/>
        </w:rPr>
        <w:t xml:space="preserve">etered </w:t>
      </w:r>
      <w:r w:rsidR="000E7BDC">
        <w:rPr>
          <w:rFonts w:ascii="Times New Roman" w:hAnsi="Times New Roman" w:cs="Times New Roman"/>
          <w:sz w:val="24"/>
          <w:szCs w:val="24"/>
        </w:rPr>
        <w:t>data</w:t>
      </w:r>
      <w:r w:rsidRPr="00D85377">
        <w:rPr>
          <w:rFonts w:ascii="Times New Roman" w:hAnsi="Times New Roman" w:cs="Times New Roman"/>
          <w:sz w:val="24"/>
          <w:szCs w:val="24"/>
        </w:rPr>
        <w:t xml:space="preserve"> determined by differencing.</w:t>
      </w:r>
    </w:p>
    <w:p w14:paraId="40C86BF0" w14:textId="42FEB175" w:rsidR="00161228" w:rsidRPr="00D85377" w:rsidRDefault="00161228" w:rsidP="00B50F15">
      <w:pPr>
        <w:jc w:val="both"/>
        <w:rPr>
          <w:rFonts w:ascii="Times New Roman" w:hAnsi="Times New Roman" w:cs="Times New Roman"/>
          <w:sz w:val="24"/>
          <w:szCs w:val="24"/>
        </w:rPr>
      </w:pPr>
      <w:r w:rsidRPr="00D85377">
        <w:rPr>
          <w:rFonts w:ascii="Times New Roman" w:hAnsi="Times New Roman" w:cs="Times New Roman"/>
          <w:sz w:val="24"/>
          <w:szCs w:val="24"/>
        </w:rPr>
        <w:t>The losses may be accounted for</w:t>
      </w:r>
      <w:r w:rsidR="00E156AE" w:rsidRPr="00D85377">
        <w:rPr>
          <w:rFonts w:ascii="Times New Roman" w:hAnsi="Times New Roman" w:cs="Times New Roman"/>
          <w:sz w:val="24"/>
          <w:szCs w:val="24"/>
        </w:rPr>
        <w:t xml:space="preserve"> b</w:t>
      </w:r>
      <w:r w:rsidRPr="00D85377">
        <w:rPr>
          <w:rFonts w:ascii="Times New Roman" w:hAnsi="Times New Roman" w:cs="Times New Roman"/>
          <w:sz w:val="24"/>
          <w:szCs w:val="24"/>
        </w:rPr>
        <w:t>y the appropriate application of factors</w:t>
      </w:r>
      <w:r w:rsidR="000E7BDC">
        <w:rPr>
          <w:rFonts w:ascii="Times New Roman" w:hAnsi="Times New Roman" w:cs="Times New Roman"/>
          <w:sz w:val="24"/>
          <w:szCs w:val="24"/>
        </w:rPr>
        <w:t xml:space="preserve"> (i.e. </w:t>
      </w:r>
      <w:r w:rsidR="00A06038">
        <w:rPr>
          <w:rFonts w:ascii="Times New Roman" w:hAnsi="Times New Roman" w:cs="Times New Roman"/>
          <w:sz w:val="24"/>
          <w:szCs w:val="24"/>
        </w:rPr>
        <w:t>C</w:t>
      </w:r>
      <w:r w:rsidR="000E7BDC">
        <w:rPr>
          <w:rFonts w:ascii="Times New Roman" w:hAnsi="Times New Roman" w:cs="Times New Roman"/>
          <w:sz w:val="24"/>
          <w:szCs w:val="24"/>
        </w:rPr>
        <w:t>ompensation values for</w:t>
      </w:r>
      <w:r w:rsidR="000E7BDC" w:rsidRPr="000E7BDC">
        <w:t xml:space="preserve"> </w:t>
      </w:r>
      <w:r w:rsidR="00551DFA">
        <w:t>p</w:t>
      </w:r>
      <w:r w:rsidR="000E7BDC" w:rsidRPr="000E7BDC">
        <w:rPr>
          <w:rFonts w:ascii="Times New Roman" w:hAnsi="Times New Roman" w:cs="Times New Roman"/>
          <w:sz w:val="24"/>
          <w:szCs w:val="24"/>
        </w:rPr>
        <w:t xml:space="preserve">ower </w:t>
      </w:r>
      <w:r w:rsidR="00551DFA">
        <w:rPr>
          <w:rFonts w:ascii="Times New Roman" w:hAnsi="Times New Roman" w:cs="Times New Roman"/>
          <w:sz w:val="24"/>
          <w:szCs w:val="24"/>
        </w:rPr>
        <w:t>t</w:t>
      </w:r>
      <w:r w:rsidR="000E7BDC" w:rsidRPr="000E7BDC">
        <w:rPr>
          <w:rFonts w:ascii="Times New Roman" w:hAnsi="Times New Roman" w:cs="Times New Roman"/>
          <w:sz w:val="24"/>
          <w:szCs w:val="24"/>
        </w:rPr>
        <w:t>ransformer and</w:t>
      </w:r>
      <w:r w:rsidR="00551DFA">
        <w:rPr>
          <w:rFonts w:ascii="Times New Roman" w:hAnsi="Times New Roman" w:cs="Times New Roman"/>
          <w:sz w:val="24"/>
          <w:szCs w:val="24"/>
        </w:rPr>
        <w:t>/or</w:t>
      </w:r>
      <w:r w:rsidR="000E7BDC" w:rsidRPr="000E7BDC">
        <w:rPr>
          <w:rFonts w:ascii="Times New Roman" w:hAnsi="Times New Roman" w:cs="Times New Roman"/>
          <w:sz w:val="24"/>
          <w:szCs w:val="24"/>
        </w:rPr>
        <w:t xml:space="preserve"> </w:t>
      </w:r>
      <w:r w:rsidR="00551DFA">
        <w:rPr>
          <w:rFonts w:ascii="Times New Roman" w:hAnsi="Times New Roman" w:cs="Times New Roman"/>
          <w:sz w:val="24"/>
          <w:szCs w:val="24"/>
        </w:rPr>
        <w:t>l</w:t>
      </w:r>
      <w:r w:rsidR="000E7BDC" w:rsidRPr="000E7BDC">
        <w:rPr>
          <w:rFonts w:ascii="Times New Roman" w:hAnsi="Times New Roman" w:cs="Times New Roman"/>
          <w:sz w:val="24"/>
          <w:szCs w:val="24"/>
        </w:rPr>
        <w:t xml:space="preserve">ine </w:t>
      </w:r>
      <w:r w:rsidR="00551DFA">
        <w:rPr>
          <w:rFonts w:ascii="Times New Roman" w:hAnsi="Times New Roman" w:cs="Times New Roman"/>
          <w:sz w:val="24"/>
          <w:szCs w:val="24"/>
        </w:rPr>
        <w:t>l</w:t>
      </w:r>
      <w:r w:rsidR="000E7BDC" w:rsidRPr="000E7BDC">
        <w:rPr>
          <w:rFonts w:ascii="Times New Roman" w:hAnsi="Times New Roman" w:cs="Times New Roman"/>
          <w:sz w:val="24"/>
          <w:szCs w:val="24"/>
        </w:rPr>
        <w:t>osses</w:t>
      </w:r>
      <w:r w:rsidR="000E7BDC">
        <w:rPr>
          <w:rFonts w:ascii="Times New Roman" w:hAnsi="Times New Roman" w:cs="Times New Roman"/>
          <w:sz w:val="24"/>
          <w:szCs w:val="24"/>
        </w:rPr>
        <w:t xml:space="preserve">) </w:t>
      </w:r>
      <w:r w:rsidRPr="00D85377">
        <w:rPr>
          <w:rFonts w:ascii="Times New Roman" w:hAnsi="Times New Roman" w:cs="Times New Roman"/>
          <w:sz w:val="24"/>
          <w:szCs w:val="24"/>
        </w:rPr>
        <w:t xml:space="preserve">within the </w:t>
      </w:r>
      <w:r w:rsidR="00550360" w:rsidRPr="00D85377">
        <w:rPr>
          <w:rFonts w:ascii="Times New Roman" w:hAnsi="Times New Roman" w:cs="Times New Roman"/>
          <w:sz w:val="24"/>
          <w:szCs w:val="24"/>
        </w:rPr>
        <w:t>SVAA</w:t>
      </w:r>
      <w:r w:rsidRPr="00D85377">
        <w:rPr>
          <w:rFonts w:ascii="Times New Roman" w:hAnsi="Times New Roman" w:cs="Times New Roman"/>
          <w:sz w:val="24"/>
          <w:szCs w:val="24"/>
        </w:rPr>
        <w:t xml:space="preserve"> system as constants identified within the </w:t>
      </w:r>
      <w:r w:rsidR="00D85377">
        <w:rPr>
          <w:rFonts w:ascii="Times New Roman" w:hAnsi="Times New Roman" w:cs="Times New Roman"/>
          <w:sz w:val="24"/>
          <w:szCs w:val="24"/>
        </w:rPr>
        <w:t xml:space="preserve">Asset Metering Complex Site Supplementary Information Form </w:t>
      </w:r>
      <w:r w:rsidRPr="00D85377">
        <w:rPr>
          <w:rFonts w:ascii="Times New Roman" w:hAnsi="Times New Roman" w:cs="Times New Roman"/>
          <w:sz w:val="24"/>
          <w:szCs w:val="24"/>
        </w:rPr>
        <w:t>(</w:t>
      </w:r>
      <w:r w:rsidR="00F80E15" w:rsidRPr="00D85377">
        <w:rPr>
          <w:rFonts w:ascii="Times New Roman" w:hAnsi="Times New Roman" w:cs="Times New Roman"/>
          <w:sz w:val="24"/>
          <w:szCs w:val="24"/>
        </w:rPr>
        <w:t>CoP11/Fa</w:t>
      </w:r>
      <w:r w:rsidR="00550360" w:rsidRPr="00D85377">
        <w:rPr>
          <w:rFonts w:ascii="Times New Roman" w:hAnsi="Times New Roman" w:cs="Times New Roman"/>
          <w:sz w:val="24"/>
          <w:szCs w:val="24"/>
        </w:rPr>
        <w:t>)</w:t>
      </w:r>
      <w:r w:rsidR="008D6228">
        <w:rPr>
          <w:rFonts w:ascii="Times New Roman" w:hAnsi="Times New Roman" w:cs="Times New Roman"/>
          <w:sz w:val="24"/>
          <w:szCs w:val="24"/>
        </w:rPr>
        <w:t xml:space="preserve"> or alternatively by the Asset Meter where the functionality to compensate for power transformer and/or line losses is available</w:t>
      </w:r>
      <w:r w:rsidR="008D6228">
        <w:rPr>
          <w:rStyle w:val="FootnoteReference"/>
          <w:rFonts w:ascii="Times New Roman" w:hAnsi="Times New Roman" w:cs="Times New Roman"/>
          <w:sz w:val="24"/>
          <w:szCs w:val="24"/>
        </w:rPr>
        <w:footnoteReference w:id="24"/>
      </w:r>
      <w:r w:rsidR="00D85377">
        <w:rPr>
          <w:rFonts w:ascii="Times New Roman" w:hAnsi="Times New Roman" w:cs="Times New Roman"/>
          <w:sz w:val="24"/>
          <w:szCs w:val="24"/>
        </w:rPr>
        <w:t>.</w:t>
      </w:r>
    </w:p>
    <w:p w14:paraId="2B5368F8" w14:textId="2C92A919" w:rsidR="00E156AE" w:rsidRPr="00D85377" w:rsidRDefault="00E156AE" w:rsidP="00B50F15">
      <w:pPr>
        <w:jc w:val="both"/>
        <w:rPr>
          <w:rFonts w:ascii="Times New Roman" w:hAnsi="Times New Roman" w:cs="Times New Roman"/>
          <w:sz w:val="24"/>
          <w:szCs w:val="24"/>
        </w:rPr>
      </w:pPr>
      <w:r w:rsidRPr="00D85377">
        <w:rPr>
          <w:rFonts w:ascii="Times New Roman" w:hAnsi="Times New Roman" w:cs="Times New Roman"/>
          <w:sz w:val="24"/>
          <w:szCs w:val="24"/>
        </w:rPr>
        <w:t xml:space="preserve">The </w:t>
      </w:r>
      <w:r w:rsidR="00474B4B" w:rsidRPr="00D85377">
        <w:rPr>
          <w:rFonts w:ascii="Times New Roman" w:hAnsi="Times New Roman" w:cs="Times New Roman"/>
          <w:sz w:val="24"/>
          <w:szCs w:val="24"/>
        </w:rPr>
        <w:t>Registrant of the Asset using Difference Metering</w:t>
      </w:r>
      <w:r w:rsidRPr="00D85377">
        <w:rPr>
          <w:rFonts w:ascii="Times New Roman" w:hAnsi="Times New Roman" w:cs="Times New Roman"/>
          <w:sz w:val="24"/>
          <w:szCs w:val="24"/>
        </w:rPr>
        <w:t xml:space="preserve"> will need to maintain the </w:t>
      </w:r>
      <w:r w:rsidR="00D85377">
        <w:rPr>
          <w:rFonts w:ascii="Times New Roman" w:hAnsi="Times New Roman" w:cs="Times New Roman"/>
          <w:sz w:val="24"/>
          <w:szCs w:val="24"/>
        </w:rPr>
        <w:t xml:space="preserve">Asset Metering Complex Site Supplementary Information Form </w:t>
      </w:r>
      <w:r w:rsidRPr="00D85377">
        <w:rPr>
          <w:rFonts w:ascii="Times New Roman" w:hAnsi="Times New Roman" w:cs="Times New Roman"/>
          <w:sz w:val="24"/>
          <w:szCs w:val="24"/>
        </w:rPr>
        <w:t>(</w:t>
      </w:r>
      <w:r w:rsidR="00F80E15" w:rsidRPr="00D85377">
        <w:rPr>
          <w:rFonts w:ascii="Times New Roman" w:hAnsi="Times New Roman" w:cs="Times New Roman"/>
          <w:sz w:val="24"/>
          <w:szCs w:val="24"/>
        </w:rPr>
        <w:t>CoP11/Fa</w:t>
      </w:r>
      <w:r w:rsidRPr="00D85377">
        <w:rPr>
          <w:rFonts w:ascii="Times New Roman" w:hAnsi="Times New Roman" w:cs="Times New Roman"/>
          <w:sz w:val="24"/>
          <w:szCs w:val="24"/>
        </w:rPr>
        <w:t xml:space="preserve">) to allow the </w:t>
      </w:r>
      <w:r w:rsidR="00474B4B" w:rsidRPr="00D85377">
        <w:rPr>
          <w:rFonts w:ascii="Times New Roman" w:hAnsi="Times New Roman" w:cs="Times New Roman"/>
          <w:sz w:val="24"/>
          <w:szCs w:val="24"/>
        </w:rPr>
        <w:t>SVAA</w:t>
      </w:r>
      <w:r w:rsidRPr="00D85377">
        <w:rPr>
          <w:rFonts w:ascii="Times New Roman" w:hAnsi="Times New Roman" w:cs="Times New Roman"/>
          <w:sz w:val="24"/>
          <w:szCs w:val="24"/>
        </w:rPr>
        <w:t xml:space="preserve"> to correctly difference the consumption between Boundary Point Meters and </w:t>
      </w:r>
      <w:r w:rsidR="00474B4B" w:rsidRPr="00D85377">
        <w:rPr>
          <w:rFonts w:ascii="Times New Roman" w:hAnsi="Times New Roman" w:cs="Times New Roman"/>
          <w:sz w:val="24"/>
          <w:szCs w:val="24"/>
        </w:rPr>
        <w:t>Asset</w:t>
      </w:r>
      <w:r w:rsidRPr="00D85377">
        <w:rPr>
          <w:rFonts w:ascii="Times New Roman" w:hAnsi="Times New Roman" w:cs="Times New Roman"/>
          <w:sz w:val="24"/>
          <w:szCs w:val="24"/>
        </w:rPr>
        <w:t xml:space="preserve"> Meters</w:t>
      </w:r>
      <w:r w:rsidR="00474B4B" w:rsidRPr="00D85377">
        <w:rPr>
          <w:rFonts w:ascii="Times New Roman" w:hAnsi="Times New Roman" w:cs="Times New Roman"/>
          <w:sz w:val="24"/>
          <w:szCs w:val="24"/>
        </w:rPr>
        <w:t>.</w:t>
      </w:r>
    </w:p>
    <w:p w14:paraId="3890BEA6" w14:textId="77777777" w:rsidR="006F2BEA" w:rsidRPr="00E147C2" w:rsidRDefault="006F2BEA" w:rsidP="00B50F15">
      <w:pPr>
        <w:jc w:val="both"/>
        <w:rPr>
          <w:rFonts w:ascii="Times New Roman" w:hAnsi="Times New Roman" w:cs="Times New Roman"/>
          <w:sz w:val="24"/>
        </w:rPr>
      </w:pPr>
    </w:p>
    <w:p w14:paraId="793715BF" w14:textId="53BA2FDC" w:rsidR="00CC2E1B" w:rsidRPr="0088750C" w:rsidRDefault="00E027A8" w:rsidP="00F35E1D">
      <w:pPr>
        <w:pStyle w:val="Heading2"/>
        <w:keepNext w:val="0"/>
        <w:numPr>
          <w:ilvl w:val="0"/>
          <w:numId w:val="30"/>
        </w:numPr>
        <w:ind w:left="357" w:hanging="357"/>
        <w:jc w:val="both"/>
        <w:rPr>
          <w:rFonts w:ascii="Times New Roman" w:hAnsi="Times New Roman" w:cs="Times New Roman"/>
          <w:b/>
          <w:color w:val="000000" w:themeColor="text1"/>
          <w:sz w:val="24"/>
          <w:szCs w:val="24"/>
        </w:rPr>
      </w:pPr>
      <w:bookmarkStart w:id="18" w:name="_Toc57276330"/>
      <w:r w:rsidRPr="0088750C">
        <w:rPr>
          <w:rFonts w:ascii="Times New Roman" w:hAnsi="Times New Roman" w:cs="Times New Roman"/>
          <w:b/>
          <w:color w:val="000000" w:themeColor="text1"/>
          <w:sz w:val="24"/>
          <w:szCs w:val="24"/>
        </w:rPr>
        <w:t>RECORD KEEPING</w:t>
      </w:r>
      <w:bookmarkEnd w:id="18"/>
    </w:p>
    <w:p w14:paraId="7E2EA30C" w14:textId="0549E8D3" w:rsidR="00CC2E1B" w:rsidRPr="00D85377" w:rsidRDefault="00CC7286" w:rsidP="00B50F15">
      <w:pPr>
        <w:jc w:val="both"/>
        <w:rPr>
          <w:rFonts w:ascii="Times New Roman" w:hAnsi="Times New Roman" w:cs="Times New Roman"/>
          <w:sz w:val="24"/>
          <w:szCs w:val="24"/>
        </w:rPr>
      </w:pPr>
      <w:r w:rsidRPr="00D85377">
        <w:rPr>
          <w:rFonts w:ascii="Times New Roman" w:hAnsi="Times New Roman" w:cs="Times New Roman"/>
          <w:sz w:val="24"/>
          <w:szCs w:val="24"/>
        </w:rPr>
        <w:t>The Registrant for the Asset Metering System is responsible for keeping the following records:</w:t>
      </w:r>
    </w:p>
    <w:p w14:paraId="01F68FEF" w14:textId="136D6432" w:rsidR="006F2BEA" w:rsidRPr="00D85377" w:rsidRDefault="006F2BEA" w:rsidP="00B50F15">
      <w:pPr>
        <w:pStyle w:val="ListParagraph"/>
        <w:numPr>
          <w:ilvl w:val="0"/>
          <w:numId w:val="43"/>
        </w:numPr>
        <w:jc w:val="both"/>
        <w:rPr>
          <w:rFonts w:ascii="Times New Roman" w:hAnsi="Times New Roman" w:cs="Times New Roman"/>
          <w:sz w:val="24"/>
          <w:szCs w:val="24"/>
        </w:rPr>
      </w:pPr>
      <w:r w:rsidRPr="00D85377">
        <w:rPr>
          <w:rFonts w:ascii="Times New Roman" w:hAnsi="Times New Roman" w:cs="Times New Roman"/>
          <w:sz w:val="24"/>
          <w:szCs w:val="24"/>
        </w:rPr>
        <w:t>Single Line Diagram</w:t>
      </w:r>
      <w:r w:rsidR="00D07733">
        <w:rPr>
          <w:rFonts w:ascii="Times New Roman" w:hAnsi="Times New Roman" w:cs="Times New Roman"/>
          <w:sz w:val="24"/>
          <w:szCs w:val="24"/>
        </w:rPr>
        <w:t xml:space="preserve"> (not required for whole current (direct connected) Asset Meters or Asset Metering Type 5)</w:t>
      </w:r>
      <w:r w:rsidR="00AA245E">
        <w:rPr>
          <w:rFonts w:ascii="Times New Roman" w:hAnsi="Times New Roman" w:cs="Times New Roman"/>
          <w:sz w:val="24"/>
          <w:szCs w:val="24"/>
        </w:rPr>
        <w:t>;</w:t>
      </w:r>
    </w:p>
    <w:p w14:paraId="7F759687" w14:textId="137A1E1A" w:rsidR="00CC7286" w:rsidRPr="00D85377" w:rsidRDefault="00CC7286" w:rsidP="00D37516">
      <w:pPr>
        <w:pStyle w:val="ListParagraph"/>
        <w:numPr>
          <w:ilvl w:val="0"/>
          <w:numId w:val="43"/>
        </w:numPr>
        <w:jc w:val="both"/>
        <w:rPr>
          <w:rFonts w:ascii="Times New Roman" w:hAnsi="Times New Roman" w:cs="Times New Roman"/>
          <w:sz w:val="24"/>
          <w:szCs w:val="24"/>
        </w:rPr>
      </w:pPr>
      <w:r w:rsidRPr="00D85377">
        <w:rPr>
          <w:rFonts w:ascii="Times New Roman" w:hAnsi="Times New Roman" w:cs="Times New Roman"/>
          <w:sz w:val="24"/>
          <w:szCs w:val="24"/>
        </w:rPr>
        <w:t xml:space="preserve">Calibration Test Certificates for the Metering Equipment (includes Asset Meters, </w:t>
      </w:r>
      <w:r w:rsidR="00947648">
        <w:rPr>
          <w:rFonts w:ascii="Times New Roman" w:hAnsi="Times New Roman" w:cs="Times New Roman"/>
          <w:sz w:val="24"/>
          <w:szCs w:val="24"/>
        </w:rPr>
        <w:t>c</w:t>
      </w:r>
      <w:r w:rsidR="001F1A4D" w:rsidRPr="00D85377">
        <w:rPr>
          <w:rFonts w:ascii="Times New Roman" w:hAnsi="Times New Roman" w:cs="Times New Roman"/>
          <w:sz w:val="24"/>
          <w:szCs w:val="24"/>
        </w:rPr>
        <w:t xml:space="preserve">urrent </w:t>
      </w:r>
      <w:r w:rsidR="00947648">
        <w:rPr>
          <w:rFonts w:ascii="Times New Roman" w:hAnsi="Times New Roman" w:cs="Times New Roman"/>
          <w:sz w:val="24"/>
          <w:szCs w:val="24"/>
        </w:rPr>
        <w:t>t</w:t>
      </w:r>
      <w:r w:rsidRPr="00D85377">
        <w:rPr>
          <w:rFonts w:ascii="Times New Roman" w:hAnsi="Times New Roman" w:cs="Times New Roman"/>
          <w:sz w:val="24"/>
          <w:szCs w:val="24"/>
        </w:rPr>
        <w:t xml:space="preserve">ransformers, </w:t>
      </w:r>
      <w:r w:rsidR="00D37516">
        <w:rPr>
          <w:rFonts w:ascii="Times New Roman" w:hAnsi="Times New Roman" w:cs="Times New Roman"/>
          <w:sz w:val="24"/>
          <w:szCs w:val="24"/>
        </w:rPr>
        <w:t xml:space="preserve">and </w:t>
      </w:r>
      <w:r w:rsidR="00947648">
        <w:rPr>
          <w:rFonts w:ascii="Times New Roman" w:hAnsi="Times New Roman" w:cs="Times New Roman"/>
          <w:sz w:val="24"/>
          <w:szCs w:val="24"/>
        </w:rPr>
        <w:t>v</w:t>
      </w:r>
      <w:r w:rsidRPr="00D85377">
        <w:rPr>
          <w:rFonts w:ascii="Times New Roman" w:hAnsi="Times New Roman" w:cs="Times New Roman"/>
          <w:sz w:val="24"/>
          <w:szCs w:val="24"/>
        </w:rPr>
        <w:t xml:space="preserve">oltage </w:t>
      </w:r>
      <w:r w:rsidR="00947648">
        <w:rPr>
          <w:rFonts w:ascii="Times New Roman" w:hAnsi="Times New Roman" w:cs="Times New Roman"/>
          <w:sz w:val="24"/>
          <w:szCs w:val="24"/>
        </w:rPr>
        <w:t>t</w:t>
      </w:r>
      <w:r w:rsidRPr="00D85377">
        <w:rPr>
          <w:rFonts w:ascii="Times New Roman" w:hAnsi="Times New Roman" w:cs="Times New Roman"/>
          <w:sz w:val="24"/>
          <w:szCs w:val="24"/>
        </w:rPr>
        <w:t>ransformers, as applicable)</w:t>
      </w:r>
      <w:r w:rsidR="00D37516">
        <w:rPr>
          <w:rFonts w:ascii="Times New Roman" w:hAnsi="Times New Roman" w:cs="Times New Roman"/>
          <w:sz w:val="24"/>
          <w:szCs w:val="24"/>
        </w:rPr>
        <w:t>. F</w:t>
      </w:r>
      <w:r w:rsidR="00D37516" w:rsidRPr="00D37516">
        <w:rPr>
          <w:rFonts w:ascii="Times New Roman" w:hAnsi="Times New Roman" w:cs="Times New Roman"/>
          <w:sz w:val="24"/>
          <w:szCs w:val="24"/>
        </w:rPr>
        <w:t>or whole current (direct connected) Asset Meters or Asset Metering Type 5</w:t>
      </w:r>
      <w:r w:rsidR="00D37516">
        <w:rPr>
          <w:rFonts w:ascii="Times New Roman" w:hAnsi="Times New Roman" w:cs="Times New Roman"/>
          <w:sz w:val="24"/>
          <w:szCs w:val="24"/>
        </w:rPr>
        <w:t xml:space="preserve"> only </w:t>
      </w:r>
      <w:r w:rsidR="00957F8F">
        <w:rPr>
          <w:rFonts w:ascii="Times New Roman" w:hAnsi="Times New Roman" w:cs="Times New Roman"/>
          <w:sz w:val="24"/>
          <w:szCs w:val="24"/>
        </w:rPr>
        <w:t xml:space="preserve">a certificate of conformity </w:t>
      </w:r>
      <w:r w:rsidR="00BE038D">
        <w:rPr>
          <w:rFonts w:ascii="Times New Roman" w:hAnsi="Times New Roman" w:cs="Times New Roman"/>
          <w:sz w:val="24"/>
          <w:szCs w:val="24"/>
        </w:rPr>
        <w:t>that includes the serial number of the relevant Asset Meter installed is</w:t>
      </w:r>
      <w:r w:rsidR="00957F8F">
        <w:rPr>
          <w:rFonts w:ascii="Times New Roman" w:hAnsi="Times New Roman" w:cs="Times New Roman"/>
          <w:sz w:val="24"/>
          <w:szCs w:val="24"/>
        </w:rPr>
        <w:t xml:space="preserve"> required</w:t>
      </w:r>
      <w:r w:rsidRPr="00D85377">
        <w:rPr>
          <w:rFonts w:ascii="Times New Roman" w:hAnsi="Times New Roman" w:cs="Times New Roman"/>
          <w:sz w:val="24"/>
          <w:szCs w:val="24"/>
        </w:rPr>
        <w:t>;</w:t>
      </w:r>
    </w:p>
    <w:p w14:paraId="487F3690" w14:textId="30D849E4" w:rsidR="00CC7286" w:rsidRPr="00D85377" w:rsidRDefault="00CC7286" w:rsidP="00E147C2">
      <w:pPr>
        <w:pStyle w:val="ListParagraph"/>
        <w:numPr>
          <w:ilvl w:val="0"/>
          <w:numId w:val="43"/>
        </w:numPr>
        <w:jc w:val="both"/>
        <w:rPr>
          <w:rFonts w:ascii="Times New Roman" w:hAnsi="Times New Roman" w:cs="Times New Roman"/>
          <w:sz w:val="24"/>
          <w:szCs w:val="24"/>
        </w:rPr>
      </w:pPr>
      <w:r w:rsidRPr="00D85377">
        <w:rPr>
          <w:rFonts w:ascii="Times New Roman" w:hAnsi="Times New Roman" w:cs="Times New Roman"/>
          <w:sz w:val="24"/>
          <w:szCs w:val="24"/>
        </w:rPr>
        <w:t>Commissioning test results for the Asset Metering System</w:t>
      </w:r>
      <w:r w:rsidR="00F50369" w:rsidRPr="00D85377">
        <w:rPr>
          <w:rFonts w:ascii="Times New Roman" w:hAnsi="Times New Roman" w:cs="Times New Roman"/>
          <w:sz w:val="24"/>
          <w:szCs w:val="24"/>
        </w:rPr>
        <w:t xml:space="preserve"> (includes Asset Meters, </w:t>
      </w:r>
      <w:r w:rsidR="00947648">
        <w:rPr>
          <w:rFonts w:ascii="Times New Roman" w:hAnsi="Times New Roman" w:cs="Times New Roman"/>
          <w:sz w:val="24"/>
          <w:szCs w:val="24"/>
        </w:rPr>
        <w:t>c</w:t>
      </w:r>
      <w:r w:rsidR="00F50369" w:rsidRPr="00D85377">
        <w:rPr>
          <w:rFonts w:ascii="Times New Roman" w:hAnsi="Times New Roman" w:cs="Times New Roman"/>
          <w:sz w:val="24"/>
          <w:szCs w:val="24"/>
        </w:rPr>
        <w:t xml:space="preserve">urrent </w:t>
      </w:r>
      <w:r w:rsidR="00947648">
        <w:rPr>
          <w:rFonts w:ascii="Times New Roman" w:hAnsi="Times New Roman" w:cs="Times New Roman"/>
          <w:sz w:val="24"/>
          <w:szCs w:val="24"/>
        </w:rPr>
        <w:t>t</w:t>
      </w:r>
      <w:r w:rsidR="00F50369" w:rsidRPr="00D85377">
        <w:rPr>
          <w:rFonts w:ascii="Times New Roman" w:hAnsi="Times New Roman" w:cs="Times New Roman"/>
          <w:sz w:val="24"/>
          <w:szCs w:val="24"/>
        </w:rPr>
        <w:t xml:space="preserve">ransformers, </w:t>
      </w:r>
      <w:r w:rsidR="00947648">
        <w:rPr>
          <w:rFonts w:ascii="Times New Roman" w:hAnsi="Times New Roman" w:cs="Times New Roman"/>
          <w:sz w:val="24"/>
          <w:szCs w:val="24"/>
        </w:rPr>
        <w:t>v</w:t>
      </w:r>
      <w:r w:rsidR="00F50369" w:rsidRPr="00D85377">
        <w:rPr>
          <w:rFonts w:ascii="Times New Roman" w:hAnsi="Times New Roman" w:cs="Times New Roman"/>
          <w:sz w:val="24"/>
          <w:szCs w:val="24"/>
        </w:rPr>
        <w:t xml:space="preserve">oltage </w:t>
      </w:r>
      <w:r w:rsidR="00947648">
        <w:rPr>
          <w:rFonts w:ascii="Times New Roman" w:hAnsi="Times New Roman" w:cs="Times New Roman"/>
          <w:sz w:val="24"/>
          <w:szCs w:val="24"/>
        </w:rPr>
        <w:t>t</w:t>
      </w:r>
      <w:r w:rsidR="00F50369" w:rsidRPr="00D85377">
        <w:rPr>
          <w:rFonts w:ascii="Times New Roman" w:hAnsi="Times New Roman" w:cs="Times New Roman"/>
          <w:sz w:val="24"/>
          <w:szCs w:val="24"/>
        </w:rPr>
        <w:t>ransformers, as applicable)</w:t>
      </w:r>
      <w:r w:rsidRPr="00D85377">
        <w:rPr>
          <w:rFonts w:ascii="Times New Roman" w:hAnsi="Times New Roman" w:cs="Times New Roman"/>
          <w:sz w:val="24"/>
          <w:szCs w:val="24"/>
        </w:rPr>
        <w:t>;</w:t>
      </w:r>
    </w:p>
    <w:p w14:paraId="39F5F6F6" w14:textId="522240AA" w:rsidR="00CC7286" w:rsidRPr="00D85377" w:rsidRDefault="00CC7286" w:rsidP="00E147C2">
      <w:pPr>
        <w:pStyle w:val="ListParagraph"/>
        <w:numPr>
          <w:ilvl w:val="0"/>
          <w:numId w:val="43"/>
        </w:numPr>
        <w:jc w:val="both"/>
        <w:rPr>
          <w:rFonts w:ascii="Times New Roman" w:hAnsi="Times New Roman" w:cs="Times New Roman"/>
          <w:sz w:val="24"/>
          <w:szCs w:val="24"/>
        </w:rPr>
      </w:pPr>
      <w:r w:rsidRPr="00D85377">
        <w:rPr>
          <w:rFonts w:ascii="Times New Roman" w:hAnsi="Times New Roman" w:cs="Times New Roman"/>
          <w:sz w:val="24"/>
          <w:szCs w:val="24"/>
        </w:rPr>
        <w:t xml:space="preserve">Proving </w:t>
      </w:r>
      <w:r w:rsidR="005550B8">
        <w:rPr>
          <w:rFonts w:ascii="Times New Roman" w:hAnsi="Times New Roman" w:cs="Times New Roman"/>
          <w:sz w:val="24"/>
          <w:szCs w:val="24"/>
        </w:rPr>
        <w:t>T</w:t>
      </w:r>
      <w:r w:rsidRPr="00D85377">
        <w:rPr>
          <w:rFonts w:ascii="Times New Roman" w:hAnsi="Times New Roman" w:cs="Times New Roman"/>
          <w:sz w:val="24"/>
          <w:szCs w:val="24"/>
        </w:rPr>
        <w:t>est results for the Asset Metering System;</w:t>
      </w:r>
    </w:p>
    <w:p w14:paraId="3011BB39" w14:textId="749776B5" w:rsidR="00CC7286" w:rsidRPr="00D85377" w:rsidRDefault="00CC7286" w:rsidP="00E147C2">
      <w:pPr>
        <w:pStyle w:val="ListParagraph"/>
        <w:numPr>
          <w:ilvl w:val="0"/>
          <w:numId w:val="43"/>
        </w:numPr>
        <w:jc w:val="both"/>
        <w:rPr>
          <w:rFonts w:ascii="Times New Roman" w:hAnsi="Times New Roman" w:cs="Times New Roman"/>
          <w:sz w:val="24"/>
          <w:szCs w:val="24"/>
        </w:rPr>
      </w:pPr>
      <w:r w:rsidRPr="00D85377">
        <w:rPr>
          <w:rFonts w:ascii="Times New Roman" w:hAnsi="Times New Roman" w:cs="Times New Roman"/>
          <w:sz w:val="24"/>
          <w:szCs w:val="24"/>
        </w:rPr>
        <w:t>Metering technical details</w:t>
      </w:r>
      <w:r w:rsidR="00FE5E3A">
        <w:rPr>
          <w:rFonts w:ascii="Times New Roman" w:hAnsi="Times New Roman" w:cs="Times New Roman"/>
          <w:sz w:val="24"/>
          <w:szCs w:val="24"/>
        </w:rPr>
        <w:t xml:space="preserve"> (see Section 12.1)</w:t>
      </w:r>
      <w:r w:rsidRPr="00D85377">
        <w:rPr>
          <w:rFonts w:ascii="Times New Roman" w:hAnsi="Times New Roman" w:cs="Times New Roman"/>
          <w:sz w:val="24"/>
          <w:szCs w:val="24"/>
        </w:rPr>
        <w:t xml:space="preserve"> for the Asset Metering System</w:t>
      </w:r>
      <w:r w:rsidR="00B5439F">
        <w:rPr>
          <w:rFonts w:ascii="Times New Roman" w:hAnsi="Times New Roman" w:cs="Times New Roman"/>
          <w:sz w:val="24"/>
          <w:szCs w:val="24"/>
        </w:rPr>
        <w:t>.</w:t>
      </w:r>
    </w:p>
    <w:p w14:paraId="2E0D0DD0" w14:textId="77777777" w:rsidR="00050F8C" w:rsidRPr="00E147C2" w:rsidRDefault="00050F8C" w:rsidP="00B50F15">
      <w:pPr>
        <w:jc w:val="both"/>
        <w:rPr>
          <w:rFonts w:ascii="Times New Roman" w:hAnsi="Times New Roman" w:cs="Times New Roman"/>
          <w:sz w:val="24"/>
        </w:rPr>
      </w:pPr>
    </w:p>
    <w:p w14:paraId="3DBFACC6" w14:textId="2E7258EC" w:rsidR="00CC7286" w:rsidRPr="00D85377" w:rsidRDefault="005C5F9D" w:rsidP="00B50F15">
      <w:pPr>
        <w:jc w:val="both"/>
        <w:rPr>
          <w:rFonts w:ascii="Times New Roman" w:hAnsi="Times New Roman" w:cs="Times New Roman"/>
          <w:sz w:val="24"/>
          <w:szCs w:val="24"/>
        </w:rPr>
      </w:pPr>
      <w:r w:rsidRPr="00D85377">
        <w:rPr>
          <w:rFonts w:ascii="Times New Roman" w:hAnsi="Times New Roman" w:cs="Times New Roman"/>
          <w:sz w:val="24"/>
          <w:szCs w:val="24"/>
        </w:rPr>
        <w:t>This obligation is for the lifetime of the Metering Equipment making up the Asset Metering System</w:t>
      </w:r>
      <w:r w:rsidR="002D4F03" w:rsidRPr="00D85377">
        <w:rPr>
          <w:rFonts w:ascii="Times New Roman" w:hAnsi="Times New Roman" w:cs="Times New Roman"/>
          <w:sz w:val="24"/>
          <w:szCs w:val="24"/>
        </w:rPr>
        <w:t xml:space="preserve"> and for such a period as a </w:t>
      </w:r>
      <w:r w:rsidR="00590377">
        <w:rPr>
          <w:rFonts w:ascii="Times New Roman" w:hAnsi="Times New Roman" w:cs="Times New Roman"/>
          <w:sz w:val="24"/>
          <w:szCs w:val="24"/>
        </w:rPr>
        <w:t xml:space="preserve">Trading </w:t>
      </w:r>
      <w:r w:rsidR="002D4F03" w:rsidRPr="00D85377">
        <w:rPr>
          <w:rFonts w:ascii="Times New Roman" w:hAnsi="Times New Roman" w:cs="Times New Roman"/>
          <w:sz w:val="24"/>
          <w:szCs w:val="24"/>
        </w:rPr>
        <w:t>Dispute</w:t>
      </w:r>
      <w:r w:rsidR="00590377">
        <w:rPr>
          <w:rStyle w:val="FootnoteReference"/>
          <w:rFonts w:ascii="Times New Roman" w:hAnsi="Times New Roman" w:cs="Times New Roman"/>
          <w:sz w:val="24"/>
          <w:szCs w:val="24"/>
        </w:rPr>
        <w:footnoteReference w:id="25"/>
      </w:r>
      <w:r w:rsidR="002D4F03" w:rsidRPr="00D85377">
        <w:rPr>
          <w:rFonts w:ascii="Times New Roman" w:hAnsi="Times New Roman" w:cs="Times New Roman"/>
          <w:sz w:val="24"/>
          <w:szCs w:val="24"/>
        </w:rPr>
        <w:t xml:space="preserve"> may occur following removal</w:t>
      </w:r>
      <w:r w:rsidRPr="00D85377">
        <w:rPr>
          <w:rFonts w:ascii="Times New Roman" w:hAnsi="Times New Roman" w:cs="Times New Roman"/>
          <w:sz w:val="24"/>
          <w:szCs w:val="24"/>
        </w:rPr>
        <w:t>.</w:t>
      </w:r>
    </w:p>
    <w:p w14:paraId="01307917" w14:textId="734E2A3B" w:rsidR="00FE5E3A" w:rsidRDefault="00FE5E3A" w:rsidP="00B50F15">
      <w:pPr>
        <w:jc w:val="both"/>
        <w:rPr>
          <w:rFonts w:ascii="Times New Roman" w:hAnsi="Times New Roman" w:cs="Times New Roman"/>
          <w:sz w:val="24"/>
          <w:szCs w:val="24"/>
        </w:rPr>
      </w:pPr>
    </w:p>
    <w:p w14:paraId="706DE0B7" w14:textId="150E0A87" w:rsidR="00FE5E3A" w:rsidRPr="00E147C2" w:rsidRDefault="00FE5E3A" w:rsidP="00F35E1D">
      <w:pPr>
        <w:pStyle w:val="Heading3"/>
        <w:keepNext w:val="0"/>
        <w:keepLines w:val="0"/>
        <w:pageBreakBefore/>
        <w:numPr>
          <w:ilvl w:val="0"/>
          <w:numId w:val="72"/>
        </w:numPr>
        <w:spacing w:before="0" w:line="240" w:lineRule="auto"/>
        <w:ind w:left="357" w:hanging="357"/>
        <w:jc w:val="both"/>
        <w:rPr>
          <w:rFonts w:ascii="Times New Roman" w:hAnsi="Times New Roman" w:cs="Times New Roman"/>
          <w:b/>
        </w:rPr>
      </w:pPr>
      <w:r w:rsidRPr="00E147C2">
        <w:rPr>
          <w:rFonts w:ascii="Times New Roman" w:hAnsi="Times New Roman" w:cs="Times New Roman"/>
          <w:b/>
          <w:color w:val="auto"/>
        </w:rPr>
        <w:lastRenderedPageBreak/>
        <w:t>Me</w:t>
      </w:r>
      <w:r>
        <w:rPr>
          <w:rFonts w:ascii="Times New Roman" w:hAnsi="Times New Roman" w:cs="Times New Roman"/>
          <w:b/>
          <w:color w:val="auto"/>
        </w:rPr>
        <w:t xml:space="preserve">tering </w:t>
      </w:r>
      <w:r w:rsidR="00F349B8">
        <w:rPr>
          <w:rFonts w:ascii="Times New Roman" w:hAnsi="Times New Roman" w:cs="Times New Roman"/>
          <w:b/>
          <w:color w:val="auto"/>
        </w:rPr>
        <w:t>Technical</w:t>
      </w:r>
      <w:r>
        <w:rPr>
          <w:rFonts w:ascii="Times New Roman" w:hAnsi="Times New Roman" w:cs="Times New Roman"/>
          <w:b/>
          <w:color w:val="auto"/>
        </w:rPr>
        <w:t xml:space="preserve"> Details for Asset Metering Systems</w:t>
      </w:r>
    </w:p>
    <w:p w14:paraId="089D69AE" w14:textId="77777777" w:rsidR="00FE5E3A" w:rsidRDefault="00FE5E3A" w:rsidP="00FE5E3A">
      <w:pPr>
        <w:jc w:val="both"/>
        <w:rPr>
          <w:rFonts w:ascii="Times New Roman" w:hAnsi="Times New Roman" w:cs="Times New Roman"/>
          <w:sz w:val="24"/>
          <w:szCs w:val="24"/>
        </w:rPr>
      </w:pPr>
    </w:p>
    <w:p w14:paraId="18B71AFD" w14:textId="1A62BD18" w:rsidR="00FE5E3A" w:rsidRDefault="00894335" w:rsidP="00FE5E3A">
      <w:pPr>
        <w:jc w:val="both"/>
        <w:rPr>
          <w:rFonts w:ascii="Times New Roman" w:hAnsi="Times New Roman" w:cs="Times New Roman"/>
          <w:sz w:val="24"/>
          <w:szCs w:val="24"/>
        </w:rPr>
      </w:pPr>
      <w:r>
        <w:rPr>
          <w:rFonts w:ascii="Times New Roman" w:hAnsi="Times New Roman" w:cs="Times New Roman"/>
          <w:sz w:val="24"/>
          <w:szCs w:val="24"/>
        </w:rPr>
        <w:t xml:space="preserve">Metering </w:t>
      </w:r>
      <w:r w:rsidR="003B7DC4">
        <w:rPr>
          <w:rFonts w:ascii="Times New Roman" w:hAnsi="Times New Roman" w:cs="Times New Roman"/>
          <w:sz w:val="24"/>
          <w:szCs w:val="24"/>
        </w:rPr>
        <w:t>t</w:t>
      </w:r>
      <w:r>
        <w:rPr>
          <w:rFonts w:ascii="Times New Roman" w:hAnsi="Times New Roman" w:cs="Times New Roman"/>
          <w:sz w:val="24"/>
          <w:szCs w:val="24"/>
        </w:rPr>
        <w:t xml:space="preserve">echnical </w:t>
      </w:r>
      <w:r w:rsidR="003B7DC4">
        <w:rPr>
          <w:rFonts w:ascii="Times New Roman" w:hAnsi="Times New Roman" w:cs="Times New Roman"/>
          <w:sz w:val="24"/>
          <w:szCs w:val="24"/>
        </w:rPr>
        <w:t>d</w:t>
      </w:r>
      <w:r>
        <w:rPr>
          <w:rFonts w:ascii="Times New Roman" w:hAnsi="Times New Roman" w:cs="Times New Roman"/>
          <w:sz w:val="24"/>
          <w:szCs w:val="24"/>
        </w:rPr>
        <w:t>etails shall include enough information so as to allow the Asset Metering System metered data to be processed and submitted</w:t>
      </w:r>
      <w:r w:rsidR="00E71E1D">
        <w:rPr>
          <w:rFonts w:ascii="Times New Roman" w:hAnsi="Times New Roman" w:cs="Times New Roman"/>
          <w:sz w:val="24"/>
          <w:szCs w:val="24"/>
        </w:rPr>
        <w:t xml:space="preserve"> in</w:t>
      </w:r>
      <w:r>
        <w:rPr>
          <w:rFonts w:ascii="Times New Roman" w:hAnsi="Times New Roman" w:cs="Times New Roman"/>
          <w:sz w:val="24"/>
          <w:szCs w:val="24"/>
        </w:rPr>
        <w:t xml:space="preserve"> to Settlement. The following provides more detailed information as to what is required</w:t>
      </w:r>
      <w:r w:rsidR="00E71E1D">
        <w:rPr>
          <w:rFonts w:ascii="Times New Roman" w:hAnsi="Times New Roman" w:cs="Times New Roman"/>
          <w:sz w:val="24"/>
          <w:szCs w:val="24"/>
        </w:rPr>
        <w:t xml:space="preserve"> (this list is not exhaustive and not all items may be applicable dependant on the configuration of the Asset Metering System)</w:t>
      </w:r>
      <w:r>
        <w:rPr>
          <w:rFonts w:ascii="Times New Roman" w:hAnsi="Times New Roman" w:cs="Times New Roman"/>
          <w:sz w:val="24"/>
          <w:szCs w:val="24"/>
        </w:rPr>
        <w:t>:</w:t>
      </w:r>
    </w:p>
    <w:p w14:paraId="1391A6A1" w14:textId="77777777" w:rsidR="00B5439F" w:rsidRDefault="00B5439F" w:rsidP="00B5439F">
      <w:pPr>
        <w:pStyle w:val="ListParagraph"/>
        <w:numPr>
          <w:ilvl w:val="0"/>
          <w:numId w:val="42"/>
        </w:numPr>
        <w:ind w:left="924" w:hanging="357"/>
        <w:jc w:val="both"/>
        <w:rPr>
          <w:rFonts w:ascii="Times New Roman" w:hAnsi="Times New Roman" w:cs="Times New Roman"/>
          <w:sz w:val="24"/>
          <w:szCs w:val="24"/>
        </w:rPr>
      </w:pPr>
      <w:r>
        <w:rPr>
          <w:rFonts w:ascii="Times New Roman" w:hAnsi="Times New Roman" w:cs="Times New Roman"/>
          <w:sz w:val="24"/>
          <w:szCs w:val="24"/>
        </w:rPr>
        <w:t>Asset Metering System Number (i.e. Asset Import ID or Asset Export ID);</w:t>
      </w:r>
    </w:p>
    <w:p w14:paraId="1B4E1E7C" w14:textId="53A6A7ED" w:rsidR="00B133AB" w:rsidRDefault="00B133AB" w:rsidP="00B5439F">
      <w:pPr>
        <w:pStyle w:val="ListParagraph"/>
        <w:numPr>
          <w:ilvl w:val="0"/>
          <w:numId w:val="42"/>
        </w:numPr>
        <w:ind w:left="924" w:hanging="357"/>
        <w:jc w:val="both"/>
        <w:rPr>
          <w:rFonts w:ascii="Times New Roman" w:hAnsi="Times New Roman" w:cs="Times New Roman"/>
          <w:sz w:val="24"/>
          <w:szCs w:val="24"/>
        </w:rPr>
      </w:pPr>
      <w:r>
        <w:rPr>
          <w:rFonts w:ascii="Times New Roman" w:hAnsi="Times New Roman" w:cs="Times New Roman"/>
          <w:sz w:val="24"/>
          <w:szCs w:val="24"/>
        </w:rPr>
        <w:t>Address;</w:t>
      </w:r>
    </w:p>
    <w:p w14:paraId="3B850950" w14:textId="4253ABF7" w:rsidR="00B133AB" w:rsidRDefault="00B133AB" w:rsidP="00E147C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Address of the site the Asset Metering System Number is </w:t>
      </w:r>
      <w:r w:rsidR="003F031B">
        <w:rPr>
          <w:rFonts w:ascii="Times New Roman" w:hAnsi="Times New Roman" w:cs="Times New Roman"/>
          <w:sz w:val="24"/>
          <w:szCs w:val="24"/>
        </w:rPr>
        <w:t>associated with.</w:t>
      </w:r>
    </w:p>
    <w:p w14:paraId="08B39BE0" w14:textId="230F4170" w:rsidR="00D143CC" w:rsidRDefault="00D143CC" w:rsidP="00B5439F">
      <w:pPr>
        <w:pStyle w:val="ListParagraph"/>
        <w:numPr>
          <w:ilvl w:val="0"/>
          <w:numId w:val="42"/>
        </w:numPr>
        <w:ind w:left="924" w:hanging="357"/>
        <w:jc w:val="both"/>
        <w:rPr>
          <w:rFonts w:ascii="Times New Roman" w:hAnsi="Times New Roman" w:cs="Times New Roman"/>
          <w:sz w:val="24"/>
          <w:szCs w:val="24"/>
        </w:rPr>
      </w:pPr>
      <w:r>
        <w:rPr>
          <w:rFonts w:ascii="Times New Roman" w:hAnsi="Times New Roman" w:cs="Times New Roman"/>
          <w:sz w:val="24"/>
          <w:szCs w:val="24"/>
        </w:rPr>
        <w:t>Metering Equipment location;</w:t>
      </w:r>
    </w:p>
    <w:p w14:paraId="4FE87570" w14:textId="15EEF9F3" w:rsidR="00D143CC" w:rsidRDefault="00D143CC" w:rsidP="00E147C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 xml:space="preserve">The </w:t>
      </w:r>
      <w:r w:rsidRPr="00D143CC">
        <w:rPr>
          <w:rFonts w:ascii="Times New Roman" w:hAnsi="Times New Roman" w:cs="Times New Roman"/>
          <w:sz w:val="24"/>
          <w:szCs w:val="24"/>
        </w:rPr>
        <w:t xml:space="preserve">actual location of the </w:t>
      </w:r>
      <w:r>
        <w:rPr>
          <w:rFonts w:ascii="Times New Roman" w:hAnsi="Times New Roman" w:cs="Times New Roman"/>
          <w:sz w:val="24"/>
          <w:szCs w:val="24"/>
        </w:rPr>
        <w:t>M</w:t>
      </w:r>
      <w:r w:rsidRPr="00D143CC">
        <w:rPr>
          <w:rFonts w:ascii="Times New Roman" w:hAnsi="Times New Roman" w:cs="Times New Roman"/>
          <w:sz w:val="24"/>
          <w:szCs w:val="24"/>
        </w:rPr>
        <w:t>etering</w:t>
      </w:r>
      <w:r>
        <w:rPr>
          <w:rFonts w:ascii="Times New Roman" w:hAnsi="Times New Roman" w:cs="Times New Roman"/>
          <w:sz w:val="24"/>
          <w:szCs w:val="24"/>
        </w:rPr>
        <w:t xml:space="preserve"> Equipment</w:t>
      </w:r>
      <w:r w:rsidR="00B133AB">
        <w:rPr>
          <w:rFonts w:ascii="Times New Roman" w:hAnsi="Times New Roman" w:cs="Times New Roman"/>
          <w:sz w:val="24"/>
          <w:szCs w:val="24"/>
        </w:rPr>
        <w:t xml:space="preserve"> within the address</w:t>
      </w:r>
    </w:p>
    <w:p w14:paraId="55B22D21" w14:textId="17F0B745" w:rsidR="00B5439F" w:rsidRDefault="00B5439F" w:rsidP="00B5439F">
      <w:pPr>
        <w:pStyle w:val="ListParagraph"/>
        <w:numPr>
          <w:ilvl w:val="0"/>
          <w:numId w:val="42"/>
        </w:numPr>
        <w:ind w:left="924" w:hanging="357"/>
        <w:jc w:val="both"/>
        <w:rPr>
          <w:rFonts w:ascii="Times New Roman" w:hAnsi="Times New Roman" w:cs="Times New Roman"/>
          <w:sz w:val="24"/>
          <w:szCs w:val="24"/>
        </w:rPr>
      </w:pPr>
      <w:r>
        <w:rPr>
          <w:rFonts w:ascii="Times New Roman" w:hAnsi="Times New Roman" w:cs="Times New Roman"/>
          <w:sz w:val="24"/>
          <w:szCs w:val="24"/>
        </w:rPr>
        <w:t>Asset Metering Type (1, 2, 3, 4, 5 as applicable);</w:t>
      </w:r>
    </w:p>
    <w:p w14:paraId="4EFFA549" w14:textId="7EBAE790" w:rsidR="004B13EB" w:rsidRDefault="004B13EB" w:rsidP="00B5439F">
      <w:pPr>
        <w:pStyle w:val="ListParagraph"/>
        <w:numPr>
          <w:ilvl w:val="0"/>
          <w:numId w:val="42"/>
        </w:numPr>
        <w:ind w:left="924" w:hanging="357"/>
        <w:jc w:val="both"/>
        <w:rPr>
          <w:rFonts w:ascii="Times New Roman" w:hAnsi="Times New Roman" w:cs="Times New Roman"/>
          <w:sz w:val="24"/>
          <w:szCs w:val="24"/>
        </w:rPr>
      </w:pPr>
      <w:r>
        <w:rPr>
          <w:rFonts w:ascii="Times New Roman" w:hAnsi="Times New Roman" w:cs="Times New Roman"/>
          <w:sz w:val="24"/>
          <w:szCs w:val="24"/>
        </w:rPr>
        <w:t>Effective from Date;</w:t>
      </w:r>
    </w:p>
    <w:p w14:paraId="63528103" w14:textId="20111CF7" w:rsidR="004B13EB" w:rsidRDefault="004B13EB" w:rsidP="00E147C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The date the Asset Metering System was installed or configured</w:t>
      </w:r>
      <w:r w:rsidR="00E10411">
        <w:rPr>
          <w:rFonts w:ascii="Times New Roman" w:hAnsi="Times New Roman" w:cs="Times New Roman"/>
          <w:sz w:val="24"/>
          <w:szCs w:val="24"/>
        </w:rPr>
        <w:t xml:space="preserve"> or removed</w:t>
      </w:r>
      <w:r>
        <w:rPr>
          <w:rFonts w:ascii="Times New Roman" w:hAnsi="Times New Roman" w:cs="Times New Roman"/>
          <w:sz w:val="24"/>
          <w:szCs w:val="24"/>
        </w:rPr>
        <w:t>, as applicable;</w:t>
      </w:r>
    </w:p>
    <w:p w14:paraId="2F7A1F22" w14:textId="77777777" w:rsidR="00B5439F" w:rsidRPr="00D85377" w:rsidRDefault="00B5439F" w:rsidP="00B5439F">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Asset Meter serial numbers;</w:t>
      </w:r>
    </w:p>
    <w:p w14:paraId="7B093483" w14:textId="40E8A066" w:rsidR="00B5439F" w:rsidRDefault="00B5439F" w:rsidP="00B5439F">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Asset Meter Outstation ID;</w:t>
      </w:r>
    </w:p>
    <w:p w14:paraId="375E4538" w14:textId="538163F5" w:rsidR="00612033" w:rsidRDefault="00612033" w:rsidP="00E147C2">
      <w:pPr>
        <w:pStyle w:val="ListParagraph"/>
        <w:ind w:left="1440"/>
        <w:jc w:val="both"/>
        <w:rPr>
          <w:rFonts w:ascii="Times New Roman" w:hAnsi="Times New Roman" w:cs="Times New Roman"/>
          <w:sz w:val="24"/>
          <w:szCs w:val="24"/>
        </w:rPr>
      </w:pPr>
      <w:r w:rsidRPr="00612033">
        <w:rPr>
          <w:rFonts w:ascii="Times New Roman" w:hAnsi="Times New Roman" w:cs="Times New Roman"/>
          <w:sz w:val="24"/>
          <w:szCs w:val="24"/>
        </w:rPr>
        <w:t xml:space="preserve">An identifier for an </w:t>
      </w:r>
      <w:r>
        <w:rPr>
          <w:rFonts w:ascii="Times New Roman" w:hAnsi="Times New Roman" w:cs="Times New Roman"/>
          <w:sz w:val="24"/>
          <w:szCs w:val="24"/>
        </w:rPr>
        <w:t xml:space="preserve">Asset Meter </w:t>
      </w:r>
      <w:r w:rsidRPr="00612033">
        <w:rPr>
          <w:rFonts w:ascii="Times New Roman" w:hAnsi="Times New Roman" w:cs="Times New Roman"/>
          <w:sz w:val="24"/>
          <w:szCs w:val="24"/>
        </w:rPr>
        <w:t>Outstation which is programmed into the</w:t>
      </w:r>
      <w:r>
        <w:rPr>
          <w:rFonts w:ascii="Times New Roman" w:hAnsi="Times New Roman" w:cs="Times New Roman"/>
          <w:sz w:val="24"/>
          <w:szCs w:val="24"/>
        </w:rPr>
        <w:t xml:space="preserve"> Asset Meter that is used by the Data Collector to download the metered data, alarms etc</w:t>
      </w:r>
    </w:p>
    <w:p w14:paraId="1115A08F" w14:textId="1B94F4A2" w:rsidR="00D143CC" w:rsidRDefault="00D143CC" w:rsidP="00B5439F">
      <w:pPr>
        <w:pStyle w:val="ListParagraph"/>
        <w:numPr>
          <w:ilvl w:val="0"/>
          <w:numId w:val="42"/>
        </w:numPr>
        <w:ind w:left="924" w:hanging="357"/>
        <w:jc w:val="both"/>
        <w:rPr>
          <w:rFonts w:ascii="Times New Roman" w:hAnsi="Times New Roman" w:cs="Times New Roman"/>
          <w:sz w:val="24"/>
          <w:szCs w:val="24"/>
        </w:rPr>
      </w:pPr>
      <w:r>
        <w:rPr>
          <w:rFonts w:ascii="Times New Roman" w:hAnsi="Times New Roman" w:cs="Times New Roman"/>
          <w:sz w:val="24"/>
          <w:szCs w:val="24"/>
        </w:rPr>
        <w:t>Asset Meter PIN;</w:t>
      </w:r>
    </w:p>
    <w:p w14:paraId="3C799FE7" w14:textId="5990F14A" w:rsidR="00D143CC" w:rsidRDefault="00D143CC" w:rsidP="00E147C2">
      <w:pPr>
        <w:pStyle w:val="ListParagraph"/>
        <w:ind w:left="1440"/>
        <w:jc w:val="both"/>
        <w:rPr>
          <w:rFonts w:ascii="Times New Roman" w:hAnsi="Times New Roman" w:cs="Times New Roman"/>
          <w:sz w:val="24"/>
          <w:szCs w:val="24"/>
        </w:rPr>
      </w:pPr>
      <w:r w:rsidRPr="00D143CC">
        <w:rPr>
          <w:rFonts w:ascii="Times New Roman" w:hAnsi="Times New Roman" w:cs="Times New Roman"/>
          <w:sz w:val="24"/>
          <w:szCs w:val="24"/>
        </w:rPr>
        <w:t>Th</w:t>
      </w:r>
      <w:r>
        <w:rPr>
          <w:rFonts w:ascii="Times New Roman" w:hAnsi="Times New Roman" w:cs="Times New Roman"/>
          <w:sz w:val="24"/>
          <w:szCs w:val="24"/>
        </w:rPr>
        <w:t>e PIN is programmed into an Asset Meter to identify it where a</w:t>
      </w:r>
      <w:r w:rsidRPr="00D143CC">
        <w:rPr>
          <w:rFonts w:ascii="Times New Roman" w:hAnsi="Times New Roman" w:cs="Times New Roman"/>
          <w:sz w:val="24"/>
          <w:szCs w:val="24"/>
        </w:rPr>
        <w:t xml:space="preserve"> multi-drop (daisy chaining or cascading) of multiple </w:t>
      </w:r>
      <w:r>
        <w:rPr>
          <w:rFonts w:ascii="Times New Roman" w:hAnsi="Times New Roman" w:cs="Times New Roman"/>
          <w:sz w:val="24"/>
          <w:szCs w:val="24"/>
        </w:rPr>
        <w:t>Asset Meters is in use.</w:t>
      </w:r>
    </w:p>
    <w:p w14:paraId="25951906" w14:textId="09AB70DE" w:rsidR="00612033" w:rsidRDefault="00B5439F" w:rsidP="00B5439F">
      <w:pPr>
        <w:pStyle w:val="ListParagraph"/>
        <w:numPr>
          <w:ilvl w:val="0"/>
          <w:numId w:val="42"/>
        </w:numPr>
        <w:ind w:left="924" w:hanging="357"/>
        <w:jc w:val="both"/>
        <w:rPr>
          <w:rFonts w:ascii="Times New Roman" w:hAnsi="Times New Roman" w:cs="Times New Roman"/>
          <w:sz w:val="24"/>
          <w:szCs w:val="24"/>
        </w:rPr>
      </w:pPr>
      <w:r>
        <w:rPr>
          <w:rFonts w:ascii="Times New Roman" w:hAnsi="Times New Roman" w:cs="Times New Roman"/>
          <w:sz w:val="24"/>
          <w:szCs w:val="24"/>
        </w:rPr>
        <w:t>Number of channels</w:t>
      </w:r>
    </w:p>
    <w:p w14:paraId="2B308BA3" w14:textId="2F94C958" w:rsidR="00B5439F" w:rsidRDefault="00612033" w:rsidP="00E147C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The number of Measured Quantities programmed into the Asset Meter, e.g. if Active Energy Import and Active Energy Export were programmed into the Asset Meter the number of channels would be two.</w:t>
      </w:r>
    </w:p>
    <w:p w14:paraId="0069C469" w14:textId="367DE449" w:rsidR="00B5439F" w:rsidRDefault="00B5439F" w:rsidP="00B5439F">
      <w:pPr>
        <w:pStyle w:val="ListParagraph"/>
        <w:numPr>
          <w:ilvl w:val="0"/>
          <w:numId w:val="42"/>
        </w:numPr>
        <w:ind w:left="924" w:hanging="357"/>
        <w:jc w:val="both"/>
        <w:rPr>
          <w:rFonts w:ascii="Times New Roman" w:hAnsi="Times New Roman" w:cs="Times New Roman"/>
          <w:sz w:val="24"/>
          <w:szCs w:val="24"/>
        </w:rPr>
      </w:pPr>
      <w:r>
        <w:rPr>
          <w:rFonts w:ascii="Times New Roman" w:hAnsi="Times New Roman" w:cs="Times New Roman"/>
          <w:sz w:val="24"/>
          <w:szCs w:val="24"/>
        </w:rPr>
        <w:t>Measurement Quantity ID;</w:t>
      </w:r>
    </w:p>
    <w:p w14:paraId="16AB8928" w14:textId="4DB9BF6C" w:rsidR="00612033" w:rsidRPr="00D85377" w:rsidRDefault="00612033" w:rsidP="00E147C2">
      <w:pPr>
        <w:pStyle w:val="ListParagraph"/>
        <w:ind w:left="1440"/>
        <w:jc w:val="both"/>
        <w:rPr>
          <w:rFonts w:ascii="Times New Roman" w:hAnsi="Times New Roman" w:cs="Times New Roman"/>
          <w:sz w:val="24"/>
          <w:szCs w:val="24"/>
        </w:rPr>
      </w:pPr>
      <w:r w:rsidRPr="00F349B8">
        <w:rPr>
          <w:rFonts w:ascii="Times New Roman" w:hAnsi="Times New Roman" w:cs="Times New Roman"/>
          <w:sz w:val="24"/>
          <w:szCs w:val="24"/>
        </w:rPr>
        <w:t>Identifies the quantity</w:t>
      </w:r>
      <w:r w:rsidR="00C16AFA">
        <w:rPr>
          <w:rFonts w:ascii="Times New Roman" w:hAnsi="Times New Roman" w:cs="Times New Roman"/>
          <w:sz w:val="24"/>
          <w:szCs w:val="24"/>
        </w:rPr>
        <w:t>, or quantities,</w:t>
      </w:r>
      <w:r w:rsidRPr="00F349B8">
        <w:rPr>
          <w:rFonts w:ascii="Times New Roman" w:hAnsi="Times New Roman" w:cs="Times New Roman"/>
          <w:sz w:val="24"/>
          <w:szCs w:val="24"/>
        </w:rPr>
        <w:t xml:space="preserve"> which </w:t>
      </w:r>
      <w:r w:rsidR="00C16AFA">
        <w:rPr>
          <w:rFonts w:ascii="Times New Roman" w:hAnsi="Times New Roman" w:cs="Times New Roman"/>
          <w:sz w:val="24"/>
          <w:szCs w:val="24"/>
        </w:rPr>
        <w:t>are</w:t>
      </w:r>
      <w:r w:rsidRPr="00F349B8">
        <w:rPr>
          <w:rFonts w:ascii="Times New Roman" w:hAnsi="Times New Roman" w:cs="Times New Roman"/>
          <w:sz w:val="24"/>
          <w:szCs w:val="24"/>
        </w:rPr>
        <w:t xml:space="preserve"> be</w:t>
      </w:r>
      <w:r w:rsidR="00C16AFA">
        <w:rPr>
          <w:rFonts w:ascii="Times New Roman" w:hAnsi="Times New Roman" w:cs="Times New Roman"/>
          <w:sz w:val="24"/>
          <w:szCs w:val="24"/>
        </w:rPr>
        <w:t>ing</w:t>
      </w:r>
      <w:r w:rsidRPr="00F349B8">
        <w:rPr>
          <w:rFonts w:ascii="Times New Roman" w:hAnsi="Times New Roman" w:cs="Times New Roman"/>
          <w:sz w:val="24"/>
          <w:szCs w:val="24"/>
        </w:rPr>
        <w:t xml:space="preserve"> measured (e.g. </w:t>
      </w:r>
      <w:r w:rsidR="000772B1">
        <w:rPr>
          <w:rFonts w:ascii="Times New Roman" w:hAnsi="Times New Roman" w:cs="Times New Roman"/>
          <w:sz w:val="24"/>
          <w:szCs w:val="24"/>
        </w:rPr>
        <w:t>Active Import etc</w:t>
      </w:r>
      <w:r w:rsidRPr="00F349B8">
        <w:rPr>
          <w:rFonts w:ascii="Times New Roman" w:hAnsi="Times New Roman" w:cs="Times New Roman"/>
          <w:sz w:val="24"/>
          <w:szCs w:val="24"/>
        </w:rPr>
        <w:t>)</w:t>
      </w:r>
    </w:p>
    <w:p w14:paraId="74A09B9A" w14:textId="77777777" w:rsidR="00B5439F" w:rsidRPr="00D85377" w:rsidRDefault="00B5439F" w:rsidP="00B5439F">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Asset Meter manufacturer and type;</w:t>
      </w:r>
    </w:p>
    <w:p w14:paraId="507E4A46" w14:textId="77777777" w:rsidR="00B5439F" w:rsidRPr="00D85377" w:rsidRDefault="00B5439F" w:rsidP="00B5439F">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Asset Meter accuracy class;</w:t>
      </w:r>
    </w:p>
    <w:p w14:paraId="155F3AA3" w14:textId="27F14570" w:rsidR="00E10411" w:rsidRDefault="00E10411" w:rsidP="001F6D7F">
      <w:pPr>
        <w:pStyle w:val="ListParagraph"/>
        <w:numPr>
          <w:ilvl w:val="0"/>
          <w:numId w:val="42"/>
        </w:numPr>
        <w:ind w:left="924" w:hanging="357"/>
        <w:jc w:val="both"/>
        <w:rPr>
          <w:rFonts w:ascii="Times New Roman" w:hAnsi="Times New Roman" w:cs="Times New Roman"/>
          <w:sz w:val="24"/>
          <w:szCs w:val="24"/>
        </w:rPr>
      </w:pPr>
      <w:r>
        <w:rPr>
          <w:rFonts w:ascii="Times New Roman" w:hAnsi="Times New Roman" w:cs="Times New Roman"/>
          <w:sz w:val="24"/>
          <w:szCs w:val="24"/>
        </w:rPr>
        <w:t xml:space="preserve">Asset Meter </w:t>
      </w:r>
      <w:r w:rsidR="00403620">
        <w:rPr>
          <w:rFonts w:ascii="Times New Roman" w:hAnsi="Times New Roman" w:cs="Times New Roman"/>
          <w:sz w:val="24"/>
          <w:szCs w:val="24"/>
        </w:rPr>
        <w:t>R</w:t>
      </w:r>
      <w:r>
        <w:rPr>
          <w:rFonts w:ascii="Times New Roman" w:hAnsi="Times New Roman" w:cs="Times New Roman"/>
          <w:sz w:val="24"/>
          <w:szCs w:val="24"/>
        </w:rPr>
        <w:t>egister ID;</w:t>
      </w:r>
    </w:p>
    <w:p w14:paraId="2E2B7763" w14:textId="341152EE" w:rsidR="00E10411" w:rsidRDefault="00E10411" w:rsidP="00E147C2">
      <w:pPr>
        <w:pStyle w:val="ListParagraph"/>
        <w:ind w:left="1440"/>
        <w:jc w:val="both"/>
        <w:rPr>
          <w:rFonts w:ascii="Times New Roman" w:hAnsi="Times New Roman" w:cs="Times New Roman"/>
          <w:sz w:val="24"/>
          <w:szCs w:val="24"/>
        </w:rPr>
      </w:pPr>
      <w:r w:rsidRPr="00E10411">
        <w:rPr>
          <w:rFonts w:ascii="Times New Roman" w:hAnsi="Times New Roman" w:cs="Times New Roman"/>
          <w:sz w:val="24"/>
          <w:szCs w:val="24"/>
        </w:rPr>
        <w:t>The reference I</w:t>
      </w:r>
      <w:r>
        <w:rPr>
          <w:rFonts w:ascii="Times New Roman" w:hAnsi="Times New Roman" w:cs="Times New Roman"/>
          <w:sz w:val="24"/>
          <w:szCs w:val="24"/>
        </w:rPr>
        <w:t>D</w:t>
      </w:r>
      <w:r w:rsidRPr="00E10411">
        <w:rPr>
          <w:rFonts w:ascii="Times New Roman" w:hAnsi="Times New Roman" w:cs="Times New Roman"/>
          <w:sz w:val="24"/>
          <w:szCs w:val="24"/>
        </w:rPr>
        <w:t xml:space="preserve"> for a</w:t>
      </w:r>
      <w:r>
        <w:rPr>
          <w:rFonts w:ascii="Times New Roman" w:hAnsi="Times New Roman" w:cs="Times New Roman"/>
          <w:sz w:val="24"/>
          <w:szCs w:val="24"/>
        </w:rPr>
        <w:t>n Asset</w:t>
      </w:r>
      <w:r w:rsidRPr="00E10411">
        <w:rPr>
          <w:rFonts w:ascii="Times New Roman" w:hAnsi="Times New Roman" w:cs="Times New Roman"/>
          <w:sz w:val="24"/>
          <w:szCs w:val="24"/>
        </w:rPr>
        <w:t xml:space="preserve"> Meter </w:t>
      </w:r>
      <w:r w:rsidR="00403620">
        <w:rPr>
          <w:rFonts w:ascii="Times New Roman" w:hAnsi="Times New Roman" w:cs="Times New Roman"/>
          <w:sz w:val="24"/>
          <w:szCs w:val="24"/>
        </w:rPr>
        <w:t>R</w:t>
      </w:r>
      <w:r w:rsidRPr="00E10411">
        <w:rPr>
          <w:rFonts w:ascii="Times New Roman" w:hAnsi="Times New Roman" w:cs="Times New Roman"/>
          <w:sz w:val="24"/>
          <w:szCs w:val="24"/>
        </w:rPr>
        <w:t>egister</w:t>
      </w:r>
      <w:r>
        <w:rPr>
          <w:rFonts w:ascii="Times New Roman" w:hAnsi="Times New Roman" w:cs="Times New Roman"/>
          <w:sz w:val="24"/>
          <w:szCs w:val="24"/>
        </w:rPr>
        <w:t>, for example cumulative Active Energy Import,</w:t>
      </w:r>
      <w:r w:rsidRPr="00E10411">
        <w:rPr>
          <w:rFonts w:ascii="Times New Roman" w:hAnsi="Times New Roman" w:cs="Times New Roman"/>
          <w:sz w:val="24"/>
          <w:szCs w:val="24"/>
        </w:rPr>
        <w:t xml:space="preserve"> within a</w:t>
      </w:r>
      <w:r>
        <w:rPr>
          <w:rFonts w:ascii="Times New Roman" w:hAnsi="Times New Roman" w:cs="Times New Roman"/>
          <w:sz w:val="24"/>
          <w:szCs w:val="24"/>
        </w:rPr>
        <w:t>n Asset</w:t>
      </w:r>
      <w:r w:rsidRPr="00E10411">
        <w:rPr>
          <w:rFonts w:ascii="Times New Roman" w:hAnsi="Times New Roman" w:cs="Times New Roman"/>
          <w:sz w:val="24"/>
          <w:szCs w:val="24"/>
        </w:rPr>
        <w:t xml:space="preserve"> </w:t>
      </w:r>
      <w:r>
        <w:rPr>
          <w:rFonts w:ascii="Times New Roman" w:hAnsi="Times New Roman" w:cs="Times New Roman"/>
          <w:sz w:val="24"/>
          <w:szCs w:val="24"/>
        </w:rPr>
        <w:t>M</w:t>
      </w:r>
      <w:r w:rsidRPr="00E10411">
        <w:rPr>
          <w:rFonts w:ascii="Times New Roman" w:hAnsi="Times New Roman" w:cs="Times New Roman"/>
          <w:sz w:val="24"/>
          <w:szCs w:val="24"/>
        </w:rPr>
        <w:t>ete</w:t>
      </w:r>
      <w:r>
        <w:rPr>
          <w:rFonts w:ascii="Times New Roman" w:hAnsi="Times New Roman" w:cs="Times New Roman"/>
          <w:sz w:val="24"/>
          <w:szCs w:val="24"/>
        </w:rPr>
        <w:t>r.</w:t>
      </w:r>
      <w:r w:rsidR="00B5439F" w:rsidRPr="001F6D7F">
        <w:rPr>
          <w:rFonts w:ascii="Times New Roman" w:hAnsi="Times New Roman" w:cs="Times New Roman"/>
          <w:sz w:val="24"/>
          <w:szCs w:val="24"/>
        </w:rPr>
        <w:t xml:space="preserve">         </w:t>
      </w:r>
    </w:p>
    <w:p w14:paraId="0E76E70E" w14:textId="5F939C66" w:rsidR="00B5439F" w:rsidRDefault="00B5439F" w:rsidP="001F6D7F">
      <w:pPr>
        <w:pStyle w:val="ListParagraph"/>
        <w:numPr>
          <w:ilvl w:val="0"/>
          <w:numId w:val="42"/>
        </w:numPr>
        <w:ind w:left="924" w:hanging="357"/>
        <w:jc w:val="both"/>
        <w:rPr>
          <w:rFonts w:ascii="Times New Roman" w:hAnsi="Times New Roman" w:cs="Times New Roman"/>
          <w:sz w:val="24"/>
          <w:szCs w:val="24"/>
        </w:rPr>
      </w:pPr>
      <w:r w:rsidRPr="001F6D7F">
        <w:rPr>
          <w:rFonts w:ascii="Times New Roman" w:hAnsi="Times New Roman" w:cs="Times New Roman"/>
          <w:sz w:val="24"/>
          <w:szCs w:val="24"/>
        </w:rPr>
        <w:t xml:space="preserve">Asset Meter </w:t>
      </w:r>
      <w:r w:rsidR="00403620">
        <w:rPr>
          <w:rFonts w:ascii="Times New Roman" w:hAnsi="Times New Roman" w:cs="Times New Roman"/>
          <w:sz w:val="24"/>
          <w:szCs w:val="24"/>
        </w:rPr>
        <w:t>R</w:t>
      </w:r>
      <w:r w:rsidRPr="001F6D7F">
        <w:rPr>
          <w:rFonts w:ascii="Times New Roman" w:hAnsi="Times New Roman" w:cs="Times New Roman"/>
          <w:sz w:val="24"/>
          <w:szCs w:val="24"/>
        </w:rPr>
        <w:t>egister multipliers;</w:t>
      </w:r>
    </w:p>
    <w:p w14:paraId="076BC09A" w14:textId="6E348B93" w:rsidR="00E10411" w:rsidRPr="001F6D7F" w:rsidRDefault="00E10411" w:rsidP="00E147C2">
      <w:pPr>
        <w:pStyle w:val="ListParagraph"/>
        <w:ind w:left="1440"/>
        <w:jc w:val="both"/>
        <w:rPr>
          <w:rFonts w:ascii="Times New Roman" w:hAnsi="Times New Roman" w:cs="Times New Roman"/>
          <w:sz w:val="24"/>
          <w:szCs w:val="24"/>
        </w:rPr>
      </w:pPr>
      <w:r w:rsidRPr="00E10411">
        <w:rPr>
          <w:rFonts w:ascii="Times New Roman" w:hAnsi="Times New Roman" w:cs="Times New Roman"/>
          <w:sz w:val="24"/>
          <w:szCs w:val="24"/>
        </w:rPr>
        <w:t>The number by which the register reading must be multiplied to get the true register value</w:t>
      </w:r>
      <w:r>
        <w:rPr>
          <w:rFonts w:ascii="Times New Roman" w:hAnsi="Times New Roman" w:cs="Times New Roman"/>
          <w:sz w:val="24"/>
          <w:szCs w:val="24"/>
        </w:rPr>
        <w:t xml:space="preserve"> (e.g. if a cumulative register displayed Active Energy as 12345 x 10 kWh the true Active Energy val</w:t>
      </w:r>
      <w:r w:rsidR="00403620">
        <w:rPr>
          <w:rFonts w:ascii="Times New Roman" w:hAnsi="Times New Roman" w:cs="Times New Roman"/>
          <w:sz w:val="24"/>
          <w:szCs w:val="24"/>
        </w:rPr>
        <w:t>ue is 123450 kWh and the Meter R</w:t>
      </w:r>
      <w:r>
        <w:rPr>
          <w:rFonts w:ascii="Times New Roman" w:hAnsi="Times New Roman" w:cs="Times New Roman"/>
          <w:sz w:val="24"/>
          <w:szCs w:val="24"/>
        </w:rPr>
        <w:t>egister multiplier would be 10).</w:t>
      </w:r>
    </w:p>
    <w:p w14:paraId="42597511" w14:textId="77777777" w:rsidR="001F6D7F" w:rsidRDefault="00B5439F" w:rsidP="00B5439F">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Asset Meter scal</w:t>
      </w:r>
      <w:r w:rsidR="001F6D7F">
        <w:rPr>
          <w:rFonts w:ascii="Times New Roman" w:hAnsi="Times New Roman" w:cs="Times New Roman"/>
          <w:sz w:val="24"/>
          <w:szCs w:val="24"/>
        </w:rPr>
        <w:t>ing factor</w:t>
      </w:r>
      <w:r w:rsidRPr="00D85377">
        <w:rPr>
          <w:rFonts w:ascii="Times New Roman" w:hAnsi="Times New Roman" w:cs="Times New Roman"/>
          <w:sz w:val="24"/>
          <w:szCs w:val="24"/>
        </w:rPr>
        <w:t xml:space="preserve"> value for conversion </w:t>
      </w:r>
      <w:r w:rsidR="001F6D7F">
        <w:rPr>
          <w:rFonts w:ascii="Times New Roman" w:hAnsi="Times New Roman" w:cs="Times New Roman"/>
          <w:sz w:val="24"/>
          <w:szCs w:val="24"/>
        </w:rPr>
        <w:t xml:space="preserve">of raw metered data to a kWh or MWh value, as applicable, </w:t>
      </w:r>
      <w:r w:rsidRPr="00D85377">
        <w:rPr>
          <w:rFonts w:ascii="Times New Roman" w:hAnsi="Times New Roman" w:cs="Times New Roman"/>
          <w:sz w:val="24"/>
          <w:szCs w:val="24"/>
        </w:rPr>
        <w:t xml:space="preserve">by </w:t>
      </w:r>
      <w:r>
        <w:rPr>
          <w:rFonts w:ascii="Times New Roman" w:hAnsi="Times New Roman" w:cs="Times New Roman"/>
          <w:sz w:val="24"/>
          <w:szCs w:val="24"/>
        </w:rPr>
        <w:t xml:space="preserve">an </w:t>
      </w:r>
      <w:r w:rsidRPr="00D85377">
        <w:rPr>
          <w:rFonts w:ascii="Times New Roman" w:hAnsi="Times New Roman" w:cs="Times New Roman"/>
          <w:sz w:val="24"/>
          <w:szCs w:val="24"/>
        </w:rPr>
        <w:t>Instation</w:t>
      </w:r>
      <w:r w:rsidR="001F6D7F">
        <w:rPr>
          <w:rFonts w:ascii="Times New Roman" w:hAnsi="Times New Roman" w:cs="Times New Roman"/>
          <w:sz w:val="24"/>
          <w:szCs w:val="24"/>
        </w:rPr>
        <w:t>.</w:t>
      </w:r>
    </w:p>
    <w:p w14:paraId="028AACED" w14:textId="735CBC27" w:rsidR="00B5439F" w:rsidRDefault="004F536A" w:rsidP="00E147C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A scaling</w:t>
      </w:r>
      <w:r w:rsidR="0074784B">
        <w:rPr>
          <w:rFonts w:ascii="Times New Roman" w:hAnsi="Times New Roman" w:cs="Times New Roman"/>
          <w:sz w:val="24"/>
          <w:szCs w:val="24"/>
        </w:rPr>
        <w:t xml:space="preserve"> factor</w:t>
      </w:r>
      <w:r>
        <w:rPr>
          <w:rFonts w:ascii="Times New Roman" w:hAnsi="Times New Roman" w:cs="Times New Roman"/>
          <w:sz w:val="24"/>
          <w:szCs w:val="24"/>
        </w:rPr>
        <w:t xml:space="preserve"> value applied by an Instation to convert</w:t>
      </w:r>
      <w:r w:rsidR="0074784B">
        <w:rPr>
          <w:rFonts w:ascii="Times New Roman" w:hAnsi="Times New Roman" w:cs="Times New Roman"/>
          <w:sz w:val="24"/>
          <w:szCs w:val="24"/>
        </w:rPr>
        <w:t xml:space="preserve"> the output of an Asset Meter</w:t>
      </w:r>
      <w:r>
        <w:rPr>
          <w:rFonts w:ascii="Times New Roman" w:hAnsi="Times New Roman" w:cs="Times New Roman"/>
          <w:sz w:val="24"/>
          <w:szCs w:val="24"/>
        </w:rPr>
        <w:t xml:space="preserve"> to Active Energy values. This can be </w:t>
      </w:r>
      <w:r w:rsidR="0074784B">
        <w:rPr>
          <w:rFonts w:ascii="Times New Roman" w:hAnsi="Times New Roman" w:cs="Times New Roman"/>
          <w:sz w:val="24"/>
          <w:szCs w:val="24"/>
        </w:rPr>
        <w:t xml:space="preserve">conversion of Active Power to Active Energy </w:t>
      </w:r>
      <w:r w:rsidR="00B5439F" w:rsidRPr="00D85377">
        <w:rPr>
          <w:rFonts w:ascii="Times New Roman" w:hAnsi="Times New Roman" w:cs="Times New Roman"/>
          <w:sz w:val="24"/>
          <w:szCs w:val="24"/>
        </w:rPr>
        <w:t xml:space="preserve">(e.g. </w:t>
      </w:r>
      <w:r w:rsidR="0074784B">
        <w:rPr>
          <w:rFonts w:ascii="Times New Roman" w:hAnsi="Times New Roman" w:cs="Times New Roman"/>
          <w:sz w:val="24"/>
          <w:szCs w:val="24"/>
        </w:rPr>
        <w:t xml:space="preserve">for a half hour Settlement Period the scaling factor would </w:t>
      </w:r>
      <w:r w:rsidR="0074784B">
        <w:rPr>
          <w:rFonts w:ascii="Times New Roman" w:hAnsi="Times New Roman" w:cs="Times New Roman"/>
          <w:sz w:val="24"/>
          <w:szCs w:val="24"/>
        </w:rPr>
        <w:lastRenderedPageBreak/>
        <w:t>be 0.5); or converting an instantaneous output from the Asset Meter</w:t>
      </w:r>
      <w:r w:rsidR="0044191C">
        <w:rPr>
          <w:rFonts w:ascii="Times New Roman" w:hAnsi="Times New Roman" w:cs="Times New Roman"/>
          <w:sz w:val="24"/>
          <w:szCs w:val="24"/>
        </w:rPr>
        <w:t xml:space="preserve"> (see example in Figure 1):</w:t>
      </w:r>
    </w:p>
    <w:p w14:paraId="47AB2113" w14:textId="77777777" w:rsidR="0044191C" w:rsidRDefault="0044191C" w:rsidP="00E147C2">
      <w:pPr>
        <w:pStyle w:val="ListParagraph"/>
        <w:ind w:left="1440"/>
        <w:jc w:val="both"/>
        <w:rPr>
          <w:rFonts w:ascii="Times New Roman" w:hAnsi="Times New Roman" w:cs="Times New Roman"/>
          <w:sz w:val="24"/>
          <w:szCs w:val="24"/>
        </w:rPr>
      </w:pPr>
    </w:p>
    <w:p w14:paraId="62552A1B" w14:textId="7ECB5EF3" w:rsidR="0044191C" w:rsidRDefault="0044191C" w:rsidP="00E147C2">
      <w:pPr>
        <w:pStyle w:val="ListParagraph"/>
        <w:ind w:left="1440"/>
        <w:jc w:val="cente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5B068F5B" wp14:editId="06452196">
            <wp:extent cx="5731510" cy="19645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964551"/>
                    </a:xfrm>
                    <a:prstGeom prst="rect">
                      <a:avLst/>
                    </a:prstGeom>
                    <a:noFill/>
                  </pic:spPr>
                </pic:pic>
              </a:graphicData>
            </a:graphic>
          </wp:inline>
        </w:drawing>
      </w:r>
    </w:p>
    <w:p w14:paraId="37C0F2D2" w14:textId="1179DAE9" w:rsidR="0044191C" w:rsidRDefault="0044191C" w:rsidP="00E147C2">
      <w:pPr>
        <w:ind w:left="720" w:firstLine="720"/>
        <w:jc w:val="both"/>
        <w:rPr>
          <w:rFonts w:ascii="Times New Roman" w:hAnsi="Times New Roman" w:cs="Times New Roman"/>
          <w:sz w:val="24"/>
          <w:szCs w:val="24"/>
        </w:rPr>
      </w:pPr>
      <w:r>
        <w:rPr>
          <w:rFonts w:ascii="Times New Roman" w:hAnsi="Times New Roman" w:cs="Times New Roman"/>
          <w:b/>
          <w:sz w:val="24"/>
          <w:u w:val="single"/>
        </w:rPr>
        <w:t>Figure 1</w:t>
      </w:r>
      <w:r w:rsidRPr="005C2567">
        <w:rPr>
          <w:rFonts w:ascii="Times New Roman" w:hAnsi="Times New Roman" w:cs="Times New Roman"/>
          <w:b/>
          <w:sz w:val="24"/>
        </w:rPr>
        <w:t>:</w:t>
      </w:r>
      <w:r w:rsidRPr="005C2567">
        <w:rPr>
          <w:rFonts w:ascii="Times New Roman" w:hAnsi="Times New Roman" w:cs="Times New Roman"/>
          <w:sz w:val="24"/>
        </w:rPr>
        <w:tab/>
      </w:r>
      <w:r>
        <w:rPr>
          <w:rFonts w:ascii="Times New Roman" w:hAnsi="Times New Roman" w:cs="Times New Roman"/>
          <w:sz w:val="24"/>
        </w:rPr>
        <w:t xml:space="preserve">Example of Instation converting </w:t>
      </w:r>
      <w:r w:rsidR="00C87500">
        <w:rPr>
          <w:rFonts w:ascii="Times New Roman" w:hAnsi="Times New Roman" w:cs="Times New Roman"/>
          <w:sz w:val="24"/>
        </w:rPr>
        <w:t xml:space="preserve">instantaneous </w:t>
      </w:r>
      <w:r>
        <w:rPr>
          <w:rFonts w:ascii="Times New Roman" w:hAnsi="Times New Roman" w:cs="Times New Roman"/>
          <w:sz w:val="24"/>
        </w:rPr>
        <w:t>output value</w:t>
      </w:r>
    </w:p>
    <w:p w14:paraId="49EE1A48" w14:textId="6CC01FF4" w:rsidR="0044191C" w:rsidRDefault="00C87500" w:rsidP="00E147C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In this example the Ins</w:t>
      </w:r>
      <w:r w:rsidR="007A76FD">
        <w:rPr>
          <w:rFonts w:ascii="Times New Roman" w:hAnsi="Times New Roman" w:cs="Times New Roman"/>
          <w:sz w:val="24"/>
          <w:szCs w:val="24"/>
        </w:rPr>
        <w:t>t</w:t>
      </w:r>
      <w:r>
        <w:rPr>
          <w:rFonts w:ascii="Times New Roman" w:hAnsi="Times New Roman" w:cs="Times New Roman"/>
          <w:sz w:val="24"/>
          <w:szCs w:val="24"/>
        </w:rPr>
        <w:t xml:space="preserve">ation is configured to convert the instantaneous </w:t>
      </w:r>
      <w:r w:rsidR="007A76FD">
        <w:rPr>
          <w:rFonts w:ascii="Times New Roman" w:hAnsi="Times New Roman" w:cs="Times New Roman"/>
          <w:sz w:val="24"/>
          <w:szCs w:val="24"/>
        </w:rPr>
        <w:t xml:space="preserve">output (mA) from a transducer by using the scaling factor programmed into the transducer </w:t>
      </w:r>
      <w:r w:rsidR="00241FBE">
        <w:rPr>
          <w:rFonts w:ascii="Times New Roman" w:hAnsi="Times New Roman" w:cs="Times New Roman"/>
          <w:sz w:val="24"/>
          <w:szCs w:val="24"/>
        </w:rPr>
        <w:t xml:space="preserve">converting the prevailing load value (measured on the secondary values if connected to </w:t>
      </w:r>
      <w:r w:rsidR="009C5808">
        <w:rPr>
          <w:rFonts w:ascii="Times New Roman" w:hAnsi="Times New Roman" w:cs="Times New Roman"/>
          <w:sz w:val="24"/>
          <w:szCs w:val="24"/>
        </w:rPr>
        <w:t>m</w:t>
      </w:r>
      <w:r w:rsidR="00241FBE">
        <w:rPr>
          <w:rFonts w:ascii="Times New Roman" w:hAnsi="Times New Roman" w:cs="Times New Roman"/>
          <w:sz w:val="24"/>
          <w:szCs w:val="24"/>
        </w:rPr>
        <w:t xml:space="preserve">easurement </w:t>
      </w:r>
      <w:r w:rsidR="009C5808">
        <w:rPr>
          <w:rFonts w:ascii="Times New Roman" w:hAnsi="Times New Roman" w:cs="Times New Roman"/>
          <w:sz w:val="24"/>
          <w:szCs w:val="24"/>
        </w:rPr>
        <w:t>t</w:t>
      </w:r>
      <w:r w:rsidR="00241FBE">
        <w:rPr>
          <w:rFonts w:ascii="Times New Roman" w:hAnsi="Times New Roman" w:cs="Times New Roman"/>
          <w:sz w:val="24"/>
          <w:szCs w:val="24"/>
        </w:rPr>
        <w:t xml:space="preserve">ransformers and converted to primary values by the application of the </w:t>
      </w:r>
      <w:r w:rsidR="009C5808">
        <w:rPr>
          <w:rFonts w:ascii="Times New Roman" w:hAnsi="Times New Roman" w:cs="Times New Roman"/>
          <w:sz w:val="24"/>
          <w:szCs w:val="24"/>
        </w:rPr>
        <w:t>m</w:t>
      </w:r>
      <w:r w:rsidR="00241FBE">
        <w:rPr>
          <w:rFonts w:ascii="Times New Roman" w:hAnsi="Times New Roman" w:cs="Times New Roman"/>
          <w:sz w:val="24"/>
          <w:szCs w:val="24"/>
        </w:rPr>
        <w:t xml:space="preserve">easurement </w:t>
      </w:r>
      <w:r w:rsidR="009C5808">
        <w:rPr>
          <w:rFonts w:ascii="Times New Roman" w:hAnsi="Times New Roman" w:cs="Times New Roman"/>
          <w:sz w:val="24"/>
          <w:szCs w:val="24"/>
        </w:rPr>
        <w:t>t</w:t>
      </w:r>
      <w:r w:rsidR="00241FBE">
        <w:rPr>
          <w:rFonts w:ascii="Times New Roman" w:hAnsi="Times New Roman" w:cs="Times New Roman"/>
          <w:sz w:val="24"/>
          <w:szCs w:val="24"/>
        </w:rPr>
        <w:t>ransformer ratios to the secondary values) to a mA equivalent. The Instation applies the scaling factor</w:t>
      </w:r>
      <w:r w:rsidR="00EC6BCB">
        <w:rPr>
          <w:rFonts w:ascii="Times New Roman" w:hAnsi="Times New Roman" w:cs="Times New Roman"/>
          <w:sz w:val="24"/>
          <w:szCs w:val="24"/>
        </w:rPr>
        <w:t xml:space="preserve"> in the opposite way to the transducer in that it will, based on the example in Figure 1, receive a 12mA value and convert it to 5MW. The Instation will still have to integrate the Active Power value to convert it to Active energy for a Settlement Period.</w:t>
      </w:r>
    </w:p>
    <w:p w14:paraId="16CB537B" w14:textId="77777777" w:rsidR="0044191C" w:rsidRDefault="0044191C" w:rsidP="00E147C2">
      <w:pPr>
        <w:pStyle w:val="ListParagraph"/>
        <w:ind w:left="1440"/>
        <w:jc w:val="both"/>
        <w:rPr>
          <w:rFonts w:ascii="Times New Roman" w:hAnsi="Times New Roman" w:cs="Times New Roman"/>
          <w:sz w:val="24"/>
          <w:szCs w:val="24"/>
        </w:rPr>
      </w:pPr>
    </w:p>
    <w:p w14:paraId="46D71D78" w14:textId="77777777" w:rsidR="0044191C" w:rsidRDefault="0044191C" w:rsidP="00E147C2">
      <w:pPr>
        <w:pStyle w:val="ListParagraph"/>
        <w:ind w:left="1440"/>
        <w:jc w:val="both"/>
        <w:rPr>
          <w:rFonts w:ascii="Times New Roman" w:hAnsi="Times New Roman" w:cs="Times New Roman"/>
          <w:sz w:val="24"/>
          <w:szCs w:val="24"/>
        </w:rPr>
      </w:pPr>
    </w:p>
    <w:p w14:paraId="1D18B35A" w14:textId="4DC71AE2" w:rsidR="00B5439F" w:rsidRDefault="00B5439F" w:rsidP="00B5439F">
      <w:pPr>
        <w:pStyle w:val="ListParagraph"/>
        <w:numPr>
          <w:ilvl w:val="0"/>
          <w:numId w:val="42"/>
        </w:numPr>
        <w:ind w:left="924" w:hanging="357"/>
        <w:jc w:val="both"/>
        <w:rPr>
          <w:rFonts w:ascii="Times New Roman" w:hAnsi="Times New Roman" w:cs="Times New Roman"/>
          <w:sz w:val="24"/>
          <w:szCs w:val="24"/>
        </w:rPr>
      </w:pPr>
      <w:r>
        <w:rPr>
          <w:rFonts w:ascii="Times New Roman" w:hAnsi="Times New Roman" w:cs="Times New Roman"/>
          <w:sz w:val="24"/>
          <w:szCs w:val="24"/>
        </w:rPr>
        <w:t>Number of Phases;</w:t>
      </w:r>
    </w:p>
    <w:p w14:paraId="6A5F2059" w14:textId="6A5DF7F9" w:rsidR="00280C7C" w:rsidRPr="00D85377" w:rsidRDefault="00720315" w:rsidP="00E147C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The number of Phases on an</w:t>
      </w:r>
      <w:r w:rsidR="00280C7C">
        <w:rPr>
          <w:rFonts w:ascii="Times New Roman" w:hAnsi="Times New Roman" w:cs="Times New Roman"/>
          <w:sz w:val="24"/>
          <w:szCs w:val="24"/>
        </w:rPr>
        <w:t xml:space="preserve"> Asset Meter </w:t>
      </w:r>
      <w:r>
        <w:rPr>
          <w:rFonts w:ascii="Times New Roman" w:hAnsi="Times New Roman" w:cs="Times New Roman"/>
          <w:sz w:val="24"/>
          <w:szCs w:val="24"/>
        </w:rPr>
        <w:t xml:space="preserve">(i.e. </w:t>
      </w:r>
      <w:r w:rsidR="00280C7C">
        <w:rPr>
          <w:rFonts w:ascii="Times New Roman" w:hAnsi="Times New Roman" w:cs="Times New Roman"/>
          <w:sz w:val="24"/>
          <w:szCs w:val="24"/>
        </w:rPr>
        <w:t>single phase, 3-phase 3-wire or 3-phase 4-wire.</w:t>
      </w:r>
    </w:p>
    <w:p w14:paraId="57A54077" w14:textId="2FBBFCB8" w:rsidR="00B5439F" w:rsidRPr="00D85377" w:rsidRDefault="00B5439F" w:rsidP="00B5439F">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 xml:space="preserve">Current </w:t>
      </w:r>
      <w:r w:rsidR="00716775">
        <w:rPr>
          <w:rFonts w:ascii="Times New Roman" w:hAnsi="Times New Roman" w:cs="Times New Roman"/>
          <w:sz w:val="24"/>
          <w:szCs w:val="24"/>
        </w:rPr>
        <w:t>t</w:t>
      </w:r>
      <w:r w:rsidRPr="00D85377">
        <w:rPr>
          <w:rFonts w:ascii="Times New Roman" w:hAnsi="Times New Roman" w:cs="Times New Roman"/>
          <w:sz w:val="24"/>
          <w:szCs w:val="24"/>
        </w:rPr>
        <w:t>ransformer details (</w:t>
      </w:r>
      <w:r w:rsidR="001C479E">
        <w:rPr>
          <w:rFonts w:ascii="Times New Roman" w:hAnsi="Times New Roman" w:cs="Times New Roman"/>
          <w:sz w:val="24"/>
          <w:szCs w:val="24"/>
        </w:rPr>
        <w:t>m</w:t>
      </w:r>
      <w:r w:rsidRPr="00D85377">
        <w:rPr>
          <w:rFonts w:ascii="Times New Roman" w:hAnsi="Times New Roman" w:cs="Times New Roman"/>
          <w:sz w:val="24"/>
          <w:szCs w:val="24"/>
        </w:rPr>
        <w:t>anufacturer, type, serial numbers, ratio, rated burden, accuracy class);</w:t>
      </w:r>
    </w:p>
    <w:p w14:paraId="79A6EB9F" w14:textId="5D53BBBF" w:rsidR="00B5439F" w:rsidRPr="00D85377" w:rsidRDefault="00B5439F" w:rsidP="00B5439F">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 xml:space="preserve">Voltage </w:t>
      </w:r>
      <w:r w:rsidR="00716775">
        <w:rPr>
          <w:rFonts w:ascii="Times New Roman" w:hAnsi="Times New Roman" w:cs="Times New Roman"/>
          <w:sz w:val="24"/>
          <w:szCs w:val="24"/>
        </w:rPr>
        <w:t>t</w:t>
      </w:r>
      <w:r w:rsidRPr="00D85377">
        <w:rPr>
          <w:rFonts w:ascii="Times New Roman" w:hAnsi="Times New Roman" w:cs="Times New Roman"/>
          <w:sz w:val="24"/>
          <w:szCs w:val="24"/>
        </w:rPr>
        <w:t>ransformer details (</w:t>
      </w:r>
      <w:r w:rsidR="001C479E">
        <w:rPr>
          <w:rFonts w:ascii="Times New Roman" w:hAnsi="Times New Roman" w:cs="Times New Roman"/>
          <w:sz w:val="24"/>
          <w:szCs w:val="24"/>
        </w:rPr>
        <w:t>m</w:t>
      </w:r>
      <w:r w:rsidRPr="00D85377">
        <w:rPr>
          <w:rFonts w:ascii="Times New Roman" w:hAnsi="Times New Roman" w:cs="Times New Roman"/>
          <w:sz w:val="24"/>
          <w:szCs w:val="24"/>
        </w:rPr>
        <w:t>anufacturer, type, serial numbers, ratio, rated burden, accuracy class);</w:t>
      </w:r>
    </w:p>
    <w:p w14:paraId="550513D0" w14:textId="13E7EA29" w:rsidR="00260359" w:rsidRDefault="00B5439F" w:rsidP="00B5439F">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Communications details</w:t>
      </w:r>
      <w:r w:rsidR="00260359">
        <w:rPr>
          <w:rFonts w:ascii="Times New Roman" w:hAnsi="Times New Roman" w:cs="Times New Roman"/>
          <w:sz w:val="24"/>
          <w:szCs w:val="24"/>
        </w:rPr>
        <w:t>;</w:t>
      </w:r>
    </w:p>
    <w:p w14:paraId="13AA1D2A" w14:textId="34E1FB89" w:rsidR="00B5439F" w:rsidRPr="00D85377" w:rsidRDefault="00260359" w:rsidP="00E147C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The information required by the Instation to be able to contact an Asset Meter,</w:t>
      </w:r>
      <w:r w:rsidR="001C479E">
        <w:rPr>
          <w:rFonts w:ascii="Times New Roman" w:hAnsi="Times New Roman" w:cs="Times New Roman"/>
          <w:sz w:val="24"/>
          <w:szCs w:val="24"/>
        </w:rPr>
        <w:t xml:space="preserve"> or any location an output is pushed to by an Asset Meter,</w:t>
      </w:r>
      <w:r>
        <w:rPr>
          <w:rFonts w:ascii="Times New Roman" w:hAnsi="Times New Roman" w:cs="Times New Roman"/>
          <w:sz w:val="24"/>
          <w:szCs w:val="24"/>
        </w:rPr>
        <w:t xml:space="preserve"> such as </w:t>
      </w:r>
      <w:r w:rsidR="00B5439F" w:rsidRPr="00D85377">
        <w:rPr>
          <w:rFonts w:ascii="Times New Roman" w:hAnsi="Times New Roman" w:cs="Times New Roman"/>
          <w:sz w:val="24"/>
          <w:szCs w:val="24"/>
        </w:rPr>
        <w:t>method</w:t>
      </w:r>
      <w:r>
        <w:rPr>
          <w:rFonts w:ascii="Times New Roman" w:hAnsi="Times New Roman" w:cs="Times New Roman"/>
          <w:sz w:val="24"/>
          <w:szCs w:val="24"/>
        </w:rPr>
        <w:t xml:space="preserve"> (e.g. GPRS, GSM, IP, PSTN etc, as applicable)</w:t>
      </w:r>
      <w:r w:rsidR="00B5439F" w:rsidRPr="00D85377">
        <w:rPr>
          <w:rFonts w:ascii="Times New Roman" w:hAnsi="Times New Roman" w:cs="Times New Roman"/>
          <w:sz w:val="24"/>
          <w:szCs w:val="24"/>
        </w:rPr>
        <w:t xml:space="preserve">, </w:t>
      </w:r>
      <w:r w:rsidR="00B5439F">
        <w:rPr>
          <w:rFonts w:ascii="Times New Roman" w:hAnsi="Times New Roman" w:cs="Times New Roman"/>
          <w:sz w:val="24"/>
          <w:szCs w:val="24"/>
        </w:rPr>
        <w:t>address, baud rate etc, as applicable</w:t>
      </w:r>
      <w:r w:rsidR="001C479E">
        <w:rPr>
          <w:rFonts w:ascii="Times New Roman" w:hAnsi="Times New Roman" w:cs="Times New Roman"/>
          <w:sz w:val="24"/>
          <w:szCs w:val="24"/>
        </w:rPr>
        <w:t>.</w:t>
      </w:r>
      <w:r w:rsidR="00B5439F">
        <w:rPr>
          <w:rFonts w:ascii="Times New Roman" w:hAnsi="Times New Roman" w:cs="Times New Roman"/>
          <w:sz w:val="24"/>
          <w:szCs w:val="24"/>
        </w:rPr>
        <w:t xml:space="preserve"> </w:t>
      </w:r>
    </w:p>
    <w:p w14:paraId="1C1DF834" w14:textId="6028F2D2" w:rsidR="004B13EB" w:rsidRDefault="004B13EB" w:rsidP="00B5439F">
      <w:pPr>
        <w:pStyle w:val="ListParagraph"/>
        <w:numPr>
          <w:ilvl w:val="0"/>
          <w:numId w:val="42"/>
        </w:numPr>
        <w:ind w:left="924" w:hanging="357"/>
        <w:jc w:val="both"/>
        <w:rPr>
          <w:rFonts w:ascii="Times New Roman" w:hAnsi="Times New Roman" w:cs="Times New Roman"/>
          <w:sz w:val="24"/>
          <w:szCs w:val="24"/>
        </w:rPr>
      </w:pPr>
      <w:r>
        <w:rPr>
          <w:rFonts w:ascii="Times New Roman" w:hAnsi="Times New Roman" w:cs="Times New Roman"/>
          <w:sz w:val="24"/>
          <w:szCs w:val="24"/>
        </w:rPr>
        <w:t>Push/Pull communications indicator;</w:t>
      </w:r>
    </w:p>
    <w:p w14:paraId="1DF855AE" w14:textId="7286B97F" w:rsidR="004B13EB" w:rsidRDefault="004B13EB" w:rsidP="00E147C2">
      <w:pPr>
        <w:pStyle w:val="ListParagraph"/>
        <w:ind w:left="1440"/>
        <w:jc w:val="both"/>
        <w:rPr>
          <w:rFonts w:ascii="Times New Roman" w:hAnsi="Times New Roman" w:cs="Times New Roman"/>
          <w:sz w:val="24"/>
          <w:szCs w:val="24"/>
        </w:rPr>
      </w:pPr>
      <w:r w:rsidRPr="004B13EB">
        <w:rPr>
          <w:rFonts w:ascii="Times New Roman" w:hAnsi="Times New Roman" w:cs="Times New Roman"/>
          <w:sz w:val="24"/>
          <w:szCs w:val="24"/>
        </w:rPr>
        <w:t>An indicator that identifie</w:t>
      </w:r>
      <w:r>
        <w:rPr>
          <w:rFonts w:ascii="Times New Roman" w:hAnsi="Times New Roman" w:cs="Times New Roman"/>
          <w:sz w:val="24"/>
          <w:szCs w:val="24"/>
        </w:rPr>
        <w:t>s</w:t>
      </w:r>
      <w:r w:rsidRPr="004B13EB">
        <w:rPr>
          <w:rFonts w:ascii="Times New Roman" w:hAnsi="Times New Roman" w:cs="Times New Roman"/>
          <w:sz w:val="24"/>
          <w:szCs w:val="24"/>
        </w:rPr>
        <w:t xml:space="preserve"> whether the Instation or the </w:t>
      </w:r>
      <w:r>
        <w:rPr>
          <w:rFonts w:ascii="Times New Roman" w:hAnsi="Times New Roman" w:cs="Times New Roman"/>
          <w:sz w:val="24"/>
          <w:szCs w:val="24"/>
        </w:rPr>
        <w:t>Asset Meter</w:t>
      </w:r>
      <w:r w:rsidRPr="004B13EB">
        <w:rPr>
          <w:rFonts w:ascii="Times New Roman" w:hAnsi="Times New Roman" w:cs="Times New Roman"/>
          <w:sz w:val="24"/>
          <w:szCs w:val="24"/>
        </w:rPr>
        <w:t xml:space="preserve"> initiates the data collection call.</w:t>
      </w:r>
    </w:p>
    <w:p w14:paraId="745450C5" w14:textId="50CE79A8" w:rsidR="001C479E" w:rsidRDefault="001C479E" w:rsidP="00B5439F">
      <w:pPr>
        <w:pStyle w:val="ListParagraph"/>
        <w:numPr>
          <w:ilvl w:val="0"/>
          <w:numId w:val="42"/>
        </w:numPr>
        <w:ind w:left="924" w:hanging="357"/>
        <w:jc w:val="both"/>
        <w:rPr>
          <w:rFonts w:ascii="Times New Roman" w:hAnsi="Times New Roman" w:cs="Times New Roman"/>
          <w:sz w:val="24"/>
          <w:szCs w:val="24"/>
        </w:rPr>
      </w:pPr>
      <w:r>
        <w:rPr>
          <w:rFonts w:ascii="Times New Roman" w:hAnsi="Times New Roman" w:cs="Times New Roman"/>
          <w:sz w:val="24"/>
          <w:szCs w:val="24"/>
        </w:rPr>
        <w:t>Passwords (all levels);</w:t>
      </w:r>
    </w:p>
    <w:p w14:paraId="40B8CC69" w14:textId="1B3B019B" w:rsidR="001C479E" w:rsidRDefault="001C479E" w:rsidP="00E147C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Any password applied to the Asset Meter required to read or programme the Asset Meter. There may be multiple levels for different access.</w:t>
      </w:r>
    </w:p>
    <w:p w14:paraId="002D850A" w14:textId="6A4BADB8" w:rsidR="00B5439F" w:rsidRDefault="0084713E" w:rsidP="00B5439F">
      <w:pPr>
        <w:pStyle w:val="ListParagraph"/>
        <w:numPr>
          <w:ilvl w:val="0"/>
          <w:numId w:val="42"/>
        </w:numPr>
        <w:ind w:left="924" w:hanging="357"/>
        <w:jc w:val="both"/>
        <w:rPr>
          <w:rFonts w:ascii="Times New Roman" w:hAnsi="Times New Roman" w:cs="Times New Roman"/>
          <w:sz w:val="24"/>
          <w:szCs w:val="24"/>
        </w:rPr>
      </w:pPr>
      <w:r>
        <w:rPr>
          <w:rFonts w:ascii="Times New Roman" w:hAnsi="Times New Roman" w:cs="Times New Roman"/>
          <w:sz w:val="24"/>
          <w:szCs w:val="24"/>
        </w:rPr>
        <w:t>Aggregation Rule/</w:t>
      </w:r>
      <w:r w:rsidR="00B5439F">
        <w:rPr>
          <w:rFonts w:ascii="Times New Roman" w:hAnsi="Times New Roman" w:cs="Times New Roman"/>
          <w:sz w:val="24"/>
          <w:szCs w:val="24"/>
        </w:rPr>
        <w:t>Difference Metering indicator;</w:t>
      </w:r>
    </w:p>
    <w:p w14:paraId="0A7410F5" w14:textId="772067DB" w:rsidR="0084713E" w:rsidRDefault="0084713E" w:rsidP="00E147C2">
      <w:pPr>
        <w:pStyle w:val="ListParagraph"/>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A flag confirming (Y or N) whether an aggregation rule is required and an </w:t>
      </w:r>
      <w:r w:rsidRPr="0084713E">
        <w:rPr>
          <w:rFonts w:ascii="Times New Roman" w:hAnsi="Times New Roman" w:cs="Times New Roman"/>
          <w:sz w:val="24"/>
          <w:szCs w:val="24"/>
        </w:rPr>
        <w:t>Asset Metering Complex Site Supplementary Information Form (CoP11/Fa)</w:t>
      </w:r>
      <w:r>
        <w:rPr>
          <w:rFonts w:ascii="Times New Roman" w:hAnsi="Times New Roman" w:cs="Times New Roman"/>
          <w:sz w:val="24"/>
          <w:szCs w:val="24"/>
        </w:rPr>
        <w:t xml:space="preserve"> is required.</w:t>
      </w:r>
    </w:p>
    <w:p w14:paraId="222B3B2E" w14:textId="77777777" w:rsidR="0084713E" w:rsidRDefault="00B5439F" w:rsidP="00E147C2">
      <w:pPr>
        <w:pStyle w:val="ListParagraph"/>
        <w:numPr>
          <w:ilvl w:val="0"/>
          <w:numId w:val="42"/>
        </w:numPr>
        <w:ind w:left="924" w:hanging="357"/>
        <w:jc w:val="both"/>
        <w:rPr>
          <w:rFonts w:ascii="Times New Roman" w:hAnsi="Times New Roman" w:cs="Times New Roman"/>
          <w:sz w:val="24"/>
          <w:szCs w:val="24"/>
        </w:rPr>
      </w:pPr>
      <w:r w:rsidRPr="0084713E">
        <w:rPr>
          <w:rFonts w:ascii="Times New Roman" w:hAnsi="Times New Roman" w:cs="Times New Roman"/>
          <w:sz w:val="24"/>
          <w:szCs w:val="24"/>
        </w:rPr>
        <w:t>MSID Pair ID Boundary Point Metering System ID (Import and Export (if applicable);</w:t>
      </w:r>
    </w:p>
    <w:p w14:paraId="0627076D" w14:textId="07DFAA9E" w:rsidR="00B5439F" w:rsidRDefault="00B5439F" w:rsidP="00E147C2">
      <w:pPr>
        <w:pStyle w:val="ListParagraph"/>
        <w:numPr>
          <w:ilvl w:val="0"/>
          <w:numId w:val="42"/>
        </w:numPr>
        <w:ind w:left="924" w:hanging="357"/>
        <w:jc w:val="both"/>
        <w:rPr>
          <w:rFonts w:ascii="Times New Roman" w:hAnsi="Times New Roman" w:cs="Times New Roman"/>
          <w:sz w:val="24"/>
          <w:szCs w:val="24"/>
        </w:rPr>
      </w:pPr>
      <w:r w:rsidRPr="0084713E">
        <w:rPr>
          <w:rFonts w:ascii="Times New Roman" w:hAnsi="Times New Roman" w:cs="Times New Roman"/>
          <w:sz w:val="24"/>
          <w:szCs w:val="24"/>
        </w:rPr>
        <w:t>System voltage;</w:t>
      </w:r>
    </w:p>
    <w:p w14:paraId="57A3D164" w14:textId="3EF6C968" w:rsidR="00720315" w:rsidRPr="0084713E" w:rsidRDefault="00720315" w:rsidP="00E147C2">
      <w:pPr>
        <w:pStyle w:val="ListParagraph"/>
        <w:ind w:left="1440"/>
        <w:jc w:val="both"/>
        <w:rPr>
          <w:rFonts w:ascii="Times New Roman" w:hAnsi="Times New Roman" w:cs="Times New Roman"/>
          <w:sz w:val="24"/>
          <w:szCs w:val="24"/>
        </w:rPr>
      </w:pPr>
      <w:r w:rsidRPr="00720315">
        <w:rPr>
          <w:rFonts w:ascii="Times New Roman" w:hAnsi="Times New Roman" w:cs="Times New Roman"/>
          <w:sz w:val="24"/>
          <w:szCs w:val="24"/>
        </w:rPr>
        <w:t>The voltage of the supply to the Asset applicable to th</w:t>
      </w:r>
      <w:r>
        <w:rPr>
          <w:rFonts w:ascii="Times New Roman" w:hAnsi="Times New Roman" w:cs="Times New Roman"/>
          <w:sz w:val="24"/>
          <w:szCs w:val="24"/>
        </w:rPr>
        <w:t>e</w:t>
      </w:r>
      <w:r w:rsidRPr="00720315">
        <w:rPr>
          <w:rFonts w:ascii="Times New Roman" w:hAnsi="Times New Roman" w:cs="Times New Roman"/>
          <w:sz w:val="24"/>
          <w:szCs w:val="24"/>
        </w:rPr>
        <w:t xml:space="preserve"> Asset Metering System.</w:t>
      </w:r>
    </w:p>
    <w:p w14:paraId="22548970" w14:textId="7E415999" w:rsidR="00B5439F" w:rsidRDefault="00B5439F" w:rsidP="00B5439F">
      <w:pPr>
        <w:pStyle w:val="ListParagraph"/>
        <w:numPr>
          <w:ilvl w:val="0"/>
          <w:numId w:val="42"/>
        </w:numPr>
        <w:ind w:left="924" w:hanging="357"/>
        <w:jc w:val="both"/>
        <w:rPr>
          <w:rFonts w:ascii="Times New Roman" w:hAnsi="Times New Roman" w:cs="Times New Roman"/>
          <w:sz w:val="24"/>
          <w:szCs w:val="24"/>
        </w:rPr>
      </w:pPr>
      <w:r w:rsidRPr="00D85377">
        <w:rPr>
          <w:rFonts w:ascii="Times New Roman" w:hAnsi="Times New Roman" w:cs="Times New Roman"/>
          <w:sz w:val="24"/>
          <w:szCs w:val="24"/>
        </w:rPr>
        <w:t xml:space="preserve">Aggregation Rule </w:t>
      </w:r>
      <w:r>
        <w:rPr>
          <w:rFonts w:ascii="Times New Roman" w:hAnsi="Times New Roman" w:cs="Times New Roman"/>
          <w:sz w:val="24"/>
          <w:szCs w:val="24"/>
        </w:rPr>
        <w:t xml:space="preserve">in the </w:t>
      </w:r>
      <w:r w:rsidRPr="00D85377">
        <w:rPr>
          <w:rFonts w:ascii="Times New Roman" w:hAnsi="Times New Roman" w:cs="Times New Roman"/>
          <w:sz w:val="24"/>
          <w:szCs w:val="24"/>
        </w:rPr>
        <w:t xml:space="preserve">Asset Metering Complex Site Supplementary Information Form </w:t>
      </w:r>
      <w:r>
        <w:rPr>
          <w:rFonts w:ascii="Times New Roman" w:hAnsi="Times New Roman" w:cs="Times New Roman"/>
          <w:sz w:val="24"/>
          <w:szCs w:val="24"/>
        </w:rPr>
        <w:t>(CoP11/Fa)</w:t>
      </w:r>
      <w:r w:rsidRPr="00D85377">
        <w:rPr>
          <w:rFonts w:ascii="Times New Roman" w:hAnsi="Times New Roman" w:cs="Times New Roman"/>
          <w:sz w:val="24"/>
          <w:szCs w:val="24"/>
        </w:rPr>
        <w:t xml:space="preserve"> where Difference Metering is being used</w:t>
      </w:r>
      <w:r>
        <w:rPr>
          <w:rFonts w:ascii="Times New Roman" w:hAnsi="Times New Roman" w:cs="Times New Roman"/>
          <w:sz w:val="24"/>
          <w:szCs w:val="24"/>
        </w:rPr>
        <w:t xml:space="preserve"> or losses are being applied</w:t>
      </w:r>
      <w:r w:rsidRPr="00D85377">
        <w:rPr>
          <w:rFonts w:ascii="Times New Roman" w:hAnsi="Times New Roman" w:cs="Times New Roman"/>
          <w:sz w:val="24"/>
          <w:szCs w:val="24"/>
        </w:rPr>
        <w:t>.</w:t>
      </w:r>
      <w:r w:rsidR="00EC515F">
        <w:rPr>
          <w:rFonts w:ascii="Times New Roman" w:hAnsi="Times New Roman" w:cs="Times New Roman"/>
          <w:sz w:val="24"/>
          <w:szCs w:val="24"/>
        </w:rPr>
        <w:t xml:space="preserve"> and;</w:t>
      </w:r>
    </w:p>
    <w:p w14:paraId="3BBEAAC6" w14:textId="5F32B834" w:rsidR="00EC515F" w:rsidRPr="00D85377" w:rsidRDefault="00EC515F" w:rsidP="00B5439F">
      <w:pPr>
        <w:pStyle w:val="ListParagraph"/>
        <w:numPr>
          <w:ilvl w:val="0"/>
          <w:numId w:val="42"/>
        </w:numPr>
        <w:ind w:left="924" w:hanging="357"/>
        <w:jc w:val="both"/>
        <w:rPr>
          <w:rFonts w:ascii="Times New Roman" w:hAnsi="Times New Roman" w:cs="Times New Roman"/>
          <w:sz w:val="24"/>
          <w:szCs w:val="24"/>
        </w:rPr>
      </w:pPr>
      <w:r>
        <w:rPr>
          <w:rFonts w:ascii="Times New Roman" w:hAnsi="Times New Roman" w:cs="Times New Roman"/>
          <w:sz w:val="24"/>
          <w:szCs w:val="24"/>
        </w:rPr>
        <w:t>Metering Dispensation details (Dispensation reference, effective from date, effective to date).</w:t>
      </w:r>
    </w:p>
    <w:p w14:paraId="16AB81BB" w14:textId="40DAFB8B" w:rsidR="00D66BC8" w:rsidRPr="0088750C" w:rsidRDefault="00936091" w:rsidP="008153B0">
      <w:pPr>
        <w:pStyle w:val="Heading2"/>
        <w:keepNext w:val="0"/>
        <w:pageBreakBefore/>
        <w:rPr>
          <w:rFonts w:ascii="Times New Roman" w:hAnsi="Times New Roman" w:cs="Times New Roman"/>
          <w:b/>
          <w:color w:val="000000" w:themeColor="text1"/>
          <w:sz w:val="24"/>
          <w:szCs w:val="24"/>
        </w:rPr>
      </w:pPr>
      <w:bookmarkStart w:id="19" w:name="_Toc57276331"/>
      <w:r w:rsidRPr="0088750C">
        <w:rPr>
          <w:rFonts w:ascii="Times New Roman" w:hAnsi="Times New Roman" w:cs="Times New Roman"/>
          <w:b/>
          <w:color w:val="000000" w:themeColor="text1"/>
          <w:sz w:val="24"/>
          <w:szCs w:val="24"/>
        </w:rPr>
        <w:lastRenderedPageBreak/>
        <w:t>APPENDIX A – DEFINED METERING AT THE ASSET POINT</w:t>
      </w:r>
      <w:bookmarkEnd w:id="19"/>
    </w:p>
    <w:p w14:paraId="04F97D8B" w14:textId="22E6F239" w:rsidR="00D66BC8" w:rsidRPr="005C2567" w:rsidRDefault="000F6BD2" w:rsidP="00B50F15">
      <w:pPr>
        <w:jc w:val="both"/>
        <w:rPr>
          <w:rFonts w:ascii="Times New Roman" w:hAnsi="Times New Roman" w:cs="Times New Roman"/>
          <w:sz w:val="24"/>
        </w:rPr>
      </w:pPr>
      <w:r w:rsidRPr="005C2567">
        <w:rPr>
          <w:rFonts w:ascii="Times New Roman" w:hAnsi="Times New Roman" w:cs="Times New Roman"/>
          <w:sz w:val="24"/>
        </w:rPr>
        <w:t>The following examples go through metering configurations for the variations allowed under this C</w:t>
      </w:r>
      <w:r w:rsidR="00C10FCD" w:rsidRPr="005C2567">
        <w:rPr>
          <w:rFonts w:ascii="Times New Roman" w:hAnsi="Times New Roman" w:cs="Times New Roman"/>
          <w:sz w:val="24"/>
        </w:rPr>
        <w:t xml:space="preserve">ode of </w:t>
      </w:r>
      <w:r w:rsidRPr="005C2567">
        <w:rPr>
          <w:rFonts w:ascii="Times New Roman" w:hAnsi="Times New Roman" w:cs="Times New Roman"/>
          <w:sz w:val="24"/>
        </w:rPr>
        <w:t>P</w:t>
      </w:r>
      <w:r w:rsidR="00C10FCD" w:rsidRPr="005C2567">
        <w:rPr>
          <w:rFonts w:ascii="Times New Roman" w:hAnsi="Times New Roman" w:cs="Times New Roman"/>
          <w:sz w:val="24"/>
        </w:rPr>
        <w:t>ractice</w:t>
      </w:r>
      <w:r w:rsidRPr="005C2567">
        <w:rPr>
          <w:rFonts w:ascii="Times New Roman" w:hAnsi="Times New Roman" w:cs="Times New Roman"/>
          <w:sz w:val="24"/>
        </w:rPr>
        <w:t>.</w:t>
      </w:r>
      <w:r w:rsidR="00117BA2" w:rsidRPr="005C2567">
        <w:rPr>
          <w:rFonts w:ascii="Times New Roman" w:hAnsi="Times New Roman" w:cs="Times New Roman"/>
          <w:sz w:val="24"/>
        </w:rPr>
        <w:t xml:space="preserve"> The Actual Metering </w:t>
      </w:r>
      <w:r w:rsidR="00366EB5">
        <w:rPr>
          <w:rFonts w:ascii="Times New Roman" w:hAnsi="Times New Roman" w:cs="Times New Roman"/>
          <w:sz w:val="24"/>
        </w:rPr>
        <w:t xml:space="preserve">at the Asset </w:t>
      </w:r>
      <w:r w:rsidR="00117BA2" w:rsidRPr="005C2567">
        <w:rPr>
          <w:rFonts w:ascii="Times New Roman" w:hAnsi="Times New Roman" w:cs="Times New Roman"/>
          <w:sz w:val="24"/>
        </w:rPr>
        <w:t>Point should be in such a position so as to measure all the Dependent Load related to the Asset. This can be achieved through multiple Asset Metering Systems or by using Difference Metering.</w:t>
      </w:r>
      <w:r w:rsidR="00C10FCD" w:rsidRPr="005C2567">
        <w:rPr>
          <w:rFonts w:ascii="Times New Roman" w:hAnsi="Times New Roman" w:cs="Times New Roman"/>
          <w:sz w:val="24"/>
        </w:rPr>
        <w:t xml:space="preserve"> For a </w:t>
      </w:r>
      <w:r w:rsidR="00DD06CE">
        <w:rPr>
          <w:rFonts w:ascii="Times New Roman" w:hAnsi="Times New Roman" w:cs="Times New Roman"/>
          <w:sz w:val="24"/>
        </w:rPr>
        <w:t>G</w:t>
      </w:r>
      <w:r w:rsidR="00C10FCD" w:rsidRPr="005C2567">
        <w:rPr>
          <w:rFonts w:ascii="Times New Roman" w:hAnsi="Times New Roman" w:cs="Times New Roman"/>
          <w:sz w:val="24"/>
        </w:rPr>
        <w:t xml:space="preserve">enerating </w:t>
      </w:r>
      <w:r w:rsidR="00DD06CE">
        <w:rPr>
          <w:rFonts w:ascii="Times New Roman" w:hAnsi="Times New Roman" w:cs="Times New Roman"/>
          <w:sz w:val="24"/>
        </w:rPr>
        <w:t>U</w:t>
      </w:r>
      <w:r w:rsidR="00C10FCD" w:rsidRPr="005C2567">
        <w:rPr>
          <w:rFonts w:ascii="Times New Roman" w:hAnsi="Times New Roman" w:cs="Times New Roman"/>
          <w:sz w:val="24"/>
        </w:rPr>
        <w:t>nit</w:t>
      </w:r>
      <w:r w:rsidR="00910A75">
        <w:rPr>
          <w:rFonts w:ascii="Times New Roman" w:hAnsi="Times New Roman" w:cs="Times New Roman"/>
          <w:sz w:val="24"/>
        </w:rPr>
        <w:t>,</w:t>
      </w:r>
      <w:r w:rsidR="00C10FCD" w:rsidRPr="005C2567">
        <w:rPr>
          <w:rFonts w:ascii="Times New Roman" w:hAnsi="Times New Roman" w:cs="Times New Roman"/>
          <w:sz w:val="24"/>
        </w:rPr>
        <w:t xml:space="preserve"> </w:t>
      </w:r>
      <w:r w:rsidR="00910A75">
        <w:rPr>
          <w:rFonts w:ascii="Times New Roman" w:hAnsi="Times New Roman" w:cs="Times New Roman"/>
          <w:sz w:val="24"/>
        </w:rPr>
        <w:t xml:space="preserve">the </w:t>
      </w:r>
      <w:r w:rsidR="00C10FCD" w:rsidRPr="005C2567">
        <w:rPr>
          <w:rFonts w:ascii="Times New Roman" w:hAnsi="Times New Roman" w:cs="Times New Roman"/>
          <w:sz w:val="24"/>
        </w:rPr>
        <w:t xml:space="preserve">Net Output </w:t>
      </w:r>
      <w:r w:rsidR="00366EB5">
        <w:rPr>
          <w:rFonts w:ascii="Times New Roman" w:hAnsi="Times New Roman" w:cs="Times New Roman"/>
          <w:sz w:val="24"/>
        </w:rPr>
        <w:t>can</w:t>
      </w:r>
      <w:r w:rsidR="00C10FCD" w:rsidRPr="005C2567">
        <w:rPr>
          <w:rFonts w:ascii="Times New Roman" w:hAnsi="Times New Roman" w:cs="Times New Roman"/>
          <w:sz w:val="24"/>
        </w:rPr>
        <w:t xml:space="preserve"> be measured by one or more Asset Metering Systems.</w:t>
      </w:r>
    </w:p>
    <w:p w14:paraId="4BCE2DA9" w14:textId="12E8979D" w:rsidR="00117BA2" w:rsidRPr="005C2567" w:rsidRDefault="000F6BD2" w:rsidP="00B50F15">
      <w:pPr>
        <w:jc w:val="both"/>
        <w:rPr>
          <w:rFonts w:ascii="Times New Roman" w:hAnsi="Times New Roman" w:cs="Times New Roman"/>
          <w:sz w:val="24"/>
        </w:rPr>
      </w:pPr>
      <w:r w:rsidRPr="005C2567">
        <w:rPr>
          <w:rFonts w:ascii="Times New Roman" w:hAnsi="Times New Roman" w:cs="Times New Roman"/>
          <w:sz w:val="24"/>
        </w:rPr>
        <w:t xml:space="preserve">Figures </w:t>
      </w:r>
      <w:r w:rsidR="00FD2200">
        <w:rPr>
          <w:rFonts w:ascii="Times New Roman" w:hAnsi="Times New Roman" w:cs="Times New Roman"/>
          <w:sz w:val="24"/>
        </w:rPr>
        <w:t>2</w:t>
      </w:r>
      <w:r w:rsidRPr="005C2567">
        <w:rPr>
          <w:rFonts w:ascii="Times New Roman" w:hAnsi="Times New Roman" w:cs="Times New Roman"/>
          <w:sz w:val="24"/>
        </w:rPr>
        <w:t xml:space="preserve"> and </w:t>
      </w:r>
      <w:r w:rsidR="00FD2200">
        <w:rPr>
          <w:rFonts w:ascii="Times New Roman" w:hAnsi="Times New Roman" w:cs="Times New Roman"/>
          <w:sz w:val="24"/>
        </w:rPr>
        <w:t>3</w:t>
      </w:r>
      <w:r w:rsidRPr="005C2567">
        <w:rPr>
          <w:rFonts w:ascii="Times New Roman" w:hAnsi="Times New Roman" w:cs="Times New Roman"/>
          <w:sz w:val="24"/>
        </w:rPr>
        <w:t xml:space="preserve"> </w:t>
      </w:r>
      <w:r w:rsidR="003F406C" w:rsidRPr="005C2567">
        <w:rPr>
          <w:rFonts w:ascii="Times New Roman" w:hAnsi="Times New Roman" w:cs="Times New Roman"/>
          <w:sz w:val="24"/>
        </w:rPr>
        <w:t xml:space="preserve">respectively </w:t>
      </w:r>
      <w:r w:rsidR="00212CC3" w:rsidRPr="005C2567">
        <w:rPr>
          <w:rFonts w:ascii="Times New Roman" w:hAnsi="Times New Roman" w:cs="Times New Roman"/>
          <w:sz w:val="24"/>
        </w:rPr>
        <w:t xml:space="preserve">show the required location of </w:t>
      </w:r>
      <w:r w:rsidR="00290D56">
        <w:rPr>
          <w:rFonts w:ascii="Times New Roman" w:hAnsi="Times New Roman" w:cs="Times New Roman"/>
          <w:sz w:val="24"/>
        </w:rPr>
        <w:t xml:space="preserve">the </w:t>
      </w:r>
      <w:r w:rsidR="009C5808">
        <w:rPr>
          <w:rFonts w:ascii="Times New Roman" w:hAnsi="Times New Roman" w:cs="Times New Roman"/>
          <w:sz w:val="24"/>
        </w:rPr>
        <w:t>m</w:t>
      </w:r>
      <w:r w:rsidR="00290D56">
        <w:rPr>
          <w:rFonts w:ascii="Times New Roman" w:hAnsi="Times New Roman" w:cs="Times New Roman"/>
          <w:sz w:val="24"/>
        </w:rPr>
        <w:t xml:space="preserve">easurement </w:t>
      </w:r>
      <w:r w:rsidR="009C5808">
        <w:rPr>
          <w:rFonts w:ascii="Times New Roman" w:hAnsi="Times New Roman" w:cs="Times New Roman"/>
          <w:sz w:val="24"/>
        </w:rPr>
        <w:t>t</w:t>
      </w:r>
      <w:r w:rsidR="00290D56">
        <w:rPr>
          <w:rFonts w:ascii="Times New Roman" w:hAnsi="Times New Roman" w:cs="Times New Roman"/>
          <w:sz w:val="24"/>
        </w:rPr>
        <w:t xml:space="preserve">ransformers of </w:t>
      </w:r>
      <w:r w:rsidR="00910A75">
        <w:rPr>
          <w:rFonts w:ascii="Times New Roman" w:hAnsi="Times New Roman" w:cs="Times New Roman"/>
          <w:sz w:val="24"/>
        </w:rPr>
        <w:t xml:space="preserve">an </w:t>
      </w:r>
      <w:r w:rsidR="00212CC3" w:rsidRPr="005C2567">
        <w:rPr>
          <w:rFonts w:ascii="Times New Roman" w:hAnsi="Times New Roman" w:cs="Times New Roman"/>
          <w:sz w:val="24"/>
        </w:rPr>
        <w:t xml:space="preserve">Asset Metering System for a </w:t>
      </w:r>
      <w:r w:rsidR="000076C1" w:rsidRPr="005C2567">
        <w:rPr>
          <w:rFonts w:ascii="Times New Roman" w:hAnsi="Times New Roman" w:cs="Times New Roman"/>
          <w:sz w:val="24"/>
        </w:rPr>
        <w:t>Dispatchable</w:t>
      </w:r>
      <w:r w:rsidR="00434FE6" w:rsidRPr="005C2567">
        <w:rPr>
          <w:rFonts w:ascii="Times New Roman" w:hAnsi="Times New Roman" w:cs="Times New Roman"/>
          <w:sz w:val="24"/>
        </w:rPr>
        <w:t xml:space="preserve"> G</w:t>
      </w:r>
      <w:r w:rsidR="00212CC3" w:rsidRPr="005C2567">
        <w:rPr>
          <w:rFonts w:ascii="Times New Roman" w:hAnsi="Times New Roman" w:cs="Times New Roman"/>
          <w:sz w:val="24"/>
        </w:rPr>
        <w:t>enerati</w:t>
      </w:r>
      <w:r w:rsidR="00434FE6" w:rsidRPr="005C2567">
        <w:rPr>
          <w:rFonts w:ascii="Times New Roman" w:hAnsi="Times New Roman" w:cs="Times New Roman"/>
          <w:sz w:val="24"/>
        </w:rPr>
        <w:t>o</w:t>
      </w:r>
      <w:r w:rsidR="00212CC3" w:rsidRPr="005C2567">
        <w:rPr>
          <w:rFonts w:ascii="Times New Roman" w:hAnsi="Times New Roman" w:cs="Times New Roman"/>
          <w:sz w:val="24"/>
        </w:rPr>
        <w:t>n</w:t>
      </w:r>
      <w:r w:rsidR="009C5808">
        <w:rPr>
          <w:rFonts w:ascii="Times New Roman" w:hAnsi="Times New Roman" w:cs="Times New Roman"/>
          <w:sz w:val="24"/>
        </w:rPr>
        <w:t xml:space="preserve"> Unit</w:t>
      </w:r>
      <w:r w:rsidR="00212CC3" w:rsidRPr="005C2567">
        <w:rPr>
          <w:rFonts w:ascii="Times New Roman" w:hAnsi="Times New Roman" w:cs="Times New Roman"/>
          <w:sz w:val="24"/>
        </w:rPr>
        <w:t xml:space="preserve"> Asset and a </w:t>
      </w:r>
      <w:r w:rsidR="000076C1" w:rsidRPr="005C2567">
        <w:rPr>
          <w:rFonts w:ascii="Times New Roman" w:hAnsi="Times New Roman" w:cs="Times New Roman"/>
          <w:sz w:val="24"/>
        </w:rPr>
        <w:t>Dispatchable</w:t>
      </w:r>
      <w:r w:rsidR="00434FE6" w:rsidRPr="005C2567">
        <w:rPr>
          <w:rFonts w:ascii="Times New Roman" w:hAnsi="Times New Roman" w:cs="Times New Roman"/>
          <w:sz w:val="24"/>
        </w:rPr>
        <w:t xml:space="preserve"> Load </w:t>
      </w:r>
      <w:r w:rsidR="00212CC3" w:rsidRPr="005C2567">
        <w:rPr>
          <w:rFonts w:ascii="Times New Roman" w:hAnsi="Times New Roman" w:cs="Times New Roman"/>
          <w:sz w:val="24"/>
        </w:rPr>
        <w:t>demand Asset.</w:t>
      </w:r>
    </w:p>
    <w:p w14:paraId="23CF24A9" w14:textId="000D289F" w:rsidR="00117BA2" w:rsidRPr="005C2567" w:rsidRDefault="00FD2200" w:rsidP="00B50F15">
      <w:pPr>
        <w:jc w:val="both"/>
        <w:rPr>
          <w:rFonts w:ascii="Times New Roman" w:hAnsi="Times New Roman" w:cs="Times New Roman"/>
          <w:sz w:val="24"/>
        </w:rPr>
      </w:pPr>
      <w:r>
        <w:rPr>
          <w:rFonts w:ascii="Times New Roman" w:hAnsi="Times New Roman" w:cs="Times New Roman"/>
          <w:sz w:val="24"/>
        </w:rPr>
        <w:t>Figure 4</w:t>
      </w:r>
      <w:r w:rsidR="00117BA2" w:rsidRPr="005C2567">
        <w:rPr>
          <w:rFonts w:ascii="Times New Roman" w:hAnsi="Times New Roman" w:cs="Times New Roman"/>
          <w:sz w:val="24"/>
        </w:rPr>
        <w:t xml:space="preserve"> shows the use of multiple Asset Metering Systems to measure all the Dependent Load.</w:t>
      </w:r>
    </w:p>
    <w:p w14:paraId="5F03DF3A" w14:textId="3739F085" w:rsidR="00117BA2" w:rsidRPr="005C2567" w:rsidRDefault="00FD2200" w:rsidP="00B50F15">
      <w:pPr>
        <w:jc w:val="both"/>
        <w:rPr>
          <w:rFonts w:ascii="Times New Roman" w:hAnsi="Times New Roman" w:cs="Times New Roman"/>
          <w:sz w:val="24"/>
        </w:rPr>
      </w:pPr>
      <w:r>
        <w:rPr>
          <w:rFonts w:ascii="Times New Roman" w:hAnsi="Times New Roman" w:cs="Times New Roman"/>
          <w:sz w:val="24"/>
        </w:rPr>
        <w:t>Figure 5</w:t>
      </w:r>
      <w:r w:rsidR="00117BA2" w:rsidRPr="005C2567">
        <w:rPr>
          <w:rFonts w:ascii="Times New Roman" w:hAnsi="Times New Roman" w:cs="Times New Roman"/>
          <w:sz w:val="24"/>
        </w:rPr>
        <w:t xml:space="preserve"> shows the use of Difference Metering to determine the Dependent Load </w:t>
      </w:r>
      <w:r w:rsidR="00C2301E">
        <w:rPr>
          <w:rFonts w:ascii="Times New Roman" w:hAnsi="Times New Roman" w:cs="Times New Roman"/>
          <w:sz w:val="24"/>
        </w:rPr>
        <w:t>m</w:t>
      </w:r>
      <w:r w:rsidR="00117BA2" w:rsidRPr="005C2567">
        <w:rPr>
          <w:rFonts w:ascii="Times New Roman" w:hAnsi="Times New Roman" w:cs="Times New Roman"/>
          <w:sz w:val="24"/>
        </w:rPr>
        <w:t xml:space="preserve">etered </w:t>
      </w:r>
      <w:r w:rsidR="00C2301E">
        <w:rPr>
          <w:rFonts w:ascii="Times New Roman" w:hAnsi="Times New Roman" w:cs="Times New Roman"/>
          <w:sz w:val="24"/>
        </w:rPr>
        <w:t>data values</w:t>
      </w:r>
      <w:r w:rsidR="00117BA2" w:rsidRPr="005C2567">
        <w:rPr>
          <w:rFonts w:ascii="Times New Roman" w:hAnsi="Times New Roman" w:cs="Times New Roman"/>
          <w:sz w:val="24"/>
        </w:rPr>
        <w:t>.</w:t>
      </w:r>
    </w:p>
    <w:p w14:paraId="769F09EE" w14:textId="75A77068" w:rsidR="0035772D" w:rsidRPr="005C2567" w:rsidRDefault="0035772D">
      <w:pPr>
        <w:rPr>
          <w:rFonts w:ascii="Times New Roman" w:hAnsi="Times New Roman" w:cs="Times New Roman"/>
          <w:sz w:val="24"/>
        </w:rPr>
      </w:pPr>
    </w:p>
    <w:p w14:paraId="02B6104F" w14:textId="3C54009F" w:rsidR="0035772D" w:rsidRPr="00B713AF" w:rsidRDefault="003F406C">
      <w:pPr>
        <w:rPr>
          <w:rFonts w:ascii="Times New Roman" w:hAnsi="Times New Roman" w:cs="Times New Roman"/>
        </w:rPr>
      </w:pPr>
      <w:r w:rsidRPr="00B713AF">
        <w:rPr>
          <w:rFonts w:ascii="Times New Roman" w:hAnsi="Times New Roman" w:cs="Times New Roman"/>
          <w:noProof/>
          <w:lang w:eastAsia="en-GB"/>
        </w:rPr>
        <w:drawing>
          <wp:inline distT="0" distB="0" distL="0" distR="0" wp14:anchorId="14D8E624" wp14:editId="1A830883">
            <wp:extent cx="6236335" cy="3951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1907" cy="3954595"/>
                    </a:xfrm>
                    <a:prstGeom prst="rect">
                      <a:avLst/>
                    </a:prstGeom>
                    <a:noFill/>
                  </pic:spPr>
                </pic:pic>
              </a:graphicData>
            </a:graphic>
          </wp:inline>
        </w:drawing>
      </w:r>
    </w:p>
    <w:p w14:paraId="7EF5AD70" w14:textId="44CCFB4D" w:rsidR="005C2567" w:rsidRPr="005C2567" w:rsidRDefault="00FD2200" w:rsidP="00F35E1D">
      <w:pPr>
        <w:pageBreakBefore/>
        <w:rPr>
          <w:rFonts w:ascii="Times New Roman" w:hAnsi="Times New Roman" w:cs="Times New Roman"/>
          <w:sz w:val="24"/>
        </w:rPr>
      </w:pPr>
      <w:r>
        <w:rPr>
          <w:rFonts w:ascii="Times New Roman" w:hAnsi="Times New Roman" w:cs="Times New Roman"/>
          <w:b/>
          <w:sz w:val="24"/>
          <w:u w:val="single"/>
        </w:rPr>
        <w:lastRenderedPageBreak/>
        <w:t>Figure 2</w:t>
      </w:r>
      <w:r w:rsidR="005C2567" w:rsidRPr="005C2567">
        <w:rPr>
          <w:rFonts w:ascii="Times New Roman" w:hAnsi="Times New Roman" w:cs="Times New Roman"/>
          <w:b/>
          <w:sz w:val="24"/>
        </w:rPr>
        <w:t>:</w:t>
      </w:r>
      <w:r w:rsidR="005C2567" w:rsidRPr="005C2567">
        <w:rPr>
          <w:rFonts w:ascii="Times New Roman" w:hAnsi="Times New Roman" w:cs="Times New Roman"/>
          <w:sz w:val="24"/>
        </w:rPr>
        <w:tab/>
        <w:t>Asset Metering System physical location (Generating</w:t>
      </w:r>
      <w:r w:rsidR="00285BEB">
        <w:rPr>
          <w:rFonts w:ascii="Times New Roman" w:hAnsi="Times New Roman" w:cs="Times New Roman"/>
          <w:sz w:val="24"/>
        </w:rPr>
        <w:t xml:space="preserve"> Unit</w:t>
      </w:r>
      <w:r w:rsidR="005C2567" w:rsidRPr="005C2567">
        <w:rPr>
          <w:rFonts w:ascii="Times New Roman" w:hAnsi="Times New Roman" w:cs="Times New Roman"/>
          <w:sz w:val="24"/>
        </w:rPr>
        <w:t xml:space="preserve"> Asset)</w:t>
      </w:r>
    </w:p>
    <w:p w14:paraId="3731839A" w14:textId="05C04BCC" w:rsidR="0035772D" w:rsidRPr="00B713AF" w:rsidRDefault="003F406C">
      <w:pPr>
        <w:rPr>
          <w:rFonts w:ascii="Times New Roman" w:hAnsi="Times New Roman" w:cs="Times New Roman"/>
        </w:rPr>
      </w:pPr>
      <w:r w:rsidRPr="00B713AF">
        <w:rPr>
          <w:rFonts w:ascii="Times New Roman" w:hAnsi="Times New Roman" w:cs="Times New Roman"/>
          <w:noProof/>
          <w:lang w:eastAsia="en-GB"/>
        </w:rPr>
        <w:drawing>
          <wp:inline distT="0" distB="0" distL="0" distR="0" wp14:anchorId="2EB1FA6A" wp14:editId="6F209435">
            <wp:extent cx="6169660" cy="39088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6817" cy="3913357"/>
                    </a:xfrm>
                    <a:prstGeom prst="rect">
                      <a:avLst/>
                    </a:prstGeom>
                    <a:noFill/>
                  </pic:spPr>
                </pic:pic>
              </a:graphicData>
            </a:graphic>
          </wp:inline>
        </w:drawing>
      </w:r>
    </w:p>
    <w:p w14:paraId="12D903BD" w14:textId="335E4BB0" w:rsidR="005C2567" w:rsidRDefault="00FD2200" w:rsidP="005C2567">
      <w:pPr>
        <w:rPr>
          <w:rFonts w:ascii="Times New Roman" w:hAnsi="Times New Roman" w:cs="Times New Roman"/>
          <w:sz w:val="24"/>
        </w:rPr>
      </w:pPr>
      <w:r>
        <w:rPr>
          <w:rFonts w:ascii="Times New Roman" w:hAnsi="Times New Roman" w:cs="Times New Roman"/>
          <w:b/>
          <w:sz w:val="24"/>
          <w:u w:val="single"/>
        </w:rPr>
        <w:t>Figure 3</w:t>
      </w:r>
      <w:r w:rsidR="005C2567" w:rsidRPr="005C2567">
        <w:rPr>
          <w:rFonts w:ascii="Times New Roman" w:hAnsi="Times New Roman" w:cs="Times New Roman"/>
          <w:b/>
          <w:sz w:val="24"/>
        </w:rPr>
        <w:t>:</w:t>
      </w:r>
      <w:r w:rsidR="005C2567" w:rsidRPr="005C2567">
        <w:rPr>
          <w:rFonts w:ascii="Times New Roman" w:hAnsi="Times New Roman" w:cs="Times New Roman"/>
          <w:sz w:val="24"/>
        </w:rPr>
        <w:tab/>
        <w:t>Asset Metering System physical location (</w:t>
      </w:r>
      <w:r w:rsidR="00366EB5">
        <w:rPr>
          <w:rFonts w:ascii="Times New Roman" w:hAnsi="Times New Roman" w:cs="Times New Roman"/>
          <w:sz w:val="24"/>
        </w:rPr>
        <w:t>d</w:t>
      </w:r>
      <w:r w:rsidR="005C2567" w:rsidRPr="005C2567">
        <w:rPr>
          <w:rFonts w:ascii="Times New Roman" w:hAnsi="Times New Roman" w:cs="Times New Roman"/>
          <w:sz w:val="24"/>
        </w:rPr>
        <w:t>emand Asset)</w:t>
      </w:r>
    </w:p>
    <w:p w14:paraId="6BCF1245" w14:textId="01FCC52D" w:rsidR="0035772D" w:rsidRPr="005C2567" w:rsidRDefault="0035772D">
      <w:pPr>
        <w:rPr>
          <w:rFonts w:ascii="Times New Roman" w:hAnsi="Times New Roman" w:cs="Times New Roman"/>
          <w:sz w:val="24"/>
        </w:rPr>
      </w:pPr>
    </w:p>
    <w:p w14:paraId="598CD813" w14:textId="57A19D29" w:rsidR="0035772D" w:rsidRPr="00B713AF" w:rsidRDefault="003F406C">
      <w:pPr>
        <w:rPr>
          <w:rFonts w:ascii="Times New Roman" w:hAnsi="Times New Roman" w:cs="Times New Roman"/>
        </w:rPr>
      </w:pPr>
      <w:r w:rsidRPr="00B713AF">
        <w:rPr>
          <w:rFonts w:ascii="Times New Roman" w:hAnsi="Times New Roman" w:cs="Times New Roman"/>
          <w:noProof/>
          <w:lang w:eastAsia="en-GB"/>
        </w:rPr>
        <w:drawing>
          <wp:inline distT="0" distB="0" distL="0" distR="0" wp14:anchorId="51B63075" wp14:editId="6A30BDDC">
            <wp:extent cx="5891530" cy="37936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3689" cy="3801475"/>
                    </a:xfrm>
                    <a:prstGeom prst="rect">
                      <a:avLst/>
                    </a:prstGeom>
                    <a:noFill/>
                  </pic:spPr>
                </pic:pic>
              </a:graphicData>
            </a:graphic>
          </wp:inline>
        </w:drawing>
      </w:r>
    </w:p>
    <w:p w14:paraId="18A1A3F6" w14:textId="32E654DA" w:rsidR="005C2567" w:rsidRPr="005C2567" w:rsidRDefault="00FD2200" w:rsidP="00071675">
      <w:pPr>
        <w:keepNext/>
        <w:rPr>
          <w:rFonts w:ascii="Times New Roman" w:hAnsi="Times New Roman" w:cs="Times New Roman"/>
          <w:sz w:val="24"/>
        </w:rPr>
      </w:pPr>
      <w:r>
        <w:rPr>
          <w:rFonts w:ascii="Times New Roman" w:hAnsi="Times New Roman" w:cs="Times New Roman"/>
          <w:b/>
          <w:sz w:val="24"/>
          <w:u w:val="single"/>
        </w:rPr>
        <w:lastRenderedPageBreak/>
        <w:t>Figure 4</w:t>
      </w:r>
      <w:r w:rsidR="005C2567" w:rsidRPr="005C2567">
        <w:rPr>
          <w:rFonts w:ascii="Times New Roman" w:hAnsi="Times New Roman" w:cs="Times New Roman"/>
          <w:b/>
          <w:sz w:val="24"/>
        </w:rPr>
        <w:t>:</w:t>
      </w:r>
      <w:r w:rsidR="005C2567" w:rsidRPr="005C2567">
        <w:rPr>
          <w:rFonts w:ascii="Times New Roman" w:hAnsi="Times New Roman" w:cs="Times New Roman"/>
          <w:sz w:val="24"/>
        </w:rPr>
        <w:tab/>
        <w:t>Multiple Asset Metering Systems physical location (</w:t>
      </w:r>
      <w:r w:rsidR="00366EB5">
        <w:rPr>
          <w:rFonts w:ascii="Times New Roman" w:hAnsi="Times New Roman" w:cs="Times New Roman"/>
          <w:sz w:val="24"/>
        </w:rPr>
        <w:t>d</w:t>
      </w:r>
      <w:r w:rsidR="005C2567" w:rsidRPr="005C2567">
        <w:rPr>
          <w:rFonts w:ascii="Times New Roman" w:hAnsi="Times New Roman" w:cs="Times New Roman"/>
          <w:sz w:val="24"/>
        </w:rPr>
        <w:t>emand Asset)</w:t>
      </w:r>
    </w:p>
    <w:p w14:paraId="393976F8" w14:textId="6C95DFAF" w:rsidR="0035772D" w:rsidRPr="00E147C2" w:rsidRDefault="0035772D">
      <w:pPr>
        <w:rPr>
          <w:rFonts w:ascii="Times New Roman" w:hAnsi="Times New Roman" w:cs="Times New Roman"/>
          <w:sz w:val="24"/>
        </w:rPr>
      </w:pPr>
    </w:p>
    <w:p w14:paraId="4CB32360" w14:textId="598276C9" w:rsidR="0035772D" w:rsidRPr="00B713AF" w:rsidRDefault="003F406C">
      <w:pPr>
        <w:rPr>
          <w:rFonts w:ascii="Times New Roman" w:hAnsi="Times New Roman" w:cs="Times New Roman"/>
        </w:rPr>
      </w:pPr>
      <w:r w:rsidRPr="00B713AF">
        <w:rPr>
          <w:rFonts w:ascii="Times New Roman" w:hAnsi="Times New Roman" w:cs="Times New Roman"/>
          <w:noProof/>
          <w:lang w:eastAsia="en-GB"/>
        </w:rPr>
        <w:drawing>
          <wp:inline distT="0" distB="0" distL="0" distR="0" wp14:anchorId="386C6554" wp14:editId="06A59D79">
            <wp:extent cx="6059170" cy="38511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8890" cy="3857368"/>
                    </a:xfrm>
                    <a:prstGeom prst="rect">
                      <a:avLst/>
                    </a:prstGeom>
                    <a:noFill/>
                  </pic:spPr>
                </pic:pic>
              </a:graphicData>
            </a:graphic>
          </wp:inline>
        </w:drawing>
      </w:r>
    </w:p>
    <w:p w14:paraId="46023A69" w14:textId="6BA74AA3" w:rsidR="005C2567" w:rsidRPr="005C2567" w:rsidRDefault="00FD2200" w:rsidP="005C2567">
      <w:pPr>
        <w:rPr>
          <w:rFonts w:ascii="Times New Roman" w:hAnsi="Times New Roman" w:cs="Times New Roman"/>
          <w:sz w:val="24"/>
        </w:rPr>
      </w:pPr>
      <w:r>
        <w:rPr>
          <w:rFonts w:ascii="Times New Roman" w:hAnsi="Times New Roman" w:cs="Times New Roman"/>
          <w:b/>
          <w:sz w:val="24"/>
          <w:u w:val="single"/>
        </w:rPr>
        <w:t>Figure 5</w:t>
      </w:r>
      <w:r w:rsidR="005C2567" w:rsidRPr="005C2567">
        <w:rPr>
          <w:rFonts w:ascii="Times New Roman" w:hAnsi="Times New Roman" w:cs="Times New Roman"/>
          <w:b/>
          <w:sz w:val="24"/>
        </w:rPr>
        <w:t>:</w:t>
      </w:r>
      <w:r w:rsidR="005C2567" w:rsidRPr="005C2567">
        <w:rPr>
          <w:rFonts w:ascii="Times New Roman" w:hAnsi="Times New Roman" w:cs="Times New Roman"/>
          <w:sz w:val="24"/>
        </w:rPr>
        <w:tab/>
        <w:t>Difference Metering physical location of Asset Metering (</w:t>
      </w:r>
      <w:r w:rsidR="00366EB5">
        <w:rPr>
          <w:rFonts w:ascii="Times New Roman" w:hAnsi="Times New Roman" w:cs="Times New Roman"/>
          <w:sz w:val="24"/>
        </w:rPr>
        <w:t>d</w:t>
      </w:r>
      <w:r w:rsidR="005C2567" w:rsidRPr="005C2567">
        <w:rPr>
          <w:rFonts w:ascii="Times New Roman" w:hAnsi="Times New Roman" w:cs="Times New Roman"/>
          <w:sz w:val="24"/>
        </w:rPr>
        <w:t>emand Asset)</w:t>
      </w:r>
    </w:p>
    <w:p w14:paraId="16A8F730" w14:textId="77777777" w:rsidR="0035772D" w:rsidRPr="005C2567" w:rsidRDefault="0035772D" w:rsidP="00B50F15">
      <w:pPr>
        <w:jc w:val="both"/>
        <w:rPr>
          <w:rFonts w:ascii="Times New Roman" w:hAnsi="Times New Roman" w:cs="Times New Roman"/>
          <w:sz w:val="24"/>
        </w:rPr>
      </w:pPr>
    </w:p>
    <w:p w14:paraId="64AA7AF5" w14:textId="7CEC2E1F" w:rsidR="00D66BC8" w:rsidRPr="005C2567" w:rsidRDefault="00C578E1" w:rsidP="00B50F15">
      <w:pPr>
        <w:jc w:val="both"/>
        <w:rPr>
          <w:rFonts w:ascii="Times New Roman" w:hAnsi="Times New Roman" w:cs="Times New Roman"/>
          <w:sz w:val="24"/>
        </w:rPr>
      </w:pPr>
      <w:r w:rsidRPr="005C2567">
        <w:rPr>
          <w:rFonts w:ascii="Times New Roman" w:hAnsi="Times New Roman" w:cs="Times New Roman"/>
          <w:sz w:val="24"/>
        </w:rPr>
        <w:t xml:space="preserve">In the case of Difference Metering the </w:t>
      </w:r>
      <w:r w:rsidR="00C2301E">
        <w:rPr>
          <w:rFonts w:ascii="Times New Roman" w:hAnsi="Times New Roman" w:cs="Times New Roman"/>
          <w:sz w:val="24"/>
        </w:rPr>
        <w:t>m</w:t>
      </w:r>
      <w:r w:rsidR="00014221">
        <w:rPr>
          <w:rFonts w:ascii="Times New Roman" w:hAnsi="Times New Roman" w:cs="Times New Roman"/>
          <w:sz w:val="24"/>
        </w:rPr>
        <w:t>etered</w:t>
      </w:r>
      <w:r w:rsidR="00C2301E">
        <w:rPr>
          <w:rFonts w:ascii="Times New Roman" w:hAnsi="Times New Roman" w:cs="Times New Roman"/>
          <w:sz w:val="24"/>
        </w:rPr>
        <w:t xml:space="preserve"> data values</w:t>
      </w:r>
      <w:r w:rsidR="00014221">
        <w:rPr>
          <w:rFonts w:ascii="Times New Roman" w:hAnsi="Times New Roman" w:cs="Times New Roman"/>
          <w:sz w:val="24"/>
        </w:rPr>
        <w:t xml:space="preserve"> from the </w:t>
      </w:r>
      <w:r w:rsidRPr="005C2567">
        <w:rPr>
          <w:rFonts w:ascii="Times New Roman" w:hAnsi="Times New Roman" w:cs="Times New Roman"/>
          <w:sz w:val="24"/>
        </w:rPr>
        <w:t>Boundary Point Metering System</w:t>
      </w:r>
      <w:r w:rsidR="00C07602" w:rsidRPr="005C2567">
        <w:rPr>
          <w:rFonts w:ascii="Times New Roman" w:hAnsi="Times New Roman" w:cs="Times New Roman"/>
          <w:sz w:val="24"/>
        </w:rPr>
        <w:t xml:space="preserve"> </w:t>
      </w:r>
      <w:r w:rsidR="00014221">
        <w:rPr>
          <w:rFonts w:ascii="Times New Roman" w:hAnsi="Times New Roman" w:cs="Times New Roman"/>
          <w:sz w:val="24"/>
        </w:rPr>
        <w:t xml:space="preserve">must be available </w:t>
      </w:r>
      <w:r w:rsidR="00C07602" w:rsidRPr="005C2567">
        <w:rPr>
          <w:rFonts w:ascii="Times New Roman" w:hAnsi="Times New Roman" w:cs="Times New Roman"/>
          <w:sz w:val="24"/>
        </w:rPr>
        <w:t xml:space="preserve">and that Metering System must be registered in </w:t>
      </w:r>
      <w:r w:rsidR="00F150A6">
        <w:rPr>
          <w:rFonts w:ascii="Times New Roman" w:hAnsi="Times New Roman" w:cs="Times New Roman"/>
          <w:sz w:val="24"/>
        </w:rPr>
        <w:t>a</w:t>
      </w:r>
      <w:r w:rsidR="00C07602" w:rsidRPr="005C2567">
        <w:rPr>
          <w:rFonts w:ascii="Times New Roman" w:hAnsi="Times New Roman" w:cs="Times New Roman"/>
          <w:sz w:val="24"/>
        </w:rPr>
        <w:t xml:space="preserve"> Supplier Meter Registration Service</w:t>
      </w:r>
      <w:r w:rsidRPr="005C2567">
        <w:rPr>
          <w:rFonts w:ascii="Times New Roman" w:hAnsi="Times New Roman" w:cs="Times New Roman"/>
          <w:sz w:val="24"/>
        </w:rPr>
        <w:t xml:space="preserve">. The </w:t>
      </w:r>
      <w:r w:rsidR="00C2301E">
        <w:rPr>
          <w:rFonts w:ascii="Times New Roman" w:hAnsi="Times New Roman" w:cs="Times New Roman"/>
          <w:sz w:val="24"/>
        </w:rPr>
        <w:t>m</w:t>
      </w:r>
      <w:r w:rsidRPr="005C2567">
        <w:rPr>
          <w:rFonts w:ascii="Times New Roman" w:hAnsi="Times New Roman" w:cs="Times New Roman"/>
          <w:sz w:val="24"/>
        </w:rPr>
        <w:t>etered</w:t>
      </w:r>
      <w:r w:rsidR="00C2301E">
        <w:rPr>
          <w:rFonts w:ascii="Times New Roman" w:hAnsi="Times New Roman" w:cs="Times New Roman"/>
          <w:sz w:val="24"/>
        </w:rPr>
        <w:t xml:space="preserve"> data values</w:t>
      </w:r>
      <w:r w:rsidRPr="005C2567">
        <w:rPr>
          <w:rFonts w:ascii="Times New Roman" w:hAnsi="Times New Roman" w:cs="Times New Roman"/>
          <w:sz w:val="24"/>
        </w:rPr>
        <w:t xml:space="preserve"> for the Asset Dependent Load is determined by differencing the Boundary </w:t>
      </w:r>
      <w:r w:rsidR="003F04B8">
        <w:rPr>
          <w:rFonts w:ascii="Times New Roman" w:hAnsi="Times New Roman" w:cs="Times New Roman"/>
          <w:sz w:val="24"/>
        </w:rPr>
        <w:t>P</w:t>
      </w:r>
      <w:r w:rsidRPr="005C2567">
        <w:rPr>
          <w:rFonts w:ascii="Times New Roman" w:hAnsi="Times New Roman" w:cs="Times New Roman"/>
          <w:sz w:val="24"/>
        </w:rPr>
        <w:t xml:space="preserve">oint Metering System </w:t>
      </w:r>
      <w:r w:rsidR="00C2301E">
        <w:rPr>
          <w:rFonts w:ascii="Times New Roman" w:hAnsi="Times New Roman" w:cs="Times New Roman"/>
          <w:sz w:val="24"/>
        </w:rPr>
        <w:t>m</w:t>
      </w:r>
      <w:r w:rsidRPr="005C2567">
        <w:rPr>
          <w:rFonts w:ascii="Times New Roman" w:hAnsi="Times New Roman" w:cs="Times New Roman"/>
          <w:sz w:val="24"/>
        </w:rPr>
        <w:t xml:space="preserve">etered </w:t>
      </w:r>
      <w:r w:rsidR="00C2301E">
        <w:rPr>
          <w:rFonts w:ascii="Times New Roman" w:hAnsi="Times New Roman" w:cs="Times New Roman"/>
          <w:sz w:val="24"/>
        </w:rPr>
        <w:t xml:space="preserve">data values </w:t>
      </w:r>
      <w:r w:rsidRPr="005C2567">
        <w:rPr>
          <w:rFonts w:ascii="Times New Roman" w:hAnsi="Times New Roman" w:cs="Times New Roman"/>
          <w:sz w:val="24"/>
        </w:rPr>
        <w:t xml:space="preserve">from the Asset Metering Systems measuring the </w:t>
      </w:r>
      <w:r w:rsidR="00C2301E">
        <w:rPr>
          <w:rFonts w:ascii="Times New Roman" w:hAnsi="Times New Roman" w:cs="Times New Roman"/>
          <w:sz w:val="24"/>
        </w:rPr>
        <w:t>m</w:t>
      </w:r>
      <w:r w:rsidRPr="005C2567">
        <w:rPr>
          <w:rFonts w:ascii="Times New Roman" w:hAnsi="Times New Roman" w:cs="Times New Roman"/>
          <w:sz w:val="24"/>
        </w:rPr>
        <w:t xml:space="preserve">etered </w:t>
      </w:r>
      <w:r w:rsidR="00C2301E">
        <w:rPr>
          <w:rFonts w:ascii="Times New Roman" w:hAnsi="Times New Roman" w:cs="Times New Roman"/>
          <w:sz w:val="24"/>
        </w:rPr>
        <w:t>data values</w:t>
      </w:r>
      <w:r w:rsidRPr="005C2567">
        <w:rPr>
          <w:rFonts w:ascii="Times New Roman" w:hAnsi="Times New Roman" w:cs="Times New Roman"/>
          <w:sz w:val="24"/>
        </w:rPr>
        <w:t xml:space="preserve"> of the Independent Load for the site.</w:t>
      </w:r>
    </w:p>
    <w:p w14:paraId="418D3562" w14:textId="0BB26343" w:rsidR="00C578E1" w:rsidRPr="005C2567" w:rsidRDefault="00C578E1" w:rsidP="00B50F15">
      <w:pPr>
        <w:jc w:val="both"/>
        <w:rPr>
          <w:rFonts w:ascii="Times New Roman" w:hAnsi="Times New Roman" w:cs="Times New Roman"/>
          <w:sz w:val="24"/>
        </w:rPr>
      </w:pPr>
      <w:r w:rsidRPr="005C2567">
        <w:rPr>
          <w:rFonts w:ascii="Times New Roman" w:hAnsi="Times New Roman" w:cs="Times New Roman"/>
          <w:sz w:val="24"/>
        </w:rPr>
        <w:t xml:space="preserve">The formula to derive the Asset Dependent Load </w:t>
      </w:r>
      <w:r w:rsidR="00C2301E">
        <w:rPr>
          <w:rFonts w:ascii="Times New Roman" w:hAnsi="Times New Roman" w:cs="Times New Roman"/>
          <w:sz w:val="24"/>
        </w:rPr>
        <w:t>metered data values</w:t>
      </w:r>
      <w:r w:rsidRPr="005C2567">
        <w:rPr>
          <w:rFonts w:ascii="Times New Roman" w:hAnsi="Times New Roman" w:cs="Times New Roman"/>
          <w:sz w:val="24"/>
        </w:rPr>
        <w:t xml:space="preserve"> would be:</w:t>
      </w:r>
    </w:p>
    <w:p w14:paraId="718724B9" w14:textId="5596A887" w:rsidR="00C578E1" w:rsidRPr="005C2567" w:rsidRDefault="00C07602" w:rsidP="00B50F15">
      <w:pPr>
        <w:jc w:val="both"/>
        <w:rPr>
          <w:rFonts w:ascii="Times New Roman" w:hAnsi="Times New Roman" w:cs="Times New Roman"/>
          <w:sz w:val="24"/>
        </w:rPr>
      </w:pPr>
      <w:r w:rsidRPr="005C2567">
        <w:rPr>
          <w:rFonts w:ascii="Times New Roman" w:hAnsi="Times New Roman" w:cs="Times New Roman"/>
          <w:sz w:val="24"/>
        </w:rPr>
        <w:t xml:space="preserve">Asset Dependent Load </w:t>
      </w:r>
      <w:r w:rsidR="00C2301E">
        <w:rPr>
          <w:rFonts w:ascii="Times New Roman" w:hAnsi="Times New Roman" w:cs="Times New Roman"/>
          <w:sz w:val="24"/>
        </w:rPr>
        <w:t>metered data</w:t>
      </w:r>
      <w:r w:rsidRPr="005C2567">
        <w:rPr>
          <w:rFonts w:ascii="Times New Roman" w:hAnsi="Times New Roman" w:cs="Times New Roman"/>
          <w:sz w:val="24"/>
        </w:rPr>
        <w:t xml:space="preserve"> = </w:t>
      </w:r>
      <w:r w:rsidR="00C578E1" w:rsidRPr="005C2567">
        <w:rPr>
          <w:rFonts w:ascii="Times New Roman" w:hAnsi="Times New Roman" w:cs="Times New Roman"/>
          <w:sz w:val="24"/>
        </w:rPr>
        <w:t xml:space="preserve">[Boundary Point Metering System (Active </w:t>
      </w:r>
      <w:r w:rsidR="00366EB5">
        <w:rPr>
          <w:rFonts w:ascii="Times New Roman" w:hAnsi="Times New Roman" w:cs="Times New Roman"/>
          <w:sz w:val="24"/>
        </w:rPr>
        <w:t xml:space="preserve">Energy </w:t>
      </w:r>
      <w:r w:rsidR="00C578E1" w:rsidRPr="005C2567">
        <w:rPr>
          <w:rFonts w:ascii="Times New Roman" w:hAnsi="Times New Roman" w:cs="Times New Roman"/>
          <w:sz w:val="24"/>
        </w:rPr>
        <w:t xml:space="preserve">Export – Active </w:t>
      </w:r>
      <w:r w:rsidR="00366EB5">
        <w:rPr>
          <w:rFonts w:ascii="Times New Roman" w:hAnsi="Times New Roman" w:cs="Times New Roman"/>
          <w:sz w:val="24"/>
        </w:rPr>
        <w:t xml:space="preserve">Energy </w:t>
      </w:r>
      <w:r w:rsidR="00C578E1" w:rsidRPr="005C2567">
        <w:rPr>
          <w:rFonts w:ascii="Times New Roman" w:hAnsi="Times New Roman" w:cs="Times New Roman"/>
          <w:sz w:val="24"/>
        </w:rPr>
        <w:t xml:space="preserve">Import)] </w:t>
      </w:r>
      <w:r w:rsidR="00C10FCD" w:rsidRPr="005C2567">
        <w:rPr>
          <w:rFonts w:ascii="Times New Roman" w:hAnsi="Times New Roman" w:cs="Times New Roman"/>
          <w:sz w:val="24"/>
        </w:rPr>
        <w:t>-</w:t>
      </w:r>
      <w:r w:rsidRPr="005C2567">
        <w:rPr>
          <w:rFonts w:ascii="Times New Roman" w:hAnsi="Times New Roman" w:cs="Times New Roman"/>
          <w:sz w:val="24"/>
        </w:rPr>
        <w:t xml:space="preserve"> </w:t>
      </w:r>
      <w:r w:rsidR="00C578E1" w:rsidRPr="005C2567">
        <w:rPr>
          <w:rFonts w:ascii="Times New Roman" w:hAnsi="Times New Roman" w:cs="Times New Roman"/>
          <w:sz w:val="24"/>
        </w:rPr>
        <w:t>[Aggregated Independent Load Mete</w:t>
      </w:r>
      <w:r w:rsidRPr="005C2567">
        <w:rPr>
          <w:rFonts w:ascii="Times New Roman" w:hAnsi="Times New Roman" w:cs="Times New Roman"/>
          <w:sz w:val="24"/>
        </w:rPr>
        <w:t>r</w:t>
      </w:r>
      <w:r w:rsidR="00C578E1" w:rsidRPr="005C2567">
        <w:rPr>
          <w:rFonts w:ascii="Times New Roman" w:hAnsi="Times New Roman" w:cs="Times New Roman"/>
          <w:sz w:val="24"/>
        </w:rPr>
        <w:t xml:space="preserve">ing System (Active </w:t>
      </w:r>
      <w:r w:rsidR="00366EB5">
        <w:rPr>
          <w:rFonts w:ascii="Times New Roman" w:hAnsi="Times New Roman" w:cs="Times New Roman"/>
          <w:sz w:val="24"/>
        </w:rPr>
        <w:t xml:space="preserve">Energy </w:t>
      </w:r>
      <w:r w:rsidR="00C578E1" w:rsidRPr="005C2567">
        <w:rPr>
          <w:rFonts w:ascii="Times New Roman" w:hAnsi="Times New Roman" w:cs="Times New Roman"/>
          <w:sz w:val="24"/>
        </w:rPr>
        <w:t xml:space="preserve">Export – Active </w:t>
      </w:r>
      <w:r w:rsidR="00366EB5">
        <w:rPr>
          <w:rFonts w:ascii="Times New Roman" w:hAnsi="Times New Roman" w:cs="Times New Roman"/>
          <w:sz w:val="24"/>
        </w:rPr>
        <w:t xml:space="preserve">Energy </w:t>
      </w:r>
      <w:r w:rsidR="00C578E1" w:rsidRPr="005C2567">
        <w:rPr>
          <w:rFonts w:ascii="Times New Roman" w:hAnsi="Times New Roman" w:cs="Times New Roman"/>
          <w:sz w:val="24"/>
        </w:rPr>
        <w:t>Import)]</w:t>
      </w:r>
    </w:p>
    <w:p w14:paraId="1C0E2363" w14:textId="77777777" w:rsidR="00936091" w:rsidRDefault="00936091">
      <w:pPr>
        <w:rPr>
          <w:rFonts w:ascii="Times New Roman" w:hAnsi="Times New Roman" w:cs="Times New Roman"/>
          <w:sz w:val="24"/>
        </w:rPr>
        <w:sectPr w:rsidR="00936091" w:rsidSect="00A348ED">
          <w:headerReference w:type="default" r:id="rId14"/>
          <w:footerReference w:type="default" r:id="rId15"/>
          <w:pgSz w:w="11906" w:h="16838" w:code="9"/>
          <w:pgMar w:top="1440" w:right="1440" w:bottom="1440" w:left="1440" w:header="709" w:footer="709" w:gutter="0"/>
          <w:cols w:space="708"/>
          <w:titlePg/>
          <w:docGrid w:linePitch="360"/>
        </w:sectPr>
      </w:pPr>
    </w:p>
    <w:p w14:paraId="5B1BA3A8" w14:textId="5D9C3EED" w:rsidR="00D66BC8" w:rsidRPr="0088750C" w:rsidRDefault="00936091" w:rsidP="00D66BC8">
      <w:pPr>
        <w:pStyle w:val="Heading2"/>
        <w:rPr>
          <w:rFonts w:ascii="Times New Roman" w:hAnsi="Times New Roman" w:cs="Times New Roman"/>
          <w:b/>
          <w:color w:val="000000" w:themeColor="text1"/>
          <w:sz w:val="24"/>
          <w:szCs w:val="24"/>
        </w:rPr>
      </w:pPr>
      <w:bookmarkStart w:id="20" w:name="_Toc57276332"/>
      <w:r w:rsidRPr="0088750C">
        <w:rPr>
          <w:rFonts w:ascii="Times New Roman" w:hAnsi="Times New Roman" w:cs="Times New Roman"/>
          <w:b/>
          <w:color w:val="000000" w:themeColor="text1"/>
          <w:sz w:val="24"/>
          <w:szCs w:val="24"/>
        </w:rPr>
        <w:lastRenderedPageBreak/>
        <w:t>APPENDIX B – IMPORT/EXPORT CONVENTION</w:t>
      </w:r>
      <w:bookmarkEnd w:id="20"/>
    </w:p>
    <w:p w14:paraId="176FA804" w14:textId="2479FBE8" w:rsidR="00D66BC8" w:rsidRPr="005C2567" w:rsidRDefault="0035772D" w:rsidP="00B50F15">
      <w:pPr>
        <w:jc w:val="both"/>
        <w:rPr>
          <w:rFonts w:ascii="Times New Roman" w:hAnsi="Times New Roman" w:cs="Times New Roman"/>
          <w:sz w:val="24"/>
        </w:rPr>
      </w:pPr>
      <w:r w:rsidRPr="005C2567">
        <w:rPr>
          <w:rFonts w:ascii="Times New Roman" w:hAnsi="Times New Roman" w:cs="Times New Roman"/>
          <w:sz w:val="24"/>
        </w:rPr>
        <w:t xml:space="preserve">The convention for </w:t>
      </w:r>
      <w:r w:rsidR="005302DC">
        <w:rPr>
          <w:rFonts w:ascii="Times New Roman" w:hAnsi="Times New Roman" w:cs="Times New Roman"/>
          <w:sz w:val="24"/>
        </w:rPr>
        <w:t>Asset I</w:t>
      </w:r>
      <w:r w:rsidRPr="005C2567">
        <w:rPr>
          <w:rFonts w:ascii="Times New Roman" w:hAnsi="Times New Roman" w:cs="Times New Roman"/>
          <w:sz w:val="24"/>
        </w:rPr>
        <w:t xml:space="preserve">mport and </w:t>
      </w:r>
      <w:r w:rsidR="005302DC">
        <w:rPr>
          <w:rFonts w:ascii="Times New Roman" w:hAnsi="Times New Roman" w:cs="Times New Roman"/>
          <w:sz w:val="24"/>
        </w:rPr>
        <w:t>Asset E</w:t>
      </w:r>
      <w:r w:rsidRPr="005C2567">
        <w:rPr>
          <w:rFonts w:ascii="Times New Roman" w:hAnsi="Times New Roman" w:cs="Times New Roman"/>
          <w:sz w:val="24"/>
        </w:rPr>
        <w:t>xport Active Energy flows</w:t>
      </w:r>
      <w:r w:rsidR="00434FE6" w:rsidRPr="005C2567">
        <w:rPr>
          <w:rFonts w:ascii="Times New Roman" w:hAnsi="Times New Roman" w:cs="Times New Roman"/>
          <w:sz w:val="24"/>
        </w:rPr>
        <w:t xml:space="preserve"> for the Asset</w:t>
      </w:r>
      <w:r w:rsidRPr="005C2567">
        <w:rPr>
          <w:rFonts w:ascii="Times New Roman" w:hAnsi="Times New Roman" w:cs="Times New Roman"/>
          <w:sz w:val="24"/>
        </w:rPr>
        <w:t xml:space="preserve"> is defined as:</w:t>
      </w:r>
    </w:p>
    <w:p w14:paraId="6748EDC4" w14:textId="5C35F9E9" w:rsidR="0035772D" w:rsidRPr="005C2567" w:rsidRDefault="00434FE6" w:rsidP="00B50F15">
      <w:pPr>
        <w:jc w:val="both"/>
        <w:rPr>
          <w:rFonts w:ascii="Times New Roman" w:hAnsi="Times New Roman" w:cs="Times New Roman"/>
          <w:sz w:val="24"/>
        </w:rPr>
      </w:pPr>
      <w:r w:rsidRPr="005C2567">
        <w:rPr>
          <w:rFonts w:ascii="Times New Roman" w:hAnsi="Times New Roman" w:cs="Times New Roman"/>
          <w:sz w:val="24"/>
        </w:rPr>
        <w:t xml:space="preserve">Asset </w:t>
      </w:r>
      <w:r w:rsidR="0035772D" w:rsidRPr="005C2567">
        <w:rPr>
          <w:rFonts w:ascii="Times New Roman" w:hAnsi="Times New Roman" w:cs="Times New Roman"/>
          <w:sz w:val="24"/>
        </w:rPr>
        <w:t>Export:</w:t>
      </w:r>
      <w:r w:rsidR="0035772D" w:rsidRPr="005C2567">
        <w:rPr>
          <w:rFonts w:ascii="Times New Roman" w:hAnsi="Times New Roman" w:cs="Times New Roman"/>
          <w:sz w:val="24"/>
        </w:rPr>
        <w:tab/>
        <w:t xml:space="preserve">A flow of </w:t>
      </w:r>
      <w:r w:rsidR="00895523" w:rsidRPr="005C2567">
        <w:rPr>
          <w:rFonts w:ascii="Times New Roman" w:hAnsi="Times New Roman" w:cs="Times New Roman"/>
          <w:sz w:val="24"/>
        </w:rPr>
        <w:t>Active Energy</w:t>
      </w:r>
      <w:r w:rsidR="0035772D" w:rsidRPr="005C2567">
        <w:rPr>
          <w:rFonts w:ascii="Times New Roman" w:hAnsi="Times New Roman" w:cs="Times New Roman"/>
          <w:sz w:val="24"/>
        </w:rPr>
        <w:t xml:space="preserve"> </w:t>
      </w:r>
      <w:r w:rsidR="00706A84">
        <w:rPr>
          <w:rFonts w:ascii="Times New Roman" w:hAnsi="Times New Roman" w:cs="Times New Roman"/>
          <w:sz w:val="24"/>
        </w:rPr>
        <w:t xml:space="preserve">at any instant in time </w:t>
      </w:r>
      <w:r w:rsidR="00895523" w:rsidRPr="005C2567">
        <w:rPr>
          <w:rFonts w:ascii="Times New Roman" w:hAnsi="Times New Roman" w:cs="Times New Roman"/>
          <w:sz w:val="24"/>
        </w:rPr>
        <w:t xml:space="preserve">from the Asset </w:t>
      </w:r>
      <w:r w:rsidR="0035772D" w:rsidRPr="005C2567">
        <w:rPr>
          <w:rFonts w:ascii="Times New Roman" w:hAnsi="Times New Roman" w:cs="Times New Roman"/>
          <w:sz w:val="24"/>
        </w:rPr>
        <w:t>towards the Boundary Point Metering System</w:t>
      </w:r>
    </w:p>
    <w:p w14:paraId="16DA764F" w14:textId="1AD803ED" w:rsidR="00D66BC8" w:rsidRPr="005C2567" w:rsidRDefault="00434FE6" w:rsidP="00B50F15">
      <w:pPr>
        <w:jc w:val="both"/>
        <w:rPr>
          <w:rFonts w:ascii="Times New Roman" w:hAnsi="Times New Roman" w:cs="Times New Roman"/>
          <w:sz w:val="24"/>
        </w:rPr>
      </w:pPr>
      <w:r w:rsidRPr="005C2567">
        <w:rPr>
          <w:rFonts w:ascii="Times New Roman" w:hAnsi="Times New Roman" w:cs="Times New Roman"/>
          <w:sz w:val="24"/>
        </w:rPr>
        <w:t xml:space="preserve">Asset </w:t>
      </w:r>
      <w:r w:rsidR="00895523" w:rsidRPr="005C2567">
        <w:rPr>
          <w:rFonts w:ascii="Times New Roman" w:hAnsi="Times New Roman" w:cs="Times New Roman"/>
          <w:sz w:val="24"/>
        </w:rPr>
        <w:t>Import:</w:t>
      </w:r>
      <w:r w:rsidR="00895523" w:rsidRPr="005C2567">
        <w:rPr>
          <w:rFonts w:ascii="Times New Roman" w:hAnsi="Times New Roman" w:cs="Times New Roman"/>
          <w:sz w:val="24"/>
        </w:rPr>
        <w:tab/>
        <w:t>A flow of Active Energy</w:t>
      </w:r>
      <w:r w:rsidR="00706A84">
        <w:rPr>
          <w:rFonts w:ascii="Times New Roman" w:hAnsi="Times New Roman" w:cs="Times New Roman"/>
          <w:sz w:val="24"/>
        </w:rPr>
        <w:t xml:space="preserve"> in any instant of time</w:t>
      </w:r>
      <w:r w:rsidR="00895523" w:rsidRPr="005C2567">
        <w:rPr>
          <w:rFonts w:ascii="Times New Roman" w:hAnsi="Times New Roman" w:cs="Times New Roman"/>
          <w:sz w:val="24"/>
        </w:rPr>
        <w:t xml:space="preserve"> from the Boundary Point Metering System to</w:t>
      </w:r>
      <w:r w:rsidR="005C5F9D" w:rsidRPr="005C2567">
        <w:rPr>
          <w:rFonts w:ascii="Times New Roman" w:hAnsi="Times New Roman" w:cs="Times New Roman"/>
          <w:sz w:val="24"/>
        </w:rPr>
        <w:t>wards</w:t>
      </w:r>
      <w:r w:rsidR="00895523" w:rsidRPr="005C2567">
        <w:rPr>
          <w:rFonts w:ascii="Times New Roman" w:hAnsi="Times New Roman" w:cs="Times New Roman"/>
          <w:sz w:val="24"/>
        </w:rPr>
        <w:t xml:space="preserve"> the Asset.</w:t>
      </w:r>
    </w:p>
    <w:p w14:paraId="1786C437" w14:textId="6FE9E054" w:rsidR="00CC2E1B" w:rsidRPr="005C2567" w:rsidRDefault="00895523" w:rsidP="00B50F15">
      <w:pPr>
        <w:jc w:val="both"/>
        <w:rPr>
          <w:rFonts w:ascii="Times New Roman" w:hAnsi="Times New Roman" w:cs="Times New Roman"/>
          <w:sz w:val="24"/>
        </w:rPr>
      </w:pPr>
      <w:r w:rsidRPr="005C2567">
        <w:rPr>
          <w:rFonts w:ascii="Times New Roman" w:hAnsi="Times New Roman" w:cs="Times New Roman"/>
          <w:sz w:val="24"/>
        </w:rPr>
        <w:t xml:space="preserve">This is illustrated in </w:t>
      </w:r>
      <w:r w:rsidR="00FD2200">
        <w:rPr>
          <w:rFonts w:ascii="Times New Roman" w:hAnsi="Times New Roman" w:cs="Times New Roman"/>
          <w:sz w:val="24"/>
        </w:rPr>
        <w:t>Figure 6</w:t>
      </w:r>
      <w:r w:rsidRPr="005C2567">
        <w:rPr>
          <w:rFonts w:ascii="Times New Roman" w:hAnsi="Times New Roman" w:cs="Times New Roman"/>
          <w:sz w:val="24"/>
        </w:rPr>
        <w:t>.</w:t>
      </w:r>
    </w:p>
    <w:p w14:paraId="58C24974" w14:textId="52453ECC" w:rsidR="00895523" w:rsidRPr="00E147C2" w:rsidRDefault="00895523">
      <w:pPr>
        <w:rPr>
          <w:rFonts w:ascii="Times New Roman" w:hAnsi="Times New Roman" w:cs="Times New Roman"/>
          <w:sz w:val="24"/>
        </w:rPr>
      </w:pPr>
    </w:p>
    <w:p w14:paraId="28F88ACF" w14:textId="0198395B" w:rsidR="00895523" w:rsidRPr="00B713AF" w:rsidRDefault="00434FE6">
      <w:pPr>
        <w:rPr>
          <w:rFonts w:ascii="Times New Roman" w:hAnsi="Times New Roman" w:cs="Times New Roman"/>
        </w:rPr>
      </w:pPr>
      <w:r w:rsidRPr="00B713AF">
        <w:rPr>
          <w:rFonts w:ascii="Times New Roman" w:hAnsi="Times New Roman" w:cs="Times New Roman"/>
          <w:noProof/>
          <w:lang w:eastAsia="en-GB"/>
        </w:rPr>
        <w:drawing>
          <wp:inline distT="0" distB="0" distL="0" distR="0" wp14:anchorId="780F946D" wp14:editId="21784C53">
            <wp:extent cx="6236335" cy="33097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43088" cy="3313347"/>
                    </a:xfrm>
                    <a:prstGeom prst="rect">
                      <a:avLst/>
                    </a:prstGeom>
                    <a:noFill/>
                  </pic:spPr>
                </pic:pic>
              </a:graphicData>
            </a:graphic>
          </wp:inline>
        </w:drawing>
      </w:r>
    </w:p>
    <w:p w14:paraId="57821468" w14:textId="36BF61B9" w:rsidR="006F2BEA" w:rsidRPr="005C2567" w:rsidRDefault="00FD2200" w:rsidP="006F2BEA">
      <w:pPr>
        <w:rPr>
          <w:rFonts w:ascii="Times New Roman" w:hAnsi="Times New Roman" w:cs="Times New Roman"/>
          <w:sz w:val="24"/>
        </w:rPr>
      </w:pPr>
      <w:r>
        <w:rPr>
          <w:rFonts w:ascii="Times New Roman" w:hAnsi="Times New Roman" w:cs="Times New Roman"/>
          <w:b/>
          <w:sz w:val="24"/>
          <w:u w:val="single"/>
        </w:rPr>
        <w:t>Figure 6</w:t>
      </w:r>
      <w:r w:rsidR="006F2BEA" w:rsidRPr="005C2567">
        <w:rPr>
          <w:rFonts w:ascii="Times New Roman" w:hAnsi="Times New Roman" w:cs="Times New Roman"/>
          <w:b/>
          <w:sz w:val="24"/>
        </w:rPr>
        <w:t>:</w:t>
      </w:r>
      <w:r w:rsidR="006F2BEA" w:rsidRPr="005C2567">
        <w:rPr>
          <w:rFonts w:ascii="Times New Roman" w:hAnsi="Times New Roman" w:cs="Times New Roman"/>
          <w:sz w:val="24"/>
        </w:rPr>
        <w:tab/>
        <w:t xml:space="preserve">Asset Import and </w:t>
      </w:r>
      <w:r w:rsidR="005302DC">
        <w:rPr>
          <w:rFonts w:ascii="Times New Roman" w:hAnsi="Times New Roman" w:cs="Times New Roman"/>
          <w:sz w:val="24"/>
        </w:rPr>
        <w:t>Active Energy</w:t>
      </w:r>
      <w:r w:rsidR="006F2BEA" w:rsidRPr="005C2567">
        <w:rPr>
          <w:rFonts w:ascii="Times New Roman" w:hAnsi="Times New Roman" w:cs="Times New Roman"/>
          <w:sz w:val="24"/>
        </w:rPr>
        <w:t xml:space="preserve"> flow example</w:t>
      </w:r>
    </w:p>
    <w:p w14:paraId="03744406" w14:textId="77777777" w:rsidR="00936091" w:rsidRDefault="00936091">
      <w:pPr>
        <w:rPr>
          <w:rFonts w:ascii="Times New Roman" w:hAnsi="Times New Roman" w:cs="Times New Roman"/>
        </w:rPr>
        <w:sectPr w:rsidR="00936091">
          <w:pgSz w:w="11906" w:h="16838"/>
          <w:pgMar w:top="1440" w:right="1440" w:bottom="1440" w:left="1440" w:header="708" w:footer="708" w:gutter="0"/>
          <w:cols w:space="708"/>
          <w:docGrid w:linePitch="360"/>
        </w:sectPr>
      </w:pPr>
    </w:p>
    <w:p w14:paraId="577F5877" w14:textId="7226168D" w:rsidR="00F742E5" w:rsidRPr="0088750C" w:rsidRDefault="00936091" w:rsidP="002D0CDD">
      <w:pPr>
        <w:pStyle w:val="Heading2"/>
        <w:rPr>
          <w:rFonts w:ascii="Times New Roman" w:hAnsi="Times New Roman" w:cs="Times New Roman"/>
          <w:b/>
          <w:color w:val="000000" w:themeColor="text1"/>
          <w:sz w:val="24"/>
          <w:szCs w:val="24"/>
        </w:rPr>
      </w:pPr>
      <w:bookmarkStart w:id="21" w:name="_Toc57276333"/>
      <w:r w:rsidRPr="0088750C">
        <w:rPr>
          <w:rFonts w:ascii="Times New Roman" w:hAnsi="Times New Roman" w:cs="Times New Roman"/>
          <w:b/>
          <w:color w:val="000000" w:themeColor="text1"/>
          <w:sz w:val="24"/>
          <w:szCs w:val="24"/>
        </w:rPr>
        <w:lastRenderedPageBreak/>
        <w:t>APPENDIX C – HALF HOURLY INTEGRAL OUTSTATION / SEPARATE OUTSTATION REQUIREMENTS</w:t>
      </w:r>
      <w:bookmarkEnd w:id="21"/>
    </w:p>
    <w:p w14:paraId="5FA6EF5A" w14:textId="31CAA76D" w:rsidR="003F1D37" w:rsidRPr="005C2567" w:rsidRDefault="003F1D37" w:rsidP="00B50F15">
      <w:pPr>
        <w:pStyle w:val="BodyText"/>
        <w:jc w:val="both"/>
        <w:rPr>
          <w:rFonts w:ascii="Times New Roman" w:hAnsi="Times New Roman" w:cs="Times New Roman"/>
        </w:rPr>
      </w:pPr>
      <w:r w:rsidRPr="005C2567">
        <w:rPr>
          <w:rFonts w:ascii="Times New Roman" w:hAnsi="Times New Roman" w:cs="Times New Roman"/>
        </w:rPr>
        <w:t>This appendix is only applicable to Asset Meters that are Half Hourly Integral Outstation Meters or separate Outstations approved by the Panel in accordance with BSCP601</w:t>
      </w:r>
      <w:r w:rsidR="00431FEE">
        <w:rPr>
          <w:rFonts w:ascii="Times New Roman" w:hAnsi="Times New Roman" w:cs="Times New Roman"/>
        </w:rPr>
        <w:t>.</w:t>
      </w:r>
      <w:r w:rsidR="00AC3886" w:rsidRPr="005C2567">
        <w:rPr>
          <w:rFonts w:ascii="Times New Roman" w:hAnsi="Times New Roman" w:cs="Times New Roman"/>
          <w:sz w:val="28"/>
        </w:rPr>
        <w:t xml:space="preserve"> </w:t>
      </w:r>
      <w:r w:rsidR="00AC3886" w:rsidRPr="005C2567">
        <w:rPr>
          <w:rFonts w:ascii="Times New Roman" w:hAnsi="Times New Roman" w:cs="Times New Roman"/>
        </w:rPr>
        <w:t>This approval will be for Code of Practices 1, 2, 3, 5 and 10 as applicable</w:t>
      </w:r>
      <w:r w:rsidRPr="005C2567">
        <w:rPr>
          <w:rFonts w:ascii="Times New Roman" w:hAnsi="Times New Roman" w:cs="Times New Roman"/>
        </w:rPr>
        <w:t>.</w:t>
      </w:r>
    </w:p>
    <w:p w14:paraId="2826A0B9" w14:textId="1FC4C5A2" w:rsidR="003F1D37" w:rsidRPr="005C2567" w:rsidRDefault="003F1D37" w:rsidP="00B50F15">
      <w:pPr>
        <w:pStyle w:val="BodyText"/>
        <w:jc w:val="both"/>
        <w:rPr>
          <w:rFonts w:ascii="Times New Roman" w:hAnsi="Times New Roman" w:cs="Times New Roman"/>
          <w:sz w:val="28"/>
        </w:rPr>
      </w:pPr>
    </w:p>
    <w:p w14:paraId="5ADE91B2" w14:textId="3F2B030D" w:rsidR="00790606" w:rsidRPr="005C2567" w:rsidRDefault="00790606" w:rsidP="00B50F15">
      <w:pPr>
        <w:pStyle w:val="BodyText"/>
        <w:jc w:val="both"/>
        <w:rPr>
          <w:rFonts w:ascii="Times New Roman" w:hAnsi="Times New Roman" w:cs="Times New Roman"/>
          <w:sz w:val="28"/>
        </w:rPr>
      </w:pPr>
      <w:r w:rsidRPr="005C2567">
        <w:rPr>
          <w:rFonts w:ascii="Times New Roman" w:hAnsi="Times New Roman" w:cs="Times New Roman"/>
        </w:rPr>
        <w:t>The following requirements for BSCP601 approval are taken from Codes of Practice 1, 2, 3, 5 and 10. In the event of an inconsistency between the provisions of this Code of Practice and the Code of Practice 1, 2, 3, 5 and 10</w:t>
      </w:r>
      <w:r w:rsidR="00431FEE">
        <w:rPr>
          <w:rFonts w:ascii="Times New Roman" w:hAnsi="Times New Roman" w:cs="Times New Roman"/>
        </w:rPr>
        <w:t xml:space="preserve"> (as applicable)</w:t>
      </w:r>
      <w:r w:rsidRPr="005C2567">
        <w:rPr>
          <w:rFonts w:ascii="Times New Roman" w:hAnsi="Times New Roman" w:cs="Times New Roman"/>
        </w:rPr>
        <w:t xml:space="preserve">, the provisions of </w:t>
      </w:r>
      <w:r w:rsidR="003F78DC" w:rsidRPr="005C2567">
        <w:rPr>
          <w:rFonts w:ascii="Times New Roman" w:hAnsi="Times New Roman" w:cs="Times New Roman"/>
        </w:rPr>
        <w:t>C</w:t>
      </w:r>
      <w:r w:rsidRPr="005C2567">
        <w:rPr>
          <w:rFonts w:ascii="Times New Roman" w:hAnsi="Times New Roman" w:cs="Times New Roman"/>
        </w:rPr>
        <w:t>ode</w:t>
      </w:r>
      <w:r w:rsidR="003F78DC" w:rsidRPr="005C2567">
        <w:rPr>
          <w:rFonts w:ascii="Times New Roman" w:hAnsi="Times New Roman" w:cs="Times New Roman"/>
        </w:rPr>
        <w:t xml:space="preserve"> of Practice 1, 2, 3, 5 and 10</w:t>
      </w:r>
      <w:r w:rsidRPr="005C2567">
        <w:rPr>
          <w:rFonts w:ascii="Times New Roman" w:hAnsi="Times New Roman" w:cs="Times New Roman"/>
        </w:rPr>
        <w:t xml:space="preserve"> </w:t>
      </w:r>
      <w:r w:rsidR="00431FEE">
        <w:rPr>
          <w:rFonts w:ascii="Times New Roman" w:hAnsi="Times New Roman" w:cs="Times New Roman"/>
        </w:rPr>
        <w:t xml:space="preserve">(as applicable) </w:t>
      </w:r>
      <w:r w:rsidRPr="005C2567">
        <w:rPr>
          <w:rFonts w:ascii="Times New Roman" w:hAnsi="Times New Roman" w:cs="Times New Roman"/>
        </w:rPr>
        <w:t>shall prevail.</w:t>
      </w:r>
    </w:p>
    <w:p w14:paraId="043D03FB" w14:textId="77777777" w:rsidR="00AB500D" w:rsidRPr="005C2567" w:rsidRDefault="00AB500D" w:rsidP="00787A6F">
      <w:pPr>
        <w:pStyle w:val="Heading2"/>
        <w:keepNext w:val="0"/>
        <w:numPr>
          <w:ilvl w:val="0"/>
          <w:numId w:val="16"/>
        </w:numPr>
        <w:ind w:left="714" w:hanging="357"/>
        <w:jc w:val="both"/>
        <w:rPr>
          <w:rFonts w:ascii="Times New Roman" w:hAnsi="Times New Roman" w:cs="Times New Roman"/>
          <w:b/>
          <w:color w:val="000000" w:themeColor="text1"/>
          <w:sz w:val="24"/>
        </w:rPr>
      </w:pPr>
      <w:bookmarkStart w:id="22" w:name="_Toc57276334"/>
      <w:r w:rsidRPr="005C2567">
        <w:rPr>
          <w:rFonts w:ascii="Times New Roman" w:hAnsi="Times New Roman" w:cs="Times New Roman"/>
          <w:b/>
          <w:color w:val="000000" w:themeColor="text1"/>
          <w:sz w:val="24"/>
        </w:rPr>
        <w:t>Outstation</w:t>
      </w:r>
      <w:bookmarkEnd w:id="22"/>
    </w:p>
    <w:p w14:paraId="6116D040" w14:textId="4E20A8ED" w:rsidR="00AB500D" w:rsidRPr="005C2567" w:rsidRDefault="00AB500D" w:rsidP="00B50F15">
      <w:pPr>
        <w:jc w:val="both"/>
        <w:rPr>
          <w:rFonts w:ascii="Times New Roman" w:hAnsi="Times New Roman" w:cs="Times New Roman"/>
          <w:sz w:val="24"/>
        </w:rPr>
      </w:pPr>
      <w:r w:rsidRPr="005C2567">
        <w:rPr>
          <w:rFonts w:ascii="Times New Roman" w:hAnsi="Times New Roman" w:cs="Times New Roman"/>
          <w:sz w:val="24"/>
        </w:rPr>
        <w:t xml:space="preserve">Where separate Outstations are provided these shall each store main and check </w:t>
      </w:r>
      <w:r w:rsidR="007A589D" w:rsidRPr="005C2567">
        <w:rPr>
          <w:rFonts w:ascii="Times New Roman" w:hAnsi="Times New Roman" w:cs="Times New Roman"/>
          <w:sz w:val="24"/>
        </w:rPr>
        <w:t xml:space="preserve">Asset </w:t>
      </w:r>
      <w:r w:rsidRPr="005C2567">
        <w:rPr>
          <w:rFonts w:ascii="Times New Roman" w:hAnsi="Times New Roman" w:cs="Times New Roman"/>
          <w:sz w:val="24"/>
        </w:rPr>
        <w:t>Meter</w:t>
      </w:r>
      <w:r w:rsidR="00630620" w:rsidRPr="005C2567">
        <w:rPr>
          <w:rFonts w:ascii="Times New Roman" w:hAnsi="Times New Roman" w:cs="Times New Roman"/>
          <w:sz w:val="24"/>
        </w:rPr>
        <w:t xml:space="preserve"> </w:t>
      </w:r>
      <w:r w:rsidRPr="005C2567">
        <w:rPr>
          <w:rFonts w:ascii="Times New Roman" w:hAnsi="Times New Roman" w:cs="Times New Roman"/>
          <w:sz w:val="24"/>
        </w:rPr>
        <w:t>data for one or more circuits and where practicable shall be configured identically.</w:t>
      </w:r>
    </w:p>
    <w:p w14:paraId="0D6D5361" w14:textId="0ED7F0D2" w:rsidR="00AB500D" w:rsidRPr="005C2567" w:rsidRDefault="00AB500D" w:rsidP="00B50F15">
      <w:pPr>
        <w:jc w:val="both"/>
        <w:rPr>
          <w:rFonts w:ascii="Times New Roman" w:hAnsi="Times New Roman" w:cs="Times New Roman"/>
          <w:sz w:val="24"/>
        </w:rPr>
      </w:pPr>
      <w:r w:rsidRPr="005C2567">
        <w:rPr>
          <w:rFonts w:ascii="Times New Roman" w:hAnsi="Times New Roman" w:cs="Times New Roman"/>
          <w:sz w:val="24"/>
        </w:rPr>
        <w:t>Separate Outstations storing data from different circuits may be cascaded on to one</w:t>
      </w:r>
      <w:r w:rsidR="00630620" w:rsidRPr="005C2567">
        <w:rPr>
          <w:rFonts w:ascii="Times New Roman" w:hAnsi="Times New Roman" w:cs="Times New Roman"/>
          <w:sz w:val="24"/>
        </w:rPr>
        <w:t xml:space="preserve"> </w:t>
      </w:r>
      <w:r w:rsidR="00431FEE">
        <w:rPr>
          <w:rFonts w:ascii="Times New Roman" w:hAnsi="Times New Roman" w:cs="Times New Roman"/>
          <w:sz w:val="24"/>
        </w:rPr>
        <w:t>c</w:t>
      </w:r>
      <w:r w:rsidRPr="005C2567">
        <w:rPr>
          <w:rFonts w:ascii="Times New Roman" w:hAnsi="Times New Roman" w:cs="Times New Roman"/>
          <w:sz w:val="24"/>
        </w:rPr>
        <w:t xml:space="preserve">ommunication </w:t>
      </w:r>
      <w:r w:rsidR="00431FEE">
        <w:rPr>
          <w:rFonts w:ascii="Times New Roman" w:hAnsi="Times New Roman" w:cs="Times New Roman"/>
          <w:sz w:val="24"/>
        </w:rPr>
        <w:t>l</w:t>
      </w:r>
      <w:r w:rsidRPr="005C2567">
        <w:rPr>
          <w:rFonts w:ascii="Times New Roman" w:hAnsi="Times New Roman" w:cs="Times New Roman"/>
          <w:sz w:val="24"/>
        </w:rPr>
        <w:t>ine.</w:t>
      </w:r>
    </w:p>
    <w:p w14:paraId="422E6CBB" w14:textId="6714BC30" w:rsidR="00AB500D" w:rsidRPr="005C2567" w:rsidRDefault="0092270D" w:rsidP="00B50F15">
      <w:pPr>
        <w:jc w:val="both"/>
        <w:rPr>
          <w:rFonts w:ascii="Times New Roman" w:hAnsi="Times New Roman" w:cs="Times New Roman"/>
          <w:sz w:val="24"/>
        </w:rPr>
      </w:pPr>
      <w:r w:rsidRPr="005C2567">
        <w:rPr>
          <w:rFonts w:ascii="Times New Roman" w:hAnsi="Times New Roman" w:cs="Times New Roman"/>
          <w:sz w:val="24"/>
        </w:rPr>
        <w:t xml:space="preserve">Asset </w:t>
      </w:r>
      <w:r w:rsidR="00AB500D" w:rsidRPr="005C2567">
        <w:rPr>
          <w:rFonts w:ascii="Times New Roman" w:hAnsi="Times New Roman" w:cs="Times New Roman"/>
          <w:sz w:val="24"/>
        </w:rPr>
        <w:t xml:space="preserve">Metering Systems comprising </w:t>
      </w:r>
      <w:r w:rsidR="00923F67">
        <w:rPr>
          <w:rFonts w:ascii="Times New Roman" w:hAnsi="Times New Roman" w:cs="Times New Roman"/>
          <w:sz w:val="24"/>
        </w:rPr>
        <w:t>m</w:t>
      </w:r>
      <w:r w:rsidR="00AB500D" w:rsidRPr="005C2567">
        <w:rPr>
          <w:rFonts w:ascii="Times New Roman" w:hAnsi="Times New Roman" w:cs="Times New Roman"/>
          <w:sz w:val="24"/>
        </w:rPr>
        <w:t>eters with integral Outstations need not store data</w:t>
      </w:r>
      <w:r w:rsidR="00630620" w:rsidRPr="005C2567">
        <w:rPr>
          <w:rFonts w:ascii="Times New Roman" w:hAnsi="Times New Roman" w:cs="Times New Roman"/>
          <w:sz w:val="24"/>
        </w:rPr>
        <w:t xml:space="preserve"> </w:t>
      </w:r>
      <w:r w:rsidR="00AB500D" w:rsidRPr="005C2567">
        <w:rPr>
          <w:rFonts w:ascii="Times New Roman" w:hAnsi="Times New Roman" w:cs="Times New Roman"/>
          <w:sz w:val="24"/>
        </w:rPr>
        <w:t xml:space="preserve">from the associated main or check </w:t>
      </w:r>
      <w:r w:rsidRPr="005C2567">
        <w:rPr>
          <w:rFonts w:ascii="Times New Roman" w:hAnsi="Times New Roman" w:cs="Times New Roman"/>
          <w:sz w:val="24"/>
        </w:rPr>
        <w:t xml:space="preserve">Asset </w:t>
      </w:r>
      <w:r w:rsidR="00AB500D" w:rsidRPr="005C2567">
        <w:rPr>
          <w:rFonts w:ascii="Times New Roman" w:hAnsi="Times New Roman" w:cs="Times New Roman"/>
          <w:sz w:val="24"/>
        </w:rPr>
        <w:t>Meter.</w:t>
      </w:r>
    </w:p>
    <w:p w14:paraId="23F3631A" w14:textId="22C4E6DA" w:rsidR="00AB500D" w:rsidRPr="005C2567" w:rsidRDefault="00AB500D" w:rsidP="00B50F15">
      <w:pPr>
        <w:jc w:val="both"/>
        <w:rPr>
          <w:rFonts w:ascii="Times New Roman" w:hAnsi="Times New Roman" w:cs="Times New Roman"/>
          <w:sz w:val="24"/>
        </w:rPr>
      </w:pPr>
      <w:r w:rsidRPr="005C2567">
        <w:rPr>
          <w:rFonts w:ascii="Times New Roman" w:hAnsi="Times New Roman" w:cs="Times New Roman"/>
          <w:sz w:val="24"/>
        </w:rPr>
        <w:t>The Outstation data shall be to a format and protocol approved by the Panel in</w:t>
      </w:r>
      <w:r w:rsidR="00630620" w:rsidRPr="005C2567">
        <w:rPr>
          <w:rFonts w:ascii="Times New Roman" w:hAnsi="Times New Roman" w:cs="Times New Roman"/>
          <w:sz w:val="24"/>
        </w:rPr>
        <w:t xml:space="preserve"> </w:t>
      </w:r>
      <w:r w:rsidRPr="005C2567">
        <w:rPr>
          <w:rFonts w:ascii="Times New Roman" w:hAnsi="Times New Roman" w:cs="Times New Roman"/>
          <w:sz w:val="24"/>
        </w:rPr>
        <w:t>accordance with BSCP601.</w:t>
      </w:r>
    </w:p>
    <w:p w14:paraId="4BAFEC14" w14:textId="2184704E" w:rsidR="00AB500D" w:rsidRPr="005C2567" w:rsidRDefault="00AB500D" w:rsidP="00B50F15">
      <w:pPr>
        <w:jc w:val="both"/>
        <w:rPr>
          <w:rFonts w:ascii="Times New Roman" w:hAnsi="Times New Roman" w:cs="Times New Roman"/>
          <w:sz w:val="24"/>
        </w:rPr>
      </w:pPr>
      <w:r w:rsidRPr="005C2567">
        <w:rPr>
          <w:rFonts w:ascii="Times New Roman" w:hAnsi="Times New Roman" w:cs="Times New Roman"/>
          <w:sz w:val="24"/>
        </w:rPr>
        <w:t>The Outstation shall have the ability to allow the metering data to be read by</w:t>
      </w:r>
      <w:r w:rsidR="00BD19F0" w:rsidRPr="005C2567">
        <w:rPr>
          <w:rFonts w:ascii="Times New Roman" w:hAnsi="Times New Roman" w:cs="Times New Roman"/>
          <w:sz w:val="24"/>
        </w:rPr>
        <w:t xml:space="preserve"> </w:t>
      </w:r>
      <w:r w:rsidR="00106E93">
        <w:rPr>
          <w:rFonts w:ascii="Times New Roman" w:hAnsi="Times New Roman" w:cs="Times New Roman"/>
          <w:sz w:val="24"/>
        </w:rPr>
        <w:t>I</w:t>
      </w:r>
      <w:r w:rsidRPr="005C2567">
        <w:rPr>
          <w:rFonts w:ascii="Times New Roman" w:hAnsi="Times New Roman" w:cs="Times New Roman"/>
          <w:sz w:val="24"/>
        </w:rPr>
        <w:t xml:space="preserve">nstations other than the Settlement Instation provided the requirements of </w:t>
      </w:r>
      <w:r w:rsidR="002D0C3F" w:rsidRPr="005C2567">
        <w:rPr>
          <w:rFonts w:ascii="Times New Roman" w:hAnsi="Times New Roman" w:cs="Times New Roman"/>
          <w:sz w:val="24"/>
        </w:rPr>
        <w:t>access to data</w:t>
      </w:r>
      <w:r w:rsidR="00BD19F0" w:rsidRPr="005C2567">
        <w:rPr>
          <w:rFonts w:ascii="Times New Roman" w:hAnsi="Times New Roman" w:cs="Times New Roman"/>
          <w:sz w:val="24"/>
        </w:rPr>
        <w:t xml:space="preserve"> </w:t>
      </w:r>
      <w:r w:rsidRPr="005C2567">
        <w:rPr>
          <w:rFonts w:ascii="Times New Roman" w:hAnsi="Times New Roman" w:cs="Times New Roman"/>
          <w:sz w:val="24"/>
        </w:rPr>
        <w:t>of this Code of Practice are satisfied.</w:t>
      </w:r>
    </w:p>
    <w:p w14:paraId="43CC0783" w14:textId="1A2EE1F6" w:rsidR="002D0C3F" w:rsidRPr="005C2567" w:rsidRDefault="002D0C3F" w:rsidP="00B50F15">
      <w:pPr>
        <w:jc w:val="both"/>
        <w:rPr>
          <w:rFonts w:ascii="Times New Roman" w:hAnsi="Times New Roman" w:cs="Times New Roman"/>
          <w:sz w:val="24"/>
        </w:rPr>
      </w:pPr>
      <w:r w:rsidRPr="005C2567">
        <w:rPr>
          <w:rFonts w:ascii="Times New Roman" w:hAnsi="Times New Roman" w:cs="Times New Roman"/>
          <w:sz w:val="24"/>
        </w:rPr>
        <w:t>Access to metering data shall be in accordance with the provisions of the Code and the BSC Procedures referred to therein. Such access must not interfere with or endanger the security of the data or the collection process for Settlement purposes.</w:t>
      </w:r>
    </w:p>
    <w:p w14:paraId="62E35E19" w14:textId="44EF2531" w:rsidR="002D0C3F" w:rsidRPr="005C2567" w:rsidRDefault="002D0C3F" w:rsidP="00B50F15">
      <w:pPr>
        <w:jc w:val="both"/>
        <w:rPr>
          <w:rFonts w:ascii="Times New Roman" w:hAnsi="Times New Roman" w:cs="Times New Roman"/>
          <w:sz w:val="24"/>
        </w:rPr>
      </w:pPr>
      <w:r w:rsidRPr="005C2567">
        <w:rPr>
          <w:rFonts w:ascii="Times New Roman" w:hAnsi="Times New Roman" w:cs="Times New Roman"/>
          <w:sz w:val="24"/>
        </w:rPr>
        <w:t>Access to stored metering data in Outstations shall also be the right of the Registrant and any party who has the permission of the Registrant.</w:t>
      </w:r>
    </w:p>
    <w:p w14:paraId="2B372C10" w14:textId="1DC3FA4A" w:rsidR="00AB500D" w:rsidRPr="005C2567" w:rsidRDefault="00AB500D" w:rsidP="00B50F15">
      <w:pPr>
        <w:jc w:val="both"/>
        <w:rPr>
          <w:rFonts w:ascii="Times New Roman" w:hAnsi="Times New Roman" w:cs="Times New Roman"/>
          <w:sz w:val="24"/>
        </w:rPr>
      </w:pPr>
      <w:r w:rsidRPr="005C2567">
        <w:rPr>
          <w:rFonts w:ascii="Times New Roman" w:hAnsi="Times New Roman" w:cs="Times New Roman"/>
          <w:sz w:val="24"/>
        </w:rPr>
        <w:t xml:space="preserve">Facilities shall be provided to select a relevant </w:t>
      </w:r>
      <w:r w:rsidR="009C0D8E">
        <w:rPr>
          <w:rFonts w:ascii="Times New Roman" w:hAnsi="Times New Roman" w:cs="Times New Roman"/>
          <w:sz w:val="24"/>
        </w:rPr>
        <w:t>D</w:t>
      </w:r>
      <w:r w:rsidRPr="005C2567">
        <w:rPr>
          <w:rFonts w:ascii="Times New Roman" w:hAnsi="Times New Roman" w:cs="Times New Roman"/>
          <w:sz w:val="24"/>
        </w:rPr>
        <w:t xml:space="preserve">emand </w:t>
      </w:r>
      <w:r w:rsidR="009C0D8E">
        <w:rPr>
          <w:rFonts w:ascii="Times New Roman" w:hAnsi="Times New Roman" w:cs="Times New Roman"/>
          <w:sz w:val="24"/>
        </w:rPr>
        <w:t>P</w:t>
      </w:r>
      <w:r w:rsidRPr="005C2567">
        <w:rPr>
          <w:rFonts w:ascii="Times New Roman" w:hAnsi="Times New Roman" w:cs="Times New Roman"/>
          <w:sz w:val="24"/>
        </w:rPr>
        <w:t>eriod from one of the</w:t>
      </w:r>
      <w:r w:rsidR="00BD19F0" w:rsidRPr="005C2567">
        <w:rPr>
          <w:rFonts w:ascii="Times New Roman" w:hAnsi="Times New Roman" w:cs="Times New Roman"/>
          <w:sz w:val="24"/>
        </w:rPr>
        <w:t xml:space="preserve"> </w:t>
      </w:r>
      <w:r w:rsidRPr="005C2567">
        <w:rPr>
          <w:rFonts w:ascii="Times New Roman" w:hAnsi="Times New Roman" w:cs="Times New Roman"/>
          <w:sz w:val="24"/>
        </w:rPr>
        <w:t>following values:-</w:t>
      </w:r>
    </w:p>
    <w:p w14:paraId="2CA157D7" w14:textId="233489E4" w:rsidR="00AB500D" w:rsidRPr="005C2567" w:rsidRDefault="00AB500D" w:rsidP="00B50F15">
      <w:pPr>
        <w:pStyle w:val="ListParagraph"/>
        <w:numPr>
          <w:ilvl w:val="0"/>
          <w:numId w:val="12"/>
        </w:numPr>
        <w:jc w:val="both"/>
        <w:rPr>
          <w:rFonts w:ascii="Times New Roman" w:hAnsi="Times New Roman" w:cs="Times New Roman"/>
          <w:sz w:val="24"/>
        </w:rPr>
      </w:pPr>
      <w:r w:rsidRPr="005C2567">
        <w:rPr>
          <w:rFonts w:ascii="Times New Roman" w:hAnsi="Times New Roman" w:cs="Times New Roman"/>
          <w:sz w:val="24"/>
        </w:rPr>
        <w:t>30, 20, 15, 10 and 5 minutes with one demand period ending on the</w:t>
      </w:r>
      <w:r w:rsidR="00BD19F0" w:rsidRPr="005C2567">
        <w:rPr>
          <w:rFonts w:ascii="Times New Roman" w:hAnsi="Times New Roman" w:cs="Times New Roman"/>
          <w:sz w:val="24"/>
        </w:rPr>
        <w:t xml:space="preserve"> </w:t>
      </w:r>
      <w:r w:rsidRPr="005C2567">
        <w:rPr>
          <w:rFonts w:ascii="Times New Roman" w:hAnsi="Times New Roman" w:cs="Times New Roman"/>
          <w:sz w:val="24"/>
        </w:rPr>
        <w:t>hour.</w:t>
      </w:r>
    </w:p>
    <w:p w14:paraId="71D2218D" w14:textId="40FA9D9A" w:rsidR="00AB500D" w:rsidRPr="005C2567" w:rsidRDefault="00AB500D" w:rsidP="00B50F15">
      <w:pPr>
        <w:jc w:val="both"/>
        <w:rPr>
          <w:rFonts w:ascii="Times New Roman" w:hAnsi="Times New Roman" w:cs="Times New Roman"/>
          <w:sz w:val="24"/>
        </w:rPr>
      </w:pPr>
      <w:r w:rsidRPr="005C2567">
        <w:rPr>
          <w:rFonts w:ascii="Times New Roman" w:hAnsi="Times New Roman" w:cs="Times New Roman"/>
          <w:sz w:val="24"/>
        </w:rPr>
        <w:t>Normally metering data will be collected by the Settlement Instation by a daily</w:t>
      </w:r>
      <w:r w:rsidR="00BD19F0" w:rsidRPr="005C2567">
        <w:rPr>
          <w:rFonts w:ascii="Times New Roman" w:hAnsi="Times New Roman" w:cs="Times New Roman"/>
          <w:sz w:val="24"/>
        </w:rPr>
        <w:t xml:space="preserve"> </w:t>
      </w:r>
      <w:r w:rsidRPr="005C2567">
        <w:rPr>
          <w:rFonts w:ascii="Times New Roman" w:hAnsi="Times New Roman" w:cs="Times New Roman"/>
          <w:sz w:val="24"/>
        </w:rPr>
        <w:t>interrogation, but repeat collections of metering data shall be possible throughout the</w:t>
      </w:r>
      <w:r w:rsidR="00BD19F0" w:rsidRPr="005C2567">
        <w:rPr>
          <w:rFonts w:ascii="Times New Roman" w:hAnsi="Times New Roman" w:cs="Times New Roman"/>
          <w:sz w:val="24"/>
        </w:rPr>
        <w:t xml:space="preserve"> </w:t>
      </w:r>
      <w:r w:rsidRPr="005C2567">
        <w:rPr>
          <w:rFonts w:ascii="Times New Roman" w:hAnsi="Times New Roman" w:cs="Times New Roman"/>
          <w:sz w:val="24"/>
        </w:rPr>
        <w:t>Outstation data storage period.</w:t>
      </w:r>
    </w:p>
    <w:p w14:paraId="3576526C" w14:textId="06EA6BC4" w:rsidR="00AB500D" w:rsidRPr="005C2567" w:rsidRDefault="0092270D" w:rsidP="00B50F15">
      <w:pPr>
        <w:jc w:val="both"/>
        <w:rPr>
          <w:rFonts w:ascii="Times New Roman" w:hAnsi="Times New Roman" w:cs="Times New Roman"/>
          <w:sz w:val="24"/>
        </w:rPr>
      </w:pPr>
      <w:r w:rsidRPr="005C2567">
        <w:rPr>
          <w:rFonts w:ascii="Times New Roman" w:hAnsi="Times New Roman" w:cs="Times New Roman"/>
          <w:sz w:val="24"/>
        </w:rPr>
        <w:t>Where the circuit the Asset Meter is connected to is not normally energised</w:t>
      </w:r>
      <w:r w:rsidR="004F64F0">
        <w:rPr>
          <w:rFonts w:ascii="Times New Roman" w:hAnsi="Times New Roman" w:cs="Times New Roman"/>
          <w:sz w:val="24"/>
        </w:rPr>
        <w:t>,</w:t>
      </w:r>
      <w:r w:rsidRPr="005C2567">
        <w:rPr>
          <w:rFonts w:ascii="Times New Roman" w:hAnsi="Times New Roman" w:cs="Times New Roman"/>
          <w:sz w:val="24"/>
        </w:rPr>
        <w:t xml:space="preserve"> the </w:t>
      </w:r>
      <w:r w:rsidR="00AB500D" w:rsidRPr="005C2567">
        <w:rPr>
          <w:rFonts w:ascii="Times New Roman" w:hAnsi="Times New Roman" w:cs="Times New Roman"/>
          <w:sz w:val="24"/>
        </w:rPr>
        <w:t>Outstations shall be fitted with an auxiliary terminal that provides for the</w:t>
      </w:r>
      <w:r w:rsidR="00BD19F0" w:rsidRPr="005C2567">
        <w:rPr>
          <w:rFonts w:ascii="Times New Roman" w:hAnsi="Times New Roman" w:cs="Times New Roman"/>
          <w:sz w:val="24"/>
        </w:rPr>
        <w:t xml:space="preserve"> </w:t>
      </w:r>
      <w:r w:rsidR="00AB500D" w:rsidRPr="005C2567">
        <w:rPr>
          <w:rFonts w:ascii="Times New Roman" w:hAnsi="Times New Roman" w:cs="Times New Roman"/>
          <w:sz w:val="24"/>
        </w:rPr>
        <w:t xml:space="preserve">Outstation’s energisation for remote interrogation purposes. </w:t>
      </w:r>
    </w:p>
    <w:p w14:paraId="53E84396" w14:textId="70D52544" w:rsidR="00AB500D" w:rsidRPr="005C2567" w:rsidRDefault="00AB500D" w:rsidP="00B50F15">
      <w:pPr>
        <w:jc w:val="both"/>
        <w:rPr>
          <w:rFonts w:ascii="Times New Roman" w:hAnsi="Times New Roman" w:cs="Times New Roman"/>
          <w:sz w:val="24"/>
        </w:rPr>
      </w:pPr>
      <w:r w:rsidRPr="005C2567">
        <w:rPr>
          <w:rFonts w:ascii="Times New Roman" w:hAnsi="Times New Roman" w:cs="Times New Roman"/>
          <w:sz w:val="24"/>
        </w:rPr>
        <w:lastRenderedPageBreak/>
        <w:t xml:space="preserve">Where a separate modem associated with the Outstation </w:t>
      </w:r>
      <w:r w:rsidR="00923F67">
        <w:rPr>
          <w:rFonts w:ascii="Times New Roman" w:hAnsi="Times New Roman" w:cs="Times New Roman"/>
          <w:sz w:val="24"/>
        </w:rPr>
        <w:t>s</w:t>
      </w:r>
      <w:r w:rsidRPr="005C2567">
        <w:rPr>
          <w:rFonts w:ascii="Times New Roman" w:hAnsi="Times New Roman" w:cs="Times New Roman"/>
          <w:sz w:val="24"/>
        </w:rPr>
        <w:t>ystem is used, then it shall</w:t>
      </w:r>
      <w:r w:rsidR="00BD19F0" w:rsidRPr="005C2567">
        <w:rPr>
          <w:rFonts w:ascii="Times New Roman" w:hAnsi="Times New Roman" w:cs="Times New Roman"/>
          <w:sz w:val="24"/>
        </w:rPr>
        <w:t xml:space="preserve"> </w:t>
      </w:r>
      <w:r w:rsidRPr="005C2567">
        <w:rPr>
          <w:rFonts w:ascii="Times New Roman" w:hAnsi="Times New Roman" w:cs="Times New Roman"/>
          <w:sz w:val="24"/>
        </w:rPr>
        <w:t>be provided with a secure supply separately fused. Alternatively, line or battery</w:t>
      </w:r>
      <w:r w:rsidR="00BD19F0" w:rsidRPr="005C2567">
        <w:rPr>
          <w:rFonts w:ascii="Times New Roman" w:hAnsi="Times New Roman" w:cs="Times New Roman"/>
          <w:sz w:val="24"/>
        </w:rPr>
        <w:t xml:space="preserve"> </w:t>
      </w:r>
      <w:r w:rsidRPr="005C2567">
        <w:rPr>
          <w:rFonts w:ascii="Times New Roman" w:hAnsi="Times New Roman" w:cs="Times New Roman"/>
          <w:sz w:val="24"/>
        </w:rPr>
        <w:t>powered modem types may be used.</w:t>
      </w:r>
    </w:p>
    <w:p w14:paraId="0ECA3B94" w14:textId="2F7DA35A" w:rsidR="00AB500D" w:rsidRPr="005C2567" w:rsidRDefault="00AB500D" w:rsidP="00B50F15">
      <w:pPr>
        <w:jc w:val="both"/>
        <w:rPr>
          <w:rFonts w:ascii="Times New Roman" w:hAnsi="Times New Roman" w:cs="Times New Roman"/>
          <w:sz w:val="24"/>
        </w:rPr>
      </w:pPr>
      <w:r w:rsidRPr="005C2567">
        <w:rPr>
          <w:rFonts w:ascii="Times New Roman" w:hAnsi="Times New Roman" w:cs="Times New Roman"/>
          <w:sz w:val="24"/>
        </w:rPr>
        <w:t>The Outstations shall provide an alarm output signal at a manned point in the event</w:t>
      </w:r>
      <w:r w:rsidR="00BD19F0" w:rsidRPr="005C2567">
        <w:rPr>
          <w:rFonts w:ascii="Times New Roman" w:hAnsi="Times New Roman" w:cs="Times New Roman"/>
          <w:sz w:val="24"/>
        </w:rPr>
        <w:t xml:space="preserve"> </w:t>
      </w:r>
      <w:r w:rsidRPr="005C2567">
        <w:rPr>
          <w:rFonts w:ascii="Times New Roman" w:hAnsi="Times New Roman" w:cs="Times New Roman"/>
          <w:sz w:val="24"/>
        </w:rPr>
        <w:t>of a supply failure.</w:t>
      </w:r>
    </w:p>
    <w:p w14:paraId="257E4DB6" w14:textId="77777777" w:rsidR="00F50369" w:rsidRPr="005C2567" w:rsidRDefault="00F50369" w:rsidP="00B50F15">
      <w:pPr>
        <w:jc w:val="both"/>
        <w:rPr>
          <w:rFonts w:ascii="Times New Roman" w:hAnsi="Times New Roman" w:cs="Times New Roman"/>
          <w:sz w:val="24"/>
        </w:rPr>
      </w:pPr>
    </w:p>
    <w:p w14:paraId="5ADD4821" w14:textId="0D2A6BFE" w:rsidR="002F00F7" w:rsidRPr="005C2567" w:rsidRDefault="002F00F7" w:rsidP="00071675">
      <w:pPr>
        <w:pStyle w:val="Heading2"/>
        <w:keepNext w:val="0"/>
        <w:numPr>
          <w:ilvl w:val="0"/>
          <w:numId w:val="16"/>
        </w:numPr>
        <w:ind w:left="714" w:hanging="357"/>
        <w:jc w:val="both"/>
        <w:rPr>
          <w:rFonts w:ascii="Times New Roman" w:hAnsi="Times New Roman" w:cs="Times New Roman"/>
          <w:b/>
          <w:color w:val="000000" w:themeColor="text1"/>
          <w:sz w:val="24"/>
        </w:rPr>
      </w:pPr>
      <w:bookmarkStart w:id="23" w:name="_Toc57276335"/>
      <w:r w:rsidRPr="005C2567">
        <w:rPr>
          <w:rFonts w:ascii="Times New Roman" w:hAnsi="Times New Roman" w:cs="Times New Roman"/>
          <w:b/>
          <w:color w:val="000000" w:themeColor="text1"/>
          <w:sz w:val="24"/>
        </w:rPr>
        <w:t>Displays</w:t>
      </w:r>
      <w:bookmarkEnd w:id="23"/>
    </w:p>
    <w:p w14:paraId="4AD23A5B" w14:textId="21C2F0BF" w:rsidR="002F00F7" w:rsidRPr="005C2567" w:rsidRDefault="002F00F7" w:rsidP="002A1C7E">
      <w:pPr>
        <w:ind w:left="357"/>
        <w:jc w:val="both"/>
        <w:rPr>
          <w:rFonts w:ascii="Times New Roman" w:hAnsi="Times New Roman" w:cs="Times New Roman"/>
          <w:sz w:val="24"/>
        </w:rPr>
      </w:pPr>
      <w:r w:rsidRPr="005C2567">
        <w:rPr>
          <w:rFonts w:ascii="Times New Roman" w:hAnsi="Times New Roman" w:cs="Times New Roman"/>
          <w:sz w:val="24"/>
        </w:rPr>
        <w:t>The Metering Equipment shall display the following primary information (not necessarily simultaneously):</w:t>
      </w:r>
    </w:p>
    <w:p w14:paraId="7E15A047" w14:textId="09A0EA91" w:rsidR="002F00F7" w:rsidRPr="005C2567" w:rsidRDefault="002F00F7" w:rsidP="00B50F15">
      <w:pPr>
        <w:pStyle w:val="ListParagraph"/>
        <w:numPr>
          <w:ilvl w:val="0"/>
          <w:numId w:val="32"/>
        </w:numPr>
        <w:ind w:left="714" w:hanging="357"/>
        <w:jc w:val="both"/>
        <w:rPr>
          <w:rFonts w:ascii="Times New Roman" w:hAnsi="Times New Roman" w:cs="Times New Roman"/>
          <w:sz w:val="24"/>
        </w:rPr>
      </w:pPr>
      <w:r w:rsidRPr="005C2567">
        <w:rPr>
          <w:rFonts w:ascii="Times New Roman" w:hAnsi="Times New Roman" w:cs="Times New Roman"/>
          <w:sz w:val="24"/>
        </w:rPr>
        <w:t>Mandatory Displays:</w:t>
      </w:r>
    </w:p>
    <w:p w14:paraId="7D537205" w14:textId="77777777" w:rsidR="0010324A" w:rsidRPr="005C2567" w:rsidRDefault="0010324A" w:rsidP="00B50F15">
      <w:pPr>
        <w:pStyle w:val="ListParagraph"/>
        <w:ind w:left="714"/>
        <w:jc w:val="both"/>
        <w:rPr>
          <w:rFonts w:ascii="Times New Roman" w:hAnsi="Times New Roman" w:cs="Times New Roman"/>
          <w:sz w:val="24"/>
        </w:rPr>
      </w:pPr>
    </w:p>
    <w:p w14:paraId="1EB2C13A" w14:textId="2FF7EB68" w:rsidR="002F00F7" w:rsidRPr="005C2567" w:rsidRDefault="002F00F7" w:rsidP="002A28F1">
      <w:pPr>
        <w:pStyle w:val="ListParagraph"/>
        <w:numPr>
          <w:ilvl w:val="0"/>
          <w:numId w:val="33"/>
        </w:numPr>
        <w:ind w:left="811" w:hanging="357"/>
        <w:jc w:val="both"/>
        <w:rPr>
          <w:rFonts w:ascii="Times New Roman" w:hAnsi="Times New Roman" w:cs="Times New Roman"/>
          <w:sz w:val="24"/>
        </w:rPr>
      </w:pPr>
      <w:r w:rsidRPr="005C2567">
        <w:rPr>
          <w:rFonts w:ascii="Times New Roman" w:hAnsi="Times New Roman" w:cs="Times New Roman"/>
          <w:sz w:val="24"/>
        </w:rPr>
        <w:t>Measured quantities as per clause 4;</w:t>
      </w:r>
    </w:p>
    <w:p w14:paraId="15DB6AA3" w14:textId="7D3B9BC1" w:rsidR="002F00F7" w:rsidRPr="005C2567" w:rsidRDefault="002F00F7" w:rsidP="002A28F1">
      <w:pPr>
        <w:pStyle w:val="ListParagraph"/>
        <w:numPr>
          <w:ilvl w:val="0"/>
          <w:numId w:val="33"/>
        </w:numPr>
        <w:ind w:left="811" w:hanging="357"/>
        <w:jc w:val="both"/>
        <w:rPr>
          <w:rFonts w:ascii="Times New Roman" w:hAnsi="Times New Roman" w:cs="Times New Roman"/>
          <w:sz w:val="24"/>
        </w:rPr>
      </w:pPr>
      <w:r w:rsidRPr="005C2567">
        <w:rPr>
          <w:rFonts w:ascii="Times New Roman" w:hAnsi="Times New Roman" w:cs="Times New Roman"/>
          <w:sz w:val="24"/>
        </w:rPr>
        <w:t>Current time (“UTC”) and date;</w:t>
      </w:r>
    </w:p>
    <w:p w14:paraId="1D96AF48" w14:textId="73080BC8" w:rsidR="002F00F7" w:rsidRPr="005C2567" w:rsidRDefault="006C555E" w:rsidP="002A28F1">
      <w:pPr>
        <w:pStyle w:val="ListParagraph"/>
        <w:numPr>
          <w:ilvl w:val="0"/>
          <w:numId w:val="33"/>
        </w:numPr>
        <w:ind w:left="811" w:hanging="357"/>
        <w:jc w:val="both"/>
        <w:rPr>
          <w:rFonts w:ascii="Times New Roman" w:hAnsi="Times New Roman" w:cs="Times New Roman"/>
          <w:sz w:val="24"/>
        </w:rPr>
      </w:pPr>
      <w:r>
        <w:rPr>
          <w:rFonts w:ascii="Times New Roman" w:hAnsi="Times New Roman" w:cs="Times New Roman"/>
          <w:sz w:val="24"/>
        </w:rPr>
        <w:t xml:space="preserve">Measurement </w:t>
      </w:r>
      <w:r w:rsidR="009C5808">
        <w:rPr>
          <w:rFonts w:ascii="Times New Roman" w:hAnsi="Times New Roman" w:cs="Times New Roman"/>
          <w:sz w:val="24"/>
        </w:rPr>
        <w:t>t</w:t>
      </w:r>
      <w:r>
        <w:rPr>
          <w:rFonts w:ascii="Times New Roman" w:hAnsi="Times New Roman" w:cs="Times New Roman"/>
          <w:sz w:val="24"/>
        </w:rPr>
        <w:t>ransformer</w:t>
      </w:r>
      <w:r w:rsidR="002F00F7" w:rsidRPr="005C2567">
        <w:rPr>
          <w:rFonts w:ascii="Times New Roman" w:hAnsi="Times New Roman" w:cs="Times New Roman"/>
          <w:sz w:val="24"/>
        </w:rPr>
        <w:t xml:space="preserve"> ratios (see </w:t>
      </w:r>
      <w:r w:rsidR="00923F67">
        <w:rPr>
          <w:rFonts w:ascii="Times New Roman" w:hAnsi="Times New Roman" w:cs="Times New Roman"/>
          <w:sz w:val="24"/>
        </w:rPr>
        <w:t>Section</w:t>
      </w:r>
      <w:r w:rsidR="00923F67" w:rsidRPr="005C2567">
        <w:rPr>
          <w:rFonts w:ascii="Times New Roman" w:hAnsi="Times New Roman" w:cs="Times New Roman"/>
          <w:sz w:val="24"/>
        </w:rPr>
        <w:t xml:space="preserve"> </w:t>
      </w:r>
      <w:r w:rsidR="002F00F7" w:rsidRPr="005C2567">
        <w:rPr>
          <w:rFonts w:ascii="Times New Roman" w:hAnsi="Times New Roman" w:cs="Times New Roman"/>
          <w:sz w:val="24"/>
        </w:rPr>
        <w:t>6.1); and</w:t>
      </w:r>
    </w:p>
    <w:p w14:paraId="69B47726" w14:textId="7CF101B5" w:rsidR="002F00F7" w:rsidRPr="005C2567" w:rsidRDefault="002F00F7" w:rsidP="002A28F1">
      <w:pPr>
        <w:pStyle w:val="ListParagraph"/>
        <w:numPr>
          <w:ilvl w:val="0"/>
          <w:numId w:val="33"/>
        </w:numPr>
        <w:ind w:left="811" w:hanging="357"/>
        <w:jc w:val="both"/>
        <w:rPr>
          <w:rFonts w:ascii="Times New Roman" w:hAnsi="Times New Roman" w:cs="Times New Roman"/>
          <w:sz w:val="24"/>
        </w:rPr>
      </w:pPr>
      <w:r w:rsidRPr="005C2567">
        <w:rPr>
          <w:rFonts w:ascii="Times New Roman" w:hAnsi="Times New Roman" w:cs="Times New Roman"/>
          <w:sz w:val="24"/>
        </w:rPr>
        <w:t xml:space="preserve">Any </w:t>
      </w:r>
      <w:r w:rsidR="00A06038">
        <w:rPr>
          <w:rFonts w:ascii="Times New Roman" w:hAnsi="Times New Roman" w:cs="Times New Roman"/>
          <w:sz w:val="24"/>
        </w:rPr>
        <w:t>C</w:t>
      </w:r>
      <w:r w:rsidRPr="005C2567">
        <w:rPr>
          <w:rFonts w:ascii="Times New Roman" w:hAnsi="Times New Roman" w:cs="Times New Roman"/>
          <w:sz w:val="24"/>
        </w:rPr>
        <w:t xml:space="preserve">ompensation factor which has been applied for </w:t>
      </w:r>
      <w:r w:rsidR="009C5808">
        <w:rPr>
          <w:rFonts w:ascii="Times New Roman" w:hAnsi="Times New Roman" w:cs="Times New Roman"/>
          <w:sz w:val="24"/>
        </w:rPr>
        <w:t>m</w:t>
      </w:r>
      <w:r w:rsidR="006C555E">
        <w:rPr>
          <w:rFonts w:ascii="Times New Roman" w:hAnsi="Times New Roman" w:cs="Times New Roman"/>
          <w:sz w:val="24"/>
        </w:rPr>
        <w:t xml:space="preserve">easurement </w:t>
      </w:r>
      <w:r w:rsidR="009C5808">
        <w:rPr>
          <w:rFonts w:ascii="Times New Roman" w:hAnsi="Times New Roman" w:cs="Times New Roman"/>
          <w:sz w:val="24"/>
        </w:rPr>
        <w:t>t</w:t>
      </w:r>
      <w:r w:rsidR="006C555E">
        <w:rPr>
          <w:rFonts w:ascii="Times New Roman" w:hAnsi="Times New Roman" w:cs="Times New Roman"/>
          <w:sz w:val="24"/>
        </w:rPr>
        <w:t>ransformer</w:t>
      </w:r>
      <w:r w:rsidRPr="005C2567">
        <w:rPr>
          <w:rFonts w:ascii="Times New Roman" w:hAnsi="Times New Roman" w:cs="Times New Roman"/>
          <w:sz w:val="24"/>
        </w:rPr>
        <w:t xml:space="preserve"> errors and/or system losses, where this is a constant factor</w:t>
      </w:r>
      <w:r w:rsidR="0010324A" w:rsidRPr="005C2567">
        <w:rPr>
          <w:rStyle w:val="FootnoteReference"/>
          <w:rFonts w:ascii="Times New Roman" w:hAnsi="Times New Roman" w:cs="Times New Roman"/>
          <w:sz w:val="24"/>
        </w:rPr>
        <w:footnoteReference w:id="26"/>
      </w:r>
      <w:r w:rsidR="0010324A" w:rsidRPr="005C2567">
        <w:rPr>
          <w:rFonts w:ascii="Times New Roman" w:hAnsi="Times New Roman" w:cs="Times New Roman"/>
          <w:sz w:val="24"/>
        </w:rPr>
        <w:t xml:space="preserve"> </w:t>
      </w:r>
      <w:r w:rsidRPr="005C2567">
        <w:rPr>
          <w:rFonts w:ascii="Times New Roman" w:hAnsi="Times New Roman" w:cs="Times New Roman"/>
          <w:sz w:val="24"/>
        </w:rPr>
        <w:t xml:space="preserve">applied at security level 3 (i.e. where the </w:t>
      </w:r>
      <w:r w:rsidR="0003052D">
        <w:rPr>
          <w:rFonts w:ascii="Times New Roman" w:hAnsi="Times New Roman" w:cs="Times New Roman"/>
          <w:sz w:val="24"/>
        </w:rPr>
        <w:t xml:space="preserve">Asset </w:t>
      </w:r>
      <w:r w:rsidRPr="005C2567">
        <w:rPr>
          <w:rFonts w:ascii="Times New Roman" w:hAnsi="Times New Roman" w:cs="Times New Roman"/>
          <w:sz w:val="24"/>
        </w:rPr>
        <w:t>Meter is combined</w:t>
      </w:r>
      <w:r w:rsidR="0010324A" w:rsidRPr="005C2567">
        <w:rPr>
          <w:rFonts w:ascii="Times New Roman" w:hAnsi="Times New Roman" w:cs="Times New Roman"/>
          <w:sz w:val="24"/>
        </w:rPr>
        <w:t xml:space="preserve"> </w:t>
      </w:r>
      <w:r w:rsidRPr="005C2567">
        <w:rPr>
          <w:rFonts w:ascii="Times New Roman" w:hAnsi="Times New Roman" w:cs="Times New Roman"/>
          <w:sz w:val="24"/>
        </w:rPr>
        <w:t>with the display and/or Outstation).</w:t>
      </w:r>
    </w:p>
    <w:p w14:paraId="3749A002" w14:textId="3AAA1848" w:rsidR="002F00F7" w:rsidRPr="005C2567" w:rsidRDefault="00F16BD0" w:rsidP="002A1C7E">
      <w:pPr>
        <w:ind w:left="357"/>
        <w:jc w:val="both"/>
        <w:rPr>
          <w:rFonts w:ascii="Times New Roman" w:hAnsi="Times New Roman" w:cs="Times New Roman"/>
          <w:sz w:val="24"/>
        </w:rPr>
      </w:pPr>
      <w:r w:rsidRPr="005C2567">
        <w:rPr>
          <w:rFonts w:ascii="Times New Roman" w:hAnsi="Times New Roman" w:cs="Times New Roman"/>
          <w:sz w:val="24"/>
        </w:rPr>
        <w:t xml:space="preserve">Asset </w:t>
      </w:r>
      <w:r w:rsidR="002F00F7" w:rsidRPr="005C2567">
        <w:rPr>
          <w:rFonts w:ascii="Times New Roman" w:hAnsi="Times New Roman" w:cs="Times New Roman"/>
          <w:sz w:val="24"/>
        </w:rPr>
        <w:t>Metering Equipment shall be capable of enabling the display of the following, as</w:t>
      </w:r>
      <w:r w:rsidR="0010324A" w:rsidRPr="005C2567">
        <w:rPr>
          <w:rFonts w:ascii="Times New Roman" w:hAnsi="Times New Roman" w:cs="Times New Roman"/>
          <w:sz w:val="24"/>
        </w:rPr>
        <w:t xml:space="preserve"> s</w:t>
      </w:r>
      <w:r w:rsidR="002F00F7" w:rsidRPr="005C2567">
        <w:rPr>
          <w:rFonts w:ascii="Times New Roman" w:hAnsi="Times New Roman" w:cs="Times New Roman"/>
          <w:sz w:val="24"/>
        </w:rPr>
        <w:t>pecified by the Registrant:</w:t>
      </w:r>
    </w:p>
    <w:p w14:paraId="1E8C3BC7" w14:textId="1CF2E61E" w:rsidR="002F00F7" w:rsidRPr="005C2567" w:rsidRDefault="002F00F7" w:rsidP="00B50F15">
      <w:pPr>
        <w:pStyle w:val="ListParagraph"/>
        <w:numPr>
          <w:ilvl w:val="0"/>
          <w:numId w:val="32"/>
        </w:numPr>
        <w:ind w:left="714" w:hanging="357"/>
        <w:jc w:val="both"/>
        <w:rPr>
          <w:rFonts w:ascii="Times New Roman" w:hAnsi="Times New Roman" w:cs="Times New Roman"/>
          <w:sz w:val="24"/>
        </w:rPr>
      </w:pPr>
      <w:r w:rsidRPr="005C2567">
        <w:rPr>
          <w:rFonts w:ascii="Times New Roman" w:hAnsi="Times New Roman" w:cs="Times New Roman"/>
          <w:sz w:val="24"/>
        </w:rPr>
        <w:t>Display capabilities:</w:t>
      </w:r>
    </w:p>
    <w:p w14:paraId="20A1C73C" w14:textId="4A9425C6" w:rsidR="002F00F7" w:rsidRPr="005C2567" w:rsidRDefault="002F00F7" w:rsidP="002A28F1">
      <w:pPr>
        <w:pStyle w:val="ListParagraph"/>
        <w:numPr>
          <w:ilvl w:val="0"/>
          <w:numId w:val="35"/>
        </w:numPr>
        <w:ind w:left="851" w:hanging="357"/>
        <w:jc w:val="both"/>
        <w:rPr>
          <w:rFonts w:ascii="Times New Roman" w:hAnsi="Times New Roman" w:cs="Times New Roman"/>
          <w:sz w:val="24"/>
        </w:rPr>
      </w:pPr>
      <w:r w:rsidRPr="005C2567">
        <w:rPr>
          <w:rFonts w:ascii="Times New Roman" w:hAnsi="Times New Roman" w:cs="Times New Roman"/>
          <w:sz w:val="24"/>
        </w:rPr>
        <w:t>Maximum Demand (MD) for kW or MW as appropriate per</w:t>
      </w:r>
      <w:r w:rsidR="0010324A" w:rsidRPr="005C2567">
        <w:rPr>
          <w:rFonts w:ascii="Times New Roman" w:hAnsi="Times New Roman" w:cs="Times New Roman"/>
          <w:sz w:val="24"/>
        </w:rPr>
        <w:t xml:space="preserve"> </w:t>
      </w:r>
      <w:r w:rsidRPr="005C2567">
        <w:rPr>
          <w:rFonts w:ascii="Times New Roman" w:hAnsi="Times New Roman" w:cs="Times New Roman"/>
          <w:sz w:val="24"/>
        </w:rPr>
        <w:t>programmable charging period i.e. monthly or statistical review</w:t>
      </w:r>
      <w:r w:rsidR="0010324A" w:rsidRPr="005C2567">
        <w:rPr>
          <w:rFonts w:ascii="Times New Roman" w:hAnsi="Times New Roman" w:cs="Times New Roman"/>
          <w:sz w:val="24"/>
        </w:rPr>
        <w:t xml:space="preserve"> </w:t>
      </w:r>
      <w:r w:rsidRPr="005C2567">
        <w:rPr>
          <w:rFonts w:ascii="Times New Roman" w:hAnsi="Times New Roman" w:cs="Times New Roman"/>
          <w:sz w:val="24"/>
        </w:rPr>
        <w:t>period;</w:t>
      </w:r>
    </w:p>
    <w:p w14:paraId="1A84A651" w14:textId="68E6576F" w:rsidR="002F00F7" w:rsidRPr="005C2567" w:rsidRDefault="002F00F7" w:rsidP="002A28F1">
      <w:pPr>
        <w:pStyle w:val="ListParagraph"/>
        <w:numPr>
          <w:ilvl w:val="0"/>
          <w:numId w:val="35"/>
        </w:numPr>
        <w:ind w:left="851" w:hanging="357"/>
        <w:jc w:val="both"/>
        <w:rPr>
          <w:rFonts w:ascii="Times New Roman" w:hAnsi="Times New Roman" w:cs="Times New Roman"/>
          <w:sz w:val="24"/>
        </w:rPr>
      </w:pPr>
      <w:r w:rsidRPr="005C2567">
        <w:rPr>
          <w:rFonts w:ascii="Times New Roman" w:hAnsi="Times New Roman" w:cs="Times New Roman"/>
          <w:sz w:val="24"/>
        </w:rPr>
        <w:t>Maximum Demand (MD) for kVA or MVA as appropriate per</w:t>
      </w:r>
      <w:r w:rsidR="0010324A" w:rsidRPr="005C2567">
        <w:rPr>
          <w:rFonts w:ascii="Times New Roman" w:hAnsi="Times New Roman" w:cs="Times New Roman"/>
          <w:sz w:val="24"/>
        </w:rPr>
        <w:t xml:space="preserve"> </w:t>
      </w:r>
      <w:r w:rsidRPr="005C2567">
        <w:rPr>
          <w:rFonts w:ascii="Times New Roman" w:hAnsi="Times New Roman" w:cs="Times New Roman"/>
          <w:sz w:val="24"/>
        </w:rPr>
        <w:t>programmable charging period i.e. monthly or statistical review</w:t>
      </w:r>
      <w:r w:rsidR="0010324A" w:rsidRPr="005C2567">
        <w:rPr>
          <w:rFonts w:ascii="Times New Roman" w:hAnsi="Times New Roman" w:cs="Times New Roman"/>
          <w:sz w:val="24"/>
        </w:rPr>
        <w:t xml:space="preserve"> </w:t>
      </w:r>
      <w:r w:rsidRPr="005C2567">
        <w:rPr>
          <w:rFonts w:ascii="Times New Roman" w:hAnsi="Times New Roman" w:cs="Times New Roman"/>
          <w:sz w:val="24"/>
        </w:rPr>
        <w:t>period;</w:t>
      </w:r>
    </w:p>
    <w:p w14:paraId="7B737D7F" w14:textId="20F7C65F" w:rsidR="002F00F7" w:rsidRPr="005C2567" w:rsidRDefault="002F00F7" w:rsidP="002A28F1">
      <w:pPr>
        <w:pStyle w:val="ListParagraph"/>
        <w:numPr>
          <w:ilvl w:val="0"/>
          <w:numId w:val="35"/>
        </w:numPr>
        <w:ind w:left="851" w:hanging="357"/>
        <w:jc w:val="both"/>
        <w:rPr>
          <w:rFonts w:ascii="Times New Roman" w:hAnsi="Times New Roman" w:cs="Times New Roman"/>
          <w:sz w:val="24"/>
        </w:rPr>
      </w:pPr>
      <w:r w:rsidRPr="005C2567">
        <w:rPr>
          <w:rFonts w:ascii="Times New Roman" w:hAnsi="Times New Roman" w:cs="Times New Roman"/>
          <w:sz w:val="24"/>
        </w:rPr>
        <w:t>Twice the kWh advance or MWh advance as appropriate since the</w:t>
      </w:r>
      <w:r w:rsidR="0010324A" w:rsidRPr="005C2567">
        <w:rPr>
          <w:rFonts w:ascii="Times New Roman" w:hAnsi="Times New Roman" w:cs="Times New Roman"/>
          <w:sz w:val="24"/>
        </w:rPr>
        <w:t xml:space="preserve"> </w:t>
      </w:r>
      <w:r w:rsidRPr="005C2567">
        <w:rPr>
          <w:rFonts w:ascii="Times New Roman" w:hAnsi="Times New Roman" w:cs="Times New Roman"/>
          <w:sz w:val="24"/>
        </w:rPr>
        <w:t>commencement of a current Demand Period (i.e. kW or MW rising</w:t>
      </w:r>
      <w:r w:rsidR="0010324A" w:rsidRPr="005C2567">
        <w:rPr>
          <w:rFonts w:ascii="Times New Roman" w:hAnsi="Times New Roman" w:cs="Times New Roman"/>
          <w:sz w:val="24"/>
        </w:rPr>
        <w:t xml:space="preserve"> </w:t>
      </w:r>
      <w:r w:rsidRPr="005C2567">
        <w:rPr>
          <w:rFonts w:ascii="Times New Roman" w:hAnsi="Times New Roman" w:cs="Times New Roman"/>
          <w:sz w:val="24"/>
        </w:rPr>
        <w:t>demand);</w:t>
      </w:r>
    </w:p>
    <w:p w14:paraId="18A25D09" w14:textId="56A7F9CD" w:rsidR="002F00F7" w:rsidRPr="005C2567" w:rsidRDefault="002F00F7" w:rsidP="002A28F1">
      <w:pPr>
        <w:pStyle w:val="ListParagraph"/>
        <w:numPr>
          <w:ilvl w:val="0"/>
          <w:numId w:val="35"/>
        </w:numPr>
        <w:ind w:left="851" w:hanging="357"/>
        <w:jc w:val="both"/>
        <w:rPr>
          <w:rFonts w:ascii="Times New Roman" w:hAnsi="Times New Roman" w:cs="Times New Roman"/>
          <w:sz w:val="24"/>
        </w:rPr>
      </w:pPr>
      <w:r w:rsidRPr="005C2567">
        <w:rPr>
          <w:rFonts w:ascii="Times New Roman" w:hAnsi="Times New Roman" w:cs="Times New Roman"/>
          <w:sz w:val="24"/>
        </w:rPr>
        <w:t>Cumulative MD;</w:t>
      </w:r>
    </w:p>
    <w:p w14:paraId="27D7EB54" w14:textId="1C8C8E02" w:rsidR="002F00F7" w:rsidRPr="005C2567" w:rsidRDefault="002F00F7" w:rsidP="002A28F1">
      <w:pPr>
        <w:pStyle w:val="ListParagraph"/>
        <w:numPr>
          <w:ilvl w:val="0"/>
          <w:numId w:val="35"/>
        </w:numPr>
        <w:ind w:left="851" w:hanging="357"/>
        <w:jc w:val="both"/>
        <w:rPr>
          <w:rFonts w:ascii="Times New Roman" w:hAnsi="Times New Roman" w:cs="Times New Roman"/>
          <w:sz w:val="24"/>
        </w:rPr>
      </w:pPr>
      <w:r w:rsidRPr="005C2567">
        <w:rPr>
          <w:rFonts w:ascii="Times New Roman" w:hAnsi="Times New Roman" w:cs="Times New Roman"/>
          <w:sz w:val="24"/>
        </w:rPr>
        <w:t>Number of MD resets; and</w:t>
      </w:r>
    </w:p>
    <w:p w14:paraId="091D2D42" w14:textId="77777777" w:rsidR="00F16BD0" w:rsidRPr="005C2567" w:rsidRDefault="002F00F7" w:rsidP="002A28F1">
      <w:pPr>
        <w:pStyle w:val="ListParagraph"/>
        <w:numPr>
          <w:ilvl w:val="0"/>
          <w:numId w:val="35"/>
        </w:numPr>
        <w:ind w:left="851" w:hanging="357"/>
        <w:jc w:val="both"/>
        <w:rPr>
          <w:rFonts w:ascii="Times New Roman" w:hAnsi="Times New Roman" w:cs="Times New Roman"/>
          <w:sz w:val="24"/>
        </w:rPr>
      </w:pPr>
      <w:r w:rsidRPr="005C2567">
        <w:rPr>
          <w:rFonts w:ascii="Times New Roman" w:hAnsi="Times New Roman" w:cs="Times New Roman"/>
          <w:sz w:val="24"/>
        </w:rPr>
        <w:t>Multi-rate display sequence as specified by the Registrant with a</w:t>
      </w:r>
      <w:r w:rsidR="0010324A" w:rsidRPr="005C2567">
        <w:rPr>
          <w:rFonts w:ascii="Times New Roman" w:hAnsi="Times New Roman" w:cs="Times New Roman"/>
          <w:sz w:val="24"/>
        </w:rPr>
        <w:t xml:space="preserve"> </w:t>
      </w:r>
      <w:r w:rsidRPr="005C2567">
        <w:rPr>
          <w:rFonts w:ascii="Times New Roman" w:hAnsi="Times New Roman" w:cs="Times New Roman"/>
          <w:sz w:val="24"/>
        </w:rPr>
        <w:t>minimum of 8 rates selectable over the calendar year.</w:t>
      </w:r>
      <w:r w:rsidR="0010324A" w:rsidRPr="005C2567">
        <w:rPr>
          <w:rFonts w:ascii="Times New Roman" w:hAnsi="Times New Roman" w:cs="Times New Roman"/>
          <w:sz w:val="24"/>
        </w:rPr>
        <w:t xml:space="preserve"> </w:t>
      </w:r>
      <w:r w:rsidRPr="005C2567">
        <w:rPr>
          <w:rFonts w:ascii="Times New Roman" w:hAnsi="Times New Roman" w:cs="Times New Roman"/>
          <w:sz w:val="24"/>
        </w:rPr>
        <w:t>MD shall be resettable at midnight of the last day of the charging period and for part</w:t>
      </w:r>
      <w:r w:rsidR="0010324A" w:rsidRPr="005C2567">
        <w:rPr>
          <w:rFonts w:ascii="Times New Roman" w:hAnsi="Times New Roman" w:cs="Times New Roman"/>
          <w:sz w:val="24"/>
        </w:rPr>
        <w:t xml:space="preserve"> </w:t>
      </w:r>
      <w:r w:rsidRPr="005C2567">
        <w:rPr>
          <w:rFonts w:ascii="Times New Roman" w:hAnsi="Times New Roman" w:cs="Times New Roman"/>
          <w:sz w:val="24"/>
        </w:rPr>
        <w:t>chargeable period demands. If a manual reset button is provided then this shall be</w:t>
      </w:r>
      <w:r w:rsidR="0010324A" w:rsidRPr="005C2567">
        <w:rPr>
          <w:rFonts w:ascii="Times New Roman" w:hAnsi="Times New Roman" w:cs="Times New Roman"/>
          <w:sz w:val="24"/>
        </w:rPr>
        <w:t xml:space="preserve"> </w:t>
      </w:r>
      <w:r w:rsidRPr="005C2567">
        <w:rPr>
          <w:rFonts w:ascii="Times New Roman" w:hAnsi="Times New Roman" w:cs="Times New Roman"/>
          <w:sz w:val="24"/>
        </w:rPr>
        <w:t>sealable</w:t>
      </w:r>
      <w:r w:rsidR="00F16BD0" w:rsidRPr="005C2567">
        <w:rPr>
          <w:rFonts w:ascii="Times New Roman" w:hAnsi="Times New Roman" w:cs="Times New Roman"/>
          <w:sz w:val="24"/>
        </w:rPr>
        <w:t>;</w:t>
      </w:r>
    </w:p>
    <w:p w14:paraId="02885F3E" w14:textId="44DB86B2" w:rsidR="002F00F7" w:rsidRPr="005C2567" w:rsidRDefault="00FD17C3" w:rsidP="002A28F1">
      <w:pPr>
        <w:pStyle w:val="ListParagraph"/>
        <w:numPr>
          <w:ilvl w:val="0"/>
          <w:numId w:val="35"/>
        </w:numPr>
        <w:ind w:left="851"/>
        <w:jc w:val="both"/>
        <w:rPr>
          <w:rFonts w:ascii="Times New Roman" w:hAnsi="Times New Roman" w:cs="Times New Roman"/>
          <w:sz w:val="24"/>
        </w:rPr>
      </w:pPr>
      <w:r w:rsidRPr="005C2567">
        <w:rPr>
          <w:rFonts w:ascii="Times New Roman" w:hAnsi="Times New Roman" w:cs="Times New Roman"/>
          <w:sz w:val="24"/>
        </w:rPr>
        <w:t>Indication</w:t>
      </w:r>
      <w:r w:rsidR="00F16BD0" w:rsidRPr="005C2567">
        <w:rPr>
          <w:rFonts w:ascii="Times New Roman" w:hAnsi="Times New Roman" w:cs="Times New Roman"/>
          <w:sz w:val="24"/>
        </w:rPr>
        <w:t xml:space="preserve"> of reverse running for Active Energy, where appropriate for Asset Metering Types 3 and 4.</w:t>
      </w:r>
      <w:r w:rsidR="002F00F7" w:rsidRPr="005C2567">
        <w:rPr>
          <w:rFonts w:ascii="Times New Roman" w:hAnsi="Times New Roman" w:cs="Times New Roman"/>
          <w:sz w:val="24"/>
        </w:rPr>
        <w:cr/>
      </w:r>
    </w:p>
    <w:p w14:paraId="43919C0D" w14:textId="441C7D22" w:rsidR="002F00F7" w:rsidRPr="005C2567" w:rsidRDefault="002F00F7" w:rsidP="00B50F15">
      <w:pPr>
        <w:jc w:val="both"/>
        <w:rPr>
          <w:rFonts w:ascii="Times New Roman" w:hAnsi="Times New Roman" w:cs="Times New Roman"/>
          <w:sz w:val="24"/>
        </w:rPr>
      </w:pPr>
    </w:p>
    <w:p w14:paraId="7F5C5269" w14:textId="6A222761" w:rsidR="00AB500D" w:rsidRPr="005C2567" w:rsidRDefault="00AB500D" w:rsidP="00787A6F">
      <w:pPr>
        <w:pStyle w:val="Heading2"/>
        <w:keepNext w:val="0"/>
        <w:pageBreakBefore/>
        <w:numPr>
          <w:ilvl w:val="0"/>
          <w:numId w:val="16"/>
        </w:numPr>
        <w:ind w:left="714" w:hanging="357"/>
        <w:jc w:val="both"/>
        <w:rPr>
          <w:rFonts w:ascii="Times New Roman" w:hAnsi="Times New Roman" w:cs="Times New Roman"/>
          <w:b/>
          <w:color w:val="000000" w:themeColor="text1"/>
          <w:sz w:val="24"/>
          <w:szCs w:val="24"/>
        </w:rPr>
      </w:pPr>
      <w:bookmarkStart w:id="24" w:name="_Toc57276336"/>
      <w:r w:rsidRPr="005C2567">
        <w:rPr>
          <w:rFonts w:ascii="Times New Roman" w:hAnsi="Times New Roman" w:cs="Times New Roman"/>
          <w:b/>
          <w:color w:val="000000" w:themeColor="text1"/>
          <w:sz w:val="24"/>
          <w:szCs w:val="24"/>
        </w:rPr>
        <w:lastRenderedPageBreak/>
        <w:t>Data storage</w:t>
      </w:r>
      <w:bookmarkEnd w:id="24"/>
    </w:p>
    <w:p w14:paraId="13D28873" w14:textId="77777777" w:rsidR="00AB500D" w:rsidRPr="005C2567" w:rsidRDefault="00AB500D" w:rsidP="002A1C7E">
      <w:pPr>
        <w:ind w:firstLine="357"/>
        <w:jc w:val="both"/>
        <w:rPr>
          <w:rFonts w:ascii="Times New Roman" w:hAnsi="Times New Roman" w:cs="Times New Roman"/>
          <w:sz w:val="24"/>
          <w:szCs w:val="24"/>
        </w:rPr>
      </w:pPr>
      <w:r w:rsidRPr="005C2567">
        <w:rPr>
          <w:rFonts w:ascii="Times New Roman" w:hAnsi="Times New Roman" w:cs="Times New Roman"/>
          <w:sz w:val="24"/>
          <w:szCs w:val="24"/>
        </w:rPr>
        <w:t>Data storage facilities for metering data shall be provided as follows:-</w:t>
      </w:r>
    </w:p>
    <w:p w14:paraId="5C6D3290" w14:textId="68117D87" w:rsidR="00AB500D" w:rsidRPr="005C2567" w:rsidRDefault="00AB500D"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A storage capacity of 48 periods</w:t>
      </w:r>
      <w:r w:rsidR="005F60D3">
        <w:rPr>
          <w:rFonts w:ascii="Times New Roman" w:hAnsi="Times New Roman" w:cs="Times New Roman"/>
          <w:sz w:val="24"/>
          <w:szCs w:val="24"/>
        </w:rPr>
        <w:t xml:space="preserve"> (</w:t>
      </w:r>
      <w:r w:rsidR="009C0D8E">
        <w:rPr>
          <w:rFonts w:ascii="Times New Roman" w:hAnsi="Times New Roman" w:cs="Times New Roman"/>
          <w:sz w:val="24"/>
          <w:szCs w:val="24"/>
        </w:rPr>
        <w:t>a</w:t>
      </w:r>
      <w:r w:rsidR="005F60D3">
        <w:rPr>
          <w:rFonts w:ascii="Times New Roman" w:hAnsi="Times New Roman" w:cs="Times New Roman"/>
          <w:sz w:val="24"/>
          <w:szCs w:val="24"/>
        </w:rPr>
        <w:t>ssuming 30 minute Demand Period)</w:t>
      </w:r>
      <w:r w:rsidRPr="005C2567">
        <w:rPr>
          <w:rFonts w:ascii="Times New Roman" w:hAnsi="Times New Roman" w:cs="Times New Roman"/>
          <w:sz w:val="24"/>
          <w:szCs w:val="24"/>
        </w:rPr>
        <w:t xml:space="preserve"> per day for a minimum of </w:t>
      </w:r>
      <w:r w:rsidR="00F16BD0" w:rsidRPr="005C2567">
        <w:rPr>
          <w:rFonts w:ascii="Times New Roman" w:hAnsi="Times New Roman" w:cs="Times New Roman"/>
          <w:sz w:val="24"/>
          <w:szCs w:val="24"/>
        </w:rPr>
        <w:t>1</w:t>
      </w:r>
      <w:r w:rsidR="007A589D" w:rsidRPr="005C2567">
        <w:rPr>
          <w:rFonts w:ascii="Times New Roman" w:hAnsi="Times New Roman" w:cs="Times New Roman"/>
          <w:sz w:val="24"/>
          <w:szCs w:val="24"/>
        </w:rPr>
        <w:t>0</w:t>
      </w:r>
      <w:r w:rsidRPr="005C2567">
        <w:rPr>
          <w:rFonts w:ascii="Times New Roman" w:hAnsi="Times New Roman" w:cs="Times New Roman"/>
          <w:sz w:val="24"/>
          <w:szCs w:val="24"/>
        </w:rPr>
        <w:t xml:space="preserve"> days</w:t>
      </w:r>
      <w:r w:rsidR="00F16BD0" w:rsidRPr="005C2567">
        <w:rPr>
          <w:rFonts w:ascii="Times New Roman" w:hAnsi="Times New Roman" w:cs="Times New Roman"/>
          <w:sz w:val="24"/>
          <w:szCs w:val="24"/>
        </w:rPr>
        <w:t xml:space="preserve"> for Asset Metering Types 1 and 2 and 20 days for Asset Metering Types 3 and 4</w:t>
      </w:r>
      <w:r w:rsidRPr="005C2567">
        <w:rPr>
          <w:rFonts w:ascii="Times New Roman" w:hAnsi="Times New Roman" w:cs="Times New Roman"/>
          <w:sz w:val="24"/>
          <w:szCs w:val="24"/>
        </w:rPr>
        <w:t xml:space="preserve"> for all</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Demand Values;</w:t>
      </w:r>
    </w:p>
    <w:p w14:paraId="2D39DA26" w14:textId="333F42B1" w:rsidR="00AB500D" w:rsidRPr="005C2567" w:rsidRDefault="00AB500D"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 xml:space="preserve">The stored Demand </w:t>
      </w:r>
      <w:r w:rsidR="009C0D8E">
        <w:rPr>
          <w:rFonts w:ascii="Times New Roman" w:hAnsi="Times New Roman" w:cs="Times New Roman"/>
          <w:sz w:val="24"/>
          <w:szCs w:val="24"/>
        </w:rPr>
        <w:t>V</w:t>
      </w:r>
      <w:r w:rsidRPr="005C2567">
        <w:rPr>
          <w:rFonts w:ascii="Times New Roman" w:hAnsi="Times New Roman" w:cs="Times New Roman"/>
          <w:sz w:val="24"/>
          <w:szCs w:val="24"/>
        </w:rPr>
        <w:t>alues shall be integer values of kW/MW or kvar/Mvar</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as appropriate, or pulse counts, and have a resolution of better than +0.1%</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(at full load);</w:t>
      </w:r>
    </w:p>
    <w:p w14:paraId="77F629A8" w14:textId="53D37387" w:rsidR="00AB500D" w:rsidRPr="005C2567" w:rsidRDefault="00AB500D"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The accuracy of the energy values derived from Demand Values shall be</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within +0.1% (at full load) of the amount of energy measured by the</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associated </w:t>
      </w:r>
      <w:r w:rsidR="008267D8" w:rsidRPr="005C2567">
        <w:rPr>
          <w:rFonts w:ascii="Times New Roman" w:hAnsi="Times New Roman" w:cs="Times New Roman"/>
          <w:sz w:val="24"/>
          <w:szCs w:val="24"/>
        </w:rPr>
        <w:t xml:space="preserve">Asset </w:t>
      </w:r>
      <w:r w:rsidRPr="005C2567">
        <w:rPr>
          <w:rFonts w:ascii="Times New Roman" w:hAnsi="Times New Roman" w:cs="Times New Roman"/>
          <w:sz w:val="24"/>
          <w:szCs w:val="24"/>
        </w:rPr>
        <w:t>Meter;</w:t>
      </w:r>
    </w:p>
    <w:p w14:paraId="24D46911" w14:textId="32D3FD5E" w:rsidR="00AB500D" w:rsidRPr="005C2567" w:rsidRDefault="00AB500D"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The value of any energy measured in a Demand Period but not stored in that</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Demand Period shall be carried forward to the next Demand Period;</w:t>
      </w:r>
    </w:p>
    <w:p w14:paraId="2719B19B" w14:textId="12F24325" w:rsidR="00AB500D" w:rsidRPr="005C2567" w:rsidRDefault="00AB500D"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Where a separate Outstation is used, cumulative register values shall be</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provided in the Outstation which can be set to match and increment with the</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Meter Registers;</w:t>
      </w:r>
    </w:p>
    <w:p w14:paraId="472AE1B6" w14:textId="5E2A77BE" w:rsidR="00AB500D" w:rsidRPr="005C2567" w:rsidRDefault="00AB500D"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In the event of an Outstation supply failure, the Outstation shall protect all</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data stored up to the time of the failure, and maintain the time accuracy in</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accordance with </w:t>
      </w:r>
      <w:r w:rsidR="00015445" w:rsidRPr="005C2567">
        <w:rPr>
          <w:rFonts w:ascii="Times New Roman" w:hAnsi="Times New Roman" w:cs="Times New Roman"/>
          <w:sz w:val="24"/>
          <w:szCs w:val="24"/>
        </w:rPr>
        <w:t xml:space="preserve">Appendix C </w:t>
      </w:r>
      <w:r w:rsidRPr="005C2567">
        <w:rPr>
          <w:rFonts w:ascii="Times New Roman" w:hAnsi="Times New Roman" w:cs="Times New Roman"/>
          <w:sz w:val="24"/>
          <w:szCs w:val="24"/>
        </w:rPr>
        <w:t xml:space="preserve">clause </w:t>
      </w:r>
      <w:r w:rsidR="00015445" w:rsidRPr="005C2567">
        <w:rPr>
          <w:rFonts w:ascii="Times New Roman" w:hAnsi="Times New Roman" w:cs="Times New Roman"/>
          <w:sz w:val="24"/>
          <w:szCs w:val="24"/>
        </w:rPr>
        <w:t>4</w:t>
      </w:r>
      <w:r w:rsidR="002D0C3F" w:rsidRPr="005C2567">
        <w:rPr>
          <w:rFonts w:ascii="Times New Roman" w:hAnsi="Times New Roman" w:cs="Times New Roman"/>
          <w:sz w:val="24"/>
          <w:szCs w:val="24"/>
        </w:rPr>
        <w:t xml:space="preserve"> (Time Keeping)</w:t>
      </w:r>
      <w:r w:rsidRPr="005C2567">
        <w:rPr>
          <w:rFonts w:ascii="Times New Roman" w:hAnsi="Times New Roman" w:cs="Times New Roman"/>
          <w:sz w:val="24"/>
          <w:szCs w:val="24"/>
        </w:rPr>
        <w:t>;</w:t>
      </w:r>
    </w:p>
    <w:p w14:paraId="05598930" w14:textId="34CB43F0" w:rsidR="00BD19F0" w:rsidRPr="005C2567" w:rsidRDefault="00AB500D"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Partial Demand Values, those in which an Outstation supply failure and/or</w:t>
      </w:r>
      <w:r w:rsidR="00BD19F0" w:rsidRPr="005C2567">
        <w:rPr>
          <w:rFonts w:ascii="Times New Roman" w:hAnsi="Times New Roman" w:cs="Times New Roman"/>
          <w:sz w:val="24"/>
          <w:szCs w:val="24"/>
        </w:rPr>
        <w:t xml:space="preserve"> </w:t>
      </w:r>
      <w:r w:rsidRPr="005C2567">
        <w:rPr>
          <w:rFonts w:ascii="Times New Roman" w:hAnsi="Times New Roman" w:cs="Times New Roman"/>
          <w:sz w:val="24"/>
          <w:szCs w:val="24"/>
        </w:rPr>
        <w:t>restoration occurs, and zero Demand Va</w:t>
      </w:r>
      <w:r w:rsidR="00BD19F0" w:rsidRPr="005C2567">
        <w:rPr>
          <w:rFonts w:ascii="Times New Roman" w:hAnsi="Times New Roman" w:cs="Times New Roman"/>
          <w:sz w:val="24"/>
          <w:szCs w:val="24"/>
        </w:rPr>
        <w:t>lues associated with an Outstation</w:t>
      </w:r>
      <w:r w:rsidR="00FF47C5" w:rsidRPr="005C2567">
        <w:rPr>
          <w:rFonts w:ascii="Times New Roman" w:hAnsi="Times New Roman" w:cs="Times New Roman"/>
          <w:sz w:val="24"/>
          <w:szCs w:val="24"/>
        </w:rPr>
        <w:t xml:space="preserve"> </w:t>
      </w:r>
      <w:r w:rsidR="00BD19F0" w:rsidRPr="005C2567">
        <w:rPr>
          <w:rFonts w:ascii="Times New Roman" w:hAnsi="Times New Roman" w:cs="Times New Roman"/>
          <w:sz w:val="24"/>
          <w:szCs w:val="24"/>
        </w:rPr>
        <w:t>supply failure, shall be marked so that the Instation can identify</w:t>
      </w:r>
      <w:r w:rsidR="00FF47C5" w:rsidRPr="005C2567">
        <w:rPr>
          <w:rFonts w:ascii="Times New Roman" w:hAnsi="Times New Roman" w:cs="Times New Roman"/>
          <w:sz w:val="24"/>
          <w:szCs w:val="24"/>
        </w:rPr>
        <w:t xml:space="preserve"> </w:t>
      </w:r>
      <w:r w:rsidR="00BD19F0" w:rsidRPr="005C2567">
        <w:rPr>
          <w:rFonts w:ascii="Times New Roman" w:hAnsi="Times New Roman" w:cs="Times New Roman"/>
          <w:sz w:val="24"/>
          <w:szCs w:val="24"/>
        </w:rPr>
        <w:t>them;</w:t>
      </w:r>
    </w:p>
    <w:p w14:paraId="675D6294" w14:textId="59630E5E" w:rsidR="00BD19F0" w:rsidRPr="005C2567" w:rsidRDefault="00BD19F0"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To cater for continuous supply failures, the clock, calendar and all data shall</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be supported for a period of 10 days </w:t>
      </w:r>
      <w:r w:rsidR="00F16BD0" w:rsidRPr="005C2567">
        <w:rPr>
          <w:rFonts w:ascii="Times New Roman" w:hAnsi="Times New Roman" w:cs="Times New Roman"/>
          <w:sz w:val="24"/>
          <w:szCs w:val="24"/>
        </w:rPr>
        <w:t xml:space="preserve">for Asset Metering Types 1 and 2 and 20 days for Asset Metering Types 3 and 4 </w:t>
      </w:r>
      <w:r w:rsidRPr="005C2567">
        <w:rPr>
          <w:rFonts w:ascii="Times New Roman" w:hAnsi="Times New Roman" w:cs="Times New Roman"/>
          <w:sz w:val="24"/>
          <w:szCs w:val="24"/>
        </w:rPr>
        <w:t>without an external supply connected;</w:t>
      </w:r>
    </w:p>
    <w:p w14:paraId="049BAE59" w14:textId="2EDEC37E" w:rsidR="00BD19F0" w:rsidRPr="005C2567" w:rsidRDefault="00BD19F0"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Any “read” operation shall not delete or alter any stored metered data; and</w:t>
      </w:r>
    </w:p>
    <w:p w14:paraId="2EBD2FFD" w14:textId="74FA2FE4" w:rsidR="00BD19F0" w:rsidRPr="005C2567" w:rsidRDefault="00BD19F0" w:rsidP="00B50F15">
      <w:pPr>
        <w:pStyle w:val="ListParagraph"/>
        <w:numPr>
          <w:ilvl w:val="2"/>
          <w:numId w:val="13"/>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An Outstation shall provide any portion of the data stored upon request by</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an </w:t>
      </w:r>
      <w:r w:rsidR="003F04B8">
        <w:rPr>
          <w:rFonts w:ascii="Times New Roman" w:hAnsi="Times New Roman" w:cs="Times New Roman"/>
          <w:sz w:val="24"/>
          <w:szCs w:val="24"/>
        </w:rPr>
        <w:t>I</w:t>
      </w:r>
      <w:r w:rsidRPr="005C2567">
        <w:rPr>
          <w:rFonts w:ascii="Times New Roman" w:hAnsi="Times New Roman" w:cs="Times New Roman"/>
          <w:sz w:val="24"/>
          <w:szCs w:val="24"/>
        </w:rPr>
        <w:t>nstation.</w:t>
      </w:r>
    </w:p>
    <w:p w14:paraId="2AE6BE19" w14:textId="7BCC75E7" w:rsidR="00BD19F0" w:rsidRPr="005C2567" w:rsidRDefault="00BD19F0" w:rsidP="00787A6F">
      <w:pPr>
        <w:pStyle w:val="Heading2"/>
        <w:keepNext w:val="0"/>
        <w:numPr>
          <w:ilvl w:val="0"/>
          <w:numId w:val="16"/>
        </w:numPr>
        <w:ind w:left="714" w:hanging="357"/>
        <w:jc w:val="both"/>
        <w:rPr>
          <w:rFonts w:ascii="Times New Roman" w:hAnsi="Times New Roman" w:cs="Times New Roman"/>
          <w:b/>
          <w:color w:val="000000" w:themeColor="text1"/>
          <w:sz w:val="24"/>
          <w:szCs w:val="24"/>
        </w:rPr>
      </w:pPr>
      <w:bookmarkStart w:id="25" w:name="_Toc57276337"/>
      <w:r w:rsidRPr="005C2567">
        <w:rPr>
          <w:rFonts w:ascii="Times New Roman" w:hAnsi="Times New Roman" w:cs="Times New Roman"/>
          <w:b/>
          <w:color w:val="000000" w:themeColor="text1"/>
          <w:sz w:val="24"/>
          <w:szCs w:val="24"/>
        </w:rPr>
        <w:t>Time Keeping</w:t>
      </w:r>
      <w:bookmarkEnd w:id="25"/>
    </w:p>
    <w:p w14:paraId="5368E8B8" w14:textId="3D0C38A3" w:rsidR="00AB500D" w:rsidRPr="005C2567" w:rsidRDefault="00BD19F0" w:rsidP="00B50F15">
      <w:pPr>
        <w:pStyle w:val="ListParagraph"/>
        <w:numPr>
          <w:ilvl w:val="2"/>
          <w:numId w:val="14"/>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 xml:space="preserve">The Outstation time shall be set to the </w:t>
      </w:r>
      <w:r w:rsidR="00900029">
        <w:rPr>
          <w:rFonts w:ascii="Times New Roman" w:hAnsi="Times New Roman" w:cs="Times New Roman"/>
          <w:sz w:val="24"/>
        </w:rPr>
        <w:t>Co-ordinated Universal Time</w:t>
      </w:r>
      <w:r w:rsidRPr="005C2567">
        <w:rPr>
          <w:rFonts w:ascii="Times New Roman" w:hAnsi="Times New Roman" w:cs="Times New Roman"/>
          <w:sz w:val="24"/>
          <w:szCs w:val="24"/>
        </w:rPr>
        <w:t xml:space="preserve"> (UTC) also</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known as Greenwich Mean Time (GMT). No switching between UTC and</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British Summer Time (BST) shall occur</w:t>
      </w:r>
    </w:p>
    <w:p w14:paraId="3DA7BE1F" w14:textId="18E593F8" w:rsidR="00AB500D" w:rsidRPr="005C2567" w:rsidRDefault="00AB500D" w:rsidP="00B50F15">
      <w:pPr>
        <w:pStyle w:val="ListParagraph"/>
        <w:numPr>
          <w:ilvl w:val="2"/>
          <w:numId w:val="14"/>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Time synchronisation of the Outstation shall only be performed by</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communication with the Instation.</w:t>
      </w:r>
    </w:p>
    <w:p w14:paraId="36712586" w14:textId="3B58859F" w:rsidR="00AB500D" w:rsidRPr="005C2567" w:rsidRDefault="00AB500D" w:rsidP="00B50F15">
      <w:pPr>
        <w:pStyle w:val="ListParagraph"/>
        <w:numPr>
          <w:ilvl w:val="2"/>
          <w:numId w:val="14"/>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The overall limits of error for the time keeping allowing for a failure to</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communicate with the Outstation for an extended period of 10 days</w:t>
      </w:r>
      <w:r w:rsidR="008267D8" w:rsidRPr="005C2567">
        <w:rPr>
          <w:rFonts w:ascii="Times New Roman" w:hAnsi="Times New Roman" w:cs="Times New Roman"/>
          <w:sz w:val="24"/>
          <w:szCs w:val="24"/>
        </w:rPr>
        <w:t xml:space="preserve"> for Asset Metering Types 1 and 2</w:t>
      </w:r>
      <w:r w:rsidRPr="005C2567">
        <w:rPr>
          <w:rFonts w:ascii="Times New Roman" w:hAnsi="Times New Roman" w:cs="Times New Roman"/>
          <w:sz w:val="24"/>
          <w:szCs w:val="24"/>
        </w:rPr>
        <w:t xml:space="preserve"> </w:t>
      </w:r>
      <w:r w:rsidR="008267D8" w:rsidRPr="005C2567">
        <w:rPr>
          <w:rFonts w:ascii="Times New Roman" w:hAnsi="Times New Roman" w:cs="Times New Roman"/>
          <w:sz w:val="24"/>
          <w:szCs w:val="24"/>
        </w:rPr>
        <w:t xml:space="preserve">and 20 days for Asset Metering Types 3 and 4 </w:t>
      </w:r>
      <w:r w:rsidRPr="005C2567">
        <w:rPr>
          <w:rFonts w:ascii="Times New Roman" w:hAnsi="Times New Roman" w:cs="Times New Roman"/>
          <w:sz w:val="24"/>
          <w:szCs w:val="24"/>
        </w:rPr>
        <w:t>shall</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be:-</w:t>
      </w:r>
    </w:p>
    <w:p w14:paraId="3A395282" w14:textId="0274000A" w:rsidR="00AB500D" w:rsidRPr="005C2567" w:rsidRDefault="00AB500D" w:rsidP="00027E1E">
      <w:pPr>
        <w:pStyle w:val="ListParagraph"/>
        <w:numPr>
          <w:ilvl w:val="0"/>
          <w:numId w:val="15"/>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t>the completion of each Demand Period shall be at a time which is</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within </w:t>
      </w:r>
      <w:r w:rsidR="00A855A1" w:rsidRPr="005C2567">
        <w:rPr>
          <w:rFonts w:ascii="Times New Roman" w:hAnsi="Times New Roman" w:cs="Times New Roman"/>
          <w:sz w:val="24"/>
          <w:szCs w:val="24"/>
        </w:rPr>
        <w:t>±</w:t>
      </w:r>
      <w:r w:rsidRPr="005C2567">
        <w:rPr>
          <w:rFonts w:ascii="Times New Roman" w:hAnsi="Times New Roman" w:cs="Times New Roman"/>
          <w:sz w:val="24"/>
          <w:szCs w:val="24"/>
        </w:rPr>
        <w:t xml:space="preserve"> 10 seconds of UTC</w:t>
      </w:r>
      <w:r w:rsidR="00A855A1" w:rsidRPr="005C2567">
        <w:rPr>
          <w:rFonts w:ascii="Times New Roman" w:hAnsi="Times New Roman" w:cs="Times New Roman"/>
          <w:sz w:val="24"/>
          <w:szCs w:val="24"/>
        </w:rPr>
        <w:t xml:space="preserve"> for Asset Metering Types 1 and 2 or ± </w:t>
      </w:r>
      <w:r w:rsidR="008267D8" w:rsidRPr="005C2567">
        <w:rPr>
          <w:rFonts w:ascii="Times New Roman" w:hAnsi="Times New Roman" w:cs="Times New Roman"/>
          <w:sz w:val="24"/>
          <w:szCs w:val="24"/>
        </w:rPr>
        <w:t>20</w:t>
      </w:r>
      <w:r w:rsidR="00A855A1" w:rsidRPr="005C2567">
        <w:rPr>
          <w:rFonts w:ascii="Times New Roman" w:hAnsi="Times New Roman" w:cs="Times New Roman"/>
          <w:sz w:val="24"/>
          <w:szCs w:val="24"/>
        </w:rPr>
        <w:t xml:space="preserve"> seconds of UTC for Asset Metering Types 3 and 4</w:t>
      </w:r>
      <w:r w:rsidRPr="005C2567">
        <w:rPr>
          <w:rFonts w:ascii="Times New Roman" w:hAnsi="Times New Roman" w:cs="Times New Roman"/>
          <w:sz w:val="24"/>
          <w:szCs w:val="24"/>
        </w:rPr>
        <w:t>; and</w:t>
      </w:r>
    </w:p>
    <w:p w14:paraId="784568DD" w14:textId="7EC4988A" w:rsidR="00AB500D" w:rsidRDefault="00AB500D" w:rsidP="00027E1E">
      <w:pPr>
        <w:pStyle w:val="ListParagraph"/>
        <w:numPr>
          <w:ilvl w:val="0"/>
          <w:numId w:val="15"/>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t xml:space="preserve">the duration of each Demand </w:t>
      </w:r>
      <w:r w:rsidR="00900029">
        <w:rPr>
          <w:rFonts w:ascii="Times New Roman" w:hAnsi="Times New Roman" w:cs="Times New Roman"/>
          <w:sz w:val="24"/>
          <w:szCs w:val="24"/>
        </w:rPr>
        <w:t>P</w:t>
      </w:r>
      <w:r w:rsidRPr="005C2567">
        <w:rPr>
          <w:rFonts w:ascii="Times New Roman" w:hAnsi="Times New Roman" w:cs="Times New Roman"/>
          <w:sz w:val="24"/>
          <w:szCs w:val="24"/>
        </w:rPr>
        <w:t xml:space="preserve">eriod shall be within </w:t>
      </w:r>
      <w:r w:rsidR="00A855A1" w:rsidRPr="005C2567">
        <w:rPr>
          <w:rFonts w:ascii="Times New Roman" w:hAnsi="Times New Roman" w:cs="Times New Roman"/>
          <w:sz w:val="24"/>
          <w:szCs w:val="24"/>
        </w:rPr>
        <w:t>±</w:t>
      </w:r>
      <w:r w:rsidRPr="005C2567">
        <w:rPr>
          <w:rFonts w:ascii="Times New Roman" w:hAnsi="Times New Roman" w:cs="Times New Roman"/>
          <w:sz w:val="24"/>
          <w:szCs w:val="24"/>
        </w:rPr>
        <w:t xml:space="preserve"> 0.1%, except</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where time synchronisation has occurred in a Demand Period.</w:t>
      </w:r>
    </w:p>
    <w:p w14:paraId="571CE62F" w14:textId="77777777" w:rsidR="008533C3" w:rsidRPr="005C2567" w:rsidRDefault="008533C3" w:rsidP="008533C3">
      <w:pPr>
        <w:pStyle w:val="ListParagraph"/>
        <w:jc w:val="both"/>
        <w:rPr>
          <w:rFonts w:ascii="Times New Roman" w:hAnsi="Times New Roman" w:cs="Times New Roman"/>
          <w:sz w:val="24"/>
          <w:szCs w:val="24"/>
        </w:rPr>
      </w:pPr>
    </w:p>
    <w:p w14:paraId="19D4D901" w14:textId="1D8AC7E4" w:rsidR="00AB500D" w:rsidRPr="005C2567" w:rsidRDefault="00AB500D" w:rsidP="00B50F15">
      <w:pPr>
        <w:pStyle w:val="Heading2"/>
        <w:numPr>
          <w:ilvl w:val="0"/>
          <w:numId w:val="16"/>
        </w:numPr>
        <w:jc w:val="both"/>
        <w:rPr>
          <w:rFonts w:ascii="Times New Roman" w:hAnsi="Times New Roman" w:cs="Times New Roman"/>
          <w:b/>
          <w:color w:val="000000" w:themeColor="text1"/>
          <w:sz w:val="24"/>
          <w:szCs w:val="24"/>
        </w:rPr>
      </w:pPr>
      <w:bookmarkStart w:id="26" w:name="_Toc57276338"/>
      <w:r w:rsidRPr="005C2567">
        <w:rPr>
          <w:rFonts w:ascii="Times New Roman" w:hAnsi="Times New Roman" w:cs="Times New Roman"/>
          <w:b/>
          <w:color w:val="000000" w:themeColor="text1"/>
          <w:sz w:val="24"/>
          <w:szCs w:val="24"/>
        </w:rPr>
        <w:lastRenderedPageBreak/>
        <w:t>Monitoring Facilities</w:t>
      </w:r>
      <w:bookmarkEnd w:id="26"/>
    </w:p>
    <w:p w14:paraId="1D0C6970" w14:textId="1B937FAC" w:rsidR="00AB500D" w:rsidRPr="005C2567" w:rsidRDefault="00AB500D" w:rsidP="002A1C7E">
      <w:pPr>
        <w:ind w:left="357"/>
        <w:jc w:val="both"/>
        <w:rPr>
          <w:rFonts w:ascii="Times New Roman" w:hAnsi="Times New Roman" w:cs="Times New Roman"/>
          <w:sz w:val="24"/>
          <w:szCs w:val="24"/>
        </w:rPr>
      </w:pPr>
      <w:r w:rsidRPr="005C2567">
        <w:rPr>
          <w:rFonts w:ascii="Times New Roman" w:hAnsi="Times New Roman" w:cs="Times New Roman"/>
          <w:sz w:val="24"/>
          <w:szCs w:val="24"/>
        </w:rPr>
        <w:t>Monitoring facilities shall be provided for each of the following conditions and shall</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be reported, tagged wherever possible to the relevant Demand Period(s), via the local</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interrogation facility:-</w:t>
      </w:r>
    </w:p>
    <w:p w14:paraId="0035A789" w14:textId="36D8C53E" w:rsidR="00AB500D" w:rsidRPr="005C2567" w:rsidRDefault="00AB500D" w:rsidP="00B50F15">
      <w:pPr>
        <w:pStyle w:val="ListParagraph"/>
        <w:numPr>
          <w:ilvl w:val="2"/>
          <w:numId w:val="17"/>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Error in Outstation functionality;</w:t>
      </w:r>
    </w:p>
    <w:p w14:paraId="2568EEF0" w14:textId="7591E230" w:rsidR="00AB500D" w:rsidRPr="005C2567" w:rsidRDefault="00AB500D" w:rsidP="00B50F15">
      <w:pPr>
        <w:pStyle w:val="ListParagraph"/>
        <w:numPr>
          <w:ilvl w:val="2"/>
          <w:numId w:val="17"/>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Battery monitoring (where battery fitted); and</w:t>
      </w:r>
    </w:p>
    <w:p w14:paraId="45A3418F" w14:textId="52253431" w:rsidR="00AB500D" w:rsidRPr="005C2567" w:rsidRDefault="00AB500D" w:rsidP="00B50F15">
      <w:pPr>
        <w:pStyle w:val="ListParagraph"/>
        <w:numPr>
          <w:ilvl w:val="2"/>
          <w:numId w:val="17"/>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Interrogation port access which changes data.</w:t>
      </w:r>
    </w:p>
    <w:p w14:paraId="3FC43185" w14:textId="5883858B" w:rsidR="00AB500D" w:rsidRPr="005C2567" w:rsidRDefault="00AB500D" w:rsidP="002A1C7E">
      <w:pPr>
        <w:ind w:left="357"/>
        <w:jc w:val="both"/>
        <w:rPr>
          <w:rFonts w:ascii="Times New Roman" w:hAnsi="Times New Roman" w:cs="Times New Roman"/>
          <w:sz w:val="24"/>
          <w:szCs w:val="24"/>
        </w:rPr>
      </w:pPr>
      <w:r w:rsidRPr="005C2567">
        <w:rPr>
          <w:rFonts w:ascii="Times New Roman" w:hAnsi="Times New Roman" w:cs="Times New Roman"/>
          <w:sz w:val="24"/>
          <w:szCs w:val="24"/>
        </w:rPr>
        <w:t>In addition all of the above conditions shall be reported as, at minimum, a common</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alarm indication via the remote interrogation facility.</w:t>
      </w:r>
    </w:p>
    <w:p w14:paraId="48A70986" w14:textId="77777777" w:rsidR="00F50369" w:rsidRPr="005C2567" w:rsidRDefault="00F50369" w:rsidP="00B50F15">
      <w:pPr>
        <w:jc w:val="both"/>
        <w:rPr>
          <w:rFonts w:ascii="Times New Roman" w:hAnsi="Times New Roman" w:cs="Times New Roman"/>
          <w:sz w:val="24"/>
          <w:szCs w:val="24"/>
        </w:rPr>
      </w:pPr>
    </w:p>
    <w:p w14:paraId="64ACA2F1" w14:textId="795C6442" w:rsidR="00AB500D" w:rsidRPr="005C2567" w:rsidRDefault="00AB500D" w:rsidP="00071675">
      <w:pPr>
        <w:pStyle w:val="Heading2"/>
        <w:keepNext w:val="0"/>
        <w:numPr>
          <w:ilvl w:val="0"/>
          <w:numId w:val="16"/>
        </w:numPr>
        <w:ind w:left="714" w:hanging="357"/>
        <w:jc w:val="both"/>
        <w:rPr>
          <w:rFonts w:ascii="Times New Roman" w:hAnsi="Times New Roman" w:cs="Times New Roman"/>
          <w:b/>
          <w:color w:val="000000" w:themeColor="text1"/>
          <w:sz w:val="24"/>
          <w:szCs w:val="24"/>
        </w:rPr>
      </w:pPr>
      <w:bookmarkStart w:id="27" w:name="_Toc57276339"/>
      <w:r w:rsidRPr="005C2567">
        <w:rPr>
          <w:rFonts w:ascii="Times New Roman" w:hAnsi="Times New Roman" w:cs="Times New Roman"/>
          <w:b/>
          <w:color w:val="000000" w:themeColor="text1"/>
          <w:sz w:val="24"/>
          <w:szCs w:val="24"/>
        </w:rPr>
        <w:t>Communications</w:t>
      </w:r>
      <w:bookmarkEnd w:id="27"/>
    </w:p>
    <w:p w14:paraId="1EE84D2A" w14:textId="7F0A60F0" w:rsidR="00AB500D" w:rsidRPr="005C2567" w:rsidRDefault="00AB500D" w:rsidP="00113147">
      <w:pPr>
        <w:ind w:left="357"/>
        <w:jc w:val="both"/>
        <w:rPr>
          <w:rFonts w:ascii="Times New Roman" w:hAnsi="Times New Roman" w:cs="Times New Roman"/>
          <w:sz w:val="24"/>
          <w:szCs w:val="24"/>
        </w:rPr>
      </w:pPr>
      <w:r w:rsidRPr="005C2567">
        <w:rPr>
          <w:rFonts w:ascii="Times New Roman" w:hAnsi="Times New Roman" w:cs="Times New Roman"/>
          <w:sz w:val="24"/>
          <w:szCs w:val="24"/>
        </w:rPr>
        <w:t>For integral Outstations: Outstation(s) shall accommodate both local and remote</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interrogation facilities, from separate ports.</w:t>
      </w:r>
    </w:p>
    <w:p w14:paraId="0E9035BA" w14:textId="3ABE5204" w:rsidR="00AB500D" w:rsidRPr="005C2567" w:rsidRDefault="00AB500D" w:rsidP="00113147">
      <w:pPr>
        <w:ind w:left="357"/>
        <w:jc w:val="both"/>
        <w:rPr>
          <w:rFonts w:ascii="Times New Roman" w:hAnsi="Times New Roman" w:cs="Times New Roman"/>
          <w:sz w:val="24"/>
          <w:szCs w:val="24"/>
        </w:rPr>
      </w:pPr>
      <w:r w:rsidRPr="005C2567">
        <w:rPr>
          <w:rFonts w:ascii="Times New Roman" w:hAnsi="Times New Roman" w:cs="Times New Roman"/>
          <w:sz w:val="24"/>
          <w:szCs w:val="24"/>
        </w:rPr>
        <w:t>To prevent unauthorised access to the data in the Metering Equipment a security</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scheme, as defined below, shall be incorporated for both local</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and remote access. Separate security levels shall be provided for the following</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activities:</w:t>
      </w:r>
    </w:p>
    <w:p w14:paraId="4D69CB47" w14:textId="59454159" w:rsidR="00AB500D" w:rsidRPr="005C2567" w:rsidRDefault="00AB500D" w:rsidP="00B50F15">
      <w:pPr>
        <w:pStyle w:val="ListParagraph"/>
        <w:numPr>
          <w:ilvl w:val="2"/>
          <w:numId w:val="18"/>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Level 1 Password for:</w:t>
      </w:r>
    </w:p>
    <w:p w14:paraId="4A3E8116" w14:textId="1A8E47FF" w:rsidR="00AB500D" w:rsidRPr="005C2567" w:rsidRDefault="00AB500D" w:rsidP="00113147">
      <w:pPr>
        <w:ind w:left="357"/>
        <w:jc w:val="both"/>
        <w:rPr>
          <w:rFonts w:ascii="Times New Roman" w:hAnsi="Times New Roman" w:cs="Times New Roman"/>
          <w:sz w:val="24"/>
          <w:szCs w:val="24"/>
        </w:rPr>
      </w:pPr>
      <w:r w:rsidRPr="005C2567">
        <w:rPr>
          <w:rFonts w:ascii="Times New Roman" w:hAnsi="Times New Roman" w:cs="Times New Roman"/>
          <w:sz w:val="24"/>
          <w:szCs w:val="24"/>
        </w:rPr>
        <w:t>Read-only access to the following metering data, which shall be</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transferrable on request during the interrogation process:</w:t>
      </w:r>
    </w:p>
    <w:p w14:paraId="5AEB181C" w14:textId="21926BD9" w:rsidR="00AB500D" w:rsidRPr="005C2567" w:rsidRDefault="00AB500D" w:rsidP="00027E1E">
      <w:pPr>
        <w:pStyle w:val="ListParagraph"/>
        <w:numPr>
          <w:ilvl w:val="0"/>
          <w:numId w:val="19"/>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t>Outstation ID;</w:t>
      </w:r>
    </w:p>
    <w:p w14:paraId="0808D253" w14:textId="19488D0D" w:rsidR="00AB500D" w:rsidRPr="005C2567" w:rsidRDefault="00AB500D" w:rsidP="00027E1E">
      <w:pPr>
        <w:pStyle w:val="ListParagraph"/>
        <w:numPr>
          <w:ilvl w:val="0"/>
          <w:numId w:val="19"/>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t xml:space="preserve">Demand Values as defined in </w:t>
      </w:r>
      <w:r w:rsidR="00E03886">
        <w:rPr>
          <w:rFonts w:ascii="Times New Roman" w:hAnsi="Times New Roman" w:cs="Times New Roman"/>
          <w:sz w:val="24"/>
          <w:szCs w:val="24"/>
        </w:rPr>
        <w:t>Section</w:t>
      </w:r>
      <w:r w:rsidR="00E03886" w:rsidRPr="005C2567">
        <w:rPr>
          <w:rFonts w:ascii="Times New Roman" w:hAnsi="Times New Roman" w:cs="Times New Roman"/>
          <w:sz w:val="24"/>
          <w:szCs w:val="24"/>
        </w:rPr>
        <w:t xml:space="preserve"> </w:t>
      </w:r>
      <w:r w:rsidRPr="005C2567">
        <w:rPr>
          <w:rFonts w:ascii="Times New Roman" w:hAnsi="Times New Roman" w:cs="Times New Roman"/>
          <w:sz w:val="24"/>
          <w:szCs w:val="24"/>
        </w:rPr>
        <w:t>4;</w:t>
      </w:r>
    </w:p>
    <w:p w14:paraId="5579800F" w14:textId="5923CED0" w:rsidR="00AB500D" w:rsidRPr="005C2567" w:rsidRDefault="00AB500D" w:rsidP="00027E1E">
      <w:pPr>
        <w:pStyle w:val="ListParagraph"/>
        <w:numPr>
          <w:ilvl w:val="0"/>
          <w:numId w:val="19"/>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t xml:space="preserve">Cumulative </w:t>
      </w:r>
      <w:r w:rsidR="00E03886">
        <w:rPr>
          <w:rFonts w:ascii="Times New Roman" w:hAnsi="Times New Roman" w:cs="Times New Roman"/>
          <w:sz w:val="24"/>
          <w:szCs w:val="24"/>
        </w:rPr>
        <w:t>M</w:t>
      </w:r>
      <w:r w:rsidRPr="005C2567">
        <w:rPr>
          <w:rFonts w:ascii="Times New Roman" w:hAnsi="Times New Roman" w:cs="Times New Roman"/>
          <w:sz w:val="24"/>
          <w:szCs w:val="24"/>
        </w:rPr>
        <w:t xml:space="preserve">easured </w:t>
      </w:r>
      <w:r w:rsidR="00E03886">
        <w:rPr>
          <w:rFonts w:ascii="Times New Roman" w:hAnsi="Times New Roman" w:cs="Times New Roman"/>
          <w:sz w:val="24"/>
          <w:szCs w:val="24"/>
        </w:rPr>
        <w:t>Q</w:t>
      </w:r>
      <w:r w:rsidRPr="005C2567">
        <w:rPr>
          <w:rFonts w:ascii="Times New Roman" w:hAnsi="Times New Roman" w:cs="Times New Roman"/>
          <w:sz w:val="24"/>
          <w:szCs w:val="24"/>
        </w:rPr>
        <w:t xml:space="preserve">uantities as defined in </w:t>
      </w:r>
      <w:r w:rsidR="00E03886">
        <w:rPr>
          <w:rFonts w:ascii="Times New Roman" w:hAnsi="Times New Roman" w:cs="Times New Roman"/>
          <w:sz w:val="24"/>
          <w:szCs w:val="24"/>
        </w:rPr>
        <w:t>Section</w:t>
      </w:r>
      <w:r w:rsidRPr="005C2567">
        <w:rPr>
          <w:rFonts w:ascii="Times New Roman" w:hAnsi="Times New Roman" w:cs="Times New Roman"/>
          <w:sz w:val="24"/>
          <w:szCs w:val="24"/>
        </w:rPr>
        <w:t xml:space="preserve"> 4;</w:t>
      </w:r>
    </w:p>
    <w:p w14:paraId="723A399F" w14:textId="662A1F23" w:rsidR="00AB500D" w:rsidRPr="005C2567" w:rsidRDefault="00AB500D" w:rsidP="00027E1E">
      <w:pPr>
        <w:pStyle w:val="ListParagraph"/>
        <w:numPr>
          <w:ilvl w:val="0"/>
          <w:numId w:val="19"/>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t>Maximum Demand (MD) for kW/MW or kVA/MVA as appropriate</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per programmable charging period i.e. monthly or statistical review</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period;</w:t>
      </w:r>
    </w:p>
    <w:p w14:paraId="3EC18B10" w14:textId="4F280D24" w:rsidR="00AB500D" w:rsidRPr="005C2567" w:rsidRDefault="00AB500D" w:rsidP="00027E1E">
      <w:pPr>
        <w:pStyle w:val="ListParagraph"/>
        <w:numPr>
          <w:ilvl w:val="0"/>
          <w:numId w:val="19"/>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t>Multi-rate cumulative Active Energy as specified by the Registrant;</w:t>
      </w:r>
    </w:p>
    <w:p w14:paraId="39B45FE3" w14:textId="20CB92F0" w:rsidR="00AB500D" w:rsidRPr="005C2567" w:rsidRDefault="006C555E" w:rsidP="00027E1E">
      <w:pPr>
        <w:pStyle w:val="ListParagraph"/>
        <w:numPr>
          <w:ilvl w:val="0"/>
          <w:numId w:val="19"/>
        </w:numPr>
        <w:ind w:left="811" w:hanging="357"/>
        <w:jc w:val="both"/>
        <w:rPr>
          <w:rFonts w:ascii="Times New Roman" w:hAnsi="Times New Roman" w:cs="Times New Roman"/>
          <w:sz w:val="24"/>
          <w:szCs w:val="24"/>
        </w:rPr>
      </w:pPr>
      <w:r>
        <w:rPr>
          <w:rFonts w:ascii="Times New Roman" w:hAnsi="Times New Roman" w:cs="Times New Roman"/>
          <w:sz w:val="24"/>
          <w:szCs w:val="24"/>
        </w:rPr>
        <w:t xml:space="preserve">Measurement </w:t>
      </w:r>
      <w:r w:rsidR="009C5808">
        <w:rPr>
          <w:rFonts w:ascii="Times New Roman" w:hAnsi="Times New Roman" w:cs="Times New Roman"/>
          <w:sz w:val="24"/>
          <w:szCs w:val="24"/>
        </w:rPr>
        <w:t>t</w:t>
      </w:r>
      <w:r>
        <w:rPr>
          <w:rFonts w:ascii="Times New Roman" w:hAnsi="Times New Roman" w:cs="Times New Roman"/>
          <w:sz w:val="24"/>
          <w:szCs w:val="24"/>
        </w:rPr>
        <w:t>ransformer</w:t>
      </w:r>
      <w:r w:rsidR="00AB500D" w:rsidRPr="005C2567">
        <w:rPr>
          <w:rFonts w:ascii="Times New Roman" w:hAnsi="Times New Roman" w:cs="Times New Roman"/>
          <w:sz w:val="24"/>
          <w:szCs w:val="24"/>
        </w:rPr>
        <w:t xml:space="preserve"> ratios, where appropriate (see </w:t>
      </w:r>
      <w:r w:rsidR="00E03886">
        <w:rPr>
          <w:rFonts w:ascii="Times New Roman" w:hAnsi="Times New Roman" w:cs="Times New Roman"/>
          <w:sz w:val="24"/>
          <w:szCs w:val="24"/>
        </w:rPr>
        <w:t>Section</w:t>
      </w:r>
      <w:r w:rsidR="00E03886" w:rsidRPr="005C2567">
        <w:rPr>
          <w:rFonts w:ascii="Times New Roman" w:hAnsi="Times New Roman" w:cs="Times New Roman"/>
          <w:sz w:val="24"/>
          <w:szCs w:val="24"/>
        </w:rPr>
        <w:t xml:space="preserve"> </w:t>
      </w:r>
      <w:r w:rsidR="00CC48FD" w:rsidRPr="005C2567">
        <w:rPr>
          <w:rFonts w:ascii="Times New Roman" w:hAnsi="Times New Roman" w:cs="Times New Roman"/>
          <w:sz w:val="24"/>
          <w:szCs w:val="24"/>
        </w:rPr>
        <w:t>6.1</w:t>
      </w:r>
      <w:r w:rsidR="00AB500D" w:rsidRPr="005C2567">
        <w:rPr>
          <w:rFonts w:ascii="Times New Roman" w:hAnsi="Times New Roman" w:cs="Times New Roman"/>
          <w:sz w:val="24"/>
          <w:szCs w:val="24"/>
        </w:rPr>
        <w:t>);</w:t>
      </w:r>
    </w:p>
    <w:p w14:paraId="2D6A1F07" w14:textId="3CD0C227" w:rsidR="00AB500D" w:rsidRPr="005C2567" w:rsidRDefault="006C555E" w:rsidP="00027E1E">
      <w:pPr>
        <w:pStyle w:val="ListParagraph"/>
        <w:numPr>
          <w:ilvl w:val="0"/>
          <w:numId w:val="19"/>
        </w:numPr>
        <w:ind w:left="811" w:hanging="357"/>
        <w:jc w:val="both"/>
        <w:rPr>
          <w:rFonts w:ascii="Times New Roman" w:hAnsi="Times New Roman" w:cs="Times New Roman"/>
          <w:sz w:val="24"/>
          <w:szCs w:val="24"/>
        </w:rPr>
      </w:pPr>
      <w:r>
        <w:rPr>
          <w:rFonts w:ascii="Times New Roman" w:hAnsi="Times New Roman" w:cs="Times New Roman"/>
          <w:sz w:val="24"/>
          <w:szCs w:val="24"/>
        </w:rPr>
        <w:t xml:space="preserve">Measurement </w:t>
      </w:r>
      <w:r w:rsidR="009C5808">
        <w:rPr>
          <w:rFonts w:ascii="Times New Roman" w:hAnsi="Times New Roman" w:cs="Times New Roman"/>
          <w:sz w:val="24"/>
          <w:szCs w:val="24"/>
        </w:rPr>
        <w:t>t</w:t>
      </w:r>
      <w:r>
        <w:rPr>
          <w:rFonts w:ascii="Times New Roman" w:hAnsi="Times New Roman" w:cs="Times New Roman"/>
          <w:sz w:val="24"/>
          <w:szCs w:val="24"/>
        </w:rPr>
        <w:t>ransformer</w:t>
      </w:r>
      <w:r w:rsidR="00AB500D" w:rsidRPr="005C2567">
        <w:rPr>
          <w:rFonts w:ascii="Times New Roman" w:hAnsi="Times New Roman" w:cs="Times New Roman"/>
          <w:sz w:val="24"/>
          <w:szCs w:val="24"/>
        </w:rPr>
        <w:t xml:space="preserve"> error correction factor and/or system loss</w:t>
      </w:r>
      <w:r w:rsidR="00FF47C5" w:rsidRPr="005C2567">
        <w:rPr>
          <w:rFonts w:ascii="Times New Roman" w:hAnsi="Times New Roman" w:cs="Times New Roman"/>
          <w:sz w:val="24"/>
          <w:szCs w:val="24"/>
        </w:rPr>
        <w:t xml:space="preserve"> </w:t>
      </w:r>
      <w:r w:rsidR="00AB500D" w:rsidRPr="005C2567">
        <w:rPr>
          <w:rFonts w:ascii="Times New Roman" w:hAnsi="Times New Roman" w:cs="Times New Roman"/>
          <w:sz w:val="24"/>
          <w:szCs w:val="24"/>
        </w:rPr>
        <w:t>factor where this is a constant factor applied to the entire dynamic</w:t>
      </w:r>
      <w:r w:rsidR="00FF47C5" w:rsidRPr="005C2567">
        <w:rPr>
          <w:rFonts w:ascii="Times New Roman" w:hAnsi="Times New Roman" w:cs="Times New Roman"/>
          <w:sz w:val="24"/>
          <w:szCs w:val="24"/>
        </w:rPr>
        <w:t xml:space="preserve"> </w:t>
      </w:r>
      <w:r w:rsidR="00AB500D" w:rsidRPr="005C2567">
        <w:rPr>
          <w:rFonts w:ascii="Times New Roman" w:hAnsi="Times New Roman" w:cs="Times New Roman"/>
          <w:sz w:val="24"/>
          <w:szCs w:val="24"/>
        </w:rPr>
        <w:t xml:space="preserve">range of the </w:t>
      </w:r>
      <w:r w:rsidR="002E3EB0">
        <w:rPr>
          <w:rFonts w:ascii="Times New Roman" w:hAnsi="Times New Roman" w:cs="Times New Roman"/>
          <w:sz w:val="24"/>
          <w:szCs w:val="24"/>
        </w:rPr>
        <w:t xml:space="preserve">Asset </w:t>
      </w:r>
      <w:r w:rsidR="00AB500D" w:rsidRPr="005C2567">
        <w:rPr>
          <w:rFonts w:ascii="Times New Roman" w:hAnsi="Times New Roman" w:cs="Times New Roman"/>
          <w:sz w:val="24"/>
          <w:szCs w:val="24"/>
        </w:rPr>
        <w:t xml:space="preserve">Meter and the </w:t>
      </w:r>
      <w:r w:rsidR="002E3EB0">
        <w:rPr>
          <w:rFonts w:ascii="Times New Roman" w:hAnsi="Times New Roman" w:cs="Times New Roman"/>
          <w:sz w:val="24"/>
          <w:szCs w:val="24"/>
        </w:rPr>
        <w:t xml:space="preserve">Asset </w:t>
      </w:r>
      <w:r w:rsidR="00AB500D" w:rsidRPr="005C2567">
        <w:rPr>
          <w:rFonts w:ascii="Times New Roman" w:hAnsi="Times New Roman" w:cs="Times New Roman"/>
          <w:sz w:val="24"/>
          <w:szCs w:val="24"/>
        </w:rPr>
        <w:t>Meter is combined with the display and/or</w:t>
      </w:r>
      <w:r w:rsidR="00FF47C5" w:rsidRPr="005C2567">
        <w:rPr>
          <w:rFonts w:ascii="Times New Roman" w:hAnsi="Times New Roman" w:cs="Times New Roman"/>
          <w:sz w:val="24"/>
          <w:szCs w:val="24"/>
        </w:rPr>
        <w:t xml:space="preserve"> </w:t>
      </w:r>
      <w:r w:rsidR="00AB500D" w:rsidRPr="005C2567">
        <w:rPr>
          <w:rFonts w:ascii="Times New Roman" w:hAnsi="Times New Roman" w:cs="Times New Roman"/>
          <w:sz w:val="24"/>
          <w:szCs w:val="24"/>
        </w:rPr>
        <w:t>Outstation;</w:t>
      </w:r>
    </w:p>
    <w:p w14:paraId="5B352064" w14:textId="2B37AEE5" w:rsidR="00AB500D" w:rsidRPr="005C2567" w:rsidRDefault="00AB500D" w:rsidP="00027E1E">
      <w:pPr>
        <w:pStyle w:val="ListParagraph"/>
        <w:numPr>
          <w:ilvl w:val="0"/>
          <w:numId w:val="19"/>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t>Alarm indications; and</w:t>
      </w:r>
    </w:p>
    <w:p w14:paraId="202875CB" w14:textId="23BA04C4" w:rsidR="00AB500D" w:rsidRPr="005C2567" w:rsidRDefault="00AB500D" w:rsidP="00027E1E">
      <w:pPr>
        <w:pStyle w:val="ListParagraph"/>
        <w:numPr>
          <w:ilvl w:val="0"/>
          <w:numId w:val="19"/>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t>Outstation time and date.</w:t>
      </w:r>
    </w:p>
    <w:p w14:paraId="32559E5B" w14:textId="77777777" w:rsidR="00871520" w:rsidRPr="005C2567" w:rsidRDefault="00871520" w:rsidP="00B50F15">
      <w:pPr>
        <w:pStyle w:val="ListParagraph"/>
        <w:jc w:val="both"/>
        <w:rPr>
          <w:rFonts w:ascii="Times New Roman" w:hAnsi="Times New Roman" w:cs="Times New Roman"/>
          <w:sz w:val="24"/>
          <w:szCs w:val="24"/>
        </w:rPr>
      </w:pPr>
    </w:p>
    <w:p w14:paraId="4B3BC1F0" w14:textId="41B17F0E" w:rsidR="00AB500D" w:rsidRPr="005C2567" w:rsidRDefault="00AB500D" w:rsidP="00B50F15">
      <w:pPr>
        <w:pStyle w:val="ListParagraph"/>
        <w:numPr>
          <w:ilvl w:val="0"/>
          <w:numId w:val="20"/>
        </w:numPr>
        <w:ind w:left="714" w:hanging="357"/>
        <w:jc w:val="both"/>
        <w:rPr>
          <w:rFonts w:ascii="Times New Roman" w:hAnsi="Times New Roman" w:cs="Times New Roman"/>
          <w:sz w:val="24"/>
          <w:szCs w:val="24"/>
        </w:rPr>
      </w:pPr>
      <w:r w:rsidRPr="005C2567">
        <w:rPr>
          <w:rFonts w:ascii="Times New Roman" w:hAnsi="Times New Roman" w:cs="Times New Roman"/>
          <w:sz w:val="24"/>
          <w:szCs w:val="24"/>
        </w:rPr>
        <w:t>Level 2 Password for:</w:t>
      </w:r>
    </w:p>
    <w:p w14:paraId="51640AC3" w14:textId="77777777" w:rsidR="00871520" w:rsidRPr="005C2567" w:rsidRDefault="00871520" w:rsidP="00B50F15">
      <w:pPr>
        <w:pStyle w:val="ListParagraph"/>
        <w:ind w:left="714"/>
        <w:jc w:val="both"/>
        <w:rPr>
          <w:rFonts w:ascii="Times New Roman" w:hAnsi="Times New Roman" w:cs="Times New Roman"/>
          <w:sz w:val="24"/>
          <w:szCs w:val="24"/>
        </w:rPr>
      </w:pPr>
    </w:p>
    <w:p w14:paraId="4E8C022F" w14:textId="4AB899A5" w:rsidR="00AB500D" w:rsidRPr="005C2567" w:rsidRDefault="00AB500D" w:rsidP="00027E1E">
      <w:pPr>
        <w:pStyle w:val="ListParagraph"/>
        <w:numPr>
          <w:ilvl w:val="0"/>
          <w:numId w:val="21"/>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t>Corrections to the time and/or date; and</w:t>
      </w:r>
    </w:p>
    <w:p w14:paraId="6C3C916C" w14:textId="6C6DE9CC" w:rsidR="00AB500D" w:rsidRPr="005C2567" w:rsidRDefault="00AB500D" w:rsidP="00027E1E">
      <w:pPr>
        <w:pStyle w:val="ListParagraph"/>
        <w:numPr>
          <w:ilvl w:val="0"/>
          <w:numId w:val="21"/>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t>Resetting of the MD.</w:t>
      </w:r>
    </w:p>
    <w:p w14:paraId="002676F2" w14:textId="13508AA5" w:rsidR="00871520" w:rsidRDefault="00871520" w:rsidP="00B50F15">
      <w:pPr>
        <w:jc w:val="both"/>
        <w:rPr>
          <w:rFonts w:ascii="Times New Roman" w:hAnsi="Times New Roman" w:cs="Times New Roman"/>
          <w:sz w:val="24"/>
          <w:szCs w:val="24"/>
        </w:rPr>
      </w:pPr>
    </w:p>
    <w:p w14:paraId="6AA3DFF5" w14:textId="37A9D817" w:rsidR="00AB500D" w:rsidRPr="005C2567" w:rsidRDefault="00AB500D" w:rsidP="00071675">
      <w:pPr>
        <w:pStyle w:val="ListParagraph"/>
        <w:keepNext/>
        <w:numPr>
          <w:ilvl w:val="0"/>
          <w:numId w:val="22"/>
        </w:numPr>
        <w:ind w:left="714" w:hanging="357"/>
        <w:jc w:val="both"/>
        <w:rPr>
          <w:rFonts w:ascii="Times New Roman" w:hAnsi="Times New Roman" w:cs="Times New Roman"/>
          <w:sz w:val="24"/>
          <w:szCs w:val="24"/>
        </w:rPr>
      </w:pPr>
      <w:r w:rsidRPr="005C2567">
        <w:rPr>
          <w:rFonts w:ascii="Times New Roman" w:hAnsi="Times New Roman" w:cs="Times New Roman"/>
          <w:sz w:val="24"/>
          <w:szCs w:val="24"/>
        </w:rPr>
        <w:t>Level 3 Password for:</w:t>
      </w:r>
    </w:p>
    <w:p w14:paraId="2BD3A06F" w14:textId="77777777" w:rsidR="00AB500D" w:rsidRPr="005C2567" w:rsidRDefault="00AB500D" w:rsidP="00113147">
      <w:pPr>
        <w:ind w:firstLine="357"/>
        <w:jc w:val="both"/>
        <w:rPr>
          <w:rFonts w:ascii="Times New Roman" w:hAnsi="Times New Roman" w:cs="Times New Roman"/>
          <w:sz w:val="24"/>
          <w:szCs w:val="24"/>
        </w:rPr>
      </w:pPr>
      <w:r w:rsidRPr="005C2567">
        <w:rPr>
          <w:rFonts w:ascii="Times New Roman" w:hAnsi="Times New Roman" w:cs="Times New Roman"/>
          <w:sz w:val="24"/>
          <w:szCs w:val="24"/>
        </w:rPr>
        <w:t>Programming of:</w:t>
      </w:r>
    </w:p>
    <w:p w14:paraId="70BE8169" w14:textId="40397D09" w:rsidR="00AB500D" w:rsidRPr="005C2567" w:rsidRDefault="00AB500D" w:rsidP="00027E1E">
      <w:pPr>
        <w:pStyle w:val="ListParagraph"/>
        <w:numPr>
          <w:ilvl w:val="0"/>
          <w:numId w:val="23"/>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lastRenderedPageBreak/>
        <w:t xml:space="preserve">Displays and facilities as defined in </w:t>
      </w:r>
      <w:r w:rsidR="0010324A" w:rsidRPr="005C2567">
        <w:rPr>
          <w:rFonts w:ascii="Times New Roman" w:hAnsi="Times New Roman" w:cs="Times New Roman"/>
          <w:sz w:val="24"/>
          <w:szCs w:val="24"/>
        </w:rPr>
        <w:t xml:space="preserve">Appendix C </w:t>
      </w:r>
      <w:r w:rsidRPr="005C2567">
        <w:rPr>
          <w:rFonts w:ascii="Times New Roman" w:hAnsi="Times New Roman" w:cs="Times New Roman"/>
          <w:sz w:val="24"/>
          <w:szCs w:val="24"/>
        </w:rPr>
        <w:t xml:space="preserve">clause </w:t>
      </w:r>
      <w:r w:rsidR="0010324A" w:rsidRPr="005C2567">
        <w:rPr>
          <w:rFonts w:ascii="Times New Roman" w:hAnsi="Times New Roman" w:cs="Times New Roman"/>
          <w:sz w:val="24"/>
          <w:szCs w:val="24"/>
        </w:rPr>
        <w:t>2</w:t>
      </w:r>
      <w:r w:rsidRPr="005C2567">
        <w:rPr>
          <w:rFonts w:ascii="Times New Roman" w:hAnsi="Times New Roman" w:cs="Times New Roman"/>
          <w:sz w:val="24"/>
          <w:szCs w:val="24"/>
        </w:rPr>
        <w:t>;</w:t>
      </w:r>
    </w:p>
    <w:p w14:paraId="57779719" w14:textId="516C5CAB" w:rsidR="00AB500D" w:rsidRPr="005C2567" w:rsidRDefault="006C555E" w:rsidP="00027E1E">
      <w:pPr>
        <w:pStyle w:val="ListParagraph"/>
        <w:numPr>
          <w:ilvl w:val="0"/>
          <w:numId w:val="23"/>
        </w:numPr>
        <w:ind w:left="811" w:hanging="357"/>
        <w:jc w:val="both"/>
        <w:rPr>
          <w:rFonts w:ascii="Times New Roman" w:hAnsi="Times New Roman" w:cs="Times New Roman"/>
          <w:sz w:val="24"/>
          <w:szCs w:val="24"/>
        </w:rPr>
      </w:pPr>
      <w:r>
        <w:rPr>
          <w:rFonts w:ascii="Times New Roman" w:hAnsi="Times New Roman" w:cs="Times New Roman"/>
          <w:sz w:val="24"/>
          <w:szCs w:val="24"/>
        </w:rPr>
        <w:t xml:space="preserve">Measurement </w:t>
      </w:r>
      <w:r w:rsidR="009C5808">
        <w:rPr>
          <w:rFonts w:ascii="Times New Roman" w:hAnsi="Times New Roman" w:cs="Times New Roman"/>
          <w:sz w:val="24"/>
          <w:szCs w:val="24"/>
        </w:rPr>
        <w:t>t</w:t>
      </w:r>
      <w:r>
        <w:rPr>
          <w:rFonts w:ascii="Times New Roman" w:hAnsi="Times New Roman" w:cs="Times New Roman"/>
          <w:sz w:val="24"/>
          <w:szCs w:val="24"/>
        </w:rPr>
        <w:t>ransformer</w:t>
      </w:r>
      <w:r w:rsidR="00AB500D" w:rsidRPr="005C2567">
        <w:rPr>
          <w:rFonts w:ascii="Times New Roman" w:hAnsi="Times New Roman" w:cs="Times New Roman"/>
          <w:sz w:val="24"/>
          <w:szCs w:val="24"/>
        </w:rPr>
        <w:t xml:space="preserve"> ratios, as appropriate (see </w:t>
      </w:r>
      <w:r w:rsidR="00E03886">
        <w:rPr>
          <w:rFonts w:ascii="Times New Roman" w:hAnsi="Times New Roman" w:cs="Times New Roman"/>
          <w:sz w:val="24"/>
          <w:szCs w:val="24"/>
        </w:rPr>
        <w:t>Section</w:t>
      </w:r>
      <w:r w:rsidR="00E03886" w:rsidRPr="005C2567">
        <w:rPr>
          <w:rFonts w:ascii="Times New Roman" w:hAnsi="Times New Roman" w:cs="Times New Roman"/>
          <w:sz w:val="24"/>
          <w:szCs w:val="24"/>
        </w:rPr>
        <w:t xml:space="preserve"> </w:t>
      </w:r>
      <w:r w:rsidR="002F00F7" w:rsidRPr="005C2567">
        <w:rPr>
          <w:rFonts w:ascii="Times New Roman" w:hAnsi="Times New Roman" w:cs="Times New Roman"/>
          <w:sz w:val="24"/>
          <w:szCs w:val="24"/>
        </w:rPr>
        <w:t>6.1</w:t>
      </w:r>
      <w:r w:rsidR="00AB500D" w:rsidRPr="005C2567">
        <w:rPr>
          <w:rFonts w:ascii="Times New Roman" w:hAnsi="Times New Roman" w:cs="Times New Roman"/>
          <w:sz w:val="24"/>
          <w:szCs w:val="24"/>
        </w:rPr>
        <w:t>);</w:t>
      </w:r>
    </w:p>
    <w:p w14:paraId="13BE627E" w14:textId="452BF76B" w:rsidR="00AB500D" w:rsidRPr="005C2567" w:rsidRDefault="006C555E" w:rsidP="00027E1E">
      <w:pPr>
        <w:pStyle w:val="ListParagraph"/>
        <w:numPr>
          <w:ilvl w:val="0"/>
          <w:numId w:val="23"/>
        </w:numPr>
        <w:ind w:left="811" w:hanging="357"/>
        <w:jc w:val="both"/>
        <w:rPr>
          <w:rFonts w:ascii="Times New Roman" w:hAnsi="Times New Roman" w:cs="Times New Roman"/>
          <w:sz w:val="24"/>
          <w:szCs w:val="24"/>
        </w:rPr>
      </w:pPr>
      <w:r>
        <w:rPr>
          <w:rFonts w:ascii="Times New Roman" w:hAnsi="Times New Roman" w:cs="Times New Roman"/>
          <w:sz w:val="24"/>
          <w:szCs w:val="24"/>
        </w:rPr>
        <w:t xml:space="preserve">Measurement </w:t>
      </w:r>
      <w:r w:rsidR="009C5808">
        <w:rPr>
          <w:rFonts w:ascii="Times New Roman" w:hAnsi="Times New Roman" w:cs="Times New Roman"/>
          <w:sz w:val="24"/>
          <w:szCs w:val="24"/>
        </w:rPr>
        <w:t>t</w:t>
      </w:r>
      <w:r>
        <w:rPr>
          <w:rFonts w:ascii="Times New Roman" w:hAnsi="Times New Roman" w:cs="Times New Roman"/>
          <w:sz w:val="24"/>
          <w:szCs w:val="24"/>
        </w:rPr>
        <w:t>ransformer</w:t>
      </w:r>
      <w:r w:rsidR="00AB500D" w:rsidRPr="005C2567">
        <w:rPr>
          <w:rFonts w:ascii="Times New Roman" w:hAnsi="Times New Roman" w:cs="Times New Roman"/>
          <w:sz w:val="24"/>
          <w:szCs w:val="24"/>
        </w:rPr>
        <w:t xml:space="preserve"> error correction and/or system loss factor</w:t>
      </w:r>
      <w:r w:rsidR="00FF47C5" w:rsidRPr="005C2567">
        <w:rPr>
          <w:rFonts w:ascii="Times New Roman" w:hAnsi="Times New Roman" w:cs="Times New Roman"/>
          <w:sz w:val="24"/>
          <w:szCs w:val="24"/>
        </w:rPr>
        <w:t xml:space="preserve"> </w:t>
      </w:r>
      <w:r w:rsidR="00AB500D" w:rsidRPr="005C2567">
        <w:rPr>
          <w:rFonts w:ascii="Times New Roman" w:hAnsi="Times New Roman" w:cs="Times New Roman"/>
          <w:sz w:val="24"/>
          <w:szCs w:val="24"/>
        </w:rPr>
        <w:t>where this is a constant factor applied to the entire dynamic range of</w:t>
      </w:r>
      <w:r w:rsidR="00FF47C5" w:rsidRPr="005C2567">
        <w:rPr>
          <w:rFonts w:ascii="Times New Roman" w:hAnsi="Times New Roman" w:cs="Times New Roman"/>
          <w:sz w:val="24"/>
          <w:szCs w:val="24"/>
        </w:rPr>
        <w:t xml:space="preserve"> </w:t>
      </w:r>
      <w:r w:rsidR="00AB500D" w:rsidRPr="005C2567">
        <w:rPr>
          <w:rFonts w:ascii="Times New Roman" w:hAnsi="Times New Roman" w:cs="Times New Roman"/>
          <w:sz w:val="24"/>
          <w:szCs w:val="24"/>
        </w:rPr>
        <w:t xml:space="preserve">the </w:t>
      </w:r>
      <w:r w:rsidR="002E3EB0">
        <w:rPr>
          <w:rFonts w:ascii="Times New Roman" w:hAnsi="Times New Roman" w:cs="Times New Roman"/>
          <w:sz w:val="24"/>
          <w:szCs w:val="24"/>
        </w:rPr>
        <w:t xml:space="preserve">Asset </w:t>
      </w:r>
      <w:r w:rsidR="00AB500D" w:rsidRPr="005C2567">
        <w:rPr>
          <w:rFonts w:ascii="Times New Roman" w:hAnsi="Times New Roman" w:cs="Times New Roman"/>
          <w:sz w:val="24"/>
          <w:szCs w:val="24"/>
        </w:rPr>
        <w:t xml:space="preserve">Meter and the </w:t>
      </w:r>
      <w:r w:rsidR="002E3EB0">
        <w:rPr>
          <w:rFonts w:ascii="Times New Roman" w:hAnsi="Times New Roman" w:cs="Times New Roman"/>
          <w:sz w:val="24"/>
          <w:szCs w:val="24"/>
        </w:rPr>
        <w:t xml:space="preserve">Asset </w:t>
      </w:r>
      <w:r w:rsidR="00AB500D" w:rsidRPr="005C2567">
        <w:rPr>
          <w:rFonts w:ascii="Times New Roman" w:hAnsi="Times New Roman" w:cs="Times New Roman"/>
          <w:sz w:val="24"/>
          <w:szCs w:val="24"/>
        </w:rPr>
        <w:t>Meter is combined with the display and/or</w:t>
      </w:r>
      <w:r w:rsidR="00FF47C5" w:rsidRPr="005C2567">
        <w:rPr>
          <w:rFonts w:ascii="Times New Roman" w:hAnsi="Times New Roman" w:cs="Times New Roman"/>
          <w:sz w:val="24"/>
          <w:szCs w:val="24"/>
        </w:rPr>
        <w:t xml:space="preserve"> </w:t>
      </w:r>
      <w:r w:rsidR="00AB500D" w:rsidRPr="005C2567">
        <w:rPr>
          <w:rFonts w:ascii="Times New Roman" w:hAnsi="Times New Roman" w:cs="Times New Roman"/>
          <w:sz w:val="24"/>
          <w:szCs w:val="24"/>
        </w:rPr>
        <w:t>Outstation; and</w:t>
      </w:r>
    </w:p>
    <w:p w14:paraId="09D54894" w14:textId="0BE7129A" w:rsidR="00AB500D" w:rsidRPr="005C2567" w:rsidRDefault="00AB500D" w:rsidP="00027E1E">
      <w:pPr>
        <w:pStyle w:val="ListParagraph"/>
        <w:numPr>
          <w:ilvl w:val="0"/>
          <w:numId w:val="23"/>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t>Passwords for levels 1, 2 and 3.</w:t>
      </w:r>
    </w:p>
    <w:p w14:paraId="70747700" w14:textId="77777777" w:rsidR="00871520" w:rsidRPr="005C2567" w:rsidRDefault="00871520" w:rsidP="00B50F15">
      <w:pPr>
        <w:jc w:val="both"/>
        <w:rPr>
          <w:rFonts w:ascii="Times New Roman" w:hAnsi="Times New Roman" w:cs="Times New Roman"/>
          <w:sz w:val="24"/>
          <w:szCs w:val="24"/>
        </w:rPr>
      </w:pPr>
    </w:p>
    <w:p w14:paraId="60C30C62" w14:textId="39258BE4" w:rsidR="00AB500D" w:rsidRPr="005C2567" w:rsidRDefault="00AB500D" w:rsidP="00113147">
      <w:pPr>
        <w:ind w:left="357"/>
        <w:jc w:val="both"/>
        <w:rPr>
          <w:rFonts w:ascii="Times New Roman" w:hAnsi="Times New Roman" w:cs="Times New Roman"/>
          <w:sz w:val="24"/>
          <w:szCs w:val="24"/>
        </w:rPr>
      </w:pPr>
      <w:r w:rsidRPr="005C2567">
        <w:rPr>
          <w:rFonts w:ascii="Times New Roman" w:hAnsi="Times New Roman" w:cs="Times New Roman"/>
          <w:sz w:val="24"/>
          <w:szCs w:val="24"/>
        </w:rPr>
        <w:t>In addition it shall be possible to read additional information within the</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Metering Equipment to </w:t>
      </w:r>
      <w:r w:rsidR="00FF47C5" w:rsidRPr="005C2567">
        <w:rPr>
          <w:rFonts w:ascii="Times New Roman" w:hAnsi="Times New Roman" w:cs="Times New Roman"/>
          <w:sz w:val="24"/>
          <w:szCs w:val="24"/>
        </w:rPr>
        <w:t>e</w:t>
      </w:r>
      <w:r w:rsidRPr="005C2567">
        <w:rPr>
          <w:rFonts w:ascii="Times New Roman" w:hAnsi="Times New Roman" w:cs="Times New Roman"/>
          <w:sz w:val="24"/>
          <w:szCs w:val="24"/>
        </w:rPr>
        <w:t>nable the programmed information to be</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confirmed.</w:t>
      </w:r>
    </w:p>
    <w:p w14:paraId="6D9E45B0" w14:textId="77777777" w:rsidR="00871520" w:rsidRPr="005C2567" w:rsidRDefault="00871520" w:rsidP="00B50F15">
      <w:pPr>
        <w:jc w:val="both"/>
        <w:rPr>
          <w:rFonts w:ascii="Times New Roman" w:hAnsi="Times New Roman" w:cs="Times New Roman"/>
          <w:sz w:val="24"/>
          <w:szCs w:val="24"/>
        </w:rPr>
      </w:pPr>
    </w:p>
    <w:p w14:paraId="35BEFCAB" w14:textId="6DD5808B" w:rsidR="00AB500D" w:rsidRPr="005C2567" w:rsidRDefault="00AB500D" w:rsidP="00B50F15">
      <w:pPr>
        <w:pStyle w:val="ListParagraph"/>
        <w:numPr>
          <w:ilvl w:val="0"/>
          <w:numId w:val="24"/>
        </w:numPr>
        <w:ind w:left="714" w:hanging="357"/>
        <w:jc w:val="both"/>
        <w:rPr>
          <w:rFonts w:ascii="Times New Roman" w:hAnsi="Times New Roman" w:cs="Times New Roman"/>
          <w:sz w:val="24"/>
          <w:szCs w:val="24"/>
        </w:rPr>
      </w:pPr>
      <w:r w:rsidRPr="005C2567">
        <w:rPr>
          <w:rFonts w:ascii="Times New Roman" w:hAnsi="Times New Roman" w:cs="Times New Roman"/>
          <w:sz w:val="24"/>
          <w:szCs w:val="24"/>
        </w:rPr>
        <w:t>Level 4 Password for</w:t>
      </w:r>
    </w:p>
    <w:p w14:paraId="32B15081" w14:textId="77777777" w:rsidR="00871520" w:rsidRPr="005C2567" w:rsidRDefault="00871520" w:rsidP="00B50F15">
      <w:pPr>
        <w:pStyle w:val="ListParagraph"/>
        <w:ind w:left="714"/>
        <w:jc w:val="both"/>
        <w:rPr>
          <w:rFonts w:ascii="Times New Roman" w:hAnsi="Times New Roman" w:cs="Times New Roman"/>
          <w:sz w:val="24"/>
          <w:szCs w:val="24"/>
        </w:rPr>
      </w:pPr>
    </w:p>
    <w:p w14:paraId="65AE59B3" w14:textId="2C45CD3D" w:rsidR="00AB500D" w:rsidRPr="005C2567" w:rsidRDefault="00AB500D" w:rsidP="00027E1E">
      <w:pPr>
        <w:pStyle w:val="ListParagraph"/>
        <w:numPr>
          <w:ilvl w:val="0"/>
          <w:numId w:val="25"/>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t>Calibration of the Metering Equipment;</w:t>
      </w:r>
    </w:p>
    <w:p w14:paraId="54E5C336" w14:textId="0DE7E8A7" w:rsidR="00AB500D" w:rsidRPr="005C2567" w:rsidRDefault="00AB500D" w:rsidP="00027E1E">
      <w:pPr>
        <w:pStyle w:val="ListParagraph"/>
        <w:numPr>
          <w:ilvl w:val="0"/>
          <w:numId w:val="25"/>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t xml:space="preserve">Setting the </w:t>
      </w:r>
      <w:r w:rsidR="009C5808">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9C5808">
        <w:rPr>
          <w:rFonts w:ascii="Times New Roman" w:hAnsi="Times New Roman" w:cs="Times New Roman"/>
          <w:sz w:val="24"/>
          <w:szCs w:val="24"/>
        </w:rPr>
        <w:t>t</w:t>
      </w:r>
      <w:r w:rsidR="006C555E">
        <w:rPr>
          <w:rFonts w:ascii="Times New Roman" w:hAnsi="Times New Roman" w:cs="Times New Roman"/>
          <w:sz w:val="24"/>
          <w:szCs w:val="24"/>
        </w:rPr>
        <w:t>ransformer</w:t>
      </w:r>
      <w:r w:rsidRPr="005C2567">
        <w:rPr>
          <w:rFonts w:ascii="Times New Roman" w:hAnsi="Times New Roman" w:cs="Times New Roman"/>
          <w:sz w:val="24"/>
          <w:szCs w:val="24"/>
        </w:rPr>
        <w:t xml:space="preserve"> ratios, where appropriate (see</w:t>
      </w:r>
      <w:r w:rsidR="00FF47C5" w:rsidRPr="005C2567">
        <w:rPr>
          <w:rFonts w:ascii="Times New Roman" w:hAnsi="Times New Roman" w:cs="Times New Roman"/>
          <w:sz w:val="24"/>
          <w:szCs w:val="24"/>
        </w:rPr>
        <w:t xml:space="preserve"> </w:t>
      </w:r>
      <w:r w:rsidR="00E03886">
        <w:rPr>
          <w:rFonts w:ascii="Times New Roman" w:hAnsi="Times New Roman" w:cs="Times New Roman"/>
          <w:sz w:val="24"/>
          <w:szCs w:val="24"/>
        </w:rPr>
        <w:t>Section</w:t>
      </w:r>
      <w:r w:rsidR="00E03886" w:rsidRPr="005C2567">
        <w:rPr>
          <w:rFonts w:ascii="Times New Roman" w:hAnsi="Times New Roman" w:cs="Times New Roman"/>
          <w:sz w:val="24"/>
          <w:szCs w:val="24"/>
        </w:rPr>
        <w:t xml:space="preserve"> </w:t>
      </w:r>
      <w:r w:rsidR="0010324A" w:rsidRPr="005C2567">
        <w:rPr>
          <w:rFonts w:ascii="Times New Roman" w:hAnsi="Times New Roman" w:cs="Times New Roman"/>
          <w:sz w:val="24"/>
          <w:szCs w:val="24"/>
        </w:rPr>
        <w:t>6.1</w:t>
      </w:r>
      <w:r w:rsidRPr="005C2567">
        <w:rPr>
          <w:rFonts w:ascii="Times New Roman" w:hAnsi="Times New Roman" w:cs="Times New Roman"/>
          <w:sz w:val="24"/>
          <w:szCs w:val="24"/>
        </w:rPr>
        <w:t>);</w:t>
      </w:r>
    </w:p>
    <w:p w14:paraId="540B001B" w14:textId="5127A0B5" w:rsidR="00AB500D" w:rsidRPr="005C2567" w:rsidRDefault="00AB500D" w:rsidP="00027E1E">
      <w:pPr>
        <w:pStyle w:val="ListParagraph"/>
        <w:numPr>
          <w:ilvl w:val="0"/>
          <w:numId w:val="25"/>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t>Setting the transformer error correction and/or system loss factors</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where this is other than a single factor; and</w:t>
      </w:r>
    </w:p>
    <w:p w14:paraId="0F769122" w14:textId="04D1CF04" w:rsidR="00AB500D" w:rsidRPr="005C2567" w:rsidRDefault="00AB500D" w:rsidP="00027E1E">
      <w:pPr>
        <w:pStyle w:val="ListParagraph"/>
        <w:numPr>
          <w:ilvl w:val="0"/>
          <w:numId w:val="25"/>
        </w:numPr>
        <w:ind w:left="811" w:hanging="357"/>
        <w:jc w:val="both"/>
        <w:rPr>
          <w:rFonts w:ascii="Times New Roman" w:hAnsi="Times New Roman" w:cs="Times New Roman"/>
          <w:sz w:val="24"/>
          <w:szCs w:val="24"/>
        </w:rPr>
      </w:pPr>
      <w:r w:rsidRPr="005C2567">
        <w:rPr>
          <w:rFonts w:ascii="Times New Roman" w:hAnsi="Times New Roman" w:cs="Times New Roman"/>
          <w:sz w:val="24"/>
          <w:szCs w:val="24"/>
        </w:rPr>
        <w:t>Programming the level 3 Password and the level 4 Password if</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appropriate.</w:t>
      </w:r>
    </w:p>
    <w:p w14:paraId="0708F73C" w14:textId="72861B51" w:rsidR="00AB500D" w:rsidRPr="005C2567" w:rsidRDefault="00AB500D" w:rsidP="00113147">
      <w:pPr>
        <w:ind w:left="454"/>
        <w:jc w:val="both"/>
        <w:rPr>
          <w:rFonts w:ascii="Times New Roman" w:hAnsi="Times New Roman" w:cs="Times New Roman"/>
          <w:sz w:val="24"/>
          <w:szCs w:val="24"/>
        </w:rPr>
      </w:pPr>
      <w:r w:rsidRPr="005C2567">
        <w:rPr>
          <w:rFonts w:ascii="Times New Roman" w:hAnsi="Times New Roman" w:cs="Times New Roman"/>
          <w:sz w:val="24"/>
          <w:szCs w:val="24"/>
        </w:rPr>
        <w:t>In addition to the functions specified for each level it shall be feasible to undertake</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 xml:space="preserve">the functions at the </w:t>
      </w:r>
      <w:r w:rsidR="00FF47C5" w:rsidRPr="005C2567">
        <w:rPr>
          <w:rFonts w:ascii="Times New Roman" w:hAnsi="Times New Roman" w:cs="Times New Roman"/>
          <w:sz w:val="24"/>
          <w:szCs w:val="24"/>
        </w:rPr>
        <w:t>preceding</w:t>
      </w:r>
      <w:r w:rsidRPr="005C2567">
        <w:rPr>
          <w:rFonts w:ascii="Times New Roman" w:hAnsi="Times New Roman" w:cs="Times New Roman"/>
          <w:sz w:val="24"/>
          <w:szCs w:val="24"/>
        </w:rPr>
        <w:t xml:space="preserve"> level(s)</w:t>
      </w:r>
      <w:r w:rsidR="00871520" w:rsidRPr="005C2567">
        <w:rPr>
          <w:rFonts w:ascii="Times New Roman" w:hAnsi="Times New Roman" w:cs="Times New Roman"/>
          <w:sz w:val="24"/>
          <w:szCs w:val="24"/>
        </w:rPr>
        <w:t>;</w:t>
      </w:r>
      <w:r w:rsidRPr="005C2567">
        <w:rPr>
          <w:rFonts w:ascii="Times New Roman" w:hAnsi="Times New Roman" w:cs="Times New Roman"/>
          <w:sz w:val="24"/>
          <w:szCs w:val="24"/>
        </w:rPr>
        <w:t xml:space="preserve"> </w:t>
      </w:r>
      <w:r w:rsidR="00871520" w:rsidRPr="005C2567">
        <w:rPr>
          <w:rFonts w:ascii="Times New Roman" w:hAnsi="Times New Roman" w:cs="Times New Roman"/>
          <w:sz w:val="24"/>
          <w:szCs w:val="24"/>
        </w:rPr>
        <w:t>e</w:t>
      </w:r>
      <w:r w:rsidRPr="005C2567">
        <w:rPr>
          <w:rFonts w:ascii="Times New Roman" w:hAnsi="Times New Roman" w:cs="Times New Roman"/>
          <w:sz w:val="24"/>
          <w:szCs w:val="24"/>
        </w:rPr>
        <w:t>.g. at level 3 it shall also be possible to</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carry out the functions specified at levels 1 and 2. This need not apply at level 4</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when access is obtained via removing the cover. Different Passwords shall be utilised</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for each level, which shall only be circulated in accordance with the relevant BSC</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Procedure.</w:t>
      </w:r>
    </w:p>
    <w:p w14:paraId="7E015A70" w14:textId="0B4CE854" w:rsidR="00AB500D" w:rsidRPr="005C2567" w:rsidRDefault="00AB500D" w:rsidP="00113147">
      <w:pPr>
        <w:ind w:firstLine="454"/>
        <w:jc w:val="both"/>
        <w:rPr>
          <w:rFonts w:ascii="Times New Roman" w:hAnsi="Times New Roman" w:cs="Times New Roman"/>
          <w:sz w:val="24"/>
          <w:szCs w:val="24"/>
        </w:rPr>
      </w:pPr>
      <w:r w:rsidRPr="005C2567">
        <w:rPr>
          <w:rFonts w:ascii="Times New Roman" w:hAnsi="Times New Roman" w:cs="Times New Roman"/>
          <w:sz w:val="24"/>
          <w:szCs w:val="24"/>
        </w:rPr>
        <w:t>For separate Outstations: A Password shall be required to read or change any data.</w:t>
      </w:r>
    </w:p>
    <w:p w14:paraId="1FE613CD" w14:textId="0813282D" w:rsidR="00D36B8C" w:rsidRPr="005C2567" w:rsidRDefault="00D36B8C" w:rsidP="00113147">
      <w:pPr>
        <w:ind w:left="360"/>
        <w:jc w:val="both"/>
        <w:rPr>
          <w:rFonts w:ascii="Times New Roman" w:hAnsi="Times New Roman" w:cs="Times New Roman"/>
          <w:sz w:val="24"/>
          <w:szCs w:val="24"/>
        </w:rPr>
      </w:pPr>
      <w:r w:rsidRPr="005C2567">
        <w:rPr>
          <w:rFonts w:ascii="Times New Roman" w:hAnsi="Times New Roman" w:cs="Times New Roman"/>
          <w:sz w:val="24"/>
          <w:szCs w:val="24"/>
        </w:rPr>
        <w:t xml:space="preserve">The Passwords specified in </w:t>
      </w:r>
      <w:r w:rsidR="0010324A" w:rsidRPr="005C2567">
        <w:rPr>
          <w:rFonts w:ascii="Times New Roman" w:hAnsi="Times New Roman" w:cs="Times New Roman"/>
          <w:sz w:val="24"/>
          <w:szCs w:val="24"/>
        </w:rPr>
        <w:t xml:space="preserve">Appendix C </w:t>
      </w:r>
      <w:r w:rsidRPr="005C2567">
        <w:rPr>
          <w:rFonts w:ascii="Times New Roman" w:hAnsi="Times New Roman" w:cs="Times New Roman"/>
          <w:sz w:val="24"/>
          <w:szCs w:val="24"/>
        </w:rPr>
        <w:t xml:space="preserve">clause </w:t>
      </w:r>
      <w:r w:rsidR="0010324A" w:rsidRPr="005C2567">
        <w:rPr>
          <w:rFonts w:ascii="Times New Roman" w:hAnsi="Times New Roman" w:cs="Times New Roman"/>
          <w:sz w:val="24"/>
          <w:szCs w:val="24"/>
        </w:rPr>
        <w:t>6</w:t>
      </w:r>
      <w:r w:rsidRPr="005C2567">
        <w:rPr>
          <w:rFonts w:ascii="Times New Roman" w:hAnsi="Times New Roman" w:cs="Times New Roman"/>
          <w:sz w:val="24"/>
          <w:szCs w:val="24"/>
        </w:rPr>
        <w:t xml:space="preserve"> shall be subject to the following additional requirements:</w:t>
      </w:r>
    </w:p>
    <w:p w14:paraId="33A8274B" w14:textId="4367C559" w:rsidR="00D36B8C" w:rsidRPr="005C2567" w:rsidRDefault="00D36B8C" w:rsidP="00B50F15">
      <w:pPr>
        <w:pStyle w:val="ListParagraph"/>
        <w:numPr>
          <w:ilvl w:val="0"/>
          <w:numId w:val="26"/>
        </w:numPr>
        <w:jc w:val="both"/>
        <w:rPr>
          <w:rFonts w:ascii="Times New Roman" w:hAnsi="Times New Roman" w:cs="Times New Roman"/>
          <w:sz w:val="24"/>
          <w:szCs w:val="24"/>
        </w:rPr>
      </w:pPr>
      <w:r w:rsidRPr="005C2567">
        <w:rPr>
          <w:rFonts w:ascii="Times New Roman" w:hAnsi="Times New Roman" w:cs="Times New Roman"/>
          <w:sz w:val="24"/>
          <w:szCs w:val="24"/>
        </w:rPr>
        <w:t>The communications protocol employed shall ensure that the Password offered determines the level of access to the data within the Metering Equipment.</w:t>
      </w:r>
    </w:p>
    <w:p w14:paraId="1C9EF947" w14:textId="3A3C7F94" w:rsidR="00D36B8C" w:rsidRPr="005C2567" w:rsidRDefault="00D36B8C" w:rsidP="00B50F15">
      <w:pPr>
        <w:pStyle w:val="ListParagraph"/>
        <w:numPr>
          <w:ilvl w:val="0"/>
          <w:numId w:val="26"/>
        </w:numPr>
        <w:jc w:val="both"/>
        <w:rPr>
          <w:rFonts w:ascii="Times New Roman" w:hAnsi="Times New Roman" w:cs="Times New Roman"/>
          <w:sz w:val="24"/>
          <w:szCs w:val="24"/>
        </w:rPr>
      </w:pPr>
      <w:r w:rsidRPr="005C2567">
        <w:rPr>
          <w:rFonts w:ascii="Times New Roman" w:hAnsi="Times New Roman" w:cs="Times New Roman"/>
          <w:sz w:val="24"/>
          <w:szCs w:val="24"/>
        </w:rPr>
        <w:t>A counter to log the number of illegal attempts (i.e. Password comparison failures) to access Metering Equipment via the local and remote ports shall be incorporated into the log-on process. This counter shall reset to zero at every hour change (i.e. 0100, 0200 etc).</w:t>
      </w:r>
    </w:p>
    <w:p w14:paraId="207987BA" w14:textId="0614BDA5" w:rsidR="00D36B8C" w:rsidRDefault="00D36B8C" w:rsidP="00B50F15">
      <w:pPr>
        <w:pStyle w:val="ListParagraph"/>
        <w:numPr>
          <w:ilvl w:val="0"/>
          <w:numId w:val="26"/>
        </w:numPr>
        <w:jc w:val="both"/>
        <w:rPr>
          <w:rFonts w:ascii="Times New Roman" w:hAnsi="Times New Roman" w:cs="Times New Roman"/>
          <w:sz w:val="24"/>
          <w:szCs w:val="24"/>
        </w:rPr>
      </w:pPr>
      <w:r w:rsidRPr="005C2567">
        <w:rPr>
          <w:rFonts w:ascii="Times New Roman" w:hAnsi="Times New Roman" w:cs="Times New Roman"/>
          <w:sz w:val="24"/>
          <w:szCs w:val="24"/>
        </w:rPr>
        <w:t>If the counter reaches 7, then access is prohibited at all levels until the counter resets at the next hour change.</w:t>
      </w:r>
    </w:p>
    <w:p w14:paraId="64BC1943" w14:textId="77777777" w:rsidR="003A1D24" w:rsidRPr="005C2567" w:rsidRDefault="003A1D24" w:rsidP="003A1D24">
      <w:pPr>
        <w:pStyle w:val="ListParagraph"/>
        <w:jc w:val="both"/>
        <w:rPr>
          <w:rFonts w:ascii="Times New Roman" w:hAnsi="Times New Roman" w:cs="Times New Roman"/>
          <w:sz w:val="24"/>
          <w:szCs w:val="24"/>
        </w:rPr>
      </w:pPr>
    </w:p>
    <w:p w14:paraId="14F769E2" w14:textId="48D6DB21" w:rsidR="00AB500D" w:rsidRPr="005C2567" w:rsidRDefault="00AB500D" w:rsidP="00B50F15">
      <w:pPr>
        <w:pStyle w:val="Heading2"/>
        <w:numPr>
          <w:ilvl w:val="0"/>
          <w:numId w:val="16"/>
        </w:numPr>
        <w:jc w:val="both"/>
        <w:rPr>
          <w:rFonts w:ascii="Times New Roman" w:hAnsi="Times New Roman" w:cs="Times New Roman"/>
          <w:b/>
          <w:color w:val="000000" w:themeColor="text1"/>
          <w:sz w:val="24"/>
          <w:szCs w:val="24"/>
        </w:rPr>
      </w:pPr>
      <w:bookmarkStart w:id="28" w:name="_Toc57276340"/>
      <w:r w:rsidRPr="005C2567">
        <w:rPr>
          <w:rFonts w:ascii="Times New Roman" w:hAnsi="Times New Roman" w:cs="Times New Roman"/>
          <w:b/>
          <w:color w:val="000000" w:themeColor="text1"/>
          <w:sz w:val="24"/>
          <w:szCs w:val="24"/>
        </w:rPr>
        <w:t>Local Interrogation</w:t>
      </w:r>
      <w:bookmarkEnd w:id="28"/>
    </w:p>
    <w:p w14:paraId="2445A42D" w14:textId="06C0BB9E" w:rsidR="00AB500D" w:rsidRPr="005C2567" w:rsidRDefault="00AB500D" w:rsidP="00113147">
      <w:pPr>
        <w:ind w:left="357" w:firstLine="3"/>
        <w:jc w:val="both"/>
        <w:rPr>
          <w:rFonts w:ascii="Times New Roman" w:hAnsi="Times New Roman" w:cs="Times New Roman"/>
          <w:sz w:val="24"/>
          <w:szCs w:val="24"/>
        </w:rPr>
      </w:pPr>
      <w:r w:rsidRPr="005C2567">
        <w:rPr>
          <w:rFonts w:ascii="Times New Roman" w:hAnsi="Times New Roman" w:cs="Times New Roman"/>
          <w:sz w:val="24"/>
          <w:szCs w:val="24"/>
        </w:rPr>
        <w:t>An interrogation port shall be provided for each Outstation which preferably shall be</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an opt</w:t>
      </w:r>
      <w:r w:rsidR="00871520" w:rsidRPr="005C2567">
        <w:rPr>
          <w:rFonts w:ascii="Times New Roman" w:hAnsi="Times New Roman" w:cs="Times New Roman"/>
          <w:sz w:val="24"/>
          <w:szCs w:val="24"/>
        </w:rPr>
        <w:t>ical</w:t>
      </w:r>
      <w:r w:rsidRPr="005C2567">
        <w:rPr>
          <w:rFonts w:ascii="Times New Roman" w:hAnsi="Times New Roman" w:cs="Times New Roman"/>
          <w:sz w:val="24"/>
          <w:szCs w:val="24"/>
        </w:rPr>
        <w:t xml:space="preserve"> port to BS EN</w:t>
      </w:r>
      <w:r w:rsidR="00F16BD0" w:rsidRPr="005C2567">
        <w:rPr>
          <w:rFonts w:ascii="Times New Roman" w:hAnsi="Times New Roman" w:cs="Times New Roman"/>
          <w:sz w:val="24"/>
          <w:szCs w:val="24"/>
        </w:rPr>
        <w:t>/IEC</w:t>
      </w:r>
      <w:r w:rsidRPr="005C2567">
        <w:rPr>
          <w:rFonts w:ascii="Times New Roman" w:hAnsi="Times New Roman" w:cs="Times New Roman"/>
          <w:sz w:val="24"/>
          <w:szCs w:val="24"/>
        </w:rPr>
        <w:t xml:space="preserve"> 62056-21, and with a serial protocol such as BS EN</w:t>
      </w:r>
      <w:r w:rsidR="00F16BD0" w:rsidRPr="005C2567">
        <w:rPr>
          <w:rFonts w:ascii="Times New Roman" w:hAnsi="Times New Roman" w:cs="Times New Roman"/>
          <w:sz w:val="24"/>
          <w:szCs w:val="24"/>
        </w:rPr>
        <w:t>/IEC</w:t>
      </w:r>
      <w:r w:rsidRPr="005C2567">
        <w:rPr>
          <w:rFonts w:ascii="Times New Roman" w:hAnsi="Times New Roman" w:cs="Times New Roman"/>
          <w:sz w:val="24"/>
          <w:szCs w:val="24"/>
        </w:rPr>
        <w:t xml:space="preserve"> 62056-21,</w:t>
      </w:r>
      <w:r w:rsidR="00FF47C5" w:rsidRPr="005C2567">
        <w:rPr>
          <w:rFonts w:ascii="Times New Roman" w:hAnsi="Times New Roman" w:cs="Times New Roman"/>
          <w:sz w:val="24"/>
          <w:szCs w:val="24"/>
        </w:rPr>
        <w:t xml:space="preserve"> </w:t>
      </w:r>
      <w:r w:rsidRPr="005C2567">
        <w:rPr>
          <w:rFonts w:ascii="Times New Roman" w:hAnsi="Times New Roman" w:cs="Times New Roman"/>
          <w:sz w:val="24"/>
          <w:szCs w:val="24"/>
        </w:rPr>
        <w:t>for the following purposes:-</w:t>
      </w:r>
    </w:p>
    <w:p w14:paraId="1EB825D2" w14:textId="73278DCA" w:rsidR="00AB500D" w:rsidRPr="005C2567" w:rsidRDefault="00AB500D" w:rsidP="00B50F15">
      <w:pPr>
        <w:pStyle w:val="ListParagraph"/>
        <w:numPr>
          <w:ilvl w:val="2"/>
          <w:numId w:val="27"/>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Commissioning, maintenance and fault finding;</w:t>
      </w:r>
    </w:p>
    <w:p w14:paraId="198FAA1B" w14:textId="6F7AEEA2" w:rsidR="00AB500D" w:rsidRPr="005C2567" w:rsidRDefault="00AB500D" w:rsidP="00B50F15">
      <w:pPr>
        <w:pStyle w:val="ListParagraph"/>
        <w:numPr>
          <w:ilvl w:val="2"/>
          <w:numId w:val="27"/>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t>Transfer of metering data and alarms; and</w:t>
      </w:r>
    </w:p>
    <w:p w14:paraId="377D85DB" w14:textId="4E746C2E" w:rsidR="00AB500D" w:rsidRPr="005C2567" w:rsidRDefault="00AB500D" w:rsidP="00B50F15">
      <w:pPr>
        <w:pStyle w:val="ListParagraph"/>
        <w:numPr>
          <w:ilvl w:val="2"/>
          <w:numId w:val="27"/>
        </w:numPr>
        <w:ind w:left="538" w:hanging="181"/>
        <w:jc w:val="both"/>
        <w:rPr>
          <w:rFonts w:ascii="Times New Roman" w:hAnsi="Times New Roman" w:cs="Times New Roman"/>
          <w:sz w:val="24"/>
          <w:szCs w:val="24"/>
        </w:rPr>
      </w:pPr>
      <w:r w:rsidRPr="005C2567">
        <w:rPr>
          <w:rFonts w:ascii="Times New Roman" w:hAnsi="Times New Roman" w:cs="Times New Roman"/>
          <w:sz w:val="24"/>
          <w:szCs w:val="24"/>
        </w:rPr>
        <w:lastRenderedPageBreak/>
        <w:t>Time setting.</w:t>
      </w:r>
    </w:p>
    <w:p w14:paraId="08E84177" w14:textId="77777777" w:rsidR="000529F7" w:rsidRPr="005C2567" w:rsidRDefault="000529F7" w:rsidP="00B50F15">
      <w:pPr>
        <w:jc w:val="both"/>
        <w:rPr>
          <w:rFonts w:ascii="Times New Roman" w:hAnsi="Times New Roman" w:cs="Times New Roman"/>
          <w:sz w:val="24"/>
          <w:szCs w:val="24"/>
        </w:rPr>
      </w:pPr>
    </w:p>
    <w:p w14:paraId="6584F74D" w14:textId="7FD73D2B" w:rsidR="00AB500D" w:rsidRPr="005C2567" w:rsidRDefault="00AB500D" w:rsidP="00E86FB5">
      <w:pPr>
        <w:pStyle w:val="Heading2"/>
        <w:keepNext w:val="0"/>
        <w:numPr>
          <w:ilvl w:val="0"/>
          <w:numId w:val="16"/>
        </w:numPr>
        <w:ind w:left="714" w:hanging="357"/>
        <w:jc w:val="both"/>
        <w:rPr>
          <w:rFonts w:ascii="Times New Roman" w:hAnsi="Times New Roman" w:cs="Times New Roman"/>
          <w:b/>
          <w:color w:val="000000" w:themeColor="text1"/>
          <w:sz w:val="24"/>
          <w:szCs w:val="24"/>
        </w:rPr>
      </w:pPr>
      <w:bookmarkStart w:id="29" w:name="_Toc57276341"/>
      <w:r w:rsidRPr="005C2567">
        <w:rPr>
          <w:rFonts w:ascii="Times New Roman" w:hAnsi="Times New Roman" w:cs="Times New Roman"/>
          <w:b/>
          <w:color w:val="000000" w:themeColor="text1"/>
          <w:sz w:val="24"/>
          <w:szCs w:val="24"/>
        </w:rPr>
        <w:t>Remote Interrogation</w:t>
      </w:r>
      <w:bookmarkEnd w:id="29"/>
    </w:p>
    <w:p w14:paraId="3CFBE665" w14:textId="14D50B83" w:rsidR="00AB500D" w:rsidRPr="005C2567" w:rsidRDefault="00AB500D" w:rsidP="00113147">
      <w:pPr>
        <w:ind w:left="360"/>
        <w:jc w:val="both"/>
        <w:rPr>
          <w:rFonts w:ascii="Times New Roman" w:hAnsi="Times New Roman" w:cs="Times New Roman"/>
          <w:sz w:val="24"/>
          <w:szCs w:val="24"/>
        </w:rPr>
      </w:pPr>
      <w:r w:rsidRPr="005C2567">
        <w:rPr>
          <w:rFonts w:ascii="Times New Roman" w:hAnsi="Times New Roman" w:cs="Times New Roman"/>
          <w:sz w:val="24"/>
          <w:szCs w:val="24"/>
        </w:rPr>
        <w:t>Remote interrogation shall be provided with error checking of the communications</w:t>
      </w:r>
      <w:r w:rsidR="00D36B8C" w:rsidRPr="005C2567">
        <w:rPr>
          <w:rFonts w:ascii="Times New Roman" w:hAnsi="Times New Roman" w:cs="Times New Roman"/>
          <w:sz w:val="24"/>
          <w:szCs w:val="24"/>
        </w:rPr>
        <w:t xml:space="preserve"> </w:t>
      </w:r>
      <w:r w:rsidRPr="005C2567">
        <w:rPr>
          <w:rFonts w:ascii="Times New Roman" w:hAnsi="Times New Roman" w:cs="Times New Roman"/>
          <w:sz w:val="24"/>
          <w:szCs w:val="24"/>
        </w:rPr>
        <w:t>between the Outstation System and the Instation.</w:t>
      </w:r>
    </w:p>
    <w:p w14:paraId="26C28BCE" w14:textId="11B9DDF4" w:rsidR="00AB500D" w:rsidRPr="005C2567" w:rsidRDefault="00AB500D" w:rsidP="00113147">
      <w:pPr>
        <w:ind w:left="357"/>
        <w:jc w:val="both"/>
        <w:rPr>
          <w:rFonts w:ascii="Times New Roman" w:hAnsi="Times New Roman" w:cs="Times New Roman"/>
          <w:sz w:val="24"/>
          <w:szCs w:val="24"/>
        </w:rPr>
      </w:pPr>
      <w:r w:rsidRPr="005C2567">
        <w:rPr>
          <w:rFonts w:ascii="Times New Roman" w:hAnsi="Times New Roman" w:cs="Times New Roman"/>
          <w:sz w:val="24"/>
          <w:szCs w:val="24"/>
        </w:rPr>
        <w:t>Interrogation of an Outstation shall be possible using one of the following media</w:t>
      </w:r>
      <w:r w:rsidR="00886CA3" w:rsidRPr="005C2567">
        <w:rPr>
          <w:rFonts w:ascii="Times New Roman" w:hAnsi="Times New Roman" w:cs="Times New Roman"/>
          <w:sz w:val="24"/>
          <w:szCs w:val="24"/>
        </w:rPr>
        <w:t xml:space="preserve"> (future proofing and the end of life timeline for a communications method should be considered when choosing a communications option)</w:t>
      </w:r>
      <w:r w:rsidRPr="005C2567">
        <w:rPr>
          <w:rFonts w:ascii="Times New Roman" w:hAnsi="Times New Roman" w:cs="Times New Roman"/>
          <w:sz w:val="24"/>
          <w:szCs w:val="24"/>
        </w:rPr>
        <w:t>:-</w:t>
      </w:r>
    </w:p>
    <w:p w14:paraId="107A32E2" w14:textId="45DFCCEF" w:rsidR="00AB500D" w:rsidRPr="005C2567" w:rsidRDefault="00AB500D" w:rsidP="009B5F23">
      <w:pPr>
        <w:pStyle w:val="ListParagraph"/>
        <w:numPr>
          <w:ilvl w:val="0"/>
          <w:numId w:val="28"/>
        </w:numPr>
        <w:ind w:left="1151" w:hanging="794"/>
        <w:jc w:val="both"/>
        <w:rPr>
          <w:rFonts w:ascii="Times New Roman" w:hAnsi="Times New Roman" w:cs="Times New Roman"/>
          <w:sz w:val="24"/>
          <w:szCs w:val="24"/>
        </w:rPr>
      </w:pPr>
      <w:r w:rsidRPr="005C2567">
        <w:rPr>
          <w:rFonts w:ascii="Times New Roman" w:hAnsi="Times New Roman" w:cs="Times New Roman"/>
          <w:sz w:val="24"/>
          <w:szCs w:val="24"/>
        </w:rPr>
        <w:t>Switched telephone networks e.g. PSTN or CTN;</w:t>
      </w:r>
    </w:p>
    <w:p w14:paraId="3AFEC1CC" w14:textId="08AECA74" w:rsidR="00AB500D" w:rsidRPr="005C2567" w:rsidRDefault="00AB500D" w:rsidP="009B5F23">
      <w:pPr>
        <w:pStyle w:val="ListParagraph"/>
        <w:numPr>
          <w:ilvl w:val="0"/>
          <w:numId w:val="28"/>
        </w:numPr>
        <w:ind w:left="1151" w:hanging="794"/>
        <w:jc w:val="both"/>
        <w:rPr>
          <w:rFonts w:ascii="Times New Roman" w:hAnsi="Times New Roman" w:cs="Times New Roman"/>
          <w:sz w:val="24"/>
          <w:szCs w:val="24"/>
        </w:rPr>
      </w:pPr>
      <w:r w:rsidRPr="005C2567">
        <w:rPr>
          <w:rFonts w:ascii="Times New Roman" w:hAnsi="Times New Roman" w:cs="Times New Roman"/>
          <w:sz w:val="24"/>
          <w:szCs w:val="24"/>
        </w:rPr>
        <w:t>Public data networks e.g. PSN;</w:t>
      </w:r>
    </w:p>
    <w:p w14:paraId="34997ECF" w14:textId="74F3AEA2" w:rsidR="00442F49" w:rsidRPr="005C2567" w:rsidRDefault="00442F49" w:rsidP="009B5F23">
      <w:pPr>
        <w:pStyle w:val="ListParagraph"/>
        <w:numPr>
          <w:ilvl w:val="0"/>
          <w:numId w:val="28"/>
        </w:numPr>
        <w:ind w:left="1151" w:hanging="794"/>
        <w:jc w:val="both"/>
        <w:rPr>
          <w:rFonts w:ascii="Times New Roman" w:hAnsi="Times New Roman" w:cs="Times New Roman"/>
          <w:sz w:val="24"/>
          <w:szCs w:val="24"/>
        </w:rPr>
      </w:pPr>
      <w:r w:rsidRPr="005C2567">
        <w:rPr>
          <w:rFonts w:ascii="Times New Roman" w:hAnsi="Times New Roman" w:cs="Times New Roman"/>
          <w:sz w:val="24"/>
          <w:szCs w:val="24"/>
        </w:rPr>
        <w:t>Internet Protocol;</w:t>
      </w:r>
    </w:p>
    <w:p w14:paraId="1729BA9D" w14:textId="2D0D841A" w:rsidR="00442F49" w:rsidRPr="005C2567" w:rsidRDefault="00442F49" w:rsidP="009B5F23">
      <w:pPr>
        <w:pStyle w:val="ListParagraph"/>
        <w:numPr>
          <w:ilvl w:val="0"/>
          <w:numId w:val="28"/>
        </w:numPr>
        <w:ind w:left="1151" w:hanging="794"/>
        <w:jc w:val="both"/>
        <w:rPr>
          <w:rFonts w:ascii="Times New Roman" w:hAnsi="Times New Roman" w:cs="Times New Roman"/>
          <w:sz w:val="24"/>
          <w:szCs w:val="24"/>
        </w:rPr>
      </w:pPr>
      <w:r w:rsidRPr="005C2567">
        <w:rPr>
          <w:rFonts w:ascii="Times New Roman" w:hAnsi="Times New Roman" w:cs="Times New Roman"/>
          <w:sz w:val="24"/>
          <w:szCs w:val="24"/>
        </w:rPr>
        <w:t>Global System for Mobile communications (GSM);</w:t>
      </w:r>
    </w:p>
    <w:p w14:paraId="5A5D83B4" w14:textId="26E36607" w:rsidR="00AB500D" w:rsidRPr="005C2567" w:rsidRDefault="00AB500D" w:rsidP="009B5F23">
      <w:pPr>
        <w:pStyle w:val="ListParagraph"/>
        <w:numPr>
          <w:ilvl w:val="0"/>
          <w:numId w:val="28"/>
        </w:numPr>
        <w:ind w:left="1151" w:hanging="794"/>
        <w:jc w:val="both"/>
        <w:rPr>
          <w:rFonts w:ascii="Times New Roman" w:hAnsi="Times New Roman" w:cs="Times New Roman"/>
          <w:sz w:val="24"/>
          <w:szCs w:val="24"/>
        </w:rPr>
      </w:pPr>
      <w:r w:rsidRPr="005C2567">
        <w:rPr>
          <w:rFonts w:ascii="Times New Roman" w:hAnsi="Times New Roman" w:cs="Times New Roman"/>
          <w:sz w:val="24"/>
          <w:szCs w:val="24"/>
        </w:rPr>
        <w:t>Radio data networks e.g. Paknet or any equivalent;</w:t>
      </w:r>
    </w:p>
    <w:p w14:paraId="50926D00" w14:textId="4628B04D" w:rsidR="00AB500D" w:rsidRPr="005C2567" w:rsidRDefault="00AB500D" w:rsidP="009B5F23">
      <w:pPr>
        <w:pStyle w:val="ListParagraph"/>
        <w:numPr>
          <w:ilvl w:val="0"/>
          <w:numId w:val="28"/>
        </w:numPr>
        <w:ind w:left="1151" w:hanging="794"/>
        <w:jc w:val="both"/>
        <w:rPr>
          <w:rFonts w:ascii="Times New Roman" w:hAnsi="Times New Roman" w:cs="Times New Roman"/>
          <w:sz w:val="24"/>
          <w:szCs w:val="24"/>
        </w:rPr>
      </w:pPr>
      <w:r w:rsidRPr="005C2567">
        <w:rPr>
          <w:rFonts w:ascii="Times New Roman" w:hAnsi="Times New Roman" w:cs="Times New Roman"/>
          <w:sz w:val="24"/>
          <w:szCs w:val="24"/>
        </w:rPr>
        <w:t>Customer's own network;</w:t>
      </w:r>
    </w:p>
    <w:p w14:paraId="1C6C8653" w14:textId="353764C8" w:rsidR="00AB500D" w:rsidRPr="005C2567" w:rsidRDefault="00AB500D" w:rsidP="009B5F23">
      <w:pPr>
        <w:pStyle w:val="ListParagraph"/>
        <w:numPr>
          <w:ilvl w:val="0"/>
          <w:numId w:val="28"/>
        </w:numPr>
        <w:ind w:left="1151" w:hanging="794"/>
        <w:jc w:val="both"/>
        <w:rPr>
          <w:rFonts w:ascii="Times New Roman" w:hAnsi="Times New Roman" w:cs="Times New Roman"/>
          <w:sz w:val="24"/>
          <w:szCs w:val="24"/>
        </w:rPr>
      </w:pPr>
      <w:r w:rsidRPr="005C2567">
        <w:rPr>
          <w:rFonts w:ascii="Times New Roman" w:hAnsi="Times New Roman" w:cs="Times New Roman"/>
          <w:sz w:val="24"/>
          <w:szCs w:val="24"/>
        </w:rPr>
        <w:t>Mains signalling / power line carrier;</w:t>
      </w:r>
    </w:p>
    <w:p w14:paraId="0A69D228" w14:textId="6020B78D" w:rsidR="00AB500D" w:rsidRPr="005C2567" w:rsidRDefault="00AB500D" w:rsidP="009B5F23">
      <w:pPr>
        <w:pStyle w:val="ListParagraph"/>
        <w:numPr>
          <w:ilvl w:val="0"/>
          <w:numId w:val="28"/>
        </w:numPr>
        <w:ind w:left="1151" w:hanging="794"/>
        <w:jc w:val="both"/>
        <w:rPr>
          <w:rFonts w:ascii="Times New Roman" w:hAnsi="Times New Roman" w:cs="Times New Roman"/>
          <w:sz w:val="24"/>
          <w:szCs w:val="24"/>
        </w:rPr>
      </w:pPr>
      <w:r w:rsidRPr="005C2567">
        <w:rPr>
          <w:rFonts w:ascii="Times New Roman" w:hAnsi="Times New Roman" w:cs="Times New Roman"/>
          <w:sz w:val="24"/>
          <w:szCs w:val="24"/>
        </w:rPr>
        <w:t>Low power radio;</w:t>
      </w:r>
    </w:p>
    <w:p w14:paraId="18AFFE42" w14:textId="3F6606CA" w:rsidR="00AB500D" w:rsidRPr="005C2567" w:rsidRDefault="00AB500D" w:rsidP="009B5F23">
      <w:pPr>
        <w:pStyle w:val="ListParagraph"/>
        <w:numPr>
          <w:ilvl w:val="0"/>
          <w:numId w:val="28"/>
        </w:numPr>
        <w:ind w:left="1151" w:hanging="794"/>
        <w:jc w:val="both"/>
        <w:rPr>
          <w:rFonts w:ascii="Times New Roman" w:hAnsi="Times New Roman" w:cs="Times New Roman"/>
          <w:sz w:val="24"/>
          <w:szCs w:val="24"/>
        </w:rPr>
      </w:pPr>
      <w:r w:rsidRPr="005C2567">
        <w:rPr>
          <w:rFonts w:ascii="Times New Roman" w:hAnsi="Times New Roman" w:cs="Times New Roman"/>
          <w:sz w:val="24"/>
          <w:szCs w:val="24"/>
        </w:rPr>
        <w:t>Satellite; or</w:t>
      </w:r>
    </w:p>
    <w:p w14:paraId="32B9E685" w14:textId="54085BF3" w:rsidR="00AB500D" w:rsidRPr="005C2567" w:rsidRDefault="00AB500D" w:rsidP="009B5F23">
      <w:pPr>
        <w:pStyle w:val="ListParagraph"/>
        <w:numPr>
          <w:ilvl w:val="0"/>
          <w:numId w:val="28"/>
        </w:numPr>
        <w:ind w:left="1151" w:hanging="794"/>
        <w:jc w:val="both"/>
        <w:rPr>
          <w:rFonts w:ascii="Times New Roman" w:hAnsi="Times New Roman" w:cs="Times New Roman"/>
          <w:sz w:val="24"/>
          <w:szCs w:val="24"/>
        </w:rPr>
      </w:pPr>
      <w:r w:rsidRPr="005C2567">
        <w:rPr>
          <w:rFonts w:ascii="Times New Roman" w:hAnsi="Times New Roman" w:cs="Times New Roman"/>
          <w:sz w:val="24"/>
          <w:szCs w:val="24"/>
        </w:rPr>
        <w:t>Cable TV.</w:t>
      </w:r>
    </w:p>
    <w:p w14:paraId="20CD4D2B" w14:textId="77777777" w:rsidR="00AB500D" w:rsidRPr="005C2567" w:rsidRDefault="00AB500D" w:rsidP="00113147">
      <w:pPr>
        <w:ind w:firstLine="357"/>
        <w:jc w:val="both"/>
        <w:rPr>
          <w:rFonts w:ascii="Times New Roman" w:hAnsi="Times New Roman" w:cs="Times New Roman"/>
          <w:sz w:val="24"/>
          <w:szCs w:val="24"/>
        </w:rPr>
      </w:pPr>
      <w:r w:rsidRPr="005C2567">
        <w:rPr>
          <w:rFonts w:ascii="Times New Roman" w:hAnsi="Times New Roman" w:cs="Times New Roman"/>
          <w:sz w:val="24"/>
          <w:szCs w:val="24"/>
        </w:rPr>
        <w:t>In addition any further media may be used as approved by the Panel.</w:t>
      </w:r>
    </w:p>
    <w:p w14:paraId="4132F346" w14:textId="77777777" w:rsidR="008153B0" w:rsidRDefault="00AB500D" w:rsidP="008153B0">
      <w:pPr>
        <w:ind w:left="357"/>
        <w:jc w:val="both"/>
        <w:rPr>
          <w:rFonts w:ascii="Times New Roman" w:hAnsi="Times New Roman" w:cs="Times New Roman"/>
          <w:sz w:val="24"/>
          <w:szCs w:val="24"/>
        </w:rPr>
      </w:pPr>
      <w:r w:rsidRPr="005C2567">
        <w:rPr>
          <w:rFonts w:ascii="Times New Roman" w:hAnsi="Times New Roman" w:cs="Times New Roman"/>
          <w:sz w:val="24"/>
          <w:szCs w:val="24"/>
        </w:rPr>
        <w:t>The data shall be to a format and protocol approved by the Panel in accordance with</w:t>
      </w:r>
      <w:r w:rsidR="00D36B8C" w:rsidRPr="005C2567">
        <w:rPr>
          <w:rFonts w:ascii="Times New Roman" w:hAnsi="Times New Roman" w:cs="Times New Roman"/>
          <w:sz w:val="24"/>
          <w:szCs w:val="24"/>
        </w:rPr>
        <w:t xml:space="preserve"> </w:t>
      </w:r>
      <w:r w:rsidRPr="005C2567">
        <w:rPr>
          <w:rFonts w:ascii="Times New Roman" w:hAnsi="Times New Roman" w:cs="Times New Roman"/>
          <w:sz w:val="24"/>
          <w:szCs w:val="24"/>
        </w:rPr>
        <w:t>BSCP601.</w:t>
      </w:r>
      <w:bookmarkStart w:id="30" w:name="_Toc57276342"/>
    </w:p>
    <w:p w14:paraId="1955711A" w14:textId="7099392A" w:rsidR="002D0CDD" w:rsidRPr="0088750C" w:rsidRDefault="00936091" w:rsidP="00853F76">
      <w:pPr>
        <w:pageBreakBefore/>
        <w:jc w:val="both"/>
        <w:rPr>
          <w:rFonts w:ascii="Times New Roman" w:hAnsi="Times New Roman" w:cs="Times New Roman"/>
          <w:b/>
          <w:color w:val="000000" w:themeColor="text1"/>
          <w:sz w:val="24"/>
          <w:szCs w:val="24"/>
        </w:rPr>
      </w:pPr>
      <w:r w:rsidRPr="0088750C">
        <w:rPr>
          <w:rFonts w:ascii="Times New Roman" w:hAnsi="Times New Roman" w:cs="Times New Roman"/>
          <w:b/>
          <w:color w:val="000000" w:themeColor="text1"/>
          <w:sz w:val="24"/>
          <w:szCs w:val="24"/>
        </w:rPr>
        <w:lastRenderedPageBreak/>
        <w:t>APPENDIX D – COMMISSIONING REQUIREMENTS</w:t>
      </w:r>
      <w:bookmarkEnd w:id="30"/>
    </w:p>
    <w:p w14:paraId="6D0EDAFC" w14:textId="77777777" w:rsidR="006420CA" w:rsidRDefault="006420CA" w:rsidP="00F77EBD">
      <w:pPr>
        <w:rPr>
          <w:rFonts w:ascii="Times New Roman" w:hAnsi="Times New Roman" w:cs="Times New Roman"/>
          <w:sz w:val="24"/>
        </w:rPr>
      </w:pPr>
      <w:r w:rsidRPr="006420CA">
        <w:rPr>
          <w:rFonts w:ascii="Times New Roman" w:hAnsi="Times New Roman" w:cs="Times New Roman"/>
          <w:sz w:val="24"/>
        </w:rPr>
        <w:t>Commissioning shall be performed on all new Metering Equipment which is to provide metering data for Settlement.</w:t>
      </w:r>
    </w:p>
    <w:p w14:paraId="35EE7D64" w14:textId="78B9212A" w:rsidR="0037045F" w:rsidRPr="005F60D3" w:rsidRDefault="00C24490" w:rsidP="00F77EBD">
      <w:pPr>
        <w:rPr>
          <w:rFonts w:ascii="Times New Roman" w:hAnsi="Times New Roman" w:cs="Times New Roman"/>
          <w:sz w:val="24"/>
        </w:rPr>
      </w:pPr>
      <w:r w:rsidRPr="005F60D3">
        <w:rPr>
          <w:rFonts w:ascii="Times New Roman" w:hAnsi="Times New Roman" w:cs="Times New Roman"/>
          <w:sz w:val="24"/>
        </w:rPr>
        <w:t xml:space="preserve">The commissioning requirements are split between Asset Meters that are </w:t>
      </w:r>
      <w:r w:rsidR="0089253A">
        <w:rPr>
          <w:rFonts w:ascii="Times New Roman" w:hAnsi="Times New Roman" w:cs="Times New Roman"/>
          <w:sz w:val="24"/>
        </w:rPr>
        <w:t>w</w:t>
      </w:r>
      <w:r w:rsidRPr="005F60D3">
        <w:rPr>
          <w:rFonts w:ascii="Times New Roman" w:hAnsi="Times New Roman" w:cs="Times New Roman"/>
          <w:sz w:val="24"/>
        </w:rPr>
        <w:t xml:space="preserve">hole </w:t>
      </w:r>
      <w:r w:rsidR="0089253A">
        <w:rPr>
          <w:rFonts w:ascii="Times New Roman" w:hAnsi="Times New Roman" w:cs="Times New Roman"/>
          <w:sz w:val="24"/>
        </w:rPr>
        <w:t>c</w:t>
      </w:r>
      <w:r w:rsidRPr="005F60D3">
        <w:rPr>
          <w:rFonts w:ascii="Times New Roman" w:hAnsi="Times New Roman" w:cs="Times New Roman"/>
          <w:sz w:val="24"/>
        </w:rPr>
        <w:t>urrent (</w:t>
      </w:r>
      <w:r w:rsidR="0089253A">
        <w:rPr>
          <w:rFonts w:ascii="Times New Roman" w:hAnsi="Times New Roman" w:cs="Times New Roman"/>
          <w:sz w:val="24"/>
        </w:rPr>
        <w:t>d</w:t>
      </w:r>
      <w:r w:rsidRPr="005F60D3">
        <w:rPr>
          <w:rFonts w:ascii="Times New Roman" w:hAnsi="Times New Roman" w:cs="Times New Roman"/>
          <w:sz w:val="24"/>
        </w:rPr>
        <w:t xml:space="preserve">irect </w:t>
      </w:r>
      <w:r w:rsidR="0089253A">
        <w:rPr>
          <w:rFonts w:ascii="Times New Roman" w:hAnsi="Times New Roman" w:cs="Times New Roman"/>
          <w:sz w:val="24"/>
        </w:rPr>
        <w:t>c</w:t>
      </w:r>
      <w:r w:rsidRPr="005F60D3">
        <w:rPr>
          <w:rFonts w:ascii="Times New Roman" w:hAnsi="Times New Roman" w:cs="Times New Roman"/>
          <w:sz w:val="24"/>
        </w:rPr>
        <w:t xml:space="preserve">onnected) and that are </w:t>
      </w:r>
      <w:r w:rsidR="009C5808">
        <w:rPr>
          <w:rFonts w:ascii="Times New Roman" w:hAnsi="Times New Roman" w:cs="Times New Roman"/>
          <w:sz w:val="24"/>
        </w:rPr>
        <w:t>m</w:t>
      </w:r>
      <w:r w:rsidRPr="005F60D3">
        <w:rPr>
          <w:rFonts w:ascii="Times New Roman" w:hAnsi="Times New Roman" w:cs="Times New Roman"/>
          <w:sz w:val="24"/>
        </w:rPr>
        <w:t xml:space="preserve">easurement </w:t>
      </w:r>
      <w:r w:rsidR="009C5808">
        <w:rPr>
          <w:rFonts w:ascii="Times New Roman" w:hAnsi="Times New Roman" w:cs="Times New Roman"/>
          <w:sz w:val="24"/>
        </w:rPr>
        <w:t>t</w:t>
      </w:r>
      <w:r w:rsidRPr="005F60D3">
        <w:rPr>
          <w:rFonts w:ascii="Times New Roman" w:hAnsi="Times New Roman" w:cs="Times New Roman"/>
          <w:sz w:val="24"/>
        </w:rPr>
        <w:t>ransformers (current and voltage transformers) connected.</w:t>
      </w:r>
    </w:p>
    <w:p w14:paraId="5EA08B9A" w14:textId="031ABB70" w:rsidR="00C24490" w:rsidRDefault="00D7754A" w:rsidP="00F77EBD">
      <w:pPr>
        <w:rPr>
          <w:rFonts w:ascii="Times New Roman" w:hAnsi="Times New Roman" w:cs="Times New Roman"/>
          <w:sz w:val="24"/>
        </w:rPr>
      </w:pPr>
      <w:r>
        <w:rPr>
          <w:rFonts w:ascii="Times New Roman" w:hAnsi="Times New Roman" w:cs="Times New Roman"/>
          <w:sz w:val="24"/>
        </w:rPr>
        <w:t>It is the responsibility of the Registrant to ensure that the installer is suitably trained and qualified to install and commission Asset Metering equipment behind the Boundary Point Metering System; this shall include working in a domestic location</w:t>
      </w:r>
      <w:r w:rsidR="00F75B10">
        <w:rPr>
          <w:rFonts w:ascii="Times New Roman" w:hAnsi="Times New Roman" w:cs="Times New Roman"/>
          <w:sz w:val="24"/>
        </w:rPr>
        <w:t xml:space="preserve"> where applicable</w:t>
      </w:r>
      <w:r>
        <w:rPr>
          <w:rFonts w:ascii="Times New Roman" w:hAnsi="Times New Roman" w:cs="Times New Roman"/>
          <w:sz w:val="24"/>
        </w:rPr>
        <w:t>.</w:t>
      </w:r>
    </w:p>
    <w:p w14:paraId="77FCBC59" w14:textId="77777777" w:rsidR="00D7754A" w:rsidRPr="005F60D3" w:rsidRDefault="00D7754A" w:rsidP="00F77EBD">
      <w:pPr>
        <w:rPr>
          <w:rFonts w:ascii="Times New Roman" w:hAnsi="Times New Roman" w:cs="Times New Roman"/>
          <w:sz w:val="24"/>
        </w:rPr>
      </w:pPr>
    </w:p>
    <w:p w14:paraId="1AED66E9" w14:textId="7D7C54B0" w:rsidR="00460A58" w:rsidRPr="00B713AF" w:rsidRDefault="00460A58" w:rsidP="00F77EBD">
      <w:pPr>
        <w:pStyle w:val="ELEXONBody1"/>
        <w:numPr>
          <w:ilvl w:val="0"/>
          <w:numId w:val="52"/>
        </w:numPr>
        <w:tabs>
          <w:tab w:val="clear" w:pos="567"/>
        </w:tabs>
        <w:spacing w:after="240" w:line="240" w:lineRule="auto"/>
        <w:jc w:val="both"/>
        <w:rPr>
          <w:bCs/>
          <w:iCs/>
          <w:sz w:val="24"/>
          <w:szCs w:val="24"/>
        </w:rPr>
      </w:pPr>
      <w:r w:rsidRPr="00B713AF">
        <w:rPr>
          <w:bCs/>
          <w:iCs/>
          <w:sz w:val="24"/>
          <w:szCs w:val="24"/>
          <w:u w:val="single"/>
        </w:rPr>
        <w:t xml:space="preserve">Whole </w:t>
      </w:r>
      <w:r w:rsidR="0089253A">
        <w:rPr>
          <w:bCs/>
          <w:iCs/>
          <w:sz w:val="24"/>
          <w:szCs w:val="24"/>
          <w:u w:val="single"/>
        </w:rPr>
        <w:t>c</w:t>
      </w:r>
      <w:r w:rsidRPr="00B713AF">
        <w:rPr>
          <w:bCs/>
          <w:iCs/>
          <w:sz w:val="24"/>
          <w:szCs w:val="24"/>
          <w:u w:val="single"/>
        </w:rPr>
        <w:t xml:space="preserve">urrent </w:t>
      </w:r>
      <w:r w:rsidR="00C7393F" w:rsidRPr="00B713AF">
        <w:rPr>
          <w:bCs/>
          <w:iCs/>
          <w:sz w:val="24"/>
          <w:szCs w:val="24"/>
          <w:u w:val="single"/>
        </w:rPr>
        <w:t>(</w:t>
      </w:r>
      <w:r w:rsidR="0089253A">
        <w:rPr>
          <w:bCs/>
          <w:iCs/>
          <w:sz w:val="24"/>
          <w:szCs w:val="24"/>
          <w:u w:val="single"/>
        </w:rPr>
        <w:t>d</w:t>
      </w:r>
      <w:r w:rsidR="00C7393F" w:rsidRPr="00B713AF">
        <w:rPr>
          <w:bCs/>
          <w:iCs/>
          <w:sz w:val="24"/>
          <w:szCs w:val="24"/>
          <w:u w:val="single"/>
        </w:rPr>
        <w:t xml:space="preserve">irect </w:t>
      </w:r>
      <w:r w:rsidR="0089253A">
        <w:rPr>
          <w:bCs/>
          <w:iCs/>
          <w:sz w:val="24"/>
          <w:szCs w:val="24"/>
          <w:u w:val="single"/>
        </w:rPr>
        <w:t>c</w:t>
      </w:r>
      <w:r w:rsidR="00C7393F" w:rsidRPr="00B713AF">
        <w:rPr>
          <w:bCs/>
          <w:iCs/>
          <w:sz w:val="24"/>
          <w:szCs w:val="24"/>
          <w:u w:val="single"/>
        </w:rPr>
        <w:t xml:space="preserve">onnected) </w:t>
      </w:r>
      <w:r w:rsidR="0089253A">
        <w:rPr>
          <w:bCs/>
          <w:iCs/>
          <w:sz w:val="24"/>
          <w:szCs w:val="24"/>
          <w:u w:val="single"/>
        </w:rPr>
        <w:t xml:space="preserve">Asset </w:t>
      </w:r>
      <w:r w:rsidRPr="00B713AF">
        <w:rPr>
          <w:bCs/>
          <w:iCs/>
          <w:sz w:val="24"/>
          <w:szCs w:val="24"/>
          <w:u w:val="single"/>
        </w:rPr>
        <w:t>Metering</w:t>
      </w:r>
      <w:r w:rsidR="0089253A">
        <w:rPr>
          <w:bCs/>
          <w:iCs/>
          <w:sz w:val="24"/>
          <w:szCs w:val="24"/>
          <w:u w:val="single"/>
        </w:rPr>
        <w:t xml:space="preserve"> Systems</w:t>
      </w:r>
      <w:r w:rsidR="00E13FCF">
        <w:rPr>
          <w:bCs/>
          <w:iCs/>
          <w:sz w:val="24"/>
          <w:szCs w:val="24"/>
          <w:u w:val="single"/>
        </w:rPr>
        <w:t xml:space="preserve"> (including Asset Metering Type 5)</w:t>
      </w:r>
      <w:r w:rsidRPr="00B713AF">
        <w:rPr>
          <w:bCs/>
          <w:iCs/>
          <w:sz w:val="24"/>
          <w:szCs w:val="24"/>
        </w:rPr>
        <w:t>:</w:t>
      </w:r>
    </w:p>
    <w:p w14:paraId="4D3FFFC7" w14:textId="14B4C3C1" w:rsidR="00E13FCF" w:rsidRDefault="00E13FCF" w:rsidP="00374768">
      <w:pPr>
        <w:numPr>
          <w:ilvl w:val="0"/>
          <w:numId w:val="40"/>
        </w:numPr>
        <w:tabs>
          <w:tab w:val="left" w:pos="1418"/>
        </w:tabs>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installer will confirm that remote communication with the relevant Settlement Instation has been established; </w:t>
      </w:r>
    </w:p>
    <w:p w14:paraId="56A9C138" w14:textId="7ECB0306" w:rsidR="00374768" w:rsidRPr="00B713AF" w:rsidRDefault="00374768" w:rsidP="00374768">
      <w:pPr>
        <w:numPr>
          <w:ilvl w:val="0"/>
          <w:numId w:val="40"/>
        </w:numPr>
        <w:tabs>
          <w:tab w:val="left" w:pos="1418"/>
        </w:tabs>
        <w:spacing w:after="240" w:line="240" w:lineRule="auto"/>
        <w:jc w:val="both"/>
        <w:rPr>
          <w:rFonts w:ascii="Times New Roman" w:hAnsi="Times New Roman" w:cs="Times New Roman"/>
          <w:sz w:val="24"/>
          <w:szCs w:val="24"/>
        </w:rPr>
      </w:pPr>
      <w:r w:rsidRPr="00B713AF">
        <w:rPr>
          <w:rFonts w:ascii="Times New Roman" w:hAnsi="Times New Roman" w:cs="Times New Roman"/>
          <w:sz w:val="24"/>
          <w:szCs w:val="24"/>
        </w:rPr>
        <w:t xml:space="preserve">The installer will confirm that the direction of power flow is the same as is registered against the </w:t>
      </w:r>
      <w:r w:rsidR="0089253A">
        <w:rPr>
          <w:rFonts w:ascii="Times New Roman" w:hAnsi="Times New Roman" w:cs="Times New Roman"/>
          <w:sz w:val="24"/>
          <w:szCs w:val="24"/>
        </w:rPr>
        <w:t xml:space="preserve">Asset </w:t>
      </w:r>
      <w:r w:rsidRPr="00B713AF">
        <w:rPr>
          <w:rFonts w:ascii="Times New Roman" w:hAnsi="Times New Roman" w:cs="Times New Roman"/>
          <w:sz w:val="24"/>
          <w:szCs w:val="24"/>
        </w:rPr>
        <w:t xml:space="preserve">Metering System for Settlement (Import or Export);     </w:t>
      </w:r>
    </w:p>
    <w:p w14:paraId="4966581C" w14:textId="14FD0049" w:rsidR="00374768" w:rsidRPr="00B713AF" w:rsidRDefault="00374768" w:rsidP="00374768">
      <w:pPr>
        <w:numPr>
          <w:ilvl w:val="0"/>
          <w:numId w:val="40"/>
        </w:numPr>
        <w:tabs>
          <w:tab w:val="left" w:pos="1418"/>
        </w:tabs>
        <w:spacing w:after="240" w:line="240" w:lineRule="auto"/>
        <w:jc w:val="both"/>
        <w:rPr>
          <w:rFonts w:ascii="Times New Roman" w:hAnsi="Times New Roman" w:cs="Times New Roman"/>
          <w:sz w:val="24"/>
          <w:szCs w:val="24"/>
        </w:rPr>
      </w:pPr>
      <w:r w:rsidRPr="00B713AF">
        <w:rPr>
          <w:rFonts w:ascii="Times New Roman" w:hAnsi="Times New Roman" w:cs="Times New Roman"/>
          <w:sz w:val="24"/>
          <w:szCs w:val="24"/>
        </w:rPr>
        <w:t xml:space="preserve">The installer will confirm phase rotation is standard at the </w:t>
      </w:r>
      <w:r w:rsidR="00F75B10">
        <w:rPr>
          <w:rFonts w:ascii="Times New Roman" w:hAnsi="Times New Roman" w:cs="Times New Roman"/>
          <w:sz w:val="24"/>
          <w:szCs w:val="24"/>
        </w:rPr>
        <w:t xml:space="preserve">Asset </w:t>
      </w:r>
      <w:r w:rsidRPr="00B713AF">
        <w:rPr>
          <w:rFonts w:ascii="Times New Roman" w:hAnsi="Times New Roman" w:cs="Times New Roman"/>
          <w:sz w:val="24"/>
          <w:szCs w:val="24"/>
        </w:rPr>
        <w:t>Meter terminals</w:t>
      </w:r>
      <w:r w:rsidR="00F75B10">
        <w:rPr>
          <w:rFonts w:ascii="Times New Roman" w:hAnsi="Times New Roman" w:cs="Times New Roman"/>
          <w:sz w:val="24"/>
          <w:szCs w:val="24"/>
        </w:rPr>
        <w:t xml:space="preserve">, or the incoming terminals to the </w:t>
      </w:r>
      <w:r w:rsidR="00706A84">
        <w:rPr>
          <w:rFonts w:ascii="Times New Roman" w:hAnsi="Times New Roman" w:cs="Times New Roman"/>
          <w:sz w:val="24"/>
          <w:szCs w:val="24"/>
        </w:rPr>
        <w:t xml:space="preserve">equipment </w:t>
      </w:r>
      <w:r w:rsidR="00F75B10">
        <w:rPr>
          <w:rFonts w:ascii="Times New Roman" w:hAnsi="Times New Roman" w:cs="Times New Roman"/>
          <w:sz w:val="24"/>
          <w:szCs w:val="24"/>
        </w:rPr>
        <w:t xml:space="preserve">that the </w:t>
      </w:r>
      <w:r w:rsidR="0084206E">
        <w:rPr>
          <w:rFonts w:ascii="Times New Roman" w:hAnsi="Times New Roman" w:cs="Times New Roman"/>
          <w:sz w:val="24"/>
          <w:szCs w:val="24"/>
        </w:rPr>
        <w:t xml:space="preserve">Embedded </w:t>
      </w:r>
      <w:r w:rsidR="007E14B9">
        <w:rPr>
          <w:rFonts w:ascii="Times New Roman" w:hAnsi="Times New Roman" w:cs="Times New Roman"/>
          <w:sz w:val="24"/>
          <w:szCs w:val="24"/>
        </w:rPr>
        <w:t>M</w:t>
      </w:r>
      <w:r w:rsidR="00F75B10">
        <w:rPr>
          <w:rFonts w:ascii="Times New Roman" w:hAnsi="Times New Roman" w:cs="Times New Roman"/>
          <w:sz w:val="24"/>
          <w:szCs w:val="24"/>
        </w:rPr>
        <w:t xml:space="preserve">etering </w:t>
      </w:r>
      <w:r w:rsidR="007E14B9">
        <w:rPr>
          <w:rFonts w:ascii="Times New Roman" w:hAnsi="Times New Roman" w:cs="Times New Roman"/>
          <w:sz w:val="24"/>
          <w:szCs w:val="24"/>
        </w:rPr>
        <w:t>D</w:t>
      </w:r>
      <w:r w:rsidR="00F75B10">
        <w:rPr>
          <w:rFonts w:ascii="Times New Roman" w:hAnsi="Times New Roman" w:cs="Times New Roman"/>
          <w:sz w:val="24"/>
          <w:szCs w:val="24"/>
        </w:rPr>
        <w:t>evice is embedded within;</w:t>
      </w:r>
    </w:p>
    <w:p w14:paraId="60BBCE19" w14:textId="66EFDBA1" w:rsidR="00F75B10" w:rsidRDefault="00F75B10" w:rsidP="00F75B10">
      <w:pPr>
        <w:numPr>
          <w:ilvl w:val="0"/>
          <w:numId w:val="40"/>
        </w:numPr>
        <w:tabs>
          <w:tab w:val="left" w:pos="1418"/>
        </w:tabs>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installer will confirm that the polarity is standard at the Asset Meter terminals, </w:t>
      </w:r>
      <w:r w:rsidRPr="00F75B10">
        <w:rPr>
          <w:rFonts w:ascii="Times New Roman" w:hAnsi="Times New Roman" w:cs="Times New Roman"/>
          <w:sz w:val="24"/>
          <w:szCs w:val="24"/>
        </w:rPr>
        <w:t xml:space="preserve">or the incoming terminals to the </w:t>
      </w:r>
      <w:r w:rsidR="00706A84">
        <w:rPr>
          <w:rFonts w:ascii="Times New Roman" w:hAnsi="Times New Roman" w:cs="Times New Roman"/>
          <w:sz w:val="24"/>
          <w:szCs w:val="24"/>
        </w:rPr>
        <w:t>equipment</w:t>
      </w:r>
      <w:r w:rsidRPr="00F75B10">
        <w:rPr>
          <w:rFonts w:ascii="Times New Roman" w:hAnsi="Times New Roman" w:cs="Times New Roman"/>
          <w:sz w:val="24"/>
          <w:szCs w:val="24"/>
        </w:rPr>
        <w:t xml:space="preserve"> that the </w:t>
      </w:r>
      <w:r w:rsidR="0084206E">
        <w:rPr>
          <w:rFonts w:ascii="Times New Roman" w:hAnsi="Times New Roman" w:cs="Times New Roman"/>
          <w:sz w:val="24"/>
          <w:szCs w:val="24"/>
        </w:rPr>
        <w:t xml:space="preserve">Embedded </w:t>
      </w:r>
      <w:r w:rsidR="007E14B9">
        <w:rPr>
          <w:rFonts w:ascii="Times New Roman" w:hAnsi="Times New Roman" w:cs="Times New Roman"/>
          <w:sz w:val="24"/>
          <w:szCs w:val="24"/>
        </w:rPr>
        <w:t>M</w:t>
      </w:r>
      <w:r w:rsidRPr="00F75B10">
        <w:rPr>
          <w:rFonts w:ascii="Times New Roman" w:hAnsi="Times New Roman" w:cs="Times New Roman"/>
          <w:sz w:val="24"/>
          <w:szCs w:val="24"/>
        </w:rPr>
        <w:t xml:space="preserve">etering </w:t>
      </w:r>
      <w:r w:rsidR="007E14B9">
        <w:rPr>
          <w:rFonts w:ascii="Times New Roman" w:hAnsi="Times New Roman" w:cs="Times New Roman"/>
          <w:sz w:val="24"/>
          <w:szCs w:val="24"/>
        </w:rPr>
        <w:t>D</w:t>
      </w:r>
      <w:r w:rsidRPr="00F75B10">
        <w:rPr>
          <w:rFonts w:ascii="Times New Roman" w:hAnsi="Times New Roman" w:cs="Times New Roman"/>
          <w:sz w:val="24"/>
          <w:szCs w:val="24"/>
        </w:rPr>
        <w:t>evice is embedded within</w:t>
      </w:r>
      <w:r>
        <w:rPr>
          <w:rFonts w:ascii="Times New Roman" w:hAnsi="Times New Roman" w:cs="Times New Roman"/>
          <w:sz w:val="24"/>
          <w:szCs w:val="24"/>
        </w:rPr>
        <w:t>; and</w:t>
      </w:r>
    </w:p>
    <w:p w14:paraId="524DE242" w14:textId="0102BA90" w:rsidR="00374768" w:rsidRPr="00C01F4D" w:rsidRDefault="00374768" w:rsidP="00374768">
      <w:pPr>
        <w:numPr>
          <w:ilvl w:val="0"/>
          <w:numId w:val="40"/>
        </w:numPr>
        <w:tabs>
          <w:tab w:val="left" w:pos="1418"/>
        </w:tabs>
        <w:spacing w:after="240" w:line="240" w:lineRule="auto"/>
        <w:jc w:val="both"/>
        <w:rPr>
          <w:rFonts w:ascii="Times New Roman" w:hAnsi="Times New Roman" w:cs="Times New Roman"/>
          <w:sz w:val="24"/>
          <w:szCs w:val="24"/>
        </w:rPr>
      </w:pPr>
      <w:r w:rsidRPr="008128C8">
        <w:rPr>
          <w:rFonts w:ascii="Times New Roman" w:hAnsi="Times New Roman" w:cs="Times New Roman"/>
          <w:sz w:val="24"/>
          <w:szCs w:val="24"/>
        </w:rPr>
        <w:t xml:space="preserve">The installer will confirm that the Metering Equipment detects and operates </w:t>
      </w:r>
      <w:r w:rsidR="003605CB" w:rsidRPr="008128C8">
        <w:rPr>
          <w:rFonts w:ascii="Times New Roman" w:hAnsi="Times New Roman" w:cs="Times New Roman"/>
          <w:sz w:val="24"/>
          <w:szCs w:val="24"/>
        </w:rPr>
        <w:t>any</w:t>
      </w:r>
      <w:r w:rsidRPr="008128C8">
        <w:rPr>
          <w:rFonts w:ascii="Times New Roman" w:hAnsi="Times New Roman" w:cs="Times New Roman"/>
          <w:sz w:val="24"/>
          <w:szCs w:val="24"/>
        </w:rPr>
        <w:t xml:space="preserve"> alarms </w:t>
      </w:r>
      <w:r w:rsidRPr="00C01F4D">
        <w:rPr>
          <w:rFonts w:ascii="Times New Roman" w:hAnsi="Times New Roman" w:cs="Times New Roman"/>
          <w:sz w:val="24"/>
          <w:szCs w:val="24"/>
        </w:rPr>
        <w:t>required by this Code of Practice.</w:t>
      </w:r>
    </w:p>
    <w:p w14:paraId="1F4CFF49" w14:textId="7EA51474" w:rsidR="00460A58" w:rsidRPr="00B713AF" w:rsidRDefault="00460A58" w:rsidP="00F77EBD">
      <w:pPr>
        <w:pStyle w:val="ELEXONBody1"/>
        <w:numPr>
          <w:ilvl w:val="0"/>
          <w:numId w:val="52"/>
        </w:numPr>
        <w:tabs>
          <w:tab w:val="clear" w:pos="567"/>
        </w:tabs>
        <w:spacing w:after="240" w:line="240" w:lineRule="auto"/>
        <w:jc w:val="both"/>
        <w:rPr>
          <w:bCs/>
          <w:iCs/>
          <w:sz w:val="24"/>
          <w:szCs w:val="24"/>
          <w:u w:val="single"/>
        </w:rPr>
      </w:pPr>
      <w:r w:rsidRPr="00B713AF">
        <w:rPr>
          <w:bCs/>
          <w:iCs/>
          <w:sz w:val="24"/>
          <w:szCs w:val="24"/>
          <w:u w:val="single"/>
        </w:rPr>
        <w:t xml:space="preserve">Measurement </w:t>
      </w:r>
      <w:r w:rsidR="0089253A">
        <w:rPr>
          <w:bCs/>
          <w:iCs/>
          <w:sz w:val="24"/>
          <w:szCs w:val="24"/>
          <w:u w:val="single"/>
        </w:rPr>
        <w:t>t</w:t>
      </w:r>
      <w:r w:rsidRPr="00B713AF">
        <w:rPr>
          <w:bCs/>
          <w:iCs/>
          <w:sz w:val="24"/>
          <w:szCs w:val="24"/>
          <w:u w:val="single"/>
        </w:rPr>
        <w:t>ransformers (current and voltage transformers)</w:t>
      </w:r>
      <w:r w:rsidR="00E5106E" w:rsidRPr="00B713AF">
        <w:rPr>
          <w:bCs/>
          <w:iCs/>
          <w:sz w:val="24"/>
          <w:szCs w:val="24"/>
          <w:u w:val="single"/>
        </w:rPr>
        <w:t xml:space="preserve"> </w:t>
      </w:r>
      <w:r w:rsidR="0089253A">
        <w:rPr>
          <w:bCs/>
          <w:iCs/>
          <w:sz w:val="24"/>
          <w:szCs w:val="24"/>
          <w:u w:val="single"/>
        </w:rPr>
        <w:t xml:space="preserve">Asset </w:t>
      </w:r>
      <w:r w:rsidR="00E5106E" w:rsidRPr="00B713AF">
        <w:rPr>
          <w:bCs/>
          <w:iCs/>
          <w:sz w:val="24"/>
          <w:szCs w:val="24"/>
          <w:u w:val="single"/>
        </w:rPr>
        <w:t>Metering</w:t>
      </w:r>
      <w:r w:rsidR="0089253A">
        <w:rPr>
          <w:bCs/>
          <w:iCs/>
          <w:sz w:val="24"/>
          <w:szCs w:val="24"/>
          <w:u w:val="single"/>
        </w:rPr>
        <w:t xml:space="preserve"> Systems</w:t>
      </w:r>
      <w:r w:rsidR="00E5106E" w:rsidRPr="00B713AF">
        <w:rPr>
          <w:bCs/>
          <w:iCs/>
          <w:sz w:val="24"/>
          <w:szCs w:val="24"/>
          <w:u w:val="single"/>
        </w:rPr>
        <w:t>:</w:t>
      </w:r>
      <w:r w:rsidRPr="00B713AF">
        <w:rPr>
          <w:bCs/>
          <w:iCs/>
          <w:sz w:val="24"/>
          <w:szCs w:val="24"/>
          <w:u w:val="single"/>
        </w:rPr>
        <w:t xml:space="preserve"> </w:t>
      </w:r>
    </w:p>
    <w:p w14:paraId="67EA6710" w14:textId="3AD6772D" w:rsidR="00460A58" w:rsidRPr="00B713AF" w:rsidRDefault="004C0FBA" w:rsidP="00E5106E">
      <w:pPr>
        <w:pStyle w:val="ELEXONBody1"/>
        <w:tabs>
          <w:tab w:val="clear" w:pos="567"/>
        </w:tabs>
        <w:spacing w:after="240" w:line="240" w:lineRule="auto"/>
        <w:ind w:left="357"/>
        <w:jc w:val="both"/>
        <w:rPr>
          <w:szCs w:val="24"/>
        </w:rPr>
      </w:pPr>
      <w:r w:rsidRPr="00B713AF">
        <w:rPr>
          <w:sz w:val="24"/>
          <w:szCs w:val="24"/>
        </w:rPr>
        <w:t xml:space="preserve">The </w:t>
      </w:r>
      <w:r w:rsidR="00C620FD">
        <w:rPr>
          <w:sz w:val="24"/>
          <w:szCs w:val="24"/>
        </w:rPr>
        <w:t>E</w:t>
      </w:r>
      <w:r w:rsidRPr="00B713AF">
        <w:rPr>
          <w:sz w:val="24"/>
          <w:szCs w:val="24"/>
        </w:rPr>
        <w:t xml:space="preserve">quipment </w:t>
      </w:r>
      <w:r w:rsidR="00C620FD">
        <w:rPr>
          <w:sz w:val="24"/>
          <w:szCs w:val="24"/>
        </w:rPr>
        <w:t>O</w:t>
      </w:r>
      <w:r w:rsidRPr="00B713AF">
        <w:rPr>
          <w:sz w:val="24"/>
          <w:szCs w:val="24"/>
        </w:rPr>
        <w:t xml:space="preserve">wner </w:t>
      </w:r>
      <w:r w:rsidR="00460A58" w:rsidRPr="00B713AF">
        <w:rPr>
          <w:sz w:val="24"/>
          <w:szCs w:val="24"/>
        </w:rPr>
        <w:t xml:space="preserve">shall be responsible for ensuring the requirements of </w:t>
      </w:r>
      <w:r w:rsidRPr="00B713AF">
        <w:rPr>
          <w:sz w:val="24"/>
          <w:szCs w:val="24"/>
        </w:rPr>
        <w:t>this Appendix D</w:t>
      </w:r>
      <w:r w:rsidR="00460A58" w:rsidRPr="00B713AF">
        <w:rPr>
          <w:sz w:val="24"/>
          <w:szCs w:val="24"/>
        </w:rPr>
        <w:t xml:space="preserve">, are performed on its Metering Equipment up to and including the </w:t>
      </w:r>
      <w:r w:rsidR="0089253A">
        <w:rPr>
          <w:sz w:val="24"/>
          <w:szCs w:val="24"/>
        </w:rPr>
        <w:t>t</w:t>
      </w:r>
      <w:r w:rsidR="00460A58" w:rsidRPr="00B713AF">
        <w:rPr>
          <w:sz w:val="24"/>
          <w:szCs w:val="24"/>
        </w:rPr>
        <w:t xml:space="preserve">esting </w:t>
      </w:r>
      <w:r w:rsidR="0089253A">
        <w:rPr>
          <w:sz w:val="24"/>
          <w:szCs w:val="24"/>
        </w:rPr>
        <w:t>f</w:t>
      </w:r>
      <w:r w:rsidR="00460A58" w:rsidRPr="00B713AF">
        <w:rPr>
          <w:sz w:val="24"/>
          <w:szCs w:val="24"/>
        </w:rPr>
        <w:t>acilities</w:t>
      </w:r>
      <w:r w:rsidR="009702B4" w:rsidRPr="00B713AF">
        <w:rPr>
          <w:sz w:val="24"/>
          <w:szCs w:val="24"/>
        </w:rPr>
        <w:t xml:space="preserve">, if fitted; where not fitted this will be to the Asset Meter or a point where the Asset Meter can be isolated from the </w:t>
      </w:r>
      <w:r w:rsidR="009C5808">
        <w:rPr>
          <w:sz w:val="24"/>
          <w:szCs w:val="24"/>
        </w:rPr>
        <w:t>m</w:t>
      </w:r>
      <w:r w:rsidR="006C555E">
        <w:rPr>
          <w:sz w:val="24"/>
          <w:szCs w:val="24"/>
        </w:rPr>
        <w:t xml:space="preserve">easurement </w:t>
      </w:r>
      <w:r w:rsidR="009C5808">
        <w:rPr>
          <w:sz w:val="24"/>
          <w:szCs w:val="24"/>
        </w:rPr>
        <w:t>t</w:t>
      </w:r>
      <w:r w:rsidR="006C555E">
        <w:rPr>
          <w:sz w:val="24"/>
          <w:szCs w:val="24"/>
        </w:rPr>
        <w:t>ransformer</w:t>
      </w:r>
      <w:r w:rsidR="009702B4" w:rsidRPr="00B713AF">
        <w:rPr>
          <w:sz w:val="24"/>
          <w:szCs w:val="24"/>
        </w:rPr>
        <w:t>s</w:t>
      </w:r>
      <w:r w:rsidR="00460A58" w:rsidRPr="00B713AF">
        <w:rPr>
          <w:sz w:val="24"/>
          <w:szCs w:val="24"/>
        </w:rPr>
        <w:t xml:space="preserve">. In addition that Party shall prepare, and make available upon request, complete and accurate commissioning records in relation to these obligations. Where </w:t>
      </w:r>
      <w:r w:rsidR="009C5808">
        <w:rPr>
          <w:sz w:val="24"/>
          <w:szCs w:val="24"/>
        </w:rPr>
        <w:t>m</w:t>
      </w:r>
      <w:r w:rsidR="006C555E">
        <w:rPr>
          <w:sz w:val="24"/>
          <w:szCs w:val="24"/>
        </w:rPr>
        <w:t xml:space="preserve">easurement </w:t>
      </w:r>
      <w:r w:rsidR="009C5808">
        <w:rPr>
          <w:sz w:val="24"/>
          <w:szCs w:val="24"/>
        </w:rPr>
        <w:t>t</w:t>
      </w:r>
      <w:r w:rsidR="006C555E">
        <w:rPr>
          <w:sz w:val="24"/>
          <w:szCs w:val="24"/>
        </w:rPr>
        <w:t>ransformer</w:t>
      </w:r>
      <w:r w:rsidR="00460A58" w:rsidRPr="00B713AF">
        <w:rPr>
          <w:sz w:val="24"/>
          <w:szCs w:val="24"/>
        </w:rPr>
        <w:t>s are owned by the Registrant</w:t>
      </w:r>
      <w:r w:rsidRPr="00B713AF">
        <w:rPr>
          <w:sz w:val="24"/>
          <w:szCs w:val="24"/>
        </w:rPr>
        <w:t xml:space="preserve"> or Asset Meter installer </w:t>
      </w:r>
      <w:r w:rsidR="00460A58" w:rsidRPr="00B713AF">
        <w:rPr>
          <w:sz w:val="24"/>
          <w:szCs w:val="24"/>
        </w:rPr>
        <w:t>it shall be responsible for the Commissioning of all Metering Equipment.</w:t>
      </w:r>
    </w:p>
    <w:p w14:paraId="14F40B57" w14:textId="5CE1CAB2" w:rsidR="004C0FBA" w:rsidRPr="00B713AF" w:rsidRDefault="00460A58" w:rsidP="00E5106E">
      <w:pPr>
        <w:tabs>
          <w:tab w:val="left" w:pos="1418"/>
        </w:tabs>
        <w:spacing w:after="240" w:line="240" w:lineRule="auto"/>
        <w:ind w:left="357"/>
        <w:jc w:val="both"/>
        <w:rPr>
          <w:rFonts w:ascii="Times New Roman" w:hAnsi="Times New Roman" w:cs="Times New Roman"/>
          <w:sz w:val="24"/>
          <w:szCs w:val="24"/>
        </w:rPr>
      </w:pPr>
      <w:r w:rsidRPr="00B713AF">
        <w:rPr>
          <w:rFonts w:ascii="Times New Roman" w:hAnsi="Times New Roman" w:cs="Times New Roman"/>
          <w:sz w:val="24"/>
          <w:szCs w:val="24"/>
        </w:rPr>
        <w:t xml:space="preserve">This </w:t>
      </w:r>
      <w:r w:rsidR="00684B7D" w:rsidRPr="00B713AF">
        <w:rPr>
          <w:rFonts w:ascii="Times New Roman" w:hAnsi="Times New Roman" w:cs="Times New Roman"/>
          <w:sz w:val="24"/>
          <w:szCs w:val="24"/>
        </w:rPr>
        <w:t>s</w:t>
      </w:r>
      <w:r w:rsidRPr="00B713AF">
        <w:rPr>
          <w:rFonts w:ascii="Times New Roman" w:hAnsi="Times New Roman" w:cs="Times New Roman"/>
          <w:sz w:val="24"/>
          <w:szCs w:val="24"/>
        </w:rPr>
        <w:t xml:space="preserve">ection assumes that the </w:t>
      </w:r>
      <w:r w:rsidR="009C5808">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9C5808">
        <w:rPr>
          <w:rFonts w:ascii="Times New Roman" w:hAnsi="Times New Roman" w:cs="Times New Roman"/>
          <w:sz w:val="24"/>
          <w:szCs w:val="24"/>
        </w:rPr>
        <w:t>t</w:t>
      </w:r>
      <w:r w:rsidR="006C555E">
        <w:rPr>
          <w:rFonts w:ascii="Times New Roman" w:hAnsi="Times New Roman" w:cs="Times New Roman"/>
          <w:sz w:val="24"/>
          <w:szCs w:val="24"/>
        </w:rPr>
        <w:t>ransformer</w:t>
      </w:r>
      <w:r w:rsidRPr="00B713AF">
        <w:rPr>
          <w:rFonts w:ascii="Times New Roman" w:hAnsi="Times New Roman" w:cs="Times New Roman"/>
          <w:sz w:val="24"/>
          <w:szCs w:val="24"/>
        </w:rPr>
        <w:t xml:space="preserve">s </w:t>
      </w:r>
      <w:r w:rsidR="00684B7D" w:rsidRPr="00B713AF">
        <w:rPr>
          <w:rFonts w:ascii="Times New Roman" w:hAnsi="Times New Roman" w:cs="Times New Roman"/>
          <w:sz w:val="24"/>
          <w:szCs w:val="24"/>
        </w:rPr>
        <w:t xml:space="preserve">may not be </w:t>
      </w:r>
      <w:r w:rsidRPr="00B713AF">
        <w:rPr>
          <w:rFonts w:ascii="Times New Roman" w:hAnsi="Times New Roman" w:cs="Times New Roman"/>
          <w:sz w:val="24"/>
          <w:szCs w:val="24"/>
        </w:rPr>
        <w:t xml:space="preserve">owned by the </w:t>
      </w:r>
      <w:r w:rsidR="00684B7D" w:rsidRPr="00B713AF">
        <w:rPr>
          <w:rFonts w:ascii="Times New Roman" w:hAnsi="Times New Roman" w:cs="Times New Roman"/>
          <w:sz w:val="24"/>
          <w:szCs w:val="24"/>
        </w:rPr>
        <w:t>installer of the Asset Meter or the Registrant</w:t>
      </w:r>
      <w:r w:rsidRPr="00B713AF">
        <w:rPr>
          <w:rFonts w:ascii="Times New Roman" w:hAnsi="Times New Roman" w:cs="Times New Roman"/>
          <w:sz w:val="24"/>
          <w:szCs w:val="24"/>
        </w:rPr>
        <w:t xml:space="preserve">. </w:t>
      </w:r>
      <w:r w:rsidR="00684B7D" w:rsidRPr="00B713AF">
        <w:rPr>
          <w:rFonts w:ascii="Times New Roman" w:hAnsi="Times New Roman" w:cs="Times New Roman"/>
          <w:sz w:val="24"/>
          <w:szCs w:val="24"/>
        </w:rPr>
        <w:t xml:space="preserve">The </w:t>
      </w:r>
      <w:r w:rsidR="00C620FD">
        <w:rPr>
          <w:rFonts w:ascii="Times New Roman" w:hAnsi="Times New Roman" w:cs="Times New Roman"/>
          <w:sz w:val="24"/>
          <w:szCs w:val="24"/>
        </w:rPr>
        <w:t>E</w:t>
      </w:r>
      <w:r w:rsidR="00684B7D" w:rsidRPr="00B713AF">
        <w:rPr>
          <w:rFonts w:ascii="Times New Roman" w:hAnsi="Times New Roman" w:cs="Times New Roman"/>
          <w:sz w:val="24"/>
          <w:szCs w:val="24"/>
        </w:rPr>
        <w:t xml:space="preserve">quipment </w:t>
      </w:r>
      <w:r w:rsidR="00C620FD">
        <w:rPr>
          <w:rFonts w:ascii="Times New Roman" w:hAnsi="Times New Roman" w:cs="Times New Roman"/>
          <w:sz w:val="24"/>
          <w:szCs w:val="24"/>
        </w:rPr>
        <w:t>O</w:t>
      </w:r>
      <w:r w:rsidR="00684B7D" w:rsidRPr="00B713AF">
        <w:rPr>
          <w:rFonts w:ascii="Times New Roman" w:hAnsi="Times New Roman" w:cs="Times New Roman"/>
          <w:sz w:val="24"/>
          <w:szCs w:val="24"/>
        </w:rPr>
        <w:t xml:space="preserve">wner is the responsible Party for equipment housing </w:t>
      </w:r>
      <w:r w:rsidR="009C5808">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9C5808">
        <w:rPr>
          <w:rFonts w:ascii="Times New Roman" w:hAnsi="Times New Roman" w:cs="Times New Roman"/>
          <w:sz w:val="24"/>
          <w:szCs w:val="24"/>
        </w:rPr>
        <w:t>t</w:t>
      </w:r>
      <w:r w:rsidR="006C555E">
        <w:rPr>
          <w:rFonts w:ascii="Times New Roman" w:hAnsi="Times New Roman" w:cs="Times New Roman"/>
          <w:sz w:val="24"/>
          <w:szCs w:val="24"/>
        </w:rPr>
        <w:t>ransformer</w:t>
      </w:r>
      <w:r w:rsidR="00684B7D" w:rsidRPr="00B713AF">
        <w:rPr>
          <w:rFonts w:ascii="Times New Roman" w:hAnsi="Times New Roman" w:cs="Times New Roman"/>
          <w:sz w:val="24"/>
          <w:szCs w:val="24"/>
        </w:rPr>
        <w:t xml:space="preserve">s associated with the Asset Metering System. </w:t>
      </w:r>
      <w:r w:rsidRPr="00B713AF">
        <w:rPr>
          <w:rFonts w:ascii="Times New Roman" w:hAnsi="Times New Roman" w:cs="Times New Roman"/>
          <w:sz w:val="24"/>
          <w:szCs w:val="24"/>
        </w:rPr>
        <w:t xml:space="preserve">Where this is not </w:t>
      </w:r>
      <w:r w:rsidR="00684B7D" w:rsidRPr="00B713AF">
        <w:rPr>
          <w:rFonts w:ascii="Times New Roman" w:hAnsi="Times New Roman" w:cs="Times New Roman"/>
          <w:sz w:val="24"/>
          <w:szCs w:val="24"/>
        </w:rPr>
        <w:t>another Party</w:t>
      </w:r>
      <w:r w:rsidRPr="00B713AF">
        <w:rPr>
          <w:rFonts w:ascii="Times New Roman" w:hAnsi="Times New Roman" w:cs="Times New Roman"/>
          <w:sz w:val="24"/>
          <w:szCs w:val="24"/>
        </w:rPr>
        <w:t xml:space="preserve">, the following requirements will be the responsibility of the Registrant via its appointed </w:t>
      </w:r>
      <w:r w:rsidR="00684B7D" w:rsidRPr="00B713AF">
        <w:rPr>
          <w:rFonts w:ascii="Times New Roman" w:hAnsi="Times New Roman" w:cs="Times New Roman"/>
          <w:sz w:val="24"/>
          <w:szCs w:val="24"/>
        </w:rPr>
        <w:t>Asset Meter installer</w:t>
      </w:r>
      <w:r w:rsidRPr="00B713AF">
        <w:rPr>
          <w:rFonts w:ascii="Times New Roman" w:hAnsi="Times New Roman" w:cs="Times New Roman"/>
          <w:sz w:val="24"/>
          <w:szCs w:val="24"/>
        </w:rPr>
        <w:t>.</w:t>
      </w:r>
    </w:p>
    <w:p w14:paraId="0B08392D" w14:textId="2E4D5191" w:rsidR="004D1F6E" w:rsidRPr="00B713AF" w:rsidRDefault="00460A58" w:rsidP="00C84B0B">
      <w:pPr>
        <w:pStyle w:val="ListParagraph"/>
        <w:numPr>
          <w:ilvl w:val="0"/>
          <w:numId w:val="47"/>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lastRenderedPageBreak/>
        <w:t xml:space="preserve">The </w:t>
      </w:r>
      <w:r w:rsidR="00C620FD">
        <w:rPr>
          <w:rFonts w:ascii="Times New Roman" w:hAnsi="Times New Roman" w:cs="Times New Roman"/>
          <w:sz w:val="24"/>
          <w:szCs w:val="24"/>
        </w:rPr>
        <w:t>E</w:t>
      </w:r>
      <w:r w:rsidR="004D1F6E" w:rsidRPr="00B713AF">
        <w:rPr>
          <w:rFonts w:ascii="Times New Roman" w:hAnsi="Times New Roman" w:cs="Times New Roman"/>
          <w:sz w:val="24"/>
          <w:szCs w:val="24"/>
        </w:rPr>
        <w:t xml:space="preserve">quipment </w:t>
      </w:r>
      <w:r w:rsidR="00C620FD">
        <w:rPr>
          <w:rFonts w:ascii="Times New Roman" w:hAnsi="Times New Roman" w:cs="Times New Roman"/>
          <w:sz w:val="24"/>
          <w:szCs w:val="24"/>
        </w:rPr>
        <w:t>O</w:t>
      </w:r>
      <w:r w:rsidR="004D1F6E" w:rsidRPr="00B713AF">
        <w:rPr>
          <w:rFonts w:ascii="Times New Roman" w:hAnsi="Times New Roman" w:cs="Times New Roman"/>
          <w:sz w:val="24"/>
          <w:szCs w:val="24"/>
        </w:rPr>
        <w:t>wner</w:t>
      </w:r>
      <w:r w:rsidRPr="00B713AF">
        <w:rPr>
          <w:rFonts w:ascii="Times New Roman" w:hAnsi="Times New Roman" w:cs="Times New Roman"/>
          <w:sz w:val="24"/>
          <w:szCs w:val="24"/>
        </w:rPr>
        <w:t xml:space="preserve"> will confirm that the current transformers match the ratio and polarity declared to the </w:t>
      </w:r>
      <w:r w:rsidR="004D1F6E" w:rsidRPr="00B713AF">
        <w:rPr>
          <w:rFonts w:ascii="Times New Roman" w:hAnsi="Times New Roman" w:cs="Times New Roman"/>
          <w:sz w:val="24"/>
          <w:szCs w:val="24"/>
        </w:rPr>
        <w:t>installer of the Asset Meter</w:t>
      </w:r>
      <w:r w:rsidRPr="00B713AF">
        <w:rPr>
          <w:rFonts w:ascii="Times New Roman" w:hAnsi="Times New Roman" w:cs="Times New Roman"/>
          <w:sz w:val="24"/>
          <w:szCs w:val="24"/>
        </w:rPr>
        <w:t xml:space="preserve"> on all relevant documentation</w:t>
      </w:r>
      <w:r w:rsidR="007F69FA" w:rsidRPr="00B713AF">
        <w:rPr>
          <w:rFonts w:ascii="Times New Roman" w:hAnsi="Times New Roman" w:cs="Times New Roman"/>
          <w:sz w:val="24"/>
          <w:szCs w:val="24"/>
        </w:rPr>
        <w:t>;</w:t>
      </w:r>
    </w:p>
    <w:p w14:paraId="2D97AC6C" w14:textId="76BCBB89" w:rsidR="004D1F6E" w:rsidRPr="00B713AF" w:rsidRDefault="00460A58" w:rsidP="00C84B0B">
      <w:pPr>
        <w:pStyle w:val="ListParagraph"/>
        <w:numPr>
          <w:ilvl w:val="0"/>
          <w:numId w:val="47"/>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C620FD">
        <w:rPr>
          <w:rFonts w:ascii="Times New Roman" w:hAnsi="Times New Roman" w:cs="Times New Roman"/>
          <w:sz w:val="24"/>
          <w:szCs w:val="24"/>
        </w:rPr>
        <w:t>E</w:t>
      </w:r>
      <w:r w:rsidR="004D1F6E" w:rsidRPr="00B713AF">
        <w:rPr>
          <w:rFonts w:ascii="Times New Roman" w:hAnsi="Times New Roman" w:cs="Times New Roman"/>
          <w:sz w:val="24"/>
          <w:szCs w:val="24"/>
        </w:rPr>
        <w:t xml:space="preserve">quipment </w:t>
      </w:r>
      <w:r w:rsidR="00C620FD">
        <w:rPr>
          <w:rFonts w:ascii="Times New Roman" w:hAnsi="Times New Roman" w:cs="Times New Roman"/>
          <w:sz w:val="24"/>
          <w:szCs w:val="24"/>
        </w:rPr>
        <w:t>O</w:t>
      </w:r>
      <w:r w:rsidR="004D1F6E" w:rsidRPr="00B713AF">
        <w:rPr>
          <w:rFonts w:ascii="Times New Roman" w:hAnsi="Times New Roman" w:cs="Times New Roman"/>
          <w:sz w:val="24"/>
          <w:szCs w:val="24"/>
        </w:rPr>
        <w:t>wner</w:t>
      </w:r>
      <w:r w:rsidRPr="00B713AF">
        <w:rPr>
          <w:rFonts w:ascii="Times New Roman" w:hAnsi="Times New Roman" w:cs="Times New Roman"/>
          <w:sz w:val="24"/>
          <w:szCs w:val="24"/>
        </w:rPr>
        <w:t xml:space="preserve"> will confirm that the voltage transformers match the ratio and polarity declared to the </w:t>
      </w:r>
      <w:r w:rsidR="004D1F6E" w:rsidRPr="00B713AF">
        <w:rPr>
          <w:rFonts w:ascii="Times New Roman" w:hAnsi="Times New Roman" w:cs="Times New Roman"/>
          <w:sz w:val="24"/>
          <w:szCs w:val="24"/>
        </w:rPr>
        <w:t>installer of the Asset Meter</w:t>
      </w:r>
      <w:r w:rsidRPr="00B713AF">
        <w:rPr>
          <w:rFonts w:ascii="Times New Roman" w:hAnsi="Times New Roman" w:cs="Times New Roman"/>
          <w:sz w:val="24"/>
          <w:szCs w:val="24"/>
        </w:rPr>
        <w:t xml:space="preserve"> on all relevant documentation</w:t>
      </w:r>
      <w:r w:rsidR="007F69FA" w:rsidRPr="00B713AF">
        <w:rPr>
          <w:rFonts w:ascii="Times New Roman" w:hAnsi="Times New Roman" w:cs="Times New Roman"/>
          <w:sz w:val="24"/>
          <w:szCs w:val="24"/>
        </w:rPr>
        <w:t>;</w:t>
      </w:r>
    </w:p>
    <w:p w14:paraId="60FAED5D" w14:textId="0BE03587" w:rsidR="00460A58" w:rsidRPr="00B713AF" w:rsidRDefault="00460A58" w:rsidP="00F77EBD">
      <w:pPr>
        <w:pStyle w:val="ListParagraph"/>
        <w:numPr>
          <w:ilvl w:val="0"/>
          <w:numId w:val="47"/>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C620FD">
        <w:rPr>
          <w:rFonts w:ascii="Times New Roman" w:hAnsi="Times New Roman" w:cs="Times New Roman"/>
          <w:sz w:val="24"/>
          <w:szCs w:val="24"/>
        </w:rPr>
        <w:t>E</w:t>
      </w:r>
      <w:r w:rsidR="004D1F6E" w:rsidRPr="00B713AF">
        <w:rPr>
          <w:rFonts w:ascii="Times New Roman" w:hAnsi="Times New Roman" w:cs="Times New Roman"/>
          <w:sz w:val="24"/>
          <w:szCs w:val="24"/>
        </w:rPr>
        <w:t xml:space="preserve">quipment </w:t>
      </w:r>
      <w:r w:rsidR="00C620FD">
        <w:rPr>
          <w:rFonts w:ascii="Times New Roman" w:hAnsi="Times New Roman" w:cs="Times New Roman"/>
          <w:sz w:val="24"/>
          <w:szCs w:val="24"/>
        </w:rPr>
        <w:t>O</w:t>
      </w:r>
      <w:r w:rsidR="004D1F6E" w:rsidRPr="00B713AF">
        <w:rPr>
          <w:rFonts w:ascii="Times New Roman" w:hAnsi="Times New Roman" w:cs="Times New Roman"/>
          <w:sz w:val="24"/>
          <w:szCs w:val="24"/>
        </w:rPr>
        <w:t>wner</w:t>
      </w:r>
      <w:r w:rsidRPr="00B713AF">
        <w:rPr>
          <w:rFonts w:ascii="Times New Roman" w:hAnsi="Times New Roman" w:cs="Times New Roman"/>
          <w:sz w:val="24"/>
          <w:szCs w:val="24"/>
        </w:rPr>
        <w:t xml:space="preserve"> will confirm that the relationships between voltages and currents are correct and that phase rotation is standard at the </w:t>
      </w:r>
      <w:r w:rsidR="0089253A">
        <w:rPr>
          <w:rFonts w:ascii="Times New Roman" w:hAnsi="Times New Roman" w:cs="Times New Roman"/>
          <w:sz w:val="24"/>
          <w:szCs w:val="24"/>
        </w:rPr>
        <w:t>t</w:t>
      </w:r>
      <w:r w:rsidRPr="00B713AF">
        <w:rPr>
          <w:rFonts w:ascii="Times New Roman" w:hAnsi="Times New Roman" w:cs="Times New Roman"/>
          <w:sz w:val="24"/>
          <w:szCs w:val="24"/>
        </w:rPr>
        <w:t xml:space="preserve">esting </w:t>
      </w:r>
      <w:r w:rsidR="0089253A">
        <w:rPr>
          <w:rFonts w:ascii="Times New Roman" w:hAnsi="Times New Roman" w:cs="Times New Roman"/>
          <w:sz w:val="24"/>
          <w:szCs w:val="24"/>
        </w:rPr>
        <w:t>f</w:t>
      </w:r>
      <w:r w:rsidRPr="00B713AF">
        <w:rPr>
          <w:rFonts w:ascii="Times New Roman" w:hAnsi="Times New Roman" w:cs="Times New Roman"/>
          <w:sz w:val="24"/>
          <w:szCs w:val="24"/>
        </w:rPr>
        <w:t>acilities</w:t>
      </w:r>
      <w:r w:rsidR="00B9293D" w:rsidRPr="00B713AF">
        <w:rPr>
          <w:rFonts w:ascii="Times New Roman" w:hAnsi="Times New Roman" w:cs="Times New Roman"/>
          <w:sz w:val="24"/>
          <w:szCs w:val="24"/>
        </w:rPr>
        <w:t xml:space="preserve">, if fitted; or at the Asset Meter or a point where the Asset Meter can be isolated from the </w:t>
      </w:r>
      <w:r w:rsidR="009C5808">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9C5808">
        <w:rPr>
          <w:rFonts w:ascii="Times New Roman" w:hAnsi="Times New Roman" w:cs="Times New Roman"/>
          <w:sz w:val="24"/>
          <w:szCs w:val="24"/>
        </w:rPr>
        <w:t>t</w:t>
      </w:r>
      <w:r w:rsidR="006C555E">
        <w:rPr>
          <w:rFonts w:ascii="Times New Roman" w:hAnsi="Times New Roman" w:cs="Times New Roman"/>
          <w:sz w:val="24"/>
          <w:szCs w:val="24"/>
        </w:rPr>
        <w:t>ransformer</w:t>
      </w:r>
      <w:r w:rsidR="00B9293D" w:rsidRPr="00B713AF">
        <w:rPr>
          <w:rFonts w:ascii="Times New Roman" w:hAnsi="Times New Roman" w:cs="Times New Roman"/>
          <w:sz w:val="24"/>
          <w:szCs w:val="24"/>
        </w:rPr>
        <w:t>s</w:t>
      </w:r>
      <w:r w:rsidRPr="00B713AF">
        <w:rPr>
          <w:rFonts w:ascii="Times New Roman" w:hAnsi="Times New Roman" w:cs="Times New Roman"/>
          <w:sz w:val="24"/>
          <w:szCs w:val="24"/>
        </w:rPr>
        <w:t>;</w:t>
      </w:r>
    </w:p>
    <w:p w14:paraId="1570EFD1" w14:textId="1024F167" w:rsidR="00460A58" w:rsidRPr="00B713AF" w:rsidRDefault="00460A58" w:rsidP="00F77EBD">
      <w:pPr>
        <w:pStyle w:val="ListParagraph"/>
        <w:numPr>
          <w:ilvl w:val="0"/>
          <w:numId w:val="47"/>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C620FD">
        <w:rPr>
          <w:rFonts w:ascii="Times New Roman" w:hAnsi="Times New Roman" w:cs="Times New Roman"/>
          <w:sz w:val="24"/>
          <w:szCs w:val="24"/>
        </w:rPr>
        <w:t>E</w:t>
      </w:r>
      <w:r w:rsidR="004D1F6E" w:rsidRPr="00B713AF">
        <w:rPr>
          <w:rFonts w:ascii="Times New Roman" w:hAnsi="Times New Roman" w:cs="Times New Roman"/>
          <w:sz w:val="24"/>
          <w:szCs w:val="24"/>
        </w:rPr>
        <w:t xml:space="preserve">quipment </w:t>
      </w:r>
      <w:r w:rsidR="00C620FD">
        <w:rPr>
          <w:rFonts w:ascii="Times New Roman" w:hAnsi="Times New Roman" w:cs="Times New Roman"/>
          <w:sz w:val="24"/>
          <w:szCs w:val="24"/>
        </w:rPr>
        <w:t>O</w:t>
      </w:r>
      <w:r w:rsidR="004D1F6E" w:rsidRPr="00B713AF">
        <w:rPr>
          <w:rFonts w:ascii="Times New Roman" w:hAnsi="Times New Roman" w:cs="Times New Roman"/>
          <w:sz w:val="24"/>
          <w:szCs w:val="24"/>
        </w:rPr>
        <w:t>wner</w:t>
      </w:r>
      <w:r w:rsidRPr="00B713AF">
        <w:rPr>
          <w:rFonts w:ascii="Times New Roman" w:hAnsi="Times New Roman" w:cs="Times New Roman"/>
          <w:sz w:val="24"/>
          <w:szCs w:val="24"/>
        </w:rPr>
        <w:t xml:space="preserve"> will measure and record the burdens on the </w:t>
      </w:r>
      <w:r w:rsidR="009C5808">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9C5808">
        <w:rPr>
          <w:rFonts w:ascii="Times New Roman" w:hAnsi="Times New Roman" w:cs="Times New Roman"/>
          <w:sz w:val="24"/>
          <w:szCs w:val="24"/>
        </w:rPr>
        <w:t>t</w:t>
      </w:r>
      <w:r w:rsidR="006C555E">
        <w:rPr>
          <w:rFonts w:ascii="Times New Roman" w:hAnsi="Times New Roman" w:cs="Times New Roman"/>
          <w:sz w:val="24"/>
          <w:szCs w:val="24"/>
        </w:rPr>
        <w:t>ransformer</w:t>
      </w:r>
      <w:r w:rsidRPr="00B713AF">
        <w:rPr>
          <w:rFonts w:ascii="Times New Roman" w:hAnsi="Times New Roman" w:cs="Times New Roman"/>
          <w:sz w:val="24"/>
          <w:szCs w:val="24"/>
        </w:rPr>
        <w:t xml:space="preserve">s up to the </w:t>
      </w:r>
      <w:r w:rsidR="0089253A">
        <w:rPr>
          <w:rFonts w:ascii="Times New Roman" w:hAnsi="Times New Roman" w:cs="Times New Roman"/>
          <w:sz w:val="24"/>
          <w:szCs w:val="24"/>
        </w:rPr>
        <w:t>t</w:t>
      </w:r>
      <w:r w:rsidRPr="00B713AF">
        <w:rPr>
          <w:rFonts w:ascii="Times New Roman" w:hAnsi="Times New Roman" w:cs="Times New Roman"/>
          <w:sz w:val="24"/>
          <w:szCs w:val="24"/>
        </w:rPr>
        <w:t xml:space="preserve">esting </w:t>
      </w:r>
      <w:r w:rsidR="0089253A">
        <w:rPr>
          <w:rFonts w:ascii="Times New Roman" w:hAnsi="Times New Roman" w:cs="Times New Roman"/>
          <w:sz w:val="24"/>
          <w:szCs w:val="24"/>
        </w:rPr>
        <w:t>f</w:t>
      </w:r>
      <w:r w:rsidRPr="00B713AF">
        <w:rPr>
          <w:rFonts w:ascii="Times New Roman" w:hAnsi="Times New Roman" w:cs="Times New Roman"/>
          <w:sz w:val="24"/>
          <w:szCs w:val="24"/>
        </w:rPr>
        <w:t>acilities</w:t>
      </w:r>
      <w:r w:rsidR="00B9293D" w:rsidRPr="00B713AF">
        <w:rPr>
          <w:rFonts w:ascii="Times New Roman" w:hAnsi="Times New Roman" w:cs="Times New Roman"/>
          <w:sz w:val="24"/>
          <w:szCs w:val="24"/>
        </w:rPr>
        <w:t xml:space="preserve">, if fitted; or at the Asset Meter or a point where the Asset Meter can be isolated from the </w:t>
      </w:r>
      <w:r w:rsidR="009C5808">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9C5808">
        <w:rPr>
          <w:rFonts w:ascii="Times New Roman" w:hAnsi="Times New Roman" w:cs="Times New Roman"/>
          <w:sz w:val="24"/>
          <w:szCs w:val="24"/>
        </w:rPr>
        <w:t>t</w:t>
      </w:r>
      <w:r w:rsidR="006C555E">
        <w:rPr>
          <w:rFonts w:ascii="Times New Roman" w:hAnsi="Times New Roman" w:cs="Times New Roman"/>
          <w:sz w:val="24"/>
          <w:szCs w:val="24"/>
        </w:rPr>
        <w:t>ransformer</w:t>
      </w:r>
      <w:r w:rsidR="00B9293D" w:rsidRPr="00B713AF">
        <w:rPr>
          <w:rFonts w:ascii="Times New Roman" w:hAnsi="Times New Roman" w:cs="Times New Roman"/>
          <w:sz w:val="24"/>
          <w:szCs w:val="24"/>
        </w:rPr>
        <w:t>s</w:t>
      </w:r>
      <w:r w:rsidRPr="00B713AF">
        <w:rPr>
          <w:rFonts w:ascii="Times New Roman" w:hAnsi="Times New Roman" w:cs="Times New Roman"/>
          <w:sz w:val="24"/>
          <w:szCs w:val="24"/>
        </w:rPr>
        <w:t>;</w:t>
      </w:r>
    </w:p>
    <w:p w14:paraId="28ACCF0A" w14:textId="046CFAF9" w:rsidR="00460A58" w:rsidRPr="00B713AF" w:rsidRDefault="00460A58" w:rsidP="00E5106E">
      <w:pPr>
        <w:pStyle w:val="ListParagraph"/>
        <w:numPr>
          <w:ilvl w:val="0"/>
          <w:numId w:val="39"/>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4D1F6E" w:rsidRPr="00B713AF">
        <w:rPr>
          <w:rFonts w:ascii="Times New Roman" w:hAnsi="Times New Roman" w:cs="Times New Roman"/>
          <w:sz w:val="24"/>
          <w:szCs w:val="24"/>
        </w:rPr>
        <w:t xml:space="preserve">installer of the Asset Metering </w:t>
      </w:r>
      <w:r w:rsidRPr="00B713AF">
        <w:rPr>
          <w:rFonts w:ascii="Times New Roman" w:hAnsi="Times New Roman" w:cs="Times New Roman"/>
          <w:sz w:val="24"/>
          <w:szCs w:val="24"/>
        </w:rPr>
        <w:t xml:space="preserve">will confirm that the relationships between voltages and currents are correct and that phase rotation is standard at the </w:t>
      </w:r>
      <w:r w:rsidR="004D1F6E" w:rsidRPr="00B713AF">
        <w:rPr>
          <w:rFonts w:ascii="Times New Roman" w:hAnsi="Times New Roman" w:cs="Times New Roman"/>
          <w:sz w:val="24"/>
          <w:szCs w:val="24"/>
        </w:rPr>
        <w:t xml:space="preserve">Asset </w:t>
      </w:r>
      <w:r w:rsidRPr="00B713AF">
        <w:rPr>
          <w:rFonts w:ascii="Times New Roman" w:hAnsi="Times New Roman" w:cs="Times New Roman"/>
          <w:sz w:val="24"/>
          <w:szCs w:val="24"/>
        </w:rPr>
        <w:t>Meter terminals;</w:t>
      </w:r>
    </w:p>
    <w:p w14:paraId="088F6942" w14:textId="1F024C8B" w:rsidR="00460A58" w:rsidRPr="00B713AF" w:rsidRDefault="00460A58" w:rsidP="00F77EBD">
      <w:pPr>
        <w:pStyle w:val="ListParagraph"/>
        <w:numPr>
          <w:ilvl w:val="0"/>
          <w:numId w:val="39"/>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4D1F6E" w:rsidRPr="00B713AF">
        <w:rPr>
          <w:rFonts w:ascii="Times New Roman" w:hAnsi="Times New Roman" w:cs="Times New Roman"/>
          <w:sz w:val="24"/>
          <w:szCs w:val="24"/>
        </w:rPr>
        <w:t>installer of the Asset Metering</w:t>
      </w:r>
      <w:r w:rsidRPr="00B713AF">
        <w:rPr>
          <w:rFonts w:ascii="Times New Roman" w:hAnsi="Times New Roman" w:cs="Times New Roman"/>
          <w:sz w:val="24"/>
          <w:szCs w:val="24"/>
        </w:rPr>
        <w:t xml:space="preserve"> will measure and record the burdens on the </w:t>
      </w:r>
      <w:r w:rsidR="009C5808">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9C5808">
        <w:rPr>
          <w:rFonts w:ascii="Times New Roman" w:hAnsi="Times New Roman" w:cs="Times New Roman"/>
          <w:sz w:val="24"/>
          <w:szCs w:val="24"/>
        </w:rPr>
        <w:t>t</w:t>
      </w:r>
      <w:r w:rsidR="006C555E">
        <w:rPr>
          <w:rFonts w:ascii="Times New Roman" w:hAnsi="Times New Roman" w:cs="Times New Roman"/>
          <w:sz w:val="24"/>
          <w:szCs w:val="24"/>
        </w:rPr>
        <w:t>ransformer</w:t>
      </w:r>
      <w:r w:rsidRPr="00B713AF">
        <w:rPr>
          <w:rFonts w:ascii="Times New Roman" w:hAnsi="Times New Roman" w:cs="Times New Roman"/>
          <w:sz w:val="24"/>
          <w:szCs w:val="24"/>
        </w:rPr>
        <w:t xml:space="preserve">s from the </w:t>
      </w:r>
      <w:r w:rsidR="000371B4">
        <w:rPr>
          <w:rFonts w:ascii="Times New Roman" w:hAnsi="Times New Roman" w:cs="Times New Roman"/>
          <w:sz w:val="24"/>
          <w:szCs w:val="24"/>
        </w:rPr>
        <w:t>t</w:t>
      </w:r>
      <w:r w:rsidRPr="00B713AF">
        <w:rPr>
          <w:rFonts w:ascii="Times New Roman" w:hAnsi="Times New Roman" w:cs="Times New Roman"/>
          <w:sz w:val="24"/>
          <w:szCs w:val="24"/>
        </w:rPr>
        <w:t xml:space="preserve">esting </w:t>
      </w:r>
      <w:r w:rsidR="000371B4">
        <w:rPr>
          <w:rFonts w:ascii="Times New Roman" w:hAnsi="Times New Roman" w:cs="Times New Roman"/>
          <w:sz w:val="24"/>
          <w:szCs w:val="24"/>
        </w:rPr>
        <w:t>f</w:t>
      </w:r>
      <w:r w:rsidRPr="00B713AF">
        <w:rPr>
          <w:rFonts w:ascii="Times New Roman" w:hAnsi="Times New Roman" w:cs="Times New Roman"/>
          <w:sz w:val="24"/>
          <w:szCs w:val="24"/>
        </w:rPr>
        <w:t>acilities</w:t>
      </w:r>
      <w:r w:rsidR="00B9293D" w:rsidRPr="00B713AF">
        <w:rPr>
          <w:rFonts w:ascii="Times New Roman" w:hAnsi="Times New Roman" w:cs="Times New Roman"/>
          <w:sz w:val="24"/>
          <w:szCs w:val="24"/>
        </w:rPr>
        <w:t xml:space="preserve">, if fitted or a point where the Asset Meter can be isolated from the </w:t>
      </w:r>
      <w:r w:rsidR="009C5808">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9C5808">
        <w:rPr>
          <w:rFonts w:ascii="Times New Roman" w:hAnsi="Times New Roman" w:cs="Times New Roman"/>
          <w:sz w:val="24"/>
          <w:szCs w:val="24"/>
        </w:rPr>
        <w:t>t</w:t>
      </w:r>
      <w:r w:rsidR="006C555E">
        <w:rPr>
          <w:rFonts w:ascii="Times New Roman" w:hAnsi="Times New Roman" w:cs="Times New Roman"/>
          <w:sz w:val="24"/>
          <w:szCs w:val="24"/>
        </w:rPr>
        <w:t>ransformer</w:t>
      </w:r>
      <w:r w:rsidR="00B9293D" w:rsidRPr="00B713AF">
        <w:rPr>
          <w:rFonts w:ascii="Times New Roman" w:hAnsi="Times New Roman" w:cs="Times New Roman"/>
          <w:sz w:val="24"/>
          <w:szCs w:val="24"/>
        </w:rPr>
        <w:t>s,</w:t>
      </w:r>
      <w:r w:rsidRPr="00B713AF">
        <w:rPr>
          <w:rFonts w:ascii="Times New Roman" w:hAnsi="Times New Roman" w:cs="Times New Roman"/>
          <w:sz w:val="24"/>
          <w:szCs w:val="24"/>
        </w:rPr>
        <w:t xml:space="preserve"> to the </w:t>
      </w:r>
      <w:r w:rsidR="004D1F6E" w:rsidRPr="00B713AF">
        <w:rPr>
          <w:rFonts w:ascii="Times New Roman" w:hAnsi="Times New Roman" w:cs="Times New Roman"/>
          <w:sz w:val="24"/>
          <w:szCs w:val="24"/>
        </w:rPr>
        <w:t xml:space="preserve">Asset </w:t>
      </w:r>
      <w:r w:rsidRPr="00B713AF">
        <w:rPr>
          <w:rFonts w:ascii="Times New Roman" w:hAnsi="Times New Roman" w:cs="Times New Roman"/>
          <w:sz w:val="24"/>
          <w:szCs w:val="24"/>
        </w:rPr>
        <w:t xml:space="preserve">Meter and ensure that the overall burden on the </w:t>
      </w:r>
      <w:r w:rsidR="009C5808">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9C5808">
        <w:rPr>
          <w:rFonts w:ascii="Times New Roman" w:hAnsi="Times New Roman" w:cs="Times New Roman"/>
          <w:sz w:val="24"/>
          <w:szCs w:val="24"/>
        </w:rPr>
        <w:t>t</w:t>
      </w:r>
      <w:r w:rsidR="006C555E">
        <w:rPr>
          <w:rFonts w:ascii="Times New Roman" w:hAnsi="Times New Roman" w:cs="Times New Roman"/>
          <w:sz w:val="24"/>
          <w:szCs w:val="24"/>
        </w:rPr>
        <w:t>ransformer</w:t>
      </w:r>
      <w:r w:rsidRPr="00B713AF">
        <w:rPr>
          <w:rFonts w:ascii="Times New Roman" w:hAnsi="Times New Roman" w:cs="Times New Roman"/>
          <w:sz w:val="24"/>
          <w:szCs w:val="24"/>
        </w:rPr>
        <w:t>s does not exceed the rated burden</w:t>
      </w:r>
      <w:r w:rsidR="00B9293D" w:rsidRPr="00B713AF">
        <w:rPr>
          <w:rFonts w:ascii="Times New Roman" w:hAnsi="Times New Roman" w:cs="Times New Roman"/>
          <w:sz w:val="24"/>
          <w:szCs w:val="24"/>
        </w:rPr>
        <w:t xml:space="preserve">. Where </w:t>
      </w:r>
      <w:r w:rsidR="003E6641">
        <w:rPr>
          <w:rFonts w:ascii="Times New Roman" w:hAnsi="Times New Roman" w:cs="Times New Roman"/>
          <w:sz w:val="24"/>
          <w:szCs w:val="24"/>
        </w:rPr>
        <w:t xml:space="preserve">the </w:t>
      </w:r>
      <w:r w:rsidR="00C620FD">
        <w:rPr>
          <w:rFonts w:ascii="Times New Roman" w:hAnsi="Times New Roman" w:cs="Times New Roman"/>
          <w:sz w:val="24"/>
          <w:szCs w:val="24"/>
        </w:rPr>
        <w:t>E</w:t>
      </w:r>
      <w:r w:rsidR="00B9293D" w:rsidRPr="00B713AF">
        <w:rPr>
          <w:rFonts w:ascii="Times New Roman" w:hAnsi="Times New Roman" w:cs="Times New Roman"/>
          <w:sz w:val="24"/>
          <w:szCs w:val="24"/>
        </w:rPr>
        <w:t xml:space="preserve">quipment </w:t>
      </w:r>
      <w:r w:rsidR="00C620FD">
        <w:rPr>
          <w:rFonts w:ascii="Times New Roman" w:hAnsi="Times New Roman" w:cs="Times New Roman"/>
          <w:sz w:val="24"/>
          <w:szCs w:val="24"/>
        </w:rPr>
        <w:t>O</w:t>
      </w:r>
      <w:r w:rsidR="00B9293D" w:rsidRPr="00B713AF">
        <w:rPr>
          <w:rFonts w:ascii="Times New Roman" w:hAnsi="Times New Roman" w:cs="Times New Roman"/>
          <w:sz w:val="24"/>
          <w:szCs w:val="24"/>
        </w:rPr>
        <w:t xml:space="preserve">wner has measured and recorded the burden up </w:t>
      </w:r>
      <w:r w:rsidR="003E6641">
        <w:rPr>
          <w:rFonts w:ascii="Times New Roman" w:hAnsi="Times New Roman" w:cs="Times New Roman"/>
          <w:sz w:val="24"/>
          <w:szCs w:val="24"/>
        </w:rPr>
        <w:t xml:space="preserve">to </w:t>
      </w:r>
      <w:r w:rsidR="00B9293D" w:rsidRPr="00B713AF">
        <w:rPr>
          <w:rFonts w:ascii="Times New Roman" w:hAnsi="Times New Roman" w:cs="Times New Roman"/>
          <w:sz w:val="24"/>
          <w:szCs w:val="24"/>
        </w:rPr>
        <w:t>the Asset Meter the installer does not have to repeat this test.</w:t>
      </w:r>
      <w:r w:rsidRPr="00B713AF">
        <w:rPr>
          <w:rFonts w:ascii="Times New Roman" w:hAnsi="Times New Roman" w:cs="Times New Roman"/>
          <w:sz w:val="24"/>
          <w:szCs w:val="24"/>
        </w:rPr>
        <w:t>;</w:t>
      </w:r>
    </w:p>
    <w:p w14:paraId="00C5CC6B" w14:textId="33DD24E2" w:rsidR="00460A58" w:rsidRPr="00B713AF" w:rsidRDefault="00460A58" w:rsidP="00E5106E">
      <w:pPr>
        <w:pStyle w:val="ListParagraph"/>
        <w:numPr>
          <w:ilvl w:val="0"/>
          <w:numId w:val="39"/>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4D1F6E" w:rsidRPr="00B713AF">
        <w:rPr>
          <w:rFonts w:ascii="Times New Roman" w:hAnsi="Times New Roman" w:cs="Times New Roman"/>
          <w:sz w:val="24"/>
          <w:szCs w:val="24"/>
        </w:rPr>
        <w:t>installer of the Asset Meter</w:t>
      </w:r>
      <w:r w:rsidRPr="00B713AF">
        <w:rPr>
          <w:rFonts w:ascii="Times New Roman" w:hAnsi="Times New Roman" w:cs="Times New Roman"/>
          <w:sz w:val="24"/>
          <w:szCs w:val="24"/>
        </w:rPr>
        <w:t xml:space="preserve"> will confirm that the </w:t>
      </w:r>
      <w:r w:rsidR="004D1F6E" w:rsidRPr="00B713AF">
        <w:rPr>
          <w:rFonts w:ascii="Times New Roman" w:hAnsi="Times New Roman" w:cs="Times New Roman"/>
          <w:sz w:val="24"/>
          <w:szCs w:val="24"/>
        </w:rPr>
        <w:t xml:space="preserve">Asset </w:t>
      </w:r>
      <w:r w:rsidRPr="00B713AF">
        <w:rPr>
          <w:rFonts w:ascii="Times New Roman" w:hAnsi="Times New Roman" w:cs="Times New Roman"/>
          <w:sz w:val="24"/>
          <w:szCs w:val="24"/>
        </w:rPr>
        <w:t xml:space="preserve">Meters are set to the same current transformer and voltage transformer ratios as declared by the </w:t>
      </w:r>
      <w:r w:rsidR="00C620FD">
        <w:rPr>
          <w:rFonts w:ascii="Times New Roman" w:hAnsi="Times New Roman" w:cs="Times New Roman"/>
          <w:sz w:val="24"/>
          <w:szCs w:val="24"/>
        </w:rPr>
        <w:t>E</w:t>
      </w:r>
      <w:r w:rsidR="004D1F6E" w:rsidRPr="00B713AF">
        <w:rPr>
          <w:rFonts w:ascii="Times New Roman" w:hAnsi="Times New Roman" w:cs="Times New Roman"/>
          <w:sz w:val="24"/>
          <w:szCs w:val="24"/>
        </w:rPr>
        <w:t xml:space="preserve">quipment </w:t>
      </w:r>
      <w:r w:rsidR="00C620FD">
        <w:rPr>
          <w:rFonts w:ascii="Times New Roman" w:hAnsi="Times New Roman" w:cs="Times New Roman"/>
          <w:sz w:val="24"/>
          <w:szCs w:val="24"/>
        </w:rPr>
        <w:t>O</w:t>
      </w:r>
      <w:r w:rsidR="004D1F6E" w:rsidRPr="00B713AF">
        <w:rPr>
          <w:rFonts w:ascii="Times New Roman" w:hAnsi="Times New Roman" w:cs="Times New Roman"/>
          <w:sz w:val="24"/>
          <w:szCs w:val="24"/>
        </w:rPr>
        <w:t>wner</w:t>
      </w:r>
      <w:r w:rsidRPr="00B713AF">
        <w:rPr>
          <w:rFonts w:ascii="Times New Roman" w:hAnsi="Times New Roman" w:cs="Times New Roman"/>
          <w:sz w:val="24"/>
          <w:szCs w:val="24"/>
        </w:rPr>
        <w:t xml:space="preserve"> on all relevant documentation;</w:t>
      </w:r>
    </w:p>
    <w:p w14:paraId="3F3FC444" w14:textId="1ACDBD0F" w:rsidR="00460A58" w:rsidRPr="00B713AF" w:rsidRDefault="00460A58" w:rsidP="00E5106E">
      <w:pPr>
        <w:pStyle w:val="ListParagraph"/>
        <w:numPr>
          <w:ilvl w:val="0"/>
          <w:numId w:val="39"/>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4D1F6E" w:rsidRPr="00B713AF">
        <w:rPr>
          <w:rFonts w:ascii="Times New Roman" w:hAnsi="Times New Roman" w:cs="Times New Roman"/>
          <w:sz w:val="24"/>
          <w:szCs w:val="24"/>
        </w:rPr>
        <w:t xml:space="preserve">installer of the Asset Meter </w:t>
      </w:r>
      <w:r w:rsidRPr="00B713AF">
        <w:rPr>
          <w:rFonts w:ascii="Times New Roman" w:hAnsi="Times New Roman" w:cs="Times New Roman"/>
          <w:sz w:val="24"/>
          <w:szCs w:val="24"/>
        </w:rPr>
        <w:t xml:space="preserve">will confirm that the </w:t>
      </w:r>
      <w:r w:rsidR="004D1F6E" w:rsidRPr="00B713AF">
        <w:rPr>
          <w:rFonts w:ascii="Times New Roman" w:hAnsi="Times New Roman" w:cs="Times New Roman"/>
          <w:sz w:val="24"/>
          <w:szCs w:val="24"/>
        </w:rPr>
        <w:t xml:space="preserve">Asset </w:t>
      </w:r>
      <w:r w:rsidRPr="00B713AF">
        <w:rPr>
          <w:rFonts w:ascii="Times New Roman" w:hAnsi="Times New Roman" w:cs="Times New Roman"/>
          <w:sz w:val="24"/>
          <w:szCs w:val="24"/>
        </w:rPr>
        <w:t>Meters have the correct</w:t>
      </w:r>
      <w:r w:rsidR="004D1F6E" w:rsidRPr="00B713AF">
        <w:rPr>
          <w:rFonts w:ascii="Times New Roman" w:hAnsi="Times New Roman" w:cs="Times New Roman"/>
          <w:sz w:val="24"/>
          <w:szCs w:val="24"/>
        </w:rPr>
        <w:t xml:space="preserve"> </w:t>
      </w:r>
      <w:r w:rsidR="00A06038">
        <w:rPr>
          <w:rFonts w:ascii="Times New Roman" w:hAnsi="Times New Roman" w:cs="Times New Roman"/>
          <w:sz w:val="24"/>
          <w:szCs w:val="24"/>
        </w:rPr>
        <w:t>C</w:t>
      </w:r>
      <w:r w:rsidRPr="00B713AF">
        <w:rPr>
          <w:rFonts w:ascii="Times New Roman" w:hAnsi="Times New Roman" w:cs="Times New Roman"/>
          <w:sz w:val="24"/>
          <w:szCs w:val="24"/>
        </w:rPr>
        <w:t xml:space="preserve">ompensation for errors in the </w:t>
      </w:r>
      <w:r w:rsidR="009C5808">
        <w:rPr>
          <w:rFonts w:ascii="Times New Roman" w:hAnsi="Times New Roman" w:cs="Times New Roman"/>
          <w:sz w:val="24"/>
          <w:szCs w:val="24"/>
        </w:rPr>
        <w:t>m</w:t>
      </w:r>
      <w:r w:rsidR="006C555E">
        <w:rPr>
          <w:rFonts w:ascii="Times New Roman" w:hAnsi="Times New Roman" w:cs="Times New Roman"/>
          <w:sz w:val="24"/>
          <w:szCs w:val="24"/>
        </w:rPr>
        <w:t xml:space="preserve">easurement </w:t>
      </w:r>
      <w:r w:rsidR="009C5808">
        <w:rPr>
          <w:rFonts w:ascii="Times New Roman" w:hAnsi="Times New Roman" w:cs="Times New Roman"/>
          <w:sz w:val="24"/>
          <w:szCs w:val="24"/>
        </w:rPr>
        <w:t>t</w:t>
      </w:r>
      <w:r w:rsidR="006C555E">
        <w:rPr>
          <w:rFonts w:ascii="Times New Roman" w:hAnsi="Times New Roman" w:cs="Times New Roman"/>
          <w:sz w:val="24"/>
          <w:szCs w:val="24"/>
        </w:rPr>
        <w:t>ransformer</w:t>
      </w:r>
      <w:r w:rsidRPr="00B713AF">
        <w:rPr>
          <w:rFonts w:ascii="Times New Roman" w:hAnsi="Times New Roman" w:cs="Times New Roman"/>
          <w:sz w:val="24"/>
          <w:szCs w:val="24"/>
        </w:rPr>
        <w:t>s/connections and losses in power transformers where appropriate;</w:t>
      </w:r>
    </w:p>
    <w:p w14:paraId="7738E086" w14:textId="3C134D6C" w:rsidR="00534C7B" w:rsidRPr="00B713AF" w:rsidRDefault="00534C7B" w:rsidP="00E5106E">
      <w:pPr>
        <w:pStyle w:val="ListParagraph"/>
        <w:numPr>
          <w:ilvl w:val="0"/>
          <w:numId w:val="39"/>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output of the </w:t>
      </w:r>
      <w:r w:rsidR="00C84B0B" w:rsidRPr="00B713AF">
        <w:rPr>
          <w:rFonts w:ascii="Times New Roman" w:hAnsi="Times New Roman" w:cs="Times New Roman"/>
          <w:sz w:val="24"/>
          <w:szCs w:val="24"/>
        </w:rPr>
        <w:t xml:space="preserve">Asset </w:t>
      </w:r>
      <w:r w:rsidRPr="00B713AF">
        <w:rPr>
          <w:rFonts w:ascii="Times New Roman" w:hAnsi="Times New Roman" w:cs="Times New Roman"/>
          <w:sz w:val="24"/>
          <w:szCs w:val="24"/>
        </w:rPr>
        <w:t>Metering System correctly records the energy in the primary system at the Defined Metering at the Asset Point; and</w:t>
      </w:r>
    </w:p>
    <w:p w14:paraId="0C5942AB" w14:textId="798894E9" w:rsidR="00460A58" w:rsidRPr="00B713AF" w:rsidRDefault="00460A58" w:rsidP="00E5106E">
      <w:pPr>
        <w:pStyle w:val="ListParagraph"/>
        <w:numPr>
          <w:ilvl w:val="0"/>
          <w:numId w:val="39"/>
        </w:numPr>
        <w:tabs>
          <w:tab w:val="left" w:pos="1418"/>
        </w:tabs>
        <w:spacing w:after="240" w:line="240" w:lineRule="auto"/>
        <w:ind w:left="924" w:hanging="357"/>
        <w:jc w:val="both"/>
        <w:rPr>
          <w:rFonts w:ascii="Times New Roman" w:hAnsi="Times New Roman" w:cs="Times New Roman"/>
          <w:sz w:val="24"/>
          <w:szCs w:val="24"/>
        </w:rPr>
      </w:pPr>
      <w:r w:rsidRPr="00B713AF">
        <w:rPr>
          <w:rFonts w:ascii="Times New Roman" w:hAnsi="Times New Roman" w:cs="Times New Roman"/>
          <w:sz w:val="24"/>
          <w:szCs w:val="24"/>
        </w:rPr>
        <w:t xml:space="preserve">The </w:t>
      </w:r>
      <w:r w:rsidR="004D1F6E" w:rsidRPr="00B713AF">
        <w:rPr>
          <w:rFonts w:ascii="Times New Roman" w:hAnsi="Times New Roman" w:cs="Times New Roman"/>
          <w:sz w:val="24"/>
          <w:szCs w:val="24"/>
        </w:rPr>
        <w:t xml:space="preserve">installer of the Asset Meter </w:t>
      </w:r>
      <w:r w:rsidRPr="00B713AF">
        <w:rPr>
          <w:rFonts w:ascii="Times New Roman" w:hAnsi="Times New Roman" w:cs="Times New Roman"/>
          <w:sz w:val="24"/>
          <w:szCs w:val="24"/>
        </w:rPr>
        <w:t>will confirm that the Metering Equipment detects and operates the alarms required by th</w:t>
      </w:r>
      <w:r w:rsidR="004D1F6E" w:rsidRPr="00B713AF">
        <w:rPr>
          <w:rFonts w:ascii="Times New Roman" w:hAnsi="Times New Roman" w:cs="Times New Roman"/>
          <w:sz w:val="24"/>
          <w:szCs w:val="24"/>
        </w:rPr>
        <w:t xml:space="preserve">is </w:t>
      </w:r>
      <w:r w:rsidRPr="00B713AF">
        <w:rPr>
          <w:rFonts w:ascii="Times New Roman" w:hAnsi="Times New Roman" w:cs="Times New Roman"/>
          <w:sz w:val="24"/>
          <w:szCs w:val="24"/>
        </w:rPr>
        <w:t>Co</w:t>
      </w:r>
      <w:r w:rsidR="004E1156" w:rsidRPr="00B713AF">
        <w:rPr>
          <w:rFonts w:ascii="Times New Roman" w:hAnsi="Times New Roman" w:cs="Times New Roman"/>
          <w:sz w:val="24"/>
          <w:szCs w:val="24"/>
        </w:rPr>
        <w:t xml:space="preserve">de of </w:t>
      </w:r>
      <w:r w:rsidRPr="00B713AF">
        <w:rPr>
          <w:rFonts w:ascii="Times New Roman" w:hAnsi="Times New Roman" w:cs="Times New Roman"/>
          <w:sz w:val="24"/>
          <w:szCs w:val="24"/>
        </w:rPr>
        <w:t>P</w:t>
      </w:r>
      <w:r w:rsidR="004E1156" w:rsidRPr="00B713AF">
        <w:rPr>
          <w:rFonts w:ascii="Times New Roman" w:hAnsi="Times New Roman" w:cs="Times New Roman"/>
          <w:sz w:val="24"/>
          <w:szCs w:val="24"/>
        </w:rPr>
        <w:t>ractice if applicable</w:t>
      </w:r>
      <w:r w:rsidRPr="00B713AF">
        <w:rPr>
          <w:rFonts w:ascii="Times New Roman" w:hAnsi="Times New Roman" w:cs="Times New Roman"/>
          <w:sz w:val="24"/>
          <w:szCs w:val="24"/>
        </w:rPr>
        <w:t>.</w:t>
      </w:r>
    </w:p>
    <w:p w14:paraId="575F5085" w14:textId="3AF636E9" w:rsidR="00460A58" w:rsidRPr="00B713AF" w:rsidRDefault="00460A58" w:rsidP="00A9692E">
      <w:pPr>
        <w:pStyle w:val="ELEXONBody1"/>
        <w:tabs>
          <w:tab w:val="clear" w:pos="567"/>
        </w:tabs>
        <w:spacing w:after="240" w:line="240" w:lineRule="auto"/>
        <w:ind w:left="357"/>
        <w:jc w:val="both"/>
        <w:rPr>
          <w:bCs/>
          <w:iCs/>
          <w:sz w:val="24"/>
          <w:szCs w:val="24"/>
        </w:rPr>
      </w:pPr>
      <w:r w:rsidRPr="00B713AF">
        <w:rPr>
          <w:bCs/>
          <w:iCs/>
          <w:sz w:val="24"/>
          <w:szCs w:val="24"/>
        </w:rPr>
        <w:t xml:space="preserve">Where individual items of Metering Equipment are to be replaced then only those items are required to be Commissioned.  For clarification, </w:t>
      </w:r>
      <w:r w:rsidR="004C0FBA" w:rsidRPr="00B713AF">
        <w:rPr>
          <w:bCs/>
          <w:iCs/>
          <w:sz w:val="24"/>
          <w:szCs w:val="24"/>
        </w:rPr>
        <w:t xml:space="preserve">Asset </w:t>
      </w:r>
      <w:r w:rsidRPr="00B713AF">
        <w:rPr>
          <w:bCs/>
          <w:iCs/>
          <w:sz w:val="24"/>
          <w:szCs w:val="24"/>
        </w:rPr>
        <w:t>Metering Systems in their entirety need not be re-Commissioned when items are replaced within that system.</w:t>
      </w:r>
    </w:p>
    <w:p w14:paraId="7EA0D335" w14:textId="1E5419F7" w:rsidR="00460A58" w:rsidRPr="00B713AF" w:rsidRDefault="00460A58" w:rsidP="00A9692E">
      <w:pPr>
        <w:pStyle w:val="ELEXONBody1"/>
        <w:tabs>
          <w:tab w:val="clear" w:pos="567"/>
        </w:tabs>
        <w:spacing w:after="240" w:line="240" w:lineRule="auto"/>
        <w:ind w:left="357"/>
        <w:jc w:val="both"/>
        <w:rPr>
          <w:rFonts w:eastAsia="Times New Roman"/>
          <w:bCs/>
          <w:iCs/>
          <w:sz w:val="24"/>
          <w:szCs w:val="24"/>
          <w:lang w:eastAsia="en-GB"/>
        </w:rPr>
      </w:pPr>
      <w:r w:rsidRPr="00B713AF">
        <w:rPr>
          <w:rFonts w:eastAsia="Times New Roman"/>
          <w:bCs/>
          <w:iCs/>
          <w:sz w:val="24"/>
          <w:szCs w:val="24"/>
          <w:lang w:eastAsia="en-GB"/>
        </w:rPr>
        <w:t>Current transformers</w:t>
      </w:r>
      <w:r w:rsidR="008128C8">
        <w:rPr>
          <w:rStyle w:val="FootnoteReference"/>
          <w:rFonts w:eastAsia="Times New Roman"/>
          <w:bCs/>
          <w:iCs/>
          <w:sz w:val="24"/>
          <w:szCs w:val="24"/>
          <w:lang w:eastAsia="en-GB"/>
        </w:rPr>
        <w:footnoteReference w:id="27"/>
      </w:r>
      <w:r w:rsidRPr="00B713AF">
        <w:rPr>
          <w:rFonts w:eastAsia="Times New Roman"/>
          <w:bCs/>
          <w:iCs/>
          <w:sz w:val="24"/>
          <w:szCs w:val="24"/>
          <w:lang w:eastAsia="en-GB"/>
        </w:rPr>
        <w:t xml:space="preserve"> integrated in low voltage cut outs or switchgear may be partially Commissioned off site, provided there is no further alteration to the Metering Equipment following Commissioning and provided that this is done in accordance with </w:t>
      </w:r>
      <w:r w:rsidR="00E5106E" w:rsidRPr="00B713AF">
        <w:rPr>
          <w:rFonts w:eastAsia="Times New Roman"/>
          <w:bCs/>
          <w:iCs/>
          <w:sz w:val="24"/>
          <w:szCs w:val="24"/>
          <w:lang w:eastAsia="en-GB"/>
        </w:rPr>
        <w:t>Appendix D of th</w:t>
      </w:r>
      <w:r w:rsidR="004E1156" w:rsidRPr="00B713AF">
        <w:rPr>
          <w:rFonts w:eastAsia="Times New Roman"/>
          <w:bCs/>
          <w:iCs/>
          <w:sz w:val="24"/>
          <w:szCs w:val="24"/>
          <w:lang w:eastAsia="en-GB"/>
        </w:rPr>
        <w:t>is</w:t>
      </w:r>
      <w:r w:rsidR="00E5106E" w:rsidRPr="00B713AF">
        <w:rPr>
          <w:rFonts w:eastAsia="Times New Roman"/>
          <w:bCs/>
          <w:iCs/>
          <w:sz w:val="24"/>
          <w:szCs w:val="24"/>
          <w:lang w:eastAsia="en-GB"/>
        </w:rPr>
        <w:t xml:space="preserve"> C</w:t>
      </w:r>
      <w:r w:rsidR="004E1156" w:rsidRPr="00B713AF">
        <w:rPr>
          <w:rFonts w:eastAsia="Times New Roman"/>
          <w:bCs/>
          <w:iCs/>
          <w:sz w:val="24"/>
          <w:szCs w:val="24"/>
          <w:lang w:eastAsia="en-GB"/>
        </w:rPr>
        <w:t xml:space="preserve">ode </w:t>
      </w:r>
      <w:r w:rsidR="00E5106E" w:rsidRPr="00B713AF">
        <w:rPr>
          <w:rFonts w:eastAsia="Times New Roman"/>
          <w:bCs/>
          <w:iCs/>
          <w:sz w:val="24"/>
          <w:szCs w:val="24"/>
          <w:lang w:eastAsia="en-GB"/>
        </w:rPr>
        <w:t>o</w:t>
      </w:r>
      <w:r w:rsidR="004E1156" w:rsidRPr="00B713AF">
        <w:rPr>
          <w:rFonts w:eastAsia="Times New Roman"/>
          <w:bCs/>
          <w:iCs/>
          <w:sz w:val="24"/>
          <w:szCs w:val="24"/>
          <w:lang w:eastAsia="en-GB"/>
        </w:rPr>
        <w:t xml:space="preserve">f </w:t>
      </w:r>
      <w:r w:rsidR="00E5106E" w:rsidRPr="00B713AF">
        <w:rPr>
          <w:rFonts w:eastAsia="Times New Roman"/>
          <w:bCs/>
          <w:iCs/>
          <w:sz w:val="24"/>
          <w:szCs w:val="24"/>
          <w:lang w:eastAsia="en-GB"/>
        </w:rPr>
        <w:t>P</w:t>
      </w:r>
      <w:r w:rsidR="004E1156" w:rsidRPr="00B713AF">
        <w:rPr>
          <w:rFonts w:eastAsia="Times New Roman"/>
          <w:bCs/>
          <w:iCs/>
          <w:sz w:val="24"/>
          <w:szCs w:val="24"/>
          <w:lang w:eastAsia="en-GB"/>
        </w:rPr>
        <w:t>ractice</w:t>
      </w:r>
      <w:r w:rsidRPr="00B713AF">
        <w:rPr>
          <w:rFonts w:eastAsia="Times New Roman"/>
          <w:bCs/>
          <w:iCs/>
          <w:sz w:val="24"/>
          <w:szCs w:val="24"/>
          <w:lang w:eastAsia="en-GB"/>
        </w:rPr>
        <w:t xml:space="preserve"> (other than the requirement that the Commissioning be performed on site). On site Commissioning tests will still be required on site by the </w:t>
      </w:r>
      <w:r w:rsidR="00C620FD">
        <w:rPr>
          <w:rFonts w:eastAsia="Times New Roman"/>
          <w:bCs/>
          <w:iCs/>
          <w:sz w:val="24"/>
          <w:szCs w:val="24"/>
          <w:lang w:eastAsia="en-GB"/>
        </w:rPr>
        <w:t>E</w:t>
      </w:r>
      <w:r w:rsidR="00E5106E" w:rsidRPr="00B713AF">
        <w:rPr>
          <w:rFonts w:eastAsia="Times New Roman"/>
          <w:bCs/>
          <w:iCs/>
          <w:sz w:val="24"/>
          <w:szCs w:val="24"/>
          <w:lang w:eastAsia="en-GB"/>
        </w:rPr>
        <w:t xml:space="preserve">quipment </w:t>
      </w:r>
      <w:r w:rsidR="00C620FD">
        <w:rPr>
          <w:rFonts w:eastAsia="Times New Roman"/>
          <w:bCs/>
          <w:iCs/>
          <w:sz w:val="24"/>
          <w:szCs w:val="24"/>
          <w:lang w:eastAsia="en-GB"/>
        </w:rPr>
        <w:t>O</w:t>
      </w:r>
      <w:r w:rsidR="00E5106E" w:rsidRPr="00B713AF">
        <w:rPr>
          <w:rFonts w:eastAsia="Times New Roman"/>
          <w:bCs/>
          <w:iCs/>
          <w:sz w:val="24"/>
          <w:szCs w:val="24"/>
          <w:lang w:eastAsia="en-GB"/>
        </w:rPr>
        <w:t>wner/Asset Meter installer</w:t>
      </w:r>
      <w:r w:rsidRPr="00B713AF">
        <w:rPr>
          <w:rFonts w:eastAsia="Times New Roman"/>
          <w:bCs/>
          <w:iCs/>
          <w:sz w:val="24"/>
          <w:szCs w:val="24"/>
          <w:lang w:eastAsia="en-GB"/>
        </w:rPr>
        <w:t xml:space="preserve"> to ensure all of the obligations under </w:t>
      </w:r>
      <w:r w:rsidR="00E5106E" w:rsidRPr="00B713AF">
        <w:rPr>
          <w:rFonts w:eastAsia="Times New Roman"/>
          <w:bCs/>
          <w:iCs/>
          <w:sz w:val="24"/>
          <w:szCs w:val="24"/>
          <w:lang w:eastAsia="en-GB"/>
        </w:rPr>
        <w:t>Appendix D of this C</w:t>
      </w:r>
      <w:r w:rsidR="004E1156" w:rsidRPr="00B713AF">
        <w:rPr>
          <w:rFonts w:eastAsia="Times New Roman"/>
          <w:bCs/>
          <w:iCs/>
          <w:sz w:val="24"/>
          <w:szCs w:val="24"/>
          <w:lang w:eastAsia="en-GB"/>
        </w:rPr>
        <w:t xml:space="preserve">ode </w:t>
      </w:r>
      <w:r w:rsidR="00E5106E" w:rsidRPr="00B713AF">
        <w:rPr>
          <w:rFonts w:eastAsia="Times New Roman"/>
          <w:bCs/>
          <w:iCs/>
          <w:sz w:val="24"/>
          <w:szCs w:val="24"/>
          <w:lang w:eastAsia="en-GB"/>
        </w:rPr>
        <w:t>o</w:t>
      </w:r>
      <w:r w:rsidR="004E1156" w:rsidRPr="00B713AF">
        <w:rPr>
          <w:rFonts w:eastAsia="Times New Roman"/>
          <w:bCs/>
          <w:iCs/>
          <w:sz w:val="24"/>
          <w:szCs w:val="24"/>
          <w:lang w:eastAsia="en-GB"/>
        </w:rPr>
        <w:t xml:space="preserve">f </w:t>
      </w:r>
      <w:r w:rsidR="00E5106E" w:rsidRPr="00B713AF">
        <w:rPr>
          <w:rFonts w:eastAsia="Times New Roman"/>
          <w:bCs/>
          <w:iCs/>
          <w:sz w:val="24"/>
          <w:szCs w:val="24"/>
          <w:lang w:eastAsia="en-GB"/>
        </w:rPr>
        <w:t>P</w:t>
      </w:r>
      <w:r w:rsidR="004E1156" w:rsidRPr="00B713AF">
        <w:rPr>
          <w:rFonts w:eastAsia="Times New Roman"/>
          <w:bCs/>
          <w:iCs/>
          <w:sz w:val="24"/>
          <w:szCs w:val="24"/>
          <w:lang w:eastAsia="en-GB"/>
        </w:rPr>
        <w:t>ractice</w:t>
      </w:r>
      <w:r w:rsidRPr="00B713AF">
        <w:rPr>
          <w:rFonts w:eastAsia="Times New Roman"/>
          <w:bCs/>
          <w:iCs/>
          <w:sz w:val="24"/>
          <w:szCs w:val="24"/>
          <w:lang w:eastAsia="en-GB"/>
        </w:rPr>
        <w:t xml:space="preserve"> are met</w:t>
      </w:r>
      <w:bookmarkStart w:id="31" w:name="_Ref514226687"/>
      <w:bookmarkStart w:id="32" w:name="_Ref514225692"/>
      <w:r w:rsidR="00C01F4D">
        <w:rPr>
          <w:rStyle w:val="FootnoteReference"/>
          <w:rFonts w:eastAsia="Times New Roman"/>
          <w:bCs/>
          <w:iCs/>
          <w:sz w:val="24"/>
          <w:szCs w:val="24"/>
          <w:lang w:eastAsia="en-GB"/>
        </w:rPr>
        <w:footnoteReference w:id="28"/>
      </w:r>
      <w:bookmarkEnd w:id="31"/>
      <w:bookmarkEnd w:id="32"/>
      <w:r w:rsidRPr="00B713AF">
        <w:rPr>
          <w:rFonts w:eastAsia="Times New Roman"/>
          <w:bCs/>
          <w:iCs/>
          <w:sz w:val="24"/>
          <w:szCs w:val="24"/>
          <w:lang w:eastAsia="en-GB"/>
        </w:rPr>
        <w:t xml:space="preserve">. Tamper evident seals shall be used following off site Commissioning and these shall be replaced on site by seals as specified in Section </w:t>
      </w:r>
      <w:r w:rsidR="00E5106E" w:rsidRPr="00B713AF">
        <w:rPr>
          <w:rFonts w:eastAsia="Times New Roman"/>
          <w:bCs/>
          <w:iCs/>
          <w:sz w:val="24"/>
          <w:szCs w:val="24"/>
          <w:lang w:eastAsia="en-GB"/>
        </w:rPr>
        <w:t>8</w:t>
      </w:r>
      <w:r w:rsidRPr="00B713AF">
        <w:rPr>
          <w:rFonts w:eastAsia="Times New Roman"/>
          <w:bCs/>
          <w:iCs/>
          <w:sz w:val="24"/>
          <w:szCs w:val="24"/>
          <w:lang w:eastAsia="en-GB"/>
        </w:rPr>
        <w:t xml:space="preserve"> once Commissioning is complete.</w:t>
      </w:r>
    </w:p>
    <w:p w14:paraId="2DC73318" w14:textId="04786F11" w:rsidR="002D0CDD" w:rsidRPr="00B713AF" w:rsidRDefault="00C24490" w:rsidP="00F77EBD">
      <w:pPr>
        <w:pStyle w:val="ELEXONBody1"/>
        <w:numPr>
          <w:ilvl w:val="0"/>
          <w:numId w:val="52"/>
        </w:numPr>
        <w:tabs>
          <w:tab w:val="clear" w:pos="567"/>
        </w:tabs>
        <w:spacing w:after="240" w:line="240" w:lineRule="auto"/>
        <w:jc w:val="both"/>
        <w:rPr>
          <w:bCs/>
          <w:iCs/>
          <w:sz w:val="24"/>
          <w:szCs w:val="24"/>
          <w:u w:val="single"/>
        </w:rPr>
      </w:pPr>
      <w:r w:rsidRPr="00B713AF">
        <w:rPr>
          <w:bCs/>
          <w:iCs/>
          <w:sz w:val="24"/>
          <w:szCs w:val="24"/>
          <w:u w:val="single"/>
        </w:rPr>
        <w:lastRenderedPageBreak/>
        <w:t xml:space="preserve">Commissioning by </w:t>
      </w:r>
      <w:r w:rsidR="000371B4">
        <w:rPr>
          <w:bCs/>
          <w:iCs/>
          <w:sz w:val="24"/>
          <w:szCs w:val="24"/>
          <w:u w:val="single"/>
        </w:rPr>
        <w:t>c</w:t>
      </w:r>
      <w:r w:rsidRPr="00B713AF">
        <w:rPr>
          <w:bCs/>
          <w:iCs/>
          <w:sz w:val="24"/>
          <w:szCs w:val="24"/>
          <w:u w:val="single"/>
        </w:rPr>
        <w:t>omparison to the Boundary Point</w:t>
      </w:r>
    </w:p>
    <w:p w14:paraId="6E5268EC" w14:textId="5A274D33" w:rsidR="002D0CDD" w:rsidRPr="005F60D3" w:rsidRDefault="0007519A" w:rsidP="009B7447">
      <w:pPr>
        <w:jc w:val="both"/>
        <w:rPr>
          <w:rFonts w:ascii="Times New Roman" w:hAnsi="Times New Roman" w:cs="Times New Roman"/>
          <w:sz w:val="24"/>
        </w:rPr>
      </w:pPr>
      <w:r w:rsidRPr="005F60D3">
        <w:rPr>
          <w:rFonts w:ascii="Times New Roman" w:hAnsi="Times New Roman" w:cs="Times New Roman"/>
          <w:sz w:val="24"/>
        </w:rPr>
        <w:t xml:space="preserve">Where the Boundary Point Metering System can show the impact of the </w:t>
      </w:r>
      <w:r w:rsidR="000076C1" w:rsidRPr="005F60D3">
        <w:rPr>
          <w:rFonts w:ascii="Times New Roman" w:hAnsi="Times New Roman" w:cs="Times New Roman"/>
          <w:sz w:val="24"/>
        </w:rPr>
        <w:t>Dispatchable</w:t>
      </w:r>
      <w:r w:rsidRPr="005F60D3">
        <w:rPr>
          <w:rFonts w:ascii="Times New Roman" w:hAnsi="Times New Roman" w:cs="Times New Roman"/>
          <w:sz w:val="24"/>
        </w:rPr>
        <w:t xml:space="preserve"> Asset</w:t>
      </w:r>
      <w:r w:rsidR="00B96C05" w:rsidRPr="005F60D3">
        <w:rPr>
          <w:rFonts w:ascii="Times New Roman" w:hAnsi="Times New Roman" w:cs="Times New Roman"/>
          <w:sz w:val="24"/>
        </w:rPr>
        <w:t xml:space="preserve"> a comparison between the Asset Meter, with the Asset despatched, and the Boundary Point Metering System can be used in lieu of </w:t>
      </w:r>
      <w:r w:rsidR="009C5808">
        <w:rPr>
          <w:rFonts w:ascii="Times New Roman" w:hAnsi="Times New Roman" w:cs="Times New Roman"/>
          <w:sz w:val="24"/>
        </w:rPr>
        <w:t>m</w:t>
      </w:r>
      <w:r w:rsidR="00B96C05" w:rsidRPr="005F60D3">
        <w:rPr>
          <w:rFonts w:ascii="Times New Roman" w:hAnsi="Times New Roman" w:cs="Times New Roman"/>
          <w:sz w:val="24"/>
        </w:rPr>
        <w:t xml:space="preserve">easurement </w:t>
      </w:r>
      <w:r w:rsidR="009C5808">
        <w:rPr>
          <w:rFonts w:ascii="Times New Roman" w:hAnsi="Times New Roman" w:cs="Times New Roman"/>
          <w:sz w:val="24"/>
        </w:rPr>
        <w:t>t</w:t>
      </w:r>
      <w:r w:rsidR="00B96C05" w:rsidRPr="005F60D3">
        <w:rPr>
          <w:rFonts w:ascii="Times New Roman" w:hAnsi="Times New Roman" w:cs="Times New Roman"/>
          <w:sz w:val="24"/>
        </w:rPr>
        <w:t>ransformer commissioning tests.</w:t>
      </w:r>
      <w:r w:rsidR="00000D34">
        <w:rPr>
          <w:rFonts w:ascii="Times New Roman" w:hAnsi="Times New Roman" w:cs="Times New Roman"/>
          <w:sz w:val="24"/>
        </w:rPr>
        <w:t xml:space="preserve"> This comparison is a one off test for the purposes of validating an Asset Metering System for </w:t>
      </w:r>
      <w:r w:rsidR="000371B4">
        <w:rPr>
          <w:rFonts w:ascii="Times New Roman" w:hAnsi="Times New Roman" w:cs="Times New Roman"/>
          <w:sz w:val="24"/>
        </w:rPr>
        <w:t>measurement transformer</w:t>
      </w:r>
      <w:r w:rsidR="00000D34">
        <w:rPr>
          <w:rFonts w:ascii="Times New Roman" w:hAnsi="Times New Roman" w:cs="Times New Roman"/>
          <w:sz w:val="24"/>
        </w:rPr>
        <w:t xml:space="preserve"> commissioning; the use of this method is not mandatory</w:t>
      </w:r>
      <w:r w:rsidR="00E13FCF">
        <w:rPr>
          <w:rFonts w:ascii="Times New Roman" w:hAnsi="Times New Roman" w:cs="Times New Roman"/>
          <w:sz w:val="24"/>
        </w:rPr>
        <w:t xml:space="preserve"> and is not applicable to whole current (direct connected) Asset Meters and Asset Metering Type 5</w:t>
      </w:r>
      <w:r w:rsidR="00000D34">
        <w:rPr>
          <w:rFonts w:ascii="Times New Roman" w:hAnsi="Times New Roman" w:cs="Times New Roman"/>
          <w:sz w:val="24"/>
        </w:rPr>
        <w:t>.</w:t>
      </w:r>
      <w:r w:rsidR="00F35FC9" w:rsidRPr="005F60D3">
        <w:rPr>
          <w:rFonts w:ascii="Times New Roman" w:hAnsi="Times New Roman" w:cs="Times New Roman"/>
          <w:sz w:val="24"/>
        </w:rPr>
        <w:t xml:space="preserve"> For the avoidance of doubt commissioning of the Asset Meter is still required to be completed.</w:t>
      </w:r>
    </w:p>
    <w:p w14:paraId="7D355421" w14:textId="1D8E8756" w:rsidR="00B96C05" w:rsidRPr="005F60D3" w:rsidRDefault="00115D1F" w:rsidP="009B7447">
      <w:pPr>
        <w:jc w:val="both"/>
        <w:rPr>
          <w:rFonts w:ascii="Times New Roman" w:hAnsi="Times New Roman" w:cs="Times New Roman"/>
          <w:sz w:val="24"/>
        </w:rPr>
      </w:pPr>
      <w:r w:rsidRPr="005F60D3">
        <w:rPr>
          <w:rFonts w:ascii="Times New Roman" w:hAnsi="Times New Roman" w:cs="Times New Roman"/>
          <w:sz w:val="24"/>
        </w:rPr>
        <w:t>The criteria that must be met to use this technique are as detailed below:</w:t>
      </w:r>
    </w:p>
    <w:p w14:paraId="525E9B54" w14:textId="538AF075" w:rsidR="007C0F55" w:rsidRPr="005F60D3" w:rsidRDefault="007F69FA" w:rsidP="009B7447">
      <w:pPr>
        <w:pStyle w:val="ListParagraph"/>
        <w:numPr>
          <w:ilvl w:val="0"/>
          <w:numId w:val="53"/>
        </w:numPr>
        <w:jc w:val="both"/>
        <w:rPr>
          <w:rFonts w:ascii="Times New Roman" w:hAnsi="Times New Roman" w:cs="Times New Roman"/>
          <w:sz w:val="24"/>
        </w:rPr>
      </w:pPr>
      <w:r w:rsidRPr="005F60D3">
        <w:rPr>
          <w:rFonts w:ascii="Times New Roman" w:hAnsi="Times New Roman" w:cs="Times New Roman"/>
          <w:sz w:val="24"/>
        </w:rPr>
        <w:t xml:space="preserve">Half </w:t>
      </w:r>
      <w:r w:rsidR="00654E83">
        <w:rPr>
          <w:rFonts w:ascii="Times New Roman" w:hAnsi="Times New Roman" w:cs="Times New Roman"/>
          <w:sz w:val="24"/>
        </w:rPr>
        <w:t>h</w:t>
      </w:r>
      <w:r w:rsidRPr="005F60D3">
        <w:rPr>
          <w:rFonts w:ascii="Times New Roman" w:hAnsi="Times New Roman" w:cs="Times New Roman"/>
          <w:sz w:val="24"/>
        </w:rPr>
        <w:t xml:space="preserve">ourly </w:t>
      </w:r>
      <w:r w:rsidR="000371B4">
        <w:rPr>
          <w:rFonts w:ascii="Times New Roman" w:hAnsi="Times New Roman" w:cs="Times New Roman"/>
          <w:sz w:val="24"/>
        </w:rPr>
        <w:t>m</w:t>
      </w:r>
      <w:r w:rsidRPr="005F60D3">
        <w:rPr>
          <w:rFonts w:ascii="Times New Roman" w:hAnsi="Times New Roman" w:cs="Times New Roman"/>
          <w:sz w:val="24"/>
        </w:rPr>
        <w:t xml:space="preserve">etered </w:t>
      </w:r>
      <w:r w:rsidR="000371B4">
        <w:rPr>
          <w:rFonts w:ascii="Times New Roman" w:hAnsi="Times New Roman" w:cs="Times New Roman"/>
          <w:sz w:val="24"/>
        </w:rPr>
        <w:t>data</w:t>
      </w:r>
      <w:r w:rsidRPr="005F60D3">
        <w:rPr>
          <w:rFonts w:ascii="Times New Roman" w:hAnsi="Times New Roman" w:cs="Times New Roman"/>
          <w:sz w:val="24"/>
        </w:rPr>
        <w:t xml:space="preserve"> from the Boundary Point Metering System for the </w:t>
      </w:r>
      <w:r w:rsidR="009B7447">
        <w:rPr>
          <w:rFonts w:ascii="Times New Roman" w:hAnsi="Times New Roman" w:cs="Times New Roman"/>
          <w:sz w:val="24"/>
        </w:rPr>
        <w:t>Demand</w:t>
      </w:r>
      <w:r w:rsidRPr="005F60D3">
        <w:rPr>
          <w:rFonts w:ascii="Times New Roman" w:hAnsi="Times New Roman" w:cs="Times New Roman"/>
          <w:sz w:val="24"/>
        </w:rPr>
        <w:t xml:space="preserve"> </w:t>
      </w:r>
      <w:r w:rsidR="009B7447">
        <w:rPr>
          <w:rFonts w:ascii="Times New Roman" w:hAnsi="Times New Roman" w:cs="Times New Roman"/>
          <w:sz w:val="24"/>
        </w:rPr>
        <w:t>P</w:t>
      </w:r>
      <w:r w:rsidRPr="005F60D3">
        <w:rPr>
          <w:rFonts w:ascii="Times New Roman" w:hAnsi="Times New Roman" w:cs="Times New Roman"/>
          <w:sz w:val="24"/>
        </w:rPr>
        <w:t xml:space="preserve">eriod the Asset was despatched in and all relevant </w:t>
      </w:r>
      <w:r w:rsidR="000371B4">
        <w:rPr>
          <w:rFonts w:ascii="Times New Roman" w:hAnsi="Times New Roman" w:cs="Times New Roman"/>
          <w:sz w:val="24"/>
        </w:rPr>
        <w:t>b</w:t>
      </w:r>
      <w:r w:rsidRPr="005F60D3">
        <w:rPr>
          <w:rFonts w:ascii="Times New Roman" w:hAnsi="Times New Roman" w:cs="Times New Roman"/>
          <w:sz w:val="24"/>
        </w:rPr>
        <w:t xml:space="preserve">aseline </w:t>
      </w:r>
      <w:r w:rsidR="000371B4">
        <w:rPr>
          <w:rFonts w:ascii="Times New Roman" w:hAnsi="Times New Roman" w:cs="Times New Roman"/>
          <w:sz w:val="24"/>
        </w:rPr>
        <w:t>p</w:t>
      </w:r>
      <w:r w:rsidRPr="005F60D3">
        <w:rPr>
          <w:rFonts w:ascii="Times New Roman" w:hAnsi="Times New Roman" w:cs="Times New Roman"/>
          <w:sz w:val="24"/>
        </w:rPr>
        <w:t>eriods must be available</w:t>
      </w:r>
      <w:r w:rsidR="007C0F55" w:rsidRPr="005F60D3">
        <w:rPr>
          <w:rFonts w:ascii="Times New Roman" w:hAnsi="Times New Roman" w:cs="Times New Roman"/>
          <w:sz w:val="24"/>
        </w:rPr>
        <w:t>;</w:t>
      </w:r>
    </w:p>
    <w:p w14:paraId="6FB2A842" w14:textId="1CF67F37" w:rsidR="007C0F55" w:rsidRPr="005F60D3" w:rsidRDefault="007C0F55" w:rsidP="009B7447">
      <w:pPr>
        <w:pStyle w:val="ListParagraph"/>
        <w:numPr>
          <w:ilvl w:val="0"/>
          <w:numId w:val="53"/>
        </w:numPr>
        <w:jc w:val="both"/>
        <w:rPr>
          <w:rFonts w:ascii="Times New Roman" w:hAnsi="Times New Roman" w:cs="Times New Roman"/>
          <w:sz w:val="24"/>
        </w:rPr>
      </w:pPr>
      <w:r w:rsidRPr="005F60D3">
        <w:rPr>
          <w:rFonts w:ascii="Times New Roman" w:hAnsi="Times New Roman" w:cs="Times New Roman"/>
          <w:sz w:val="24"/>
        </w:rPr>
        <w:t xml:space="preserve">Any </w:t>
      </w:r>
      <w:r w:rsidR="000371B4">
        <w:rPr>
          <w:rFonts w:ascii="Times New Roman" w:hAnsi="Times New Roman" w:cs="Times New Roman"/>
          <w:sz w:val="24"/>
        </w:rPr>
        <w:t>b</w:t>
      </w:r>
      <w:r w:rsidRPr="005F60D3">
        <w:rPr>
          <w:rFonts w:ascii="Times New Roman" w:hAnsi="Times New Roman" w:cs="Times New Roman"/>
          <w:sz w:val="24"/>
        </w:rPr>
        <w:t xml:space="preserve">aseline </w:t>
      </w:r>
      <w:r w:rsidR="000371B4">
        <w:rPr>
          <w:rFonts w:ascii="Times New Roman" w:hAnsi="Times New Roman" w:cs="Times New Roman"/>
          <w:sz w:val="24"/>
        </w:rPr>
        <w:t>p</w:t>
      </w:r>
      <w:r w:rsidRPr="005F60D3">
        <w:rPr>
          <w:rFonts w:ascii="Times New Roman" w:hAnsi="Times New Roman" w:cs="Times New Roman"/>
          <w:sz w:val="24"/>
        </w:rPr>
        <w:t xml:space="preserve">eriod where the Asset has been despatched must be provided and these discounted from the determination of the </w:t>
      </w:r>
      <w:r w:rsidR="000371B4">
        <w:rPr>
          <w:rFonts w:ascii="Times New Roman" w:hAnsi="Times New Roman" w:cs="Times New Roman"/>
          <w:sz w:val="24"/>
        </w:rPr>
        <w:t>b</w:t>
      </w:r>
      <w:r w:rsidRPr="005F60D3">
        <w:rPr>
          <w:rFonts w:ascii="Times New Roman" w:hAnsi="Times New Roman" w:cs="Times New Roman"/>
          <w:sz w:val="24"/>
        </w:rPr>
        <w:t xml:space="preserve">aseline </w:t>
      </w:r>
      <w:r w:rsidR="000371B4">
        <w:rPr>
          <w:rFonts w:ascii="Times New Roman" w:hAnsi="Times New Roman" w:cs="Times New Roman"/>
          <w:sz w:val="24"/>
        </w:rPr>
        <w:t>p</w:t>
      </w:r>
      <w:r w:rsidRPr="005F60D3">
        <w:rPr>
          <w:rFonts w:ascii="Times New Roman" w:hAnsi="Times New Roman" w:cs="Times New Roman"/>
          <w:sz w:val="24"/>
        </w:rPr>
        <w:t>eriod value;</w:t>
      </w:r>
    </w:p>
    <w:p w14:paraId="4523FA4E" w14:textId="09C6876B" w:rsidR="007C0F55" w:rsidRPr="005F60D3" w:rsidRDefault="007C0F55" w:rsidP="009B7447">
      <w:pPr>
        <w:pStyle w:val="ListParagraph"/>
        <w:numPr>
          <w:ilvl w:val="0"/>
          <w:numId w:val="53"/>
        </w:numPr>
        <w:jc w:val="both"/>
        <w:rPr>
          <w:rFonts w:ascii="Times New Roman" w:hAnsi="Times New Roman" w:cs="Times New Roman"/>
          <w:sz w:val="24"/>
        </w:rPr>
      </w:pPr>
      <w:r w:rsidRPr="005F60D3">
        <w:rPr>
          <w:rFonts w:ascii="Times New Roman" w:hAnsi="Times New Roman" w:cs="Times New Roman"/>
          <w:sz w:val="24"/>
        </w:rPr>
        <w:t xml:space="preserve">Any Independent Load behind the Boundary Point Metering System must not change its mode of operation during the period the Asset is despatched for a </w:t>
      </w:r>
      <w:r w:rsidR="000371B4">
        <w:rPr>
          <w:rFonts w:ascii="Times New Roman" w:hAnsi="Times New Roman" w:cs="Times New Roman"/>
          <w:sz w:val="24"/>
        </w:rPr>
        <w:t>C</w:t>
      </w:r>
      <w:r w:rsidRPr="005F60D3">
        <w:rPr>
          <w:rFonts w:ascii="Times New Roman" w:hAnsi="Times New Roman" w:cs="Times New Roman"/>
          <w:sz w:val="24"/>
        </w:rPr>
        <w:t>ommissioning test;</w:t>
      </w:r>
      <w:r w:rsidR="00F35FC9" w:rsidRPr="005F60D3">
        <w:rPr>
          <w:rFonts w:ascii="Times New Roman" w:hAnsi="Times New Roman" w:cs="Times New Roman"/>
          <w:sz w:val="24"/>
        </w:rPr>
        <w:t xml:space="preserve"> and</w:t>
      </w:r>
    </w:p>
    <w:p w14:paraId="2E0FAF56" w14:textId="30762D93" w:rsidR="00F35FC9" w:rsidRPr="005F60D3" w:rsidRDefault="007C0F55" w:rsidP="009B7447">
      <w:pPr>
        <w:pStyle w:val="ListParagraph"/>
        <w:numPr>
          <w:ilvl w:val="0"/>
          <w:numId w:val="53"/>
        </w:numPr>
        <w:jc w:val="both"/>
        <w:rPr>
          <w:rFonts w:ascii="Times New Roman" w:hAnsi="Times New Roman" w:cs="Times New Roman"/>
          <w:sz w:val="24"/>
        </w:rPr>
      </w:pPr>
      <w:r w:rsidRPr="005F60D3">
        <w:rPr>
          <w:rFonts w:ascii="Times New Roman" w:hAnsi="Times New Roman" w:cs="Times New Roman"/>
          <w:sz w:val="24"/>
        </w:rPr>
        <w:t xml:space="preserve">The electrical losses between the Defined Metering at the Asset point and the Defined Metering Point of the Boundary Point Metering System shall be calculated to demonstrate the losses </w:t>
      </w:r>
      <w:r w:rsidR="00F35FC9" w:rsidRPr="005F60D3">
        <w:rPr>
          <w:rFonts w:ascii="Times New Roman" w:hAnsi="Times New Roman" w:cs="Times New Roman"/>
          <w:sz w:val="24"/>
        </w:rPr>
        <w:t xml:space="preserve">will have no significant impact on the comparison of </w:t>
      </w:r>
      <w:r w:rsidR="000371B4">
        <w:rPr>
          <w:rFonts w:ascii="Times New Roman" w:hAnsi="Times New Roman" w:cs="Times New Roman"/>
          <w:sz w:val="24"/>
        </w:rPr>
        <w:t>m</w:t>
      </w:r>
      <w:r w:rsidR="00F35FC9" w:rsidRPr="005F60D3">
        <w:rPr>
          <w:rFonts w:ascii="Times New Roman" w:hAnsi="Times New Roman" w:cs="Times New Roman"/>
          <w:sz w:val="24"/>
        </w:rPr>
        <w:t xml:space="preserve">etered </w:t>
      </w:r>
      <w:r w:rsidR="000371B4">
        <w:rPr>
          <w:rFonts w:ascii="Times New Roman" w:hAnsi="Times New Roman" w:cs="Times New Roman"/>
          <w:sz w:val="24"/>
        </w:rPr>
        <w:t>data</w:t>
      </w:r>
      <w:r w:rsidR="00F35FC9" w:rsidRPr="005F60D3">
        <w:rPr>
          <w:rFonts w:ascii="Times New Roman" w:hAnsi="Times New Roman" w:cs="Times New Roman"/>
          <w:sz w:val="24"/>
        </w:rPr>
        <w:t>.</w:t>
      </w:r>
    </w:p>
    <w:p w14:paraId="5414713C" w14:textId="0027D0DC" w:rsidR="00001895" w:rsidRPr="005F60D3" w:rsidRDefault="00001895" w:rsidP="00F77EBD">
      <w:pPr>
        <w:autoSpaceDE w:val="0"/>
        <w:autoSpaceDN w:val="0"/>
        <w:adjustRightInd w:val="0"/>
        <w:spacing w:after="0" w:line="240" w:lineRule="auto"/>
        <w:rPr>
          <w:rFonts w:ascii="Times New Roman" w:hAnsi="Times New Roman" w:cs="Times New Roman"/>
          <w:sz w:val="24"/>
        </w:rPr>
      </w:pPr>
      <w:r w:rsidRPr="005F60D3">
        <w:rPr>
          <w:rFonts w:ascii="Times New Roman" w:hAnsi="Times New Roman" w:cs="Times New Roman"/>
          <w:sz w:val="24"/>
        </w:rPr>
        <w:t xml:space="preserve">The </w:t>
      </w:r>
      <w:r w:rsidR="000371B4">
        <w:rPr>
          <w:rFonts w:ascii="Times New Roman" w:hAnsi="Times New Roman" w:cs="Times New Roman"/>
          <w:sz w:val="24"/>
        </w:rPr>
        <w:t>b</w:t>
      </w:r>
      <w:r w:rsidRPr="005F60D3">
        <w:rPr>
          <w:rFonts w:ascii="Times New Roman" w:hAnsi="Times New Roman" w:cs="Times New Roman"/>
          <w:sz w:val="24"/>
        </w:rPr>
        <w:t xml:space="preserve">aseline </w:t>
      </w:r>
      <w:r w:rsidR="000371B4">
        <w:rPr>
          <w:rFonts w:ascii="Times New Roman" w:hAnsi="Times New Roman" w:cs="Times New Roman"/>
          <w:sz w:val="24"/>
        </w:rPr>
        <w:t>p</w:t>
      </w:r>
      <w:r w:rsidRPr="005F60D3">
        <w:rPr>
          <w:rFonts w:ascii="Times New Roman" w:hAnsi="Times New Roman" w:cs="Times New Roman"/>
          <w:sz w:val="24"/>
        </w:rPr>
        <w:t>eriods required are:</w:t>
      </w:r>
    </w:p>
    <w:p w14:paraId="09213E36" w14:textId="77777777" w:rsidR="00001895" w:rsidRPr="005F60D3" w:rsidRDefault="00001895" w:rsidP="00F77EBD">
      <w:pPr>
        <w:autoSpaceDE w:val="0"/>
        <w:autoSpaceDN w:val="0"/>
        <w:adjustRightInd w:val="0"/>
        <w:spacing w:after="0" w:line="240" w:lineRule="auto"/>
        <w:rPr>
          <w:rFonts w:ascii="Times New Roman" w:hAnsi="Times New Roman" w:cs="Times New Roman"/>
          <w:sz w:val="24"/>
        </w:rPr>
      </w:pPr>
    </w:p>
    <w:p w14:paraId="38C3962F" w14:textId="04B0F82D" w:rsidR="00001895" w:rsidRPr="005F60D3" w:rsidRDefault="00001895" w:rsidP="009B7447">
      <w:pPr>
        <w:autoSpaceDE w:val="0"/>
        <w:autoSpaceDN w:val="0"/>
        <w:adjustRightInd w:val="0"/>
        <w:spacing w:after="0" w:line="240" w:lineRule="auto"/>
        <w:jc w:val="both"/>
        <w:rPr>
          <w:rFonts w:ascii="Times New Roman" w:hAnsi="Times New Roman" w:cs="Times New Roman"/>
          <w:sz w:val="24"/>
        </w:rPr>
      </w:pPr>
      <w:r w:rsidRPr="005F60D3">
        <w:rPr>
          <w:rFonts w:ascii="Times New Roman" w:hAnsi="Times New Roman" w:cs="Times New Roman"/>
          <w:sz w:val="24"/>
        </w:rPr>
        <w:t>Where the Asset is dispatched on a working day the same Demand Period for the previous seven working day</w:t>
      </w:r>
      <w:r w:rsidR="00306724" w:rsidRPr="005F60D3">
        <w:rPr>
          <w:rFonts w:ascii="Times New Roman" w:hAnsi="Times New Roman" w:cs="Times New Roman"/>
          <w:sz w:val="24"/>
        </w:rPr>
        <w:t>s, and in addition the three previous and three subsequent Demand Periods</w:t>
      </w:r>
      <w:r w:rsidR="003E6641">
        <w:rPr>
          <w:rFonts w:ascii="Times New Roman" w:hAnsi="Times New Roman" w:cs="Times New Roman"/>
          <w:sz w:val="24"/>
        </w:rPr>
        <w:t xml:space="preserve"> for each day</w:t>
      </w:r>
      <w:r w:rsidR="00306724" w:rsidRPr="005F60D3">
        <w:rPr>
          <w:rFonts w:ascii="Times New Roman" w:hAnsi="Times New Roman" w:cs="Times New Roman"/>
          <w:sz w:val="24"/>
        </w:rPr>
        <w:t>;</w:t>
      </w:r>
      <w:r w:rsidR="00005C26" w:rsidRPr="005F60D3">
        <w:rPr>
          <w:rFonts w:ascii="Times New Roman" w:hAnsi="Times New Roman" w:cs="Times New Roman"/>
          <w:sz w:val="24"/>
        </w:rPr>
        <w:t xml:space="preserve"> </w:t>
      </w:r>
      <w:r w:rsidR="00005C26" w:rsidRPr="005F60D3">
        <w:rPr>
          <w:rFonts w:ascii="Times New Roman" w:hAnsi="Times New Roman" w:cs="Times New Roman"/>
          <w:b/>
          <w:sz w:val="24"/>
        </w:rPr>
        <w:t>OR</w:t>
      </w:r>
    </w:p>
    <w:p w14:paraId="5A1C2A7D" w14:textId="77777777" w:rsidR="00001895" w:rsidRPr="005F60D3" w:rsidRDefault="00001895" w:rsidP="00F77EBD">
      <w:pPr>
        <w:autoSpaceDE w:val="0"/>
        <w:autoSpaceDN w:val="0"/>
        <w:adjustRightInd w:val="0"/>
        <w:spacing w:after="0" w:line="240" w:lineRule="auto"/>
        <w:rPr>
          <w:rFonts w:ascii="Times New Roman" w:hAnsi="Times New Roman" w:cs="Times New Roman"/>
          <w:sz w:val="24"/>
        </w:rPr>
      </w:pPr>
    </w:p>
    <w:p w14:paraId="31AE48B4" w14:textId="3D7697E2" w:rsidR="00001895" w:rsidRPr="005F60D3" w:rsidRDefault="00306724" w:rsidP="009B7447">
      <w:pPr>
        <w:autoSpaceDE w:val="0"/>
        <w:autoSpaceDN w:val="0"/>
        <w:adjustRightInd w:val="0"/>
        <w:spacing w:after="0" w:line="240" w:lineRule="auto"/>
        <w:jc w:val="both"/>
        <w:rPr>
          <w:rFonts w:ascii="Times New Roman" w:hAnsi="Times New Roman" w:cs="Times New Roman"/>
          <w:sz w:val="24"/>
        </w:rPr>
      </w:pPr>
      <w:r w:rsidRPr="005F60D3">
        <w:rPr>
          <w:rFonts w:ascii="Times New Roman" w:hAnsi="Times New Roman" w:cs="Times New Roman"/>
          <w:sz w:val="24"/>
        </w:rPr>
        <w:t>Where the Asset is dispatched on</w:t>
      </w:r>
      <w:r w:rsidR="00001895" w:rsidRPr="005F60D3">
        <w:rPr>
          <w:rFonts w:ascii="Times New Roman" w:hAnsi="Times New Roman" w:cs="Times New Roman"/>
          <w:sz w:val="24"/>
        </w:rPr>
        <w:t xml:space="preserve"> a non-working day that is a Saturday the same Demand Period for the previous seven Saturdays, </w:t>
      </w:r>
      <w:r w:rsidRPr="005F60D3">
        <w:rPr>
          <w:rFonts w:ascii="Times New Roman" w:hAnsi="Times New Roman" w:cs="Times New Roman"/>
          <w:sz w:val="24"/>
        </w:rPr>
        <w:t>and in addition the three previous and three subsequent Demand Periods</w:t>
      </w:r>
      <w:r w:rsidR="003E6641">
        <w:rPr>
          <w:rFonts w:ascii="Times New Roman" w:hAnsi="Times New Roman" w:cs="Times New Roman"/>
          <w:sz w:val="24"/>
        </w:rPr>
        <w:t xml:space="preserve"> for each day</w:t>
      </w:r>
      <w:r w:rsidRPr="005F60D3">
        <w:rPr>
          <w:rFonts w:ascii="Times New Roman" w:hAnsi="Times New Roman" w:cs="Times New Roman"/>
          <w:sz w:val="24"/>
        </w:rPr>
        <w:t>;</w:t>
      </w:r>
      <w:r w:rsidR="00005C26" w:rsidRPr="005F60D3">
        <w:rPr>
          <w:rFonts w:ascii="Times New Roman" w:hAnsi="Times New Roman" w:cs="Times New Roman"/>
          <w:sz w:val="24"/>
        </w:rPr>
        <w:t xml:space="preserve"> </w:t>
      </w:r>
      <w:r w:rsidR="00005C26" w:rsidRPr="005F60D3">
        <w:rPr>
          <w:rFonts w:ascii="Times New Roman" w:hAnsi="Times New Roman" w:cs="Times New Roman"/>
          <w:b/>
          <w:sz w:val="24"/>
        </w:rPr>
        <w:t>OR</w:t>
      </w:r>
    </w:p>
    <w:p w14:paraId="084CD913" w14:textId="77777777" w:rsidR="00001895" w:rsidRPr="005F60D3" w:rsidRDefault="00001895" w:rsidP="009B7447">
      <w:pPr>
        <w:autoSpaceDE w:val="0"/>
        <w:autoSpaceDN w:val="0"/>
        <w:adjustRightInd w:val="0"/>
        <w:spacing w:after="0" w:line="240" w:lineRule="auto"/>
        <w:jc w:val="both"/>
        <w:rPr>
          <w:rFonts w:ascii="Times New Roman" w:hAnsi="Times New Roman" w:cs="Times New Roman"/>
          <w:sz w:val="24"/>
        </w:rPr>
      </w:pPr>
    </w:p>
    <w:p w14:paraId="5A3D966F" w14:textId="029BB53F" w:rsidR="00001895" w:rsidRPr="005F60D3" w:rsidRDefault="00306724" w:rsidP="009B7447">
      <w:pPr>
        <w:autoSpaceDE w:val="0"/>
        <w:autoSpaceDN w:val="0"/>
        <w:adjustRightInd w:val="0"/>
        <w:spacing w:after="0" w:line="240" w:lineRule="auto"/>
        <w:jc w:val="both"/>
        <w:rPr>
          <w:rFonts w:ascii="Times New Roman" w:hAnsi="Times New Roman" w:cs="Times New Roman"/>
          <w:sz w:val="24"/>
        </w:rPr>
      </w:pPr>
      <w:r w:rsidRPr="005F60D3">
        <w:rPr>
          <w:rFonts w:ascii="Times New Roman" w:hAnsi="Times New Roman" w:cs="Times New Roman"/>
          <w:sz w:val="24"/>
        </w:rPr>
        <w:t>Where the Asset is dispatched on a non-working day that is a Sunday the same Demand Period for the previous seven Sundays, and in addition the three previous and three subsequent Demand Periods</w:t>
      </w:r>
      <w:r w:rsidR="003E6641">
        <w:rPr>
          <w:rFonts w:ascii="Times New Roman" w:hAnsi="Times New Roman" w:cs="Times New Roman"/>
          <w:sz w:val="24"/>
        </w:rPr>
        <w:t xml:space="preserve"> for each day</w:t>
      </w:r>
      <w:r w:rsidRPr="005F60D3">
        <w:rPr>
          <w:rFonts w:ascii="Times New Roman" w:hAnsi="Times New Roman" w:cs="Times New Roman"/>
          <w:sz w:val="24"/>
        </w:rPr>
        <w:t>;</w:t>
      </w:r>
    </w:p>
    <w:p w14:paraId="33EE9EF1" w14:textId="77777777" w:rsidR="002977FB" w:rsidRPr="005F60D3" w:rsidRDefault="002977FB" w:rsidP="009B7447">
      <w:pPr>
        <w:autoSpaceDE w:val="0"/>
        <w:autoSpaceDN w:val="0"/>
        <w:adjustRightInd w:val="0"/>
        <w:spacing w:after="0" w:line="240" w:lineRule="auto"/>
        <w:jc w:val="both"/>
        <w:rPr>
          <w:rFonts w:ascii="Times New Roman" w:hAnsi="Times New Roman" w:cs="Times New Roman"/>
          <w:sz w:val="24"/>
        </w:rPr>
      </w:pPr>
    </w:p>
    <w:p w14:paraId="67DB753C" w14:textId="55541BC3" w:rsidR="002977FB" w:rsidRPr="005F60D3" w:rsidRDefault="002977FB" w:rsidP="009B7447">
      <w:pPr>
        <w:autoSpaceDE w:val="0"/>
        <w:autoSpaceDN w:val="0"/>
        <w:adjustRightInd w:val="0"/>
        <w:spacing w:after="0" w:line="240" w:lineRule="auto"/>
        <w:jc w:val="both"/>
        <w:rPr>
          <w:rFonts w:ascii="Times New Roman" w:hAnsi="Times New Roman" w:cs="Times New Roman"/>
          <w:sz w:val="24"/>
        </w:rPr>
      </w:pPr>
      <w:r w:rsidRPr="005F60D3">
        <w:rPr>
          <w:rFonts w:ascii="Times New Roman" w:hAnsi="Times New Roman" w:cs="Times New Roman"/>
          <w:sz w:val="24"/>
        </w:rPr>
        <w:t>If the Asset is dispatched on a Bank Holiday this will be treated as a Sunday.</w:t>
      </w:r>
    </w:p>
    <w:p w14:paraId="5331B913" w14:textId="053D246B" w:rsidR="00306724" w:rsidRPr="00B713AF" w:rsidRDefault="00306724" w:rsidP="009B7447">
      <w:pPr>
        <w:autoSpaceDE w:val="0"/>
        <w:autoSpaceDN w:val="0"/>
        <w:adjustRightInd w:val="0"/>
        <w:spacing w:after="0" w:line="240" w:lineRule="auto"/>
        <w:jc w:val="both"/>
        <w:rPr>
          <w:rFonts w:ascii="Times New Roman" w:hAnsi="Times New Roman" w:cs="Times New Roman"/>
        </w:rPr>
      </w:pPr>
    </w:p>
    <w:p w14:paraId="15AAC57C" w14:textId="749FD878" w:rsidR="00005C26" w:rsidRPr="005F60D3" w:rsidRDefault="002977FB" w:rsidP="009B7447">
      <w:pPr>
        <w:autoSpaceDE w:val="0"/>
        <w:autoSpaceDN w:val="0"/>
        <w:adjustRightInd w:val="0"/>
        <w:spacing w:after="0" w:line="240" w:lineRule="auto"/>
        <w:jc w:val="both"/>
        <w:rPr>
          <w:rFonts w:ascii="Times New Roman" w:hAnsi="Times New Roman" w:cs="Times New Roman"/>
          <w:sz w:val="24"/>
        </w:rPr>
      </w:pPr>
      <w:r w:rsidRPr="005F60D3">
        <w:rPr>
          <w:rFonts w:ascii="Times New Roman" w:hAnsi="Times New Roman" w:cs="Times New Roman"/>
          <w:sz w:val="24"/>
        </w:rPr>
        <w:t xml:space="preserve">The </w:t>
      </w:r>
      <w:r w:rsidR="00DD50EA">
        <w:rPr>
          <w:rFonts w:ascii="Times New Roman" w:hAnsi="Times New Roman" w:cs="Times New Roman"/>
          <w:sz w:val="24"/>
        </w:rPr>
        <w:t>b</w:t>
      </w:r>
      <w:r w:rsidRPr="005F60D3">
        <w:rPr>
          <w:rFonts w:ascii="Times New Roman" w:hAnsi="Times New Roman" w:cs="Times New Roman"/>
          <w:sz w:val="24"/>
        </w:rPr>
        <w:t xml:space="preserve">aseline </w:t>
      </w:r>
      <w:r w:rsidR="00DD50EA">
        <w:rPr>
          <w:rFonts w:ascii="Times New Roman" w:hAnsi="Times New Roman" w:cs="Times New Roman"/>
          <w:sz w:val="24"/>
        </w:rPr>
        <w:t>p</w:t>
      </w:r>
      <w:r w:rsidRPr="005F60D3">
        <w:rPr>
          <w:rFonts w:ascii="Times New Roman" w:hAnsi="Times New Roman" w:cs="Times New Roman"/>
          <w:sz w:val="24"/>
        </w:rPr>
        <w:t>eriods for the Boundary Point Metering System will be averaged and the difference between the average and the Demand Period the Asset was dispatched will be used as a comparison with the Asset Metering System Metered Volumes fr</w:t>
      </w:r>
      <w:r w:rsidR="003E6641">
        <w:rPr>
          <w:rFonts w:ascii="Times New Roman" w:hAnsi="Times New Roman" w:cs="Times New Roman"/>
          <w:sz w:val="24"/>
        </w:rPr>
        <w:t>o</w:t>
      </w:r>
      <w:r w:rsidRPr="005F60D3">
        <w:rPr>
          <w:rFonts w:ascii="Times New Roman" w:hAnsi="Times New Roman" w:cs="Times New Roman"/>
          <w:sz w:val="24"/>
        </w:rPr>
        <w:t>m the period the Asset was dispatched.</w:t>
      </w:r>
    </w:p>
    <w:p w14:paraId="6582B6E3" w14:textId="77777777" w:rsidR="00005C26" w:rsidRPr="005F60D3" w:rsidRDefault="00005C26" w:rsidP="009B7447">
      <w:pPr>
        <w:autoSpaceDE w:val="0"/>
        <w:autoSpaceDN w:val="0"/>
        <w:adjustRightInd w:val="0"/>
        <w:spacing w:after="0" w:line="240" w:lineRule="auto"/>
        <w:jc w:val="both"/>
        <w:rPr>
          <w:rFonts w:ascii="Times New Roman" w:hAnsi="Times New Roman" w:cs="Times New Roman"/>
          <w:sz w:val="24"/>
        </w:rPr>
      </w:pPr>
    </w:p>
    <w:p w14:paraId="6D751EB0" w14:textId="48678CB2" w:rsidR="00005C26" w:rsidRPr="005F60D3" w:rsidRDefault="00005C26" w:rsidP="009B7447">
      <w:pPr>
        <w:autoSpaceDE w:val="0"/>
        <w:autoSpaceDN w:val="0"/>
        <w:adjustRightInd w:val="0"/>
        <w:spacing w:after="0" w:line="240" w:lineRule="auto"/>
        <w:jc w:val="both"/>
        <w:rPr>
          <w:rFonts w:ascii="Times New Roman" w:hAnsi="Times New Roman" w:cs="Times New Roman"/>
          <w:sz w:val="24"/>
        </w:rPr>
      </w:pPr>
      <w:r w:rsidRPr="005F60D3">
        <w:rPr>
          <w:rFonts w:ascii="Times New Roman" w:hAnsi="Times New Roman" w:cs="Times New Roman"/>
          <w:sz w:val="24"/>
        </w:rPr>
        <w:t xml:space="preserve">Any </w:t>
      </w:r>
      <w:r w:rsidR="00DD50EA">
        <w:rPr>
          <w:rFonts w:ascii="Times New Roman" w:hAnsi="Times New Roman" w:cs="Times New Roman"/>
          <w:sz w:val="24"/>
        </w:rPr>
        <w:t>b</w:t>
      </w:r>
      <w:r w:rsidRPr="005F60D3">
        <w:rPr>
          <w:rFonts w:ascii="Times New Roman" w:hAnsi="Times New Roman" w:cs="Times New Roman"/>
          <w:sz w:val="24"/>
        </w:rPr>
        <w:t xml:space="preserve">aseline </w:t>
      </w:r>
      <w:r w:rsidR="00DD50EA">
        <w:rPr>
          <w:rFonts w:ascii="Times New Roman" w:hAnsi="Times New Roman" w:cs="Times New Roman"/>
          <w:sz w:val="24"/>
        </w:rPr>
        <w:t>p</w:t>
      </w:r>
      <w:r w:rsidRPr="005F60D3">
        <w:rPr>
          <w:rFonts w:ascii="Times New Roman" w:hAnsi="Times New Roman" w:cs="Times New Roman"/>
          <w:sz w:val="24"/>
        </w:rPr>
        <w:t>eriods where the Asset has been dispatched shall be accounted for.</w:t>
      </w:r>
    </w:p>
    <w:p w14:paraId="7EBE6D04" w14:textId="77777777" w:rsidR="00005C26" w:rsidRPr="005F60D3" w:rsidRDefault="00005C26" w:rsidP="009B7447">
      <w:pPr>
        <w:autoSpaceDE w:val="0"/>
        <w:autoSpaceDN w:val="0"/>
        <w:adjustRightInd w:val="0"/>
        <w:spacing w:after="0" w:line="240" w:lineRule="auto"/>
        <w:jc w:val="both"/>
        <w:rPr>
          <w:rFonts w:ascii="Times New Roman" w:hAnsi="Times New Roman" w:cs="Times New Roman"/>
          <w:sz w:val="24"/>
        </w:rPr>
      </w:pPr>
    </w:p>
    <w:p w14:paraId="4F1781C9" w14:textId="056358B2" w:rsidR="00115D1F" w:rsidRPr="005F60D3" w:rsidRDefault="00F35FC9" w:rsidP="009B7447">
      <w:pPr>
        <w:autoSpaceDE w:val="0"/>
        <w:autoSpaceDN w:val="0"/>
        <w:adjustRightInd w:val="0"/>
        <w:spacing w:after="0" w:line="240" w:lineRule="auto"/>
        <w:jc w:val="both"/>
        <w:rPr>
          <w:rFonts w:ascii="Times New Roman" w:hAnsi="Times New Roman" w:cs="Times New Roman"/>
          <w:sz w:val="24"/>
        </w:rPr>
      </w:pPr>
      <w:r w:rsidRPr="005F60D3">
        <w:rPr>
          <w:rFonts w:ascii="Times New Roman" w:hAnsi="Times New Roman" w:cs="Times New Roman"/>
          <w:sz w:val="24"/>
        </w:rPr>
        <w:t xml:space="preserve">The comparison between the half hourly </w:t>
      </w:r>
      <w:r w:rsidR="00DD50EA">
        <w:rPr>
          <w:rFonts w:ascii="Times New Roman" w:hAnsi="Times New Roman" w:cs="Times New Roman"/>
          <w:sz w:val="24"/>
        </w:rPr>
        <w:t>m</w:t>
      </w:r>
      <w:r w:rsidR="008A6FFE" w:rsidRPr="005F60D3">
        <w:rPr>
          <w:rFonts w:ascii="Times New Roman" w:hAnsi="Times New Roman" w:cs="Times New Roman"/>
          <w:sz w:val="24"/>
        </w:rPr>
        <w:t xml:space="preserve">etered </w:t>
      </w:r>
      <w:r w:rsidR="00DD50EA">
        <w:rPr>
          <w:rFonts w:ascii="Times New Roman" w:hAnsi="Times New Roman" w:cs="Times New Roman"/>
          <w:sz w:val="24"/>
        </w:rPr>
        <w:t>data</w:t>
      </w:r>
      <w:r w:rsidR="008A6FFE" w:rsidRPr="005F60D3">
        <w:rPr>
          <w:rFonts w:ascii="Times New Roman" w:hAnsi="Times New Roman" w:cs="Times New Roman"/>
          <w:sz w:val="24"/>
        </w:rPr>
        <w:t xml:space="preserve"> in the </w:t>
      </w:r>
      <w:r w:rsidRPr="005F60D3">
        <w:rPr>
          <w:rFonts w:ascii="Times New Roman" w:hAnsi="Times New Roman" w:cs="Times New Roman"/>
          <w:sz w:val="24"/>
        </w:rPr>
        <w:t xml:space="preserve">period the Asset is dispatched and the Boundary Point </w:t>
      </w:r>
      <w:r w:rsidR="008A6FFE" w:rsidRPr="005F60D3">
        <w:rPr>
          <w:rFonts w:ascii="Times New Roman" w:hAnsi="Times New Roman" w:cs="Times New Roman"/>
          <w:sz w:val="24"/>
        </w:rPr>
        <w:t xml:space="preserve">Metering System deviation in the same period from the Boundary </w:t>
      </w:r>
      <w:r w:rsidR="005F60D3">
        <w:rPr>
          <w:rFonts w:ascii="Times New Roman" w:hAnsi="Times New Roman" w:cs="Times New Roman"/>
          <w:sz w:val="24"/>
        </w:rPr>
        <w:t>P</w:t>
      </w:r>
      <w:r w:rsidR="008A6FFE" w:rsidRPr="005F60D3">
        <w:rPr>
          <w:rFonts w:ascii="Times New Roman" w:hAnsi="Times New Roman" w:cs="Times New Roman"/>
          <w:sz w:val="24"/>
        </w:rPr>
        <w:t xml:space="preserve">oint Metering System </w:t>
      </w:r>
      <w:r w:rsidR="00DD50EA">
        <w:rPr>
          <w:rFonts w:ascii="Times New Roman" w:hAnsi="Times New Roman" w:cs="Times New Roman"/>
          <w:sz w:val="24"/>
        </w:rPr>
        <w:t>b</w:t>
      </w:r>
      <w:r w:rsidR="008A6FFE" w:rsidRPr="005F60D3">
        <w:rPr>
          <w:rFonts w:ascii="Times New Roman" w:hAnsi="Times New Roman" w:cs="Times New Roman"/>
          <w:sz w:val="24"/>
        </w:rPr>
        <w:t xml:space="preserve">aseline </w:t>
      </w:r>
      <w:r w:rsidR="00DD50EA">
        <w:rPr>
          <w:rFonts w:ascii="Times New Roman" w:hAnsi="Times New Roman" w:cs="Times New Roman"/>
          <w:sz w:val="24"/>
        </w:rPr>
        <w:t>p</w:t>
      </w:r>
      <w:r w:rsidR="008A6FFE" w:rsidRPr="005F60D3">
        <w:rPr>
          <w:rFonts w:ascii="Times New Roman" w:hAnsi="Times New Roman" w:cs="Times New Roman"/>
          <w:sz w:val="24"/>
        </w:rPr>
        <w:t>eriod average must be within ±5%.</w:t>
      </w:r>
    </w:p>
    <w:p w14:paraId="7124431A" w14:textId="254CE1F0" w:rsidR="00F35FC9" w:rsidRDefault="008B6DBC" w:rsidP="009B7447">
      <w:pPr>
        <w:jc w:val="both"/>
        <w:rPr>
          <w:rFonts w:ascii="Times New Roman" w:hAnsi="Times New Roman" w:cs="Times New Roman"/>
          <w:sz w:val="24"/>
        </w:rPr>
      </w:pPr>
      <w:r>
        <w:rPr>
          <w:rFonts w:ascii="Times New Roman" w:hAnsi="Times New Roman" w:cs="Times New Roman"/>
          <w:sz w:val="24"/>
        </w:rPr>
        <w:lastRenderedPageBreak/>
        <w:t xml:space="preserve">If a </w:t>
      </w:r>
      <w:r w:rsidR="00DD50EA">
        <w:rPr>
          <w:rFonts w:ascii="Times New Roman" w:hAnsi="Times New Roman" w:cs="Times New Roman"/>
          <w:sz w:val="24"/>
        </w:rPr>
        <w:t>C</w:t>
      </w:r>
      <w:r>
        <w:rPr>
          <w:rFonts w:ascii="Times New Roman" w:hAnsi="Times New Roman" w:cs="Times New Roman"/>
          <w:sz w:val="24"/>
        </w:rPr>
        <w:t>ommissioning test was carried out on the 18</w:t>
      </w:r>
      <w:r w:rsidRPr="008B6DBC">
        <w:rPr>
          <w:rFonts w:ascii="Times New Roman" w:hAnsi="Times New Roman" w:cs="Times New Roman"/>
          <w:sz w:val="24"/>
          <w:vertAlign w:val="superscript"/>
        </w:rPr>
        <w:t>th</w:t>
      </w:r>
      <w:r>
        <w:rPr>
          <w:rFonts w:ascii="Times New Roman" w:hAnsi="Times New Roman" w:cs="Times New Roman"/>
          <w:sz w:val="24"/>
        </w:rPr>
        <w:t xml:space="preserve"> July 2019 and the Asset was dispatched in Settlement Period (SP in table below) 28 the </w:t>
      </w:r>
      <w:r w:rsidR="00DD50EA">
        <w:rPr>
          <w:rFonts w:ascii="Times New Roman" w:hAnsi="Times New Roman" w:cs="Times New Roman"/>
          <w:sz w:val="24"/>
        </w:rPr>
        <w:t>b</w:t>
      </w:r>
      <w:r>
        <w:rPr>
          <w:rFonts w:ascii="Times New Roman" w:hAnsi="Times New Roman" w:cs="Times New Roman"/>
          <w:sz w:val="24"/>
        </w:rPr>
        <w:t xml:space="preserve">aseline </w:t>
      </w:r>
      <w:r w:rsidR="00DD50EA">
        <w:rPr>
          <w:rFonts w:ascii="Times New Roman" w:hAnsi="Times New Roman" w:cs="Times New Roman"/>
          <w:sz w:val="24"/>
        </w:rPr>
        <w:t>p</w:t>
      </w:r>
      <w:r>
        <w:rPr>
          <w:rFonts w:ascii="Times New Roman" w:hAnsi="Times New Roman" w:cs="Times New Roman"/>
          <w:sz w:val="24"/>
        </w:rPr>
        <w:t xml:space="preserve">eriods required would be as illustrated in </w:t>
      </w:r>
      <w:r w:rsidR="00E54A29">
        <w:rPr>
          <w:rFonts w:ascii="Times New Roman" w:hAnsi="Times New Roman" w:cs="Times New Roman"/>
          <w:sz w:val="24"/>
        </w:rPr>
        <w:t>Table 14</w:t>
      </w:r>
      <w:r w:rsidR="009078F6">
        <w:rPr>
          <w:rFonts w:ascii="Times New Roman" w:hAnsi="Times New Roman" w:cs="Times New Roman"/>
          <w:sz w:val="24"/>
        </w:rPr>
        <w:t xml:space="preserve"> </w:t>
      </w:r>
      <w:r>
        <w:rPr>
          <w:rFonts w:ascii="Times New Roman" w:hAnsi="Times New Roman" w:cs="Times New Roman"/>
          <w:sz w:val="24"/>
        </w:rPr>
        <w:t>below:</w:t>
      </w:r>
    </w:p>
    <w:p w14:paraId="01D6B5B5" w14:textId="77777777" w:rsidR="003E6641" w:rsidRDefault="003E6641" w:rsidP="009B7447">
      <w:pPr>
        <w:jc w:val="both"/>
        <w:rPr>
          <w:rFonts w:ascii="Times New Roman" w:hAnsi="Times New Roman" w:cs="Times New Roman"/>
          <w:sz w:val="24"/>
        </w:rPr>
      </w:pPr>
    </w:p>
    <w:p w14:paraId="61511C34" w14:textId="375E4382" w:rsidR="009078F6" w:rsidRPr="009078F6" w:rsidRDefault="00E54A29" w:rsidP="009078F6">
      <w:pPr>
        <w:rPr>
          <w:rFonts w:ascii="Times New Roman" w:hAnsi="Times New Roman" w:cs="Times New Roman"/>
          <w:sz w:val="24"/>
        </w:rPr>
      </w:pPr>
      <w:r>
        <w:rPr>
          <w:rFonts w:ascii="Times New Roman" w:hAnsi="Times New Roman" w:cs="Times New Roman"/>
          <w:b/>
          <w:sz w:val="24"/>
          <w:u w:val="single"/>
        </w:rPr>
        <w:t>Table 14</w:t>
      </w:r>
      <w:r w:rsidR="009078F6" w:rsidRPr="009078F6">
        <w:rPr>
          <w:rFonts w:ascii="Times New Roman" w:hAnsi="Times New Roman" w:cs="Times New Roman"/>
          <w:b/>
          <w:sz w:val="24"/>
        </w:rPr>
        <w:t>:</w:t>
      </w:r>
      <w:r w:rsidR="009078F6">
        <w:rPr>
          <w:rFonts w:ascii="Times New Roman" w:hAnsi="Times New Roman" w:cs="Times New Roman"/>
          <w:sz w:val="24"/>
        </w:rPr>
        <w:tab/>
      </w:r>
      <w:r w:rsidR="009078F6" w:rsidRPr="009078F6">
        <w:rPr>
          <w:rFonts w:ascii="Times New Roman" w:hAnsi="Times New Roman" w:cs="Times New Roman"/>
          <w:sz w:val="24"/>
        </w:rPr>
        <w:t>Commissioning by Comparison to the Boundary Point</w:t>
      </w:r>
      <w:r w:rsidR="003779C2">
        <w:rPr>
          <w:rFonts w:ascii="Times New Roman" w:hAnsi="Times New Roman" w:cs="Times New Roman"/>
          <w:sz w:val="24"/>
        </w:rPr>
        <w:t xml:space="preserve"> E</w:t>
      </w:r>
      <w:r w:rsidR="00B50F15">
        <w:rPr>
          <w:rFonts w:ascii="Times New Roman" w:hAnsi="Times New Roman" w:cs="Times New Roman"/>
          <w:sz w:val="24"/>
        </w:rPr>
        <w:t>x</w:t>
      </w:r>
      <w:r w:rsidR="003779C2">
        <w:rPr>
          <w:rFonts w:ascii="Times New Roman" w:hAnsi="Times New Roman" w:cs="Times New Roman"/>
          <w:sz w:val="24"/>
        </w:rPr>
        <w:t>ample</w:t>
      </w:r>
    </w:p>
    <w:tbl>
      <w:tblPr>
        <w:tblStyle w:val="TableGrid"/>
        <w:tblW w:w="9067" w:type="dxa"/>
        <w:tblLayout w:type="fixed"/>
        <w:tblLook w:val="04A0" w:firstRow="1" w:lastRow="0" w:firstColumn="1" w:lastColumn="0" w:noHBand="0" w:noVBand="1"/>
      </w:tblPr>
      <w:tblGrid>
        <w:gridCol w:w="723"/>
        <w:gridCol w:w="851"/>
        <w:gridCol w:w="851"/>
        <w:gridCol w:w="851"/>
        <w:gridCol w:w="851"/>
        <w:gridCol w:w="851"/>
        <w:gridCol w:w="851"/>
        <w:gridCol w:w="851"/>
        <w:gridCol w:w="2387"/>
      </w:tblGrid>
      <w:tr w:rsidR="009078F6" w14:paraId="6BAA1799" w14:textId="77777777" w:rsidTr="0047428A">
        <w:trPr>
          <w:cantSplit/>
          <w:trHeight w:val="851"/>
        </w:trPr>
        <w:tc>
          <w:tcPr>
            <w:tcW w:w="723" w:type="dxa"/>
          </w:tcPr>
          <w:p w14:paraId="4B0096A9" w14:textId="77777777" w:rsidR="009078F6" w:rsidRDefault="009078F6" w:rsidP="00AB500D">
            <w:pPr>
              <w:rPr>
                <w:rFonts w:ascii="Times New Roman" w:hAnsi="Times New Roman" w:cs="Times New Roman"/>
                <w:sz w:val="24"/>
              </w:rPr>
            </w:pPr>
          </w:p>
        </w:tc>
        <w:tc>
          <w:tcPr>
            <w:tcW w:w="5957" w:type="dxa"/>
            <w:gridSpan w:val="7"/>
            <w:vAlign w:val="center"/>
          </w:tcPr>
          <w:p w14:paraId="526BB33A" w14:textId="77777777" w:rsidR="009078F6" w:rsidRDefault="009078F6" w:rsidP="009078F6">
            <w:pPr>
              <w:jc w:val="center"/>
              <w:rPr>
                <w:rFonts w:ascii="Times New Roman" w:hAnsi="Times New Roman" w:cs="Times New Roman"/>
                <w:b/>
                <w:sz w:val="24"/>
              </w:rPr>
            </w:pPr>
            <w:r w:rsidRPr="009078F6">
              <w:rPr>
                <w:rFonts w:ascii="Times New Roman" w:hAnsi="Times New Roman" w:cs="Times New Roman"/>
                <w:b/>
                <w:sz w:val="24"/>
              </w:rPr>
              <w:t>BASELINE PERIODS</w:t>
            </w:r>
          </w:p>
          <w:p w14:paraId="4C451ABF" w14:textId="07B9608B" w:rsidR="0047428A" w:rsidRPr="009078F6" w:rsidRDefault="0047428A" w:rsidP="009078F6">
            <w:pPr>
              <w:jc w:val="center"/>
              <w:rPr>
                <w:rFonts w:ascii="Times New Roman" w:hAnsi="Times New Roman" w:cs="Times New Roman"/>
                <w:b/>
                <w:sz w:val="24"/>
              </w:rPr>
            </w:pPr>
            <w:r>
              <w:rPr>
                <w:rFonts w:ascii="Times New Roman" w:hAnsi="Times New Roman" w:cs="Times New Roman"/>
                <w:b/>
                <w:sz w:val="24"/>
              </w:rPr>
              <w:t>(Boundary Point Metering System kWh)</w:t>
            </w:r>
          </w:p>
        </w:tc>
        <w:tc>
          <w:tcPr>
            <w:tcW w:w="2387" w:type="dxa"/>
            <w:vAlign w:val="center"/>
          </w:tcPr>
          <w:p w14:paraId="121FDE91" w14:textId="784430E0" w:rsidR="009078F6" w:rsidRPr="0047428A" w:rsidRDefault="0047428A" w:rsidP="0047428A">
            <w:pPr>
              <w:jc w:val="center"/>
              <w:rPr>
                <w:rFonts w:ascii="Times New Roman" w:hAnsi="Times New Roman" w:cs="Times New Roman"/>
                <w:b/>
                <w:sz w:val="24"/>
              </w:rPr>
            </w:pPr>
            <w:r w:rsidRPr="0047428A">
              <w:rPr>
                <w:rFonts w:ascii="Times New Roman" w:hAnsi="Times New Roman" w:cs="Times New Roman"/>
                <w:b/>
                <w:sz w:val="24"/>
              </w:rPr>
              <w:t>COMMISSIONING PERIODS</w:t>
            </w:r>
          </w:p>
        </w:tc>
      </w:tr>
      <w:tr w:rsidR="009078F6" w14:paraId="69644ACF" w14:textId="77777777" w:rsidTr="0047428A">
        <w:trPr>
          <w:cantSplit/>
          <w:trHeight w:val="1134"/>
        </w:trPr>
        <w:tc>
          <w:tcPr>
            <w:tcW w:w="723" w:type="dxa"/>
            <w:vAlign w:val="center"/>
          </w:tcPr>
          <w:p w14:paraId="0771961A" w14:textId="181C3676" w:rsidR="0047428A" w:rsidRDefault="0047428A" w:rsidP="0047428A">
            <w:pPr>
              <w:jc w:val="center"/>
              <w:rPr>
                <w:rFonts w:ascii="Times New Roman" w:hAnsi="Times New Roman" w:cs="Times New Roman"/>
                <w:sz w:val="24"/>
              </w:rPr>
            </w:pPr>
            <w:r>
              <w:rPr>
                <w:rFonts w:ascii="Times New Roman" w:hAnsi="Times New Roman" w:cs="Times New Roman"/>
                <w:sz w:val="24"/>
              </w:rPr>
              <w:t>Date/</w:t>
            </w:r>
          </w:p>
          <w:p w14:paraId="61452443" w14:textId="7F62AC1B" w:rsidR="009078F6" w:rsidRDefault="0047428A" w:rsidP="0047428A">
            <w:pPr>
              <w:jc w:val="center"/>
              <w:rPr>
                <w:rFonts w:ascii="Times New Roman" w:hAnsi="Times New Roman" w:cs="Times New Roman"/>
                <w:sz w:val="24"/>
              </w:rPr>
            </w:pPr>
            <w:r>
              <w:rPr>
                <w:rFonts w:ascii="Times New Roman" w:hAnsi="Times New Roman" w:cs="Times New Roman"/>
                <w:sz w:val="24"/>
              </w:rPr>
              <w:t>SP</w:t>
            </w:r>
          </w:p>
        </w:tc>
        <w:tc>
          <w:tcPr>
            <w:tcW w:w="851" w:type="dxa"/>
            <w:textDirection w:val="btLr"/>
            <w:vAlign w:val="center"/>
          </w:tcPr>
          <w:p w14:paraId="23D11811" w14:textId="675538B6" w:rsidR="009078F6" w:rsidRDefault="009078F6" w:rsidP="0047428A">
            <w:pPr>
              <w:ind w:left="113" w:right="113"/>
              <w:jc w:val="center"/>
              <w:rPr>
                <w:rFonts w:ascii="Times New Roman" w:hAnsi="Times New Roman" w:cs="Times New Roman"/>
                <w:sz w:val="24"/>
              </w:rPr>
            </w:pPr>
            <w:r>
              <w:rPr>
                <w:rFonts w:ascii="Times New Roman" w:hAnsi="Times New Roman" w:cs="Times New Roman"/>
                <w:sz w:val="24"/>
              </w:rPr>
              <w:t>09/07/19</w:t>
            </w:r>
          </w:p>
        </w:tc>
        <w:tc>
          <w:tcPr>
            <w:tcW w:w="851" w:type="dxa"/>
            <w:textDirection w:val="btLr"/>
            <w:vAlign w:val="center"/>
          </w:tcPr>
          <w:p w14:paraId="27951912" w14:textId="53AB958C" w:rsidR="009078F6" w:rsidRDefault="009078F6" w:rsidP="0047428A">
            <w:pPr>
              <w:ind w:left="113" w:right="113"/>
              <w:jc w:val="center"/>
              <w:rPr>
                <w:rFonts w:ascii="Times New Roman" w:hAnsi="Times New Roman" w:cs="Times New Roman"/>
                <w:sz w:val="24"/>
              </w:rPr>
            </w:pPr>
            <w:r>
              <w:rPr>
                <w:rFonts w:ascii="Times New Roman" w:hAnsi="Times New Roman" w:cs="Times New Roman"/>
                <w:sz w:val="24"/>
              </w:rPr>
              <w:t>10/07/19</w:t>
            </w:r>
          </w:p>
        </w:tc>
        <w:tc>
          <w:tcPr>
            <w:tcW w:w="851" w:type="dxa"/>
            <w:textDirection w:val="btLr"/>
            <w:vAlign w:val="center"/>
          </w:tcPr>
          <w:p w14:paraId="1DEF99AA" w14:textId="4EE70CF7" w:rsidR="009078F6" w:rsidRDefault="009078F6" w:rsidP="0047428A">
            <w:pPr>
              <w:ind w:left="113" w:right="113"/>
              <w:jc w:val="center"/>
              <w:rPr>
                <w:rFonts w:ascii="Times New Roman" w:hAnsi="Times New Roman" w:cs="Times New Roman"/>
                <w:sz w:val="24"/>
              </w:rPr>
            </w:pPr>
            <w:r>
              <w:rPr>
                <w:rFonts w:ascii="Times New Roman" w:hAnsi="Times New Roman" w:cs="Times New Roman"/>
                <w:sz w:val="24"/>
              </w:rPr>
              <w:t>11/07/19</w:t>
            </w:r>
          </w:p>
        </w:tc>
        <w:tc>
          <w:tcPr>
            <w:tcW w:w="851" w:type="dxa"/>
            <w:textDirection w:val="btLr"/>
            <w:vAlign w:val="center"/>
          </w:tcPr>
          <w:p w14:paraId="0BE6C53C" w14:textId="4901A180" w:rsidR="009078F6" w:rsidRDefault="009078F6" w:rsidP="0047428A">
            <w:pPr>
              <w:ind w:left="113" w:right="113"/>
              <w:jc w:val="center"/>
              <w:rPr>
                <w:rFonts w:ascii="Times New Roman" w:hAnsi="Times New Roman" w:cs="Times New Roman"/>
                <w:sz w:val="24"/>
              </w:rPr>
            </w:pPr>
            <w:r>
              <w:rPr>
                <w:rFonts w:ascii="Times New Roman" w:hAnsi="Times New Roman" w:cs="Times New Roman"/>
                <w:sz w:val="24"/>
              </w:rPr>
              <w:t>12/07/19</w:t>
            </w:r>
          </w:p>
        </w:tc>
        <w:tc>
          <w:tcPr>
            <w:tcW w:w="851" w:type="dxa"/>
            <w:textDirection w:val="btLr"/>
            <w:vAlign w:val="center"/>
          </w:tcPr>
          <w:p w14:paraId="2F29444C" w14:textId="1425E7F8" w:rsidR="009078F6" w:rsidRDefault="009078F6" w:rsidP="0047428A">
            <w:pPr>
              <w:ind w:left="113" w:right="113"/>
              <w:jc w:val="center"/>
              <w:rPr>
                <w:rFonts w:ascii="Times New Roman" w:hAnsi="Times New Roman" w:cs="Times New Roman"/>
                <w:sz w:val="24"/>
              </w:rPr>
            </w:pPr>
            <w:r>
              <w:rPr>
                <w:rFonts w:ascii="Times New Roman" w:hAnsi="Times New Roman" w:cs="Times New Roman"/>
                <w:sz w:val="24"/>
              </w:rPr>
              <w:t>15/07/19</w:t>
            </w:r>
          </w:p>
        </w:tc>
        <w:tc>
          <w:tcPr>
            <w:tcW w:w="851" w:type="dxa"/>
            <w:textDirection w:val="btLr"/>
            <w:vAlign w:val="center"/>
          </w:tcPr>
          <w:p w14:paraId="5D2DE59C" w14:textId="74A8698A" w:rsidR="009078F6" w:rsidRDefault="009078F6" w:rsidP="0047428A">
            <w:pPr>
              <w:ind w:left="113" w:right="113"/>
              <w:jc w:val="center"/>
              <w:rPr>
                <w:rFonts w:ascii="Times New Roman" w:hAnsi="Times New Roman" w:cs="Times New Roman"/>
                <w:sz w:val="24"/>
              </w:rPr>
            </w:pPr>
            <w:r>
              <w:rPr>
                <w:rFonts w:ascii="Times New Roman" w:hAnsi="Times New Roman" w:cs="Times New Roman"/>
                <w:sz w:val="24"/>
              </w:rPr>
              <w:t>16/07/19</w:t>
            </w:r>
          </w:p>
        </w:tc>
        <w:tc>
          <w:tcPr>
            <w:tcW w:w="851" w:type="dxa"/>
            <w:textDirection w:val="btLr"/>
            <w:vAlign w:val="center"/>
          </w:tcPr>
          <w:p w14:paraId="44CE6EE2" w14:textId="5B458462" w:rsidR="009078F6" w:rsidRDefault="009078F6" w:rsidP="0047428A">
            <w:pPr>
              <w:ind w:left="113" w:right="113"/>
              <w:jc w:val="center"/>
              <w:rPr>
                <w:rFonts w:ascii="Times New Roman" w:hAnsi="Times New Roman" w:cs="Times New Roman"/>
                <w:sz w:val="24"/>
              </w:rPr>
            </w:pPr>
            <w:r>
              <w:rPr>
                <w:rFonts w:ascii="Times New Roman" w:hAnsi="Times New Roman" w:cs="Times New Roman"/>
                <w:sz w:val="24"/>
              </w:rPr>
              <w:t>17/07/19</w:t>
            </w:r>
          </w:p>
        </w:tc>
        <w:tc>
          <w:tcPr>
            <w:tcW w:w="2387" w:type="dxa"/>
            <w:vAlign w:val="center"/>
          </w:tcPr>
          <w:p w14:paraId="3E80AC71" w14:textId="43284B2A" w:rsidR="009078F6" w:rsidRDefault="009078F6" w:rsidP="0047428A">
            <w:pPr>
              <w:jc w:val="center"/>
              <w:rPr>
                <w:rFonts w:ascii="Times New Roman" w:hAnsi="Times New Roman" w:cs="Times New Roman"/>
                <w:sz w:val="24"/>
              </w:rPr>
            </w:pPr>
            <w:r>
              <w:rPr>
                <w:rFonts w:ascii="Times New Roman" w:hAnsi="Times New Roman" w:cs="Times New Roman"/>
                <w:sz w:val="24"/>
              </w:rPr>
              <w:t>18/07/19</w:t>
            </w:r>
          </w:p>
        </w:tc>
      </w:tr>
      <w:tr w:rsidR="009078F6" w14:paraId="43B8870C" w14:textId="77777777" w:rsidTr="0047428A">
        <w:tc>
          <w:tcPr>
            <w:tcW w:w="723" w:type="dxa"/>
          </w:tcPr>
          <w:p w14:paraId="449AD9FB" w14:textId="11245F7D" w:rsidR="009078F6" w:rsidRDefault="009078F6" w:rsidP="00AB500D">
            <w:pPr>
              <w:rPr>
                <w:rFonts w:ascii="Times New Roman" w:hAnsi="Times New Roman" w:cs="Times New Roman"/>
                <w:sz w:val="24"/>
              </w:rPr>
            </w:pPr>
            <w:r>
              <w:rPr>
                <w:rFonts w:ascii="Times New Roman" w:hAnsi="Times New Roman" w:cs="Times New Roman"/>
                <w:sz w:val="24"/>
              </w:rPr>
              <w:t>SP25</w:t>
            </w:r>
          </w:p>
        </w:tc>
        <w:tc>
          <w:tcPr>
            <w:tcW w:w="851" w:type="dxa"/>
          </w:tcPr>
          <w:p w14:paraId="135FF6A0" w14:textId="3D23FE20" w:rsidR="009078F6" w:rsidRDefault="003779C2" w:rsidP="00EC3E52">
            <w:pPr>
              <w:jc w:val="center"/>
              <w:rPr>
                <w:rFonts w:ascii="Times New Roman" w:hAnsi="Times New Roman" w:cs="Times New Roman"/>
                <w:sz w:val="24"/>
              </w:rPr>
            </w:pPr>
            <w:r>
              <w:rPr>
                <w:rFonts w:ascii="Times New Roman" w:hAnsi="Times New Roman" w:cs="Times New Roman"/>
                <w:sz w:val="24"/>
              </w:rPr>
              <w:t>466</w:t>
            </w:r>
          </w:p>
        </w:tc>
        <w:tc>
          <w:tcPr>
            <w:tcW w:w="851" w:type="dxa"/>
          </w:tcPr>
          <w:p w14:paraId="638526DF" w14:textId="71668F49" w:rsidR="009078F6" w:rsidRDefault="003779C2" w:rsidP="00EC3E52">
            <w:pPr>
              <w:jc w:val="center"/>
              <w:rPr>
                <w:rFonts w:ascii="Times New Roman" w:hAnsi="Times New Roman" w:cs="Times New Roman"/>
                <w:sz w:val="24"/>
              </w:rPr>
            </w:pPr>
            <w:r>
              <w:rPr>
                <w:rFonts w:ascii="Times New Roman" w:hAnsi="Times New Roman" w:cs="Times New Roman"/>
                <w:sz w:val="24"/>
              </w:rPr>
              <w:t>486</w:t>
            </w:r>
          </w:p>
        </w:tc>
        <w:tc>
          <w:tcPr>
            <w:tcW w:w="851" w:type="dxa"/>
          </w:tcPr>
          <w:p w14:paraId="0631358C" w14:textId="34DF38F5" w:rsidR="009078F6" w:rsidRDefault="003779C2" w:rsidP="00EC3E52">
            <w:pPr>
              <w:jc w:val="center"/>
              <w:rPr>
                <w:rFonts w:ascii="Times New Roman" w:hAnsi="Times New Roman" w:cs="Times New Roman"/>
                <w:sz w:val="24"/>
              </w:rPr>
            </w:pPr>
            <w:r>
              <w:rPr>
                <w:rFonts w:ascii="Times New Roman" w:hAnsi="Times New Roman" w:cs="Times New Roman"/>
                <w:sz w:val="24"/>
              </w:rPr>
              <w:t>466</w:t>
            </w:r>
          </w:p>
        </w:tc>
        <w:tc>
          <w:tcPr>
            <w:tcW w:w="851" w:type="dxa"/>
          </w:tcPr>
          <w:p w14:paraId="28DFEAFE" w14:textId="065FEA85" w:rsidR="009078F6" w:rsidRDefault="00EC3E52" w:rsidP="00EC3E52">
            <w:pPr>
              <w:jc w:val="center"/>
              <w:rPr>
                <w:rFonts w:ascii="Times New Roman" w:hAnsi="Times New Roman" w:cs="Times New Roman"/>
                <w:sz w:val="24"/>
              </w:rPr>
            </w:pPr>
            <w:r>
              <w:rPr>
                <w:rFonts w:ascii="Times New Roman" w:hAnsi="Times New Roman" w:cs="Times New Roman"/>
                <w:sz w:val="24"/>
              </w:rPr>
              <w:t>462</w:t>
            </w:r>
          </w:p>
        </w:tc>
        <w:tc>
          <w:tcPr>
            <w:tcW w:w="851" w:type="dxa"/>
          </w:tcPr>
          <w:p w14:paraId="3146CF6B" w14:textId="2E4D34D2" w:rsidR="009078F6" w:rsidRDefault="00EC3E52" w:rsidP="00EC3E52">
            <w:pPr>
              <w:jc w:val="center"/>
              <w:rPr>
                <w:rFonts w:ascii="Times New Roman" w:hAnsi="Times New Roman" w:cs="Times New Roman"/>
                <w:sz w:val="24"/>
              </w:rPr>
            </w:pPr>
            <w:r>
              <w:rPr>
                <w:rFonts w:ascii="Times New Roman" w:hAnsi="Times New Roman" w:cs="Times New Roman"/>
                <w:sz w:val="24"/>
              </w:rPr>
              <w:t>441</w:t>
            </w:r>
          </w:p>
        </w:tc>
        <w:tc>
          <w:tcPr>
            <w:tcW w:w="851" w:type="dxa"/>
          </w:tcPr>
          <w:p w14:paraId="048FF7BE" w14:textId="4BD309A2" w:rsidR="009078F6" w:rsidRDefault="00EC3E52" w:rsidP="00EC3E52">
            <w:pPr>
              <w:jc w:val="center"/>
              <w:rPr>
                <w:rFonts w:ascii="Times New Roman" w:hAnsi="Times New Roman" w:cs="Times New Roman"/>
                <w:sz w:val="24"/>
              </w:rPr>
            </w:pPr>
            <w:r>
              <w:rPr>
                <w:rFonts w:ascii="Times New Roman" w:hAnsi="Times New Roman" w:cs="Times New Roman"/>
                <w:sz w:val="24"/>
              </w:rPr>
              <w:t>453</w:t>
            </w:r>
          </w:p>
        </w:tc>
        <w:tc>
          <w:tcPr>
            <w:tcW w:w="851" w:type="dxa"/>
          </w:tcPr>
          <w:p w14:paraId="221FEC86" w14:textId="168446AA" w:rsidR="009078F6" w:rsidRDefault="00EC3E52" w:rsidP="00EC3E52">
            <w:pPr>
              <w:jc w:val="center"/>
              <w:rPr>
                <w:rFonts w:ascii="Times New Roman" w:hAnsi="Times New Roman" w:cs="Times New Roman"/>
                <w:sz w:val="24"/>
              </w:rPr>
            </w:pPr>
            <w:r>
              <w:rPr>
                <w:rFonts w:ascii="Times New Roman" w:hAnsi="Times New Roman" w:cs="Times New Roman"/>
                <w:sz w:val="24"/>
              </w:rPr>
              <w:t>450</w:t>
            </w:r>
          </w:p>
        </w:tc>
        <w:tc>
          <w:tcPr>
            <w:tcW w:w="2387" w:type="dxa"/>
          </w:tcPr>
          <w:p w14:paraId="3DC18282" w14:textId="44D988A1" w:rsidR="009078F6" w:rsidRDefault="00EC3E52" w:rsidP="00EC3E52">
            <w:pPr>
              <w:jc w:val="center"/>
              <w:rPr>
                <w:rFonts w:ascii="Times New Roman" w:hAnsi="Times New Roman" w:cs="Times New Roman"/>
                <w:sz w:val="24"/>
              </w:rPr>
            </w:pPr>
            <w:r>
              <w:rPr>
                <w:rFonts w:ascii="Times New Roman" w:hAnsi="Times New Roman" w:cs="Times New Roman"/>
                <w:sz w:val="24"/>
              </w:rPr>
              <w:t>466</w:t>
            </w:r>
          </w:p>
        </w:tc>
      </w:tr>
      <w:tr w:rsidR="009078F6" w14:paraId="3093250D" w14:textId="77777777" w:rsidTr="0047428A">
        <w:tc>
          <w:tcPr>
            <w:tcW w:w="723" w:type="dxa"/>
          </w:tcPr>
          <w:p w14:paraId="6104F025" w14:textId="78436675" w:rsidR="009078F6" w:rsidRDefault="009078F6" w:rsidP="00AB500D">
            <w:pPr>
              <w:rPr>
                <w:rFonts w:ascii="Times New Roman" w:hAnsi="Times New Roman" w:cs="Times New Roman"/>
                <w:sz w:val="24"/>
              </w:rPr>
            </w:pPr>
            <w:r>
              <w:rPr>
                <w:rFonts w:ascii="Times New Roman" w:hAnsi="Times New Roman" w:cs="Times New Roman"/>
                <w:sz w:val="24"/>
              </w:rPr>
              <w:t>SP26</w:t>
            </w:r>
          </w:p>
        </w:tc>
        <w:tc>
          <w:tcPr>
            <w:tcW w:w="851" w:type="dxa"/>
          </w:tcPr>
          <w:p w14:paraId="0FF6E442" w14:textId="21464AC3" w:rsidR="009078F6" w:rsidRDefault="003779C2" w:rsidP="00EC3E52">
            <w:pPr>
              <w:jc w:val="center"/>
              <w:rPr>
                <w:rFonts w:ascii="Times New Roman" w:hAnsi="Times New Roman" w:cs="Times New Roman"/>
                <w:sz w:val="24"/>
              </w:rPr>
            </w:pPr>
            <w:r>
              <w:rPr>
                <w:rFonts w:ascii="Times New Roman" w:hAnsi="Times New Roman" w:cs="Times New Roman"/>
                <w:sz w:val="24"/>
              </w:rPr>
              <w:t>465</w:t>
            </w:r>
          </w:p>
        </w:tc>
        <w:tc>
          <w:tcPr>
            <w:tcW w:w="851" w:type="dxa"/>
          </w:tcPr>
          <w:p w14:paraId="0D9F81A2" w14:textId="30380E12" w:rsidR="009078F6" w:rsidRDefault="003779C2" w:rsidP="00EC3E52">
            <w:pPr>
              <w:jc w:val="center"/>
              <w:rPr>
                <w:rFonts w:ascii="Times New Roman" w:hAnsi="Times New Roman" w:cs="Times New Roman"/>
                <w:sz w:val="24"/>
              </w:rPr>
            </w:pPr>
            <w:r>
              <w:rPr>
                <w:rFonts w:ascii="Times New Roman" w:hAnsi="Times New Roman" w:cs="Times New Roman"/>
                <w:sz w:val="24"/>
              </w:rPr>
              <w:t>476</w:t>
            </w:r>
          </w:p>
        </w:tc>
        <w:tc>
          <w:tcPr>
            <w:tcW w:w="851" w:type="dxa"/>
          </w:tcPr>
          <w:p w14:paraId="3B3CEC88" w14:textId="16B8118D" w:rsidR="009078F6" w:rsidRDefault="003779C2" w:rsidP="00EC3E52">
            <w:pPr>
              <w:jc w:val="center"/>
              <w:rPr>
                <w:rFonts w:ascii="Times New Roman" w:hAnsi="Times New Roman" w:cs="Times New Roman"/>
                <w:sz w:val="24"/>
              </w:rPr>
            </w:pPr>
            <w:r>
              <w:rPr>
                <w:rFonts w:ascii="Times New Roman" w:hAnsi="Times New Roman" w:cs="Times New Roman"/>
                <w:sz w:val="24"/>
              </w:rPr>
              <w:t>480</w:t>
            </w:r>
          </w:p>
        </w:tc>
        <w:tc>
          <w:tcPr>
            <w:tcW w:w="851" w:type="dxa"/>
          </w:tcPr>
          <w:p w14:paraId="2B4AFE97" w14:textId="63BE0212" w:rsidR="009078F6" w:rsidRDefault="00EC3E52" w:rsidP="00EC3E52">
            <w:pPr>
              <w:jc w:val="center"/>
              <w:rPr>
                <w:rFonts w:ascii="Times New Roman" w:hAnsi="Times New Roman" w:cs="Times New Roman"/>
                <w:sz w:val="24"/>
              </w:rPr>
            </w:pPr>
            <w:r>
              <w:rPr>
                <w:rFonts w:ascii="Times New Roman" w:hAnsi="Times New Roman" w:cs="Times New Roman"/>
                <w:sz w:val="24"/>
              </w:rPr>
              <w:t>476</w:t>
            </w:r>
          </w:p>
        </w:tc>
        <w:tc>
          <w:tcPr>
            <w:tcW w:w="851" w:type="dxa"/>
          </w:tcPr>
          <w:p w14:paraId="7715B0E2" w14:textId="24FFF6BD" w:rsidR="009078F6" w:rsidRDefault="00EC3E52" w:rsidP="00EC3E52">
            <w:pPr>
              <w:jc w:val="center"/>
              <w:rPr>
                <w:rFonts w:ascii="Times New Roman" w:hAnsi="Times New Roman" w:cs="Times New Roman"/>
                <w:sz w:val="24"/>
              </w:rPr>
            </w:pPr>
            <w:r>
              <w:rPr>
                <w:rFonts w:ascii="Times New Roman" w:hAnsi="Times New Roman" w:cs="Times New Roman"/>
                <w:sz w:val="24"/>
              </w:rPr>
              <w:t>449</w:t>
            </w:r>
          </w:p>
        </w:tc>
        <w:tc>
          <w:tcPr>
            <w:tcW w:w="851" w:type="dxa"/>
          </w:tcPr>
          <w:p w14:paraId="162FB9A0" w14:textId="5F657B4B" w:rsidR="009078F6" w:rsidRDefault="00EC3E52" w:rsidP="00EC3E52">
            <w:pPr>
              <w:jc w:val="center"/>
              <w:rPr>
                <w:rFonts w:ascii="Times New Roman" w:hAnsi="Times New Roman" w:cs="Times New Roman"/>
                <w:sz w:val="24"/>
              </w:rPr>
            </w:pPr>
            <w:r>
              <w:rPr>
                <w:rFonts w:ascii="Times New Roman" w:hAnsi="Times New Roman" w:cs="Times New Roman"/>
                <w:sz w:val="24"/>
              </w:rPr>
              <w:t>460</w:t>
            </w:r>
          </w:p>
        </w:tc>
        <w:tc>
          <w:tcPr>
            <w:tcW w:w="851" w:type="dxa"/>
          </w:tcPr>
          <w:p w14:paraId="3FF0FBC7" w14:textId="7455F539" w:rsidR="009078F6" w:rsidRDefault="00EC3E52" w:rsidP="00EC3E52">
            <w:pPr>
              <w:jc w:val="center"/>
              <w:rPr>
                <w:rFonts w:ascii="Times New Roman" w:hAnsi="Times New Roman" w:cs="Times New Roman"/>
                <w:sz w:val="24"/>
              </w:rPr>
            </w:pPr>
            <w:r>
              <w:rPr>
                <w:rFonts w:ascii="Times New Roman" w:hAnsi="Times New Roman" w:cs="Times New Roman"/>
                <w:sz w:val="24"/>
              </w:rPr>
              <w:t>463</w:t>
            </w:r>
          </w:p>
        </w:tc>
        <w:tc>
          <w:tcPr>
            <w:tcW w:w="2387" w:type="dxa"/>
          </w:tcPr>
          <w:p w14:paraId="1AF7D42B" w14:textId="2C0141B9" w:rsidR="009078F6" w:rsidRDefault="00EC3E52" w:rsidP="00EC3E52">
            <w:pPr>
              <w:jc w:val="center"/>
              <w:rPr>
                <w:rFonts w:ascii="Times New Roman" w:hAnsi="Times New Roman" w:cs="Times New Roman"/>
                <w:sz w:val="24"/>
              </w:rPr>
            </w:pPr>
            <w:r>
              <w:rPr>
                <w:rFonts w:ascii="Times New Roman" w:hAnsi="Times New Roman" w:cs="Times New Roman"/>
                <w:sz w:val="24"/>
              </w:rPr>
              <w:t>470</w:t>
            </w:r>
          </w:p>
        </w:tc>
      </w:tr>
      <w:tr w:rsidR="009078F6" w14:paraId="620AF6DC" w14:textId="77777777" w:rsidTr="0047428A">
        <w:tc>
          <w:tcPr>
            <w:tcW w:w="723" w:type="dxa"/>
          </w:tcPr>
          <w:p w14:paraId="1921BEB0" w14:textId="6D4E1268" w:rsidR="009078F6" w:rsidRDefault="009078F6" w:rsidP="00AB500D">
            <w:pPr>
              <w:rPr>
                <w:rFonts w:ascii="Times New Roman" w:hAnsi="Times New Roman" w:cs="Times New Roman"/>
                <w:sz w:val="24"/>
              </w:rPr>
            </w:pPr>
            <w:r>
              <w:rPr>
                <w:rFonts w:ascii="Times New Roman" w:hAnsi="Times New Roman" w:cs="Times New Roman"/>
                <w:sz w:val="24"/>
              </w:rPr>
              <w:t>SP27</w:t>
            </w:r>
          </w:p>
        </w:tc>
        <w:tc>
          <w:tcPr>
            <w:tcW w:w="851" w:type="dxa"/>
          </w:tcPr>
          <w:p w14:paraId="2EAAC93D" w14:textId="1A397FA9" w:rsidR="009078F6" w:rsidRDefault="003779C2" w:rsidP="00EC3E52">
            <w:pPr>
              <w:jc w:val="center"/>
              <w:rPr>
                <w:rFonts w:ascii="Times New Roman" w:hAnsi="Times New Roman" w:cs="Times New Roman"/>
                <w:sz w:val="24"/>
              </w:rPr>
            </w:pPr>
            <w:r>
              <w:rPr>
                <w:rFonts w:ascii="Times New Roman" w:hAnsi="Times New Roman" w:cs="Times New Roman"/>
                <w:sz w:val="24"/>
              </w:rPr>
              <w:t>456</w:t>
            </w:r>
          </w:p>
        </w:tc>
        <w:tc>
          <w:tcPr>
            <w:tcW w:w="851" w:type="dxa"/>
          </w:tcPr>
          <w:p w14:paraId="68F6EE18" w14:textId="13B18A56" w:rsidR="009078F6" w:rsidRDefault="003779C2" w:rsidP="00EC3E52">
            <w:pPr>
              <w:jc w:val="center"/>
              <w:rPr>
                <w:rFonts w:ascii="Times New Roman" w:hAnsi="Times New Roman" w:cs="Times New Roman"/>
                <w:sz w:val="24"/>
              </w:rPr>
            </w:pPr>
            <w:r>
              <w:rPr>
                <w:rFonts w:ascii="Times New Roman" w:hAnsi="Times New Roman" w:cs="Times New Roman"/>
                <w:sz w:val="24"/>
              </w:rPr>
              <w:t>483</w:t>
            </w:r>
          </w:p>
        </w:tc>
        <w:tc>
          <w:tcPr>
            <w:tcW w:w="851" w:type="dxa"/>
          </w:tcPr>
          <w:p w14:paraId="6418ECC0" w14:textId="7FC2F6FA" w:rsidR="009078F6" w:rsidRDefault="003779C2" w:rsidP="00EC3E52">
            <w:pPr>
              <w:jc w:val="center"/>
              <w:rPr>
                <w:rFonts w:ascii="Times New Roman" w:hAnsi="Times New Roman" w:cs="Times New Roman"/>
                <w:sz w:val="24"/>
              </w:rPr>
            </w:pPr>
            <w:r>
              <w:rPr>
                <w:rFonts w:ascii="Times New Roman" w:hAnsi="Times New Roman" w:cs="Times New Roman"/>
                <w:sz w:val="24"/>
              </w:rPr>
              <w:t>477</w:t>
            </w:r>
          </w:p>
        </w:tc>
        <w:tc>
          <w:tcPr>
            <w:tcW w:w="851" w:type="dxa"/>
          </w:tcPr>
          <w:p w14:paraId="2B3F8061" w14:textId="537D3828" w:rsidR="009078F6" w:rsidRDefault="00EC3E52" w:rsidP="00EC3E52">
            <w:pPr>
              <w:jc w:val="center"/>
              <w:rPr>
                <w:rFonts w:ascii="Times New Roman" w:hAnsi="Times New Roman" w:cs="Times New Roman"/>
                <w:sz w:val="24"/>
              </w:rPr>
            </w:pPr>
            <w:r>
              <w:rPr>
                <w:rFonts w:ascii="Times New Roman" w:hAnsi="Times New Roman" w:cs="Times New Roman"/>
                <w:sz w:val="24"/>
              </w:rPr>
              <w:t>480</w:t>
            </w:r>
          </w:p>
        </w:tc>
        <w:tc>
          <w:tcPr>
            <w:tcW w:w="851" w:type="dxa"/>
          </w:tcPr>
          <w:p w14:paraId="3E2CE207" w14:textId="2ED5225E" w:rsidR="009078F6" w:rsidRDefault="00EC3E52" w:rsidP="00EC3E52">
            <w:pPr>
              <w:jc w:val="center"/>
              <w:rPr>
                <w:rFonts w:ascii="Times New Roman" w:hAnsi="Times New Roman" w:cs="Times New Roman"/>
                <w:sz w:val="24"/>
              </w:rPr>
            </w:pPr>
            <w:r>
              <w:rPr>
                <w:rFonts w:ascii="Times New Roman" w:hAnsi="Times New Roman" w:cs="Times New Roman"/>
                <w:sz w:val="24"/>
              </w:rPr>
              <w:t>453</w:t>
            </w:r>
          </w:p>
        </w:tc>
        <w:tc>
          <w:tcPr>
            <w:tcW w:w="851" w:type="dxa"/>
          </w:tcPr>
          <w:p w14:paraId="5AE809BF" w14:textId="66B98F73" w:rsidR="009078F6" w:rsidRDefault="00EC3E52" w:rsidP="00EC3E52">
            <w:pPr>
              <w:jc w:val="center"/>
              <w:rPr>
                <w:rFonts w:ascii="Times New Roman" w:hAnsi="Times New Roman" w:cs="Times New Roman"/>
                <w:sz w:val="24"/>
              </w:rPr>
            </w:pPr>
            <w:r>
              <w:rPr>
                <w:rFonts w:ascii="Times New Roman" w:hAnsi="Times New Roman" w:cs="Times New Roman"/>
                <w:sz w:val="24"/>
              </w:rPr>
              <w:t>459</w:t>
            </w:r>
          </w:p>
        </w:tc>
        <w:tc>
          <w:tcPr>
            <w:tcW w:w="851" w:type="dxa"/>
          </w:tcPr>
          <w:p w14:paraId="12CAD11C" w14:textId="6FE51330" w:rsidR="009078F6" w:rsidRDefault="00EC3E52" w:rsidP="00EC3E52">
            <w:pPr>
              <w:jc w:val="center"/>
              <w:rPr>
                <w:rFonts w:ascii="Times New Roman" w:hAnsi="Times New Roman" w:cs="Times New Roman"/>
                <w:sz w:val="24"/>
              </w:rPr>
            </w:pPr>
            <w:r>
              <w:rPr>
                <w:rFonts w:ascii="Times New Roman" w:hAnsi="Times New Roman" w:cs="Times New Roman"/>
                <w:sz w:val="24"/>
              </w:rPr>
              <w:t>466</w:t>
            </w:r>
          </w:p>
        </w:tc>
        <w:tc>
          <w:tcPr>
            <w:tcW w:w="2387" w:type="dxa"/>
          </w:tcPr>
          <w:p w14:paraId="09C4E828" w14:textId="25A25B18" w:rsidR="009078F6" w:rsidRDefault="00EC3E52" w:rsidP="00EC3E52">
            <w:pPr>
              <w:jc w:val="center"/>
              <w:rPr>
                <w:rFonts w:ascii="Times New Roman" w:hAnsi="Times New Roman" w:cs="Times New Roman"/>
                <w:sz w:val="24"/>
              </w:rPr>
            </w:pPr>
            <w:r>
              <w:rPr>
                <w:rFonts w:ascii="Times New Roman" w:hAnsi="Times New Roman" w:cs="Times New Roman"/>
                <w:sz w:val="24"/>
              </w:rPr>
              <w:t>468</w:t>
            </w:r>
          </w:p>
        </w:tc>
      </w:tr>
      <w:tr w:rsidR="009078F6" w14:paraId="7489E730" w14:textId="77777777" w:rsidTr="0047428A">
        <w:tc>
          <w:tcPr>
            <w:tcW w:w="723" w:type="dxa"/>
          </w:tcPr>
          <w:p w14:paraId="59AD35D4" w14:textId="2E430D02" w:rsidR="009078F6" w:rsidRDefault="009078F6" w:rsidP="00AB500D">
            <w:pPr>
              <w:rPr>
                <w:rFonts w:ascii="Times New Roman" w:hAnsi="Times New Roman" w:cs="Times New Roman"/>
                <w:sz w:val="24"/>
              </w:rPr>
            </w:pPr>
            <w:r>
              <w:rPr>
                <w:rFonts w:ascii="Times New Roman" w:hAnsi="Times New Roman" w:cs="Times New Roman"/>
                <w:sz w:val="24"/>
              </w:rPr>
              <w:t>SP28</w:t>
            </w:r>
          </w:p>
        </w:tc>
        <w:tc>
          <w:tcPr>
            <w:tcW w:w="851" w:type="dxa"/>
          </w:tcPr>
          <w:p w14:paraId="70D6851F" w14:textId="7873AF96" w:rsidR="009078F6" w:rsidRDefault="0047428A" w:rsidP="00EC3E52">
            <w:pPr>
              <w:jc w:val="center"/>
              <w:rPr>
                <w:rFonts w:ascii="Times New Roman" w:hAnsi="Times New Roman" w:cs="Times New Roman"/>
                <w:sz w:val="24"/>
              </w:rPr>
            </w:pPr>
            <w:r>
              <w:rPr>
                <w:rFonts w:ascii="Times New Roman" w:hAnsi="Times New Roman" w:cs="Times New Roman"/>
                <w:sz w:val="24"/>
              </w:rPr>
              <w:t>457</w:t>
            </w:r>
          </w:p>
        </w:tc>
        <w:tc>
          <w:tcPr>
            <w:tcW w:w="851" w:type="dxa"/>
          </w:tcPr>
          <w:p w14:paraId="70BDE2D5" w14:textId="4C832C2C" w:rsidR="009078F6" w:rsidRDefault="0047428A" w:rsidP="00EC3E52">
            <w:pPr>
              <w:jc w:val="center"/>
              <w:rPr>
                <w:rFonts w:ascii="Times New Roman" w:hAnsi="Times New Roman" w:cs="Times New Roman"/>
                <w:sz w:val="24"/>
              </w:rPr>
            </w:pPr>
            <w:r>
              <w:rPr>
                <w:rFonts w:ascii="Times New Roman" w:hAnsi="Times New Roman" w:cs="Times New Roman"/>
                <w:sz w:val="24"/>
              </w:rPr>
              <w:t>494</w:t>
            </w:r>
          </w:p>
        </w:tc>
        <w:tc>
          <w:tcPr>
            <w:tcW w:w="851" w:type="dxa"/>
          </w:tcPr>
          <w:p w14:paraId="3FB3E6DC" w14:textId="1B2C7C78" w:rsidR="009078F6" w:rsidRDefault="0047428A" w:rsidP="00EC3E52">
            <w:pPr>
              <w:jc w:val="center"/>
              <w:rPr>
                <w:rFonts w:ascii="Times New Roman" w:hAnsi="Times New Roman" w:cs="Times New Roman"/>
                <w:sz w:val="24"/>
              </w:rPr>
            </w:pPr>
            <w:r>
              <w:rPr>
                <w:rFonts w:ascii="Times New Roman" w:hAnsi="Times New Roman" w:cs="Times New Roman"/>
                <w:sz w:val="24"/>
              </w:rPr>
              <w:t>487</w:t>
            </w:r>
          </w:p>
        </w:tc>
        <w:tc>
          <w:tcPr>
            <w:tcW w:w="851" w:type="dxa"/>
          </w:tcPr>
          <w:p w14:paraId="73AC6BE5" w14:textId="4E2B1697" w:rsidR="009078F6" w:rsidRDefault="0047428A" w:rsidP="00EC3E52">
            <w:pPr>
              <w:jc w:val="center"/>
              <w:rPr>
                <w:rFonts w:ascii="Times New Roman" w:hAnsi="Times New Roman" w:cs="Times New Roman"/>
                <w:sz w:val="24"/>
              </w:rPr>
            </w:pPr>
            <w:r>
              <w:rPr>
                <w:rFonts w:ascii="Times New Roman" w:hAnsi="Times New Roman" w:cs="Times New Roman"/>
                <w:sz w:val="24"/>
              </w:rPr>
              <w:t>475</w:t>
            </w:r>
          </w:p>
        </w:tc>
        <w:tc>
          <w:tcPr>
            <w:tcW w:w="851" w:type="dxa"/>
          </w:tcPr>
          <w:p w14:paraId="38B43890" w14:textId="3ABF28A9" w:rsidR="009078F6" w:rsidRDefault="0047428A" w:rsidP="00EC3E52">
            <w:pPr>
              <w:jc w:val="center"/>
              <w:rPr>
                <w:rFonts w:ascii="Times New Roman" w:hAnsi="Times New Roman" w:cs="Times New Roman"/>
                <w:sz w:val="24"/>
              </w:rPr>
            </w:pPr>
            <w:r>
              <w:rPr>
                <w:rFonts w:ascii="Times New Roman" w:hAnsi="Times New Roman" w:cs="Times New Roman"/>
                <w:sz w:val="24"/>
              </w:rPr>
              <w:t>440</w:t>
            </w:r>
          </w:p>
        </w:tc>
        <w:tc>
          <w:tcPr>
            <w:tcW w:w="851" w:type="dxa"/>
          </w:tcPr>
          <w:p w14:paraId="74EAB644" w14:textId="760EF8E3" w:rsidR="009078F6" w:rsidRDefault="0047428A" w:rsidP="00EC3E52">
            <w:pPr>
              <w:jc w:val="center"/>
              <w:rPr>
                <w:rFonts w:ascii="Times New Roman" w:hAnsi="Times New Roman" w:cs="Times New Roman"/>
                <w:sz w:val="24"/>
              </w:rPr>
            </w:pPr>
            <w:r>
              <w:rPr>
                <w:rFonts w:ascii="Times New Roman" w:hAnsi="Times New Roman" w:cs="Times New Roman"/>
                <w:sz w:val="24"/>
              </w:rPr>
              <w:t>465</w:t>
            </w:r>
          </w:p>
        </w:tc>
        <w:tc>
          <w:tcPr>
            <w:tcW w:w="851" w:type="dxa"/>
          </w:tcPr>
          <w:p w14:paraId="6B5F3341" w14:textId="3A61F8B0" w:rsidR="009078F6" w:rsidRDefault="003779C2" w:rsidP="00EC3E52">
            <w:pPr>
              <w:jc w:val="center"/>
              <w:rPr>
                <w:rFonts w:ascii="Times New Roman" w:hAnsi="Times New Roman" w:cs="Times New Roman"/>
                <w:sz w:val="24"/>
              </w:rPr>
            </w:pPr>
            <w:r>
              <w:rPr>
                <w:rFonts w:ascii="Times New Roman" w:hAnsi="Times New Roman" w:cs="Times New Roman"/>
                <w:sz w:val="24"/>
              </w:rPr>
              <w:t>472</w:t>
            </w:r>
          </w:p>
        </w:tc>
        <w:tc>
          <w:tcPr>
            <w:tcW w:w="2387" w:type="dxa"/>
          </w:tcPr>
          <w:p w14:paraId="3E3E3BD3" w14:textId="4398D123" w:rsidR="009078F6" w:rsidRDefault="003779C2" w:rsidP="00EC3E52">
            <w:pPr>
              <w:jc w:val="center"/>
              <w:rPr>
                <w:rFonts w:ascii="Times New Roman" w:hAnsi="Times New Roman" w:cs="Times New Roman"/>
                <w:sz w:val="24"/>
              </w:rPr>
            </w:pPr>
            <w:r>
              <w:rPr>
                <w:rFonts w:ascii="Times New Roman" w:hAnsi="Times New Roman" w:cs="Times New Roman"/>
                <w:sz w:val="24"/>
              </w:rPr>
              <w:t>250</w:t>
            </w:r>
          </w:p>
        </w:tc>
      </w:tr>
      <w:tr w:rsidR="009078F6" w14:paraId="6CBC653F" w14:textId="77777777" w:rsidTr="0047428A">
        <w:tc>
          <w:tcPr>
            <w:tcW w:w="723" w:type="dxa"/>
          </w:tcPr>
          <w:p w14:paraId="69771EF6" w14:textId="2A8A2A11" w:rsidR="009078F6" w:rsidRDefault="009078F6" w:rsidP="00AB500D">
            <w:pPr>
              <w:rPr>
                <w:rFonts w:ascii="Times New Roman" w:hAnsi="Times New Roman" w:cs="Times New Roman"/>
                <w:sz w:val="24"/>
              </w:rPr>
            </w:pPr>
            <w:r>
              <w:rPr>
                <w:rFonts w:ascii="Times New Roman" w:hAnsi="Times New Roman" w:cs="Times New Roman"/>
                <w:sz w:val="24"/>
              </w:rPr>
              <w:t>SP29</w:t>
            </w:r>
          </w:p>
        </w:tc>
        <w:tc>
          <w:tcPr>
            <w:tcW w:w="851" w:type="dxa"/>
          </w:tcPr>
          <w:p w14:paraId="0167AFFF" w14:textId="40115994" w:rsidR="009078F6" w:rsidRDefault="003779C2" w:rsidP="00EC3E52">
            <w:pPr>
              <w:jc w:val="center"/>
              <w:rPr>
                <w:rFonts w:ascii="Times New Roman" w:hAnsi="Times New Roman" w:cs="Times New Roman"/>
                <w:sz w:val="24"/>
              </w:rPr>
            </w:pPr>
            <w:r>
              <w:rPr>
                <w:rFonts w:ascii="Times New Roman" w:hAnsi="Times New Roman" w:cs="Times New Roman"/>
                <w:sz w:val="24"/>
              </w:rPr>
              <w:t>453</w:t>
            </w:r>
          </w:p>
        </w:tc>
        <w:tc>
          <w:tcPr>
            <w:tcW w:w="851" w:type="dxa"/>
          </w:tcPr>
          <w:p w14:paraId="01D774E0" w14:textId="3CC915E7" w:rsidR="009078F6" w:rsidRDefault="003779C2" w:rsidP="00EC3E52">
            <w:pPr>
              <w:jc w:val="center"/>
              <w:rPr>
                <w:rFonts w:ascii="Times New Roman" w:hAnsi="Times New Roman" w:cs="Times New Roman"/>
                <w:sz w:val="24"/>
              </w:rPr>
            </w:pPr>
            <w:r>
              <w:rPr>
                <w:rFonts w:ascii="Times New Roman" w:hAnsi="Times New Roman" w:cs="Times New Roman"/>
                <w:sz w:val="24"/>
              </w:rPr>
              <w:t>501</w:t>
            </w:r>
          </w:p>
        </w:tc>
        <w:tc>
          <w:tcPr>
            <w:tcW w:w="851" w:type="dxa"/>
          </w:tcPr>
          <w:p w14:paraId="41AB616F" w14:textId="270FC298" w:rsidR="009078F6" w:rsidRDefault="003779C2" w:rsidP="00EC3E52">
            <w:pPr>
              <w:jc w:val="center"/>
              <w:rPr>
                <w:rFonts w:ascii="Times New Roman" w:hAnsi="Times New Roman" w:cs="Times New Roman"/>
                <w:sz w:val="24"/>
              </w:rPr>
            </w:pPr>
            <w:r>
              <w:rPr>
                <w:rFonts w:ascii="Times New Roman" w:hAnsi="Times New Roman" w:cs="Times New Roman"/>
                <w:sz w:val="24"/>
              </w:rPr>
              <w:t>481</w:t>
            </w:r>
          </w:p>
        </w:tc>
        <w:tc>
          <w:tcPr>
            <w:tcW w:w="851" w:type="dxa"/>
          </w:tcPr>
          <w:p w14:paraId="66C5BD2B" w14:textId="51BEF1B5" w:rsidR="009078F6" w:rsidRDefault="00EC3E52" w:rsidP="00EC3E52">
            <w:pPr>
              <w:jc w:val="center"/>
              <w:rPr>
                <w:rFonts w:ascii="Times New Roman" w:hAnsi="Times New Roman" w:cs="Times New Roman"/>
                <w:sz w:val="24"/>
              </w:rPr>
            </w:pPr>
            <w:r>
              <w:rPr>
                <w:rFonts w:ascii="Times New Roman" w:hAnsi="Times New Roman" w:cs="Times New Roman"/>
                <w:sz w:val="24"/>
              </w:rPr>
              <w:t>480</w:t>
            </w:r>
          </w:p>
        </w:tc>
        <w:tc>
          <w:tcPr>
            <w:tcW w:w="851" w:type="dxa"/>
          </w:tcPr>
          <w:p w14:paraId="4AF7040B" w14:textId="175C8AAB" w:rsidR="009078F6" w:rsidRDefault="00EC3E52" w:rsidP="00EC3E52">
            <w:pPr>
              <w:jc w:val="center"/>
              <w:rPr>
                <w:rFonts w:ascii="Times New Roman" w:hAnsi="Times New Roman" w:cs="Times New Roman"/>
                <w:sz w:val="24"/>
              </w:rPr>
            </w:pPr>
            <w:r>
              <w:rPr>
                <w:rFonts w:ascii="Times New Roman" w:hAnsi="Times New Roman" w:cs="Times New Roman"/>
                <w:sz w:val="24"/>
              </w:rPr>
              <w:t>450</w:t>
            </w:r>
          </w:p>
        </w:tc>
        <w:tc>
          <w:tcPr>
            <w:tcW w:w="851" w:type="dxa"/>
          </w:tcPr>
          <w:p w14:paraId="016309A5" w14:textId="4EFC955C" w:rsidR="009078F6" w:rsidRDefault="00EC3E52" w:rsidP="00EC3E52">
            <w:pPr>
              <w:jc w:val="center"/>
              <w:rPr>
                <w:rFonts w:ascii="Times New Roman" w:hAnsi="Times New Roman" w:cs="Times New Roman"/>
                <w:sz w:val="24"/>
              </w:rPr>
            </w:pPr>
            <w:r>
              <w:rPr>
                <w:rFonts w:ascii="Times New Roman" w:hAnsi="Times New Roman" w:cs="Times New Roman"/>
                <w:sz w:val="24"/>
              </w:rPr>
              <w:t>466</w:t>
            </w:r>
          </w:p>
        </w:tc>
        <w:tc>
          <w:tcPr>
            <w:tcW w:w="851" w:type="dxa"/>
          </w:tcPr>
          <w:p w14:paraId="4F75A4C8" w14:textId="2651531A" w:rsidR="009078F6" w:rsidRDefault="00EC3E52" w:rsidP="00EC3E52">
            <w:pPr>
              <w:jc w:val="center"/>
              <w:rPr>
                <w:rFonts w:ascii="Times New Roman" w:hAnsi="Times New Roman" w:cs="Times New Roman"/>
                <w:sz w:val="24"/>
              </w:rPr>
            </w:pPr>
            <w:r>
              <w:rPr>
                <w:rFonts w:ascii="Times New Roman" w:hAnsi="Times New Roman" w:cs="Times New Roman"/>
                <w:sz w:val="24"/>
              </w:rPr>
              <w:t>468</w:t>
            </w:r>
          </w:p>
        </w:tc>
        <w:tc>
          <w:tcPr>
            <w:tcW w:w="2387" w:type="dxa"/>
          </w:tcPr>
          <w:p w14:paraId="6F3F5C14" w14:textId="11A669CD" w:rsidR="009078F6" w:rsidRDefault="00EC3E52" w:rsidP="00EC3E52">
            <w:pPr>
              <w:jc w:val="center"/>
              <w:rPr>
                <w:rFonts w:ascii="Times New Roman" w:hAnsi="Times New Roman" w:cs="Times New Roman"/>
                <w:sz w:val="24"/>
              </w:rPr>
            </w:pPr>
            <w:r>
              <w:rPr>
                <w:rFonts w:ascii="Times New Roman" w:hAnsi="Times New Roman" w:cs="Times New Roman"/>
                <w:sz w:val="24"/>
              </w:rPr>
              <w:t>480</w:t>
            </w:r>
          </w:p>
        </w:tc>
      </w:tr>
      <w:tr w:rsidR="009078F6" w14:paraId="075B9A6A" w14:textId="77777777" w:rsidTr="0047428A">
        <w:tc>
          <w:tcPr>
            <w:tcW w:w="723" w:type="dxa"/>
          </w:tcPr>
          <w:p w14:paraId="12851701" w14:textId="6298C112" w:rsidR="009078F6" w:rsidRDefault="009078F6" w:rsidP="00AB500D">
            <w:pPr>
              <w:rPr>
                <w:rFonts w:ascii="Times New Roman" w:hAnsi="Times New Roman" w:cs="Times New Roman"/>
                <w:sz w:val="24"/>
              </w:rPr>
            </w:pPr>
            <w:r>
              <w:rPr>
                <w:rFonts w:ascii="Times New Roman" w:hAnsi="Times New Roman" w:cs="Times New Roman"/>
                <w:sz w:val="24"/>
              </w:rPr>
              <w:t>SP30</w:t>
            </w:r>
          </w:p>
        </w:tc>
        <w:tc>
          <w:tcPr>
            <w:tcW w:w="851" w:type="dxa"/>
          </w:tcPr>
          <w:p w14:paraId="4BFDF3FC" w14:textId="25434DBE" w:rsidR="009078F6" w:rsidRDefault="003779C2" w:rsidP="00EC3E52">
            <w:pPr>
              <w:jc w:val="center"/>
              <w:rPr>
                <w:rFonts w:ascii="Times New Roman" w:hAnsi="Times New Roman" w:cs="Times New Roman"/>
                <w:sz w:val="24"/>
              </w:rPr>
            </w:pPr>
            <w:r>
              <w:rPr>
                <w:rFonts w:ascii="Times New Roman" w:hAnsi="Times New Roman" w:cs="Times New Roman"/>
                <w:sz w:val="24"/>
              </w:rPr>
              <w:t>480</w:t>
            </w:r>
          </w:p>
        </w:tc>
        <w:tc>
          <w:tcPr>
            <w:tcW w:w="851" w:type="dxa"/>
          </w:tcPr>
          <w:p w14:paraId="6885E9EE" w14:textId="424EABB6" w:rsidR="009078F6" w:rsidRDefault="003779C2" w:rsidP="00EC3E52">
            <w:pPr>
              <w:jc w:val="center"/>
              <w:rPr>
                <w:rFonts w:ascii="Times New Roman" w:hAnsi="Times New Roman" w:cs="Times New Roman"/>
                <w:sz w:val="24"/>
              </w:rPr>
            </w:pPr>
            <w:r>
              <w:rPr>
                <w:rFonts w:ascii="Times New Roman" w:hAnsi="Times New Roman" w:cs="Times New Roman"/>
                <w:sz w:val="24"/>
              </w:rPr>
              <w:t>491</w:t>
            </w:r>
          </w:p>
        </w:tc>
        <w:tc>
          <w:tcPr>
            <w:tcW w:w="851" w:type="dxa"/>
          </w:tcPr>
          <w:p w14:paraId="746C3210" w14:textId="4512E6EC" w:rsidR="009078F6" w:rsidRDefault="003779C2" w:rsidP="00EC3E52">
            <w:pPr>
              <w:jc w:val="center"/>
              <w:rPr>
                <w:rFonts w:ascii="Times New Roman" w:hAnsi="Times New Roman" w:cs="Times New Roman"/>
                <w:sz w:val="24"/>
              </w:rPr>
            </w:pPr>
            <w:r>
              <w:rPr>
                <w:rFonts w:ascii="Times New Roman" w:hAnsi="Times New Roman" w:cs="Times New Roman"/>
                <w:sz w:val="24"/>
              </w:rPr>
              <w:t>469</w:t>
            </w:r>
          </w:p>
        </w:tc>
        <w:tc>
          <w:tcPr>
            <w:tcW w:w="851" w:type="dxa"/>
          </w:tcPr>
          <w:p w14:paraId="75C99183" w14:textId="5A781766" w:rsidR="009078F6" w:rsidRDefault="00EC3E52" w:rsidP="00EC3E52">
            <w:pPr>
              <w:jc w:val="center"/>
              <w:rPr>
                <w:rFonts w:ascii="Times New Roman" w:hAnsi="Times New Roman" w:cs="Times New Roman"/>
                <w:sz w:val="24"/>
              </w:rPr>
            </w:pPr>
            <w:r>
              <w:rPr>
                <w:rFonts w:ascii="Times New Roman" w:hAnsi="Times New Roman" w:cs="Times New Roman"/>
                <w:sz w:val="24"/>
              </w:rPr>
              <w:t>469</w:t>
            </w:r>
          </w:p>
        </w:tc>
        <w:tc>
          <w:tcPr>
            <w:tcW w:w="851" w:type="dxa"/>
          </w:tcPr>
          <w:p w14:paraId="50E0389D" w14:textId="2652A9E5" w:rsidR="009078F6" w:rsidRDefault="00EC3E52" w:rsidP="00EC3E52">
            <w:pPr>
              <w:jc w:val="center"/>
              <w:rPr>
                <w:rFonts w:ascii="Times New Roman" w:hAnsi="Times New Roman" w:cs="Times New Roman"/>
                <w:sz w:val="24"/>
              </w:rPr>
            </w:pPr>
            <w:r>
              <w:rPr>
                <w:rFonts w:ascii="Times New Roman" w:hAnsi="Times New Roman" w:cs="Times New Roman"/>
                <w:sz w:val="24"/>
              </w:rPr>
              <w:t>445</w:t>
            </w:r>
          </w:p>
        </w:tc>
        <w:tc>
          <w:tcPr>
            <w:tcW w:w="851" w:type="dxa"/>
          </w:tcPr>
          <w:p w14:paraId="44E8B9C6" w14:textId="2A631CA8" w:rsidR="009078F6" w:rsidRDefault="00EC3E52" w:rsidP="00EC3E52">
            <w:pPr>
              <w:jc w:val="center"/>
              <w:rPr>
                <w:rFonts w:ascii="Times New Roman" w:hAnsi="Times New Roman" w:cs="Times New Roman"/>
                <w:sz w:val="24"/>
              </w:rPr>
            </w:pPr>
            <w:r>
              <w:rPr>
                <w:rFonts w:ascii="Times New Roman" w:hAnsi="Times New Roman" w:cs="Times New Roman"/>
                <w:sz w:val="24"/>
              </w:rPr>
              <w:t>470</w:t>
            </w:r>
          </w:p>
        </w:tc>
        <w:tc>
          <w:tcPr>
            <w:tcW w:w="851" w:type="dxa"/>
          </w:tcPr>
          <w:p w14:paraId="2F2BB97F" w14:textId="6F36F5FF" w:rsidR="009078F6" w:rsidRDefault="00EC3E52" w:rsidP="00EC3E52">
            <w:pPr>
              <w:jc w:val="center"/>
              <w:rPr>
                <w:rFonts w:ascii="Times New Roman" w:hAnsi="Times New Roman" w:cs="Times New Roman"/>
                <w:sz w:val="24"/>
              </w:rPr>
            </w:pPr>
            <w:r>
              <w:rPr>
                <w:rFonts w:ascii="Times New Roman" w:hAnsi="Times New Roman" w:cs="Times New Roman"/>
                <w:sz w:val="24"/>
              </w:rPr>
              <w:t>472</w:t>
            </w:r>
          </w:p>
        </w:tc>
        <w:tc>
          <w:tcPr>
            <w:tcW w:w="2387" w:type="dxa"/>
          </w:tcPr>
          <w:p w14:paraId="3B780B70" w14:textId="059A59C2" w:rsidR="009078F6" w:rsidRDefault="00EC3E52" w:rsidP="00EC3E52">
            <w:pPr>
              <w:jc w:val="center"/>
              <w:rPr>
                <w:rFonts w:ascii="Times New Roman" w:hAnsi="Times New Roman" w:cs="Times New Roman"/>
                <w:sz w:val="24"/>
              </w:rPr>
            </w:pPr>
            <w:r>
              <w:rPr>
                <w:rFonts w:ascii="Times New Roman" w:hAnsi="Times New Roman" w:cs="Times New Roman"/>
                <w:sz w:val="24"/>
              </w:rPr>
              <w:t>472</w:t>
            </w:r>
          </w:p>
        </w:tc>
      </w:tr>
      <w:tr w:rsidR="009078F6" w14:paraId="115280A6" w14:textId="77777777" w:rsidTr="0047428A">
        <w:tc>
          <w:tcPr>
            <w:tcW w:w="723" w:type="dxa"/>
          </w:tcPr>
          <w:p w14:paraId="603F7600" w14:textId="534240E6" w:rsidR="009078F6" w:rsidRDefault="009078F6" w:rsidP="00AB500D">
            <w:pPr>
              <w:rPr>
                <w:rFonts w:ascii="Times New Roman" w:hAnsi="Times New Roman" w:cs="Times New Roman"/>
                <w:sz w:val="24"/>
              </w:rPr>
            </w:pPr>
            <w:r>
              <w:rPr>
                <w:rFonts w:ascii="Times New Roman" w:hAnsi="Times New Roman" w:cs="Times New Roman"/>
                <w:sz w:val="24"/>
              </w:rPr>
              <w:t>SP31</w:t>
            </w:r>
          </w:p>
        </w:tc>
        <w:tc>
          <w:tcPr>
            <w:tcW w:w="851" w:type="dxa"/>
          </w:tcPr>
          <w:p w14:paraId="4E1C17F9" w14:textId="1986EA2D" w:rsidR="009078F6" w:rsidRDefault="003779C2" w:rsidP="00EC3E52">
            <w:pPr>
              <w:jc w:val="center"/>
              <w:rPr>
                <w:rFonts w:ascii="Times New Roman" w:hAnsi="Times New Roman" w:cs="Times New Roman"/>
                <w:sz w:val="24"/>
              </w:rPr>
            </w:pPr>
            <w:r>
              <w:rPr>
                <w:rFonts w:ascii="Times New Roman" w:hAnsi="Times New Roman" w:cs="Times New Roman"/>
                <w:sz w:val="24"/>
              </w:rPr>
              <w:t>471</w:t>
            </w:r>
          </w:p>
        </w:tc>
        <w:tc>
          <w:tcPr>
            <w:tcW w:w="851" w:type="dxa"/>
          </w:tcPr>
          <w:p w14:paraId="26D092EF" w14:textId="19D26B05" w:rsidR="009078F6" w:rsidRDefault="003779C2" w:rsidP="00EC3E52">
            <w:pPr>
              <w:jc w:val="center"/>
              <w:rPr>
                <w:rFonts w:ascii="Times New Roman" w:hAnsi="Times New Roman" w:cs="Times New Roman"/>
                <w:sz w:val="24"/>
              </w:rPr>
            </w:pPr>
            <w:r>
              <w:rPr>
                <w:rFonts w:ascii="Times New Roman" w:hAnsi="Times New Roman" w:cs="Times New Roman"/>
                <w:sz w:val="24"/>
              </w:rPr>
              <w:t>480</w:t>
            </w:r>
          </w:p>
        </w:tc>
        <w:tc>
          <w:tcPr>
            <w:tcW w:w="851" w:type="dxa"/>
          </w:tcPr>
          <w:p w14:paraId="2AA1AEBF" w14:textId="5C033FD0" w:rsidR="009078F6" w:rsidRDefault="003779C2" w:rsidP="00EC3E52">
            <w:pPr>
              <w:jc w:val="center"/>
              <w:rPr>
                <w:rFonts w:ascii="Times New Roman" w:hAnsi="Times New Roman" w:cs="Times New Roman"/>
                <w:sz w:val="24"/>
              </w:rPr>
            </w:pPr>
            <w:r>
              <w:rPr>
                <w:rFonts w:ascii="Times New Roman" w:hAnsi="Times New Roman" w:cs="Times New Roman"/>
                <w:sz w:val="24"/>
              </w:rPr>
              <w:t>472</w:t>
            </w:r>
          </w:p>
        </w:tc>
        <w:tc>
          <w:tcPr>
            <w:tcW w:w="851" w:type="dxa"/>
          </w:tcPr>
          <w:p w14:paraId="17B999A6" w14:textId="245FEE23" w:rsidR="009078F6" w:rsidRDefault="00EC3E52" w:rsidP="00EC3E52">
            <w:pPr>
              <w:jc w:val="center"/>
              <w:rPr>
                <w:rFonts w:ascii="Times New Roman" w:hAnsi="Times New Roman" w:cs="Times New Roman"/>
                <w:sz w:val="24"/>
              </w:rPr>
            </w:pPr>
            <w:r>
              <w:rPr>
                <w:rFonts w:ascii="Times New Roman" w:hAnsi="Times New Roman" w:cs="Times New Roman"/>
                <w:sz w:val="24"/>
              </w:rPr>
              <w:t>474</w:t>
            </w:r>
          </w:p>
        </w:tc>
        <w:tc>
          <w:tcPr>
            <w:tcW w:w="851" w:type="dxa"/>
          </w:tcPr>
          <w:p w14:paraId="46483AFD" w14:textId="543EFCE4" w:rsidR="009078F6" w:rsidRDefault="00EC3E52" w:rsidP="00EC3E52">
            <w:pPr>
              <w:jc w:val="center"/>
              <w:rPr>
                <w:rFonts w:ascii="Times New Roman" w:hAnsi="Times New Roman" w:cs="Times New Roman"/>
                <w:sz w:val="24"/>
              </w:rPr>
            </w:pPr>
            <w:r>
              <w:rPr>
                <w:rFonts w:ascii="Times New Roman" w:hAnsi="Times New Roman" w:cs="Times New Roman"/>
                <w:sz w:val="24"/>
              </w:rPr>
              <w:t>452</w:t>
            </w:r>
          </w:p>
        </w:tc>
        <w:tc>
          <w:tcPr>
            <w:tcW w:w="851" w:type="dxa"/>
          </w:tcPr>
          <w:p w14:paraId="5C0BD2E7" w14:textId="355DF378" w:rsidR="009078F6" w:rsidRDefault="00EC3E52" w:rsidP="00EC3E52">
            <w:pPr>
              <w:jc w:val="center"/>
              <w:rPr>
                <w:rFonts w:ascii="Times New Roman" w:hAnsi="Times New Roman" w:cs="Times New Roman"/>
                <w:sz w:val="24"/>
              </w:rPr>
            </w:pPr>
            <w:r>
              <w:rPr>
                <w:rFonts w:ascii="Times New Roman" w:hAnsi="Times New Roman" w:cs="Times New Roman"/>
                <w:sz w:val="24"/>
              </w:rPr>
              <w:t>458</w:t>
            </w:r>
          </w:p>
        </w:tc>
        <w:tc>
          <w:tcPr>
            <w:tcW w:w="851" w:type="dxa"/>
          </w:tcPr>
          <w:p w14:paraId="4CA6BD56" w14:textId="0A8D6BD2" w:rsidR="009078F6" w:rsidRDefault="00EC3E52" w:rsidP="00EC3E52">
            <w:pPr>
              <w:jc w:val="center"/>
              <w:rPr>
                <w:rFonts w:ascii="Times New Roman" w:hAnsi="Times New Roman" w:cs="Times New Roman"/>
                <w:sz w:val="24"/>
              </w:rPr>
            </w:pPr>
            <w:r>
              <w:rPr>
                <w:rFonts w:ascii="Times New Roman" w:hAnsi="Times New Roman" w:cs="Times New Roman"/>
                <w:sz w:val="24"/>
              </w:rPr>
              <w:t>458</w:t>
            </w:r>
          </w:p>
        </w:tc>
        <w:tc>
          <w:tcPr>
            <w:tcW w:w="2387" w:type="dxa"/>
          </w:tcPr>
          <w:p w14:paraId="33BA68C8" w14:textId="056A1CC6" w:rsidR="009078F6" w:rsidRDefault="00EC3E52" w:rsidP="00EC3E52">
            <w:pPr>
              <w:jc w:val="center"/>
              <w:rPr>
                <w:rFonts w:ascii="Times New Roman" w:hAnsi="Times New Roman" w:cs="Times New Roman"/>
                <w:sz w:val="24"/>
              </w:rPr>
            </w:pPr>
            <w:r>
              <w:rPr>
                <w:rFonts w:ascii="Times New Roman" w:hAnsi="Times New Roman" w:cs="Times New Roman"/>
                <w:sz w:val="24"/>
              </w:rPr>
              <w:t>469</w:t>
            </w:r>
          </w:p>
        </w:tc>
      </w:tr>
    </w:tbl>
    <w:p w14:paraId="510B9454" w14:textId="77777777" w:rsidR="009078F6" w:rsidRPr="00EC3E52" w:rsidRDefault="009078F6" w:rsidP="00AB500D">
      <w:pPr>
        <w:rPr>
          <w:rFonts w:ascii="Times New Roman" w:hAnsi="Times New Roman" w:cs="Times New Roman"/>
          <w:sz w:val="24"/>
          <w:szCs w:val="24"/>
        </w:rPr>
      </w:pPr>
    </w:p>
    <w:p w14:paraId="3634A38F" w14:textId="56AF2576" w:rsidR="002D0CDD" w:rsidRDefault="00EC3E52" w:rsidP="00B50F15">
      <w:pPr>
        <w:autoSpaceDE w:val="0"/>
        <w:autoSpaceDN w:val="0"/>
        <w:adjustRightInd w:val="0"/>
        <w:spacing w:after="0" w:line="240" w:lineRule="auto"/>
        <w:jc w:val="both"/>
        <w:rPr>
          <w:rFonts w:ascii="Times New Roman" w:hAnsi="Times New Roman" w:cs="Times New Roman"/>
          <w:sz w:val="24"/>
          <w:szCs w:val="24"/>
        </w:rPr>
      </w:pPr>
      <w:r w:rsidRPr="00EC3E52">
        <w:rPr>
          <w:rFonts w:ascii="Times New Roman" w:hAnsi="Times New Roman" w:cs="Times New Roman"/>
          <w:sz w:val="24"/>
          <w:szCs w:val="24"/>
        </w:rPr>
        <w:t>Taking th</w:t>
      </w:r>
      <w:r>
        <w:rPr>
          <w:rFonts w:ascii="Times New Roman" w:hAnsi="Times New Roman" w:cs="Times New Roman"/>
          <w:sz w:val="24"/>
          <w:szCs w:val="24"/>
        </w:rPr>
        <w:t xml:space="preserve">e average of SP28 during the </w:t>
      </w:r>
      <w:r w:rsidR="00DD50EA">
        <w:rPr>
          <w:rFonts w:ascii="Times New Roman" w:hAnsi="Times New Roman" w:cs="Times New Roman"/>
          <w:sz w:val="24"/>
          <w:szCs w:val="24"/>
        </w:rPr>
        <w:t>b</w:t>
      </w:r>
      <w:r>
        <w:rPr>
          <w:rFonts w:ascii="Times New Roman" w:hAnsi="Times New Roman" w:cs="Times New Roman"/>
          <w:sz w:val="24"/>
          <w:szCs w:val="24"/>
        </w:rPr>
        <w:t xml:space="preserve">aseline </w:t>
      </w:r>
      <w:r w:rsidR="00DD50EA">
        <w:rPr>
          <w:rFonts w:ascii="Times New Roman" w:hAnsi="Times New Roman" w:cs="Times New Roman"/>
          <w:sz w:val="24"/>
          <w:szCs w:val="24"/>
        </w:rPr>
        <w:t>p</w:t>
      </w:r>
      <w:r>
        <w:rPr>
          <w:rFonts w:ascii="Times New Roman" w:hAnsi="Times New Roman" w:cs="Times New Roman"/>
          <w:sz w:val="24"/>
          <w:szCs w:val="24"/>
        </w:rPr>
        <w:t>eriod</w:t>
      </w:r>
      <w:r w:rsidR="00B679EB">
        <w:rPr>
          <w:rFonts w:ascii="Times New Roman" w:hAnsi="Times New Roman" w:cs="Times New Roman"/>
          <w:sz w:val="24"/>
          <w:szCs w:val="24"/>
        </w:rPr>
        <w:t xml:space="preserve"> in this example we would get a figure of 470kWh ((</w:t>
      </w:r>
      <w:r w:rsidR="005F79BE">
        <w:rPr>
          <w:rFonts w:ascii="Times New Roman" w:hAnsi="Times New Roman" w:cs="Times New Roman"/>
          <w:sz w:val="24"/>
          <w:szCs w:val="24"/>
        </w:rPr>
        <w:t>Ʃ</w:t>
      </w:r>
      <w:r w:rsidR="00B679EB">
        <w:rPr>
          <w:rFonts w:ascii="Times New Roman" w:hAnsi="Times New Roman" w:cs="Times New Roman"/>
          <w:sz w:val="24"/>
          <w:szCs w:val="24"/>
        </w:rPr>
        <w:t xml:space="preserve">SP28)/7). The difference between the </w:t>
      </w:r>
      <w:r w:rsidR="00DD50EA">
        <w:rPr>
          <w:rFonts w:ascii="Times New Roman" w:hAnsi="Times New Roman" w:cs="Times New Roman"/>
          <w:sz w:val="24"/>
          <w:szCs w:val="24"/>
        </w:rPr>
        <w:t>b</w:t>
      </w:r>
      <w:r w:rsidR="00B679EB">
        <w:rPr>
          <w:rFonts w:ascii="Times New Roman" w:hAnsi="Times New Roman" w:cs="Times New Roman"/>
          <w:sz w:val="24"/>
          <w:szCs w:val="24"/>
        </w:rPr>
        <w:t xml:space="preserve">aseline </w:t>
      </w:r>
      <w:r w:rsidR="00DD50EA">
        <w:rPr>
          <w:rFonts w:ascii="Times New Roman" w:hAnsi="Times New Roman" w:cs="Times New Roman"/>
          <w:sz w:val="24"/>
          <w:szCs w:val="24"/>
        </w:rPr>
        <w:t>p</w:t>
      </w:r>
      <w:r w:rsidR="00B679EB">
        <w:rPr>
          <w:rFonts w:ascii="Times New Roman" w:hAnsi="Times New Roman" w:cs="Times New Roman"/>
          <w:sz w:val="24"/>
          <w:szCs w:val="24"/>
        </w:rPr>
        <w:t xml:space="preserve">eriod average and the Demand Period the Asset was dispatched is </w:t>
      </w:r>
      <w:r w:rsidR="005F79BE">
        <w:rPr>
          <w:rFonts w:ascii="Times New Roman" w:hAnsi="Times New Roman" w:cs="Times New Roman"/>
          <w:sz w:val="24"/>
          <w:szCs w:val="24"/>
        </w:rPr>
        <w:t xml:space="preserve">220kWh </w:t>
      </w:r>
      <w:r w:rsidR="00B679EB">
        <w:rPr>
          <w:rFonts w:ascii="Times New Roman" w:hAnsi="Times New Roman" w:cs="Times New Roman"/>
          <w:sz w:val="24"/>
          <w:szCs w:val="24"/>
        </w:rPr>
        <w:t>(i.e. 470kWh – 250kWh)</w:t>
      </w:r>
      <w:r w:rsidR="005F79BE">
        <w:rPr>
          <w:rFonts w:ascii="Times New Roman" w:hAnsi="Times New Roman" w:cs="Times New Roman"/>
          <w:sz w:val="24"/>
          <w:szCs w:val="24"/>
        </w:rPr>
        <w:t>.</w:t>
      </w:r>
    </w:p>
    <w:p w14:paraId="3FB505A0" w14:textId="284F22DD" w:rsidR="005F79BE" w:rsidRDefault="005F79BE" w:rsidP="00B50F15">
      <w:pPr>
        <w:autoSpaceDE w:val="0"/>
        <w:autoSpaceDN w:val="0"/>
        <w:adjustRightInd w:val="0"/>
        <w:spacing w:after="0" w:line="240" w:lineRule="auto"/>
        <w:jc w:val="both"/>
        <w:rPr>
          <w:rFonts w:ascii="Times New Roman" w:hAnsi="Times New Roman" w:cs="Times New Roman"/>
          <w:sz w:val="24"/>
          <w:szCs w:val="24"/>
        </w:rPr>
      </w:pPr>
    </w:p>
    <w:p w14:paraId="7EF951E5" w14:textId="183CF284" w:rsidR="005F79BE" w:rsidRDefault="005F79BE" w:rsidP="00B50F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 long as the Asset Meter has recorded 220kWh ±11kWh (i.e. ±5%</w:t>
      </w:r>
      <w:r w:rsidR="009B7447">
        <w:rPr>
          <w:rFonts w:ascii="Times New Roman" w:hAnsi="Times New Roman" w:cs="Times New Roman"/>
          <w:sz w:val="24"/>
          <w:szCs w:val="24"/>
        </w:rPr>
        <w:t xml:space="preserve"> tolerance limit allowed</w:t>
      </w:r>
      <w:r>
        <w:rPr>
          <w:rFonts w:ascii="Times New Roman" w:hAnsi="Times New Roman" w:cs="Times New Roman"/>
          <w:sz w:val="24"/>
          <w:szCs w:val="24"/>
        </w:rPr>
        <w:t>)</w:t>
      </w:r>
      <w:r w:rsidR="009B7447">
        <w:rPr>
          <w:rFonts w:ascii="Times New Roman" w:hAnsi="Times New Roman" w:cs="Times New Roman"/>
          <w:sz w:val="24"/>
          <w:szCs w:val="24"/>
        </w:rPr>
        <w:t xml:space="preserve"> the </w:t>
      </w:r>
      <w:r w:rsidR="00DD50EA">
        <w:rPr>
          <w:rFonts w:ascii="Times New Roman" w:hAnsi="Times New Roman" w:cs="Times New Roman"/>
          <w:sz w:val="24"/>
          <w:szCs w:val="24"/>
        </w:rPr>
        <w:t>C</w:t>
      </w:r>
      <w:r w:rsidR="009B7447">
        <w:rPr>
          <w:rFonts w:ascii="Times New Roman" w:hAnsi="Times New Roman" w:cs="Times New Roman"/>
          <w:sz w:val="24"/>
          <w:szCs w:val="24"/>
        </w:rPr>
        <w:t>ommissioning test will have been passed.</w:t>
      </w:r>
    </w:p>
    <w:p w14:paraId="46DFB377" w14:textId="77777777" w:rsidR="004D1C27" w:rsidRDefault="004D1C27" w:rsidP="00B50F15">
      <w:pPr>
        <w:autoSpaceDE w:val="0"/>
        <w:autoSpaceDN w:val="0"/>
        <w:adjustRightInd w:val="0"/>
        <w:spacing w:after="0" w:line="240" w:lineRule="auto"/>
        <w:jc w:val="both"/>
        <w:rPr>
          <w:rFonts w:ascii="Times New Roman" w:hAnsi="Times New Roman" w:cs="Times New Roman"/>
          <w:sz w:val="24"/>
          <w:szCs w:val="24"/>
        </w:rPr>
      </w:pPr>
    </w:p>
    <w:p w14:paraId="4D52E279" w14:textId="5EB2877B" w:rsidR="009B7447" w:rsidRDefault="009B7447" w:rsidP="00B50F1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this example the Asset was not dispatched during any of the Baseline Periods; should it have been this will have to be accounted for in the </w:t>
      </w:r>
      <w:r w:rsidR="00DD50EA">
        <w:rPr>
          <w:rFonts w:ascii="Times New Roman" w:hAnsi="Times New Roman" w:cs="Times New Roman"/>
          <w:sz w:val="24"/>
          <w:szCs w:val="24"/>
        </w:rPr>
        <w:t>b</w:t>
      </w:r>
      <w:r>
        <w:rPr>
          <w:rFonts w:ascii="Times New Roman" w:hAnsi="Times New Roman" w:cs="Times New Roman"/>
          <w:sz w:val="24"/>
          <w:szCs w:val="24"/>
        </w:rPr>
        <w:t xml:space="preserve">aseline </w:t>
      </w:r>
      <w:r w:rsidR="00DD50EA">
        <w:rPr>
          <w:rFonts w:ascii="Times New Roman" w:hAnsi="Times New Roman" w:cs="Times New Roman"/>
          <w:sz w:val="24"/>
          <w:szCs w:val="24"/>
        </w:rPr>
        <w:t>p</w:t>
      </w:r>
      <w:r>
        <w:rPr>
          <w:rFonts w:ascii="Times New Roman" w:hAnsi="Times New Roman" w:cs="Times New Roman"/>
          <w:sz w:val="24"/>
          <w:szCs w:val="24"/>
        </w:rPr>
        <w:t>eriod averaging calculation.</w:t>
      </w:r>
    </w:p>
    <w:p w14:paraId="3584F939" w14:textId="22DEE03F" w:rsidR="00B50F15" w:rsidRDefault="00B50F15" w:rsidP="00B50F15">
      <w:pPr>
        <w:autoSpaceDE w:val="0"/>
        <w:autoSpaceDN w:val="0"/>
        <w:adjustRightInd w:val="0"/>
        <w:spacing w:after="0" w:line="240" w:lineRule="auto"/>
        <w:jc w:val="both"/>
        <w:rPr>
          <w:rFonts w:ascii="Times New Roman" w:hAnsi="Times New Roman" w:cs="Times New Roman"/>
          <w:sz w:val="24"/>
          <w:szCs w:val="24"/>
        </w:rPr>
      </w:pPr>
    </w:p>
    <w:p w14:paraId="6C5F661E" w14:textId="020470C0" w:rsidR="00B50F15" w:rsidRPr="005F60D3" w:rsidRDefault="00B50F15" w:rsidP="00B50F15">
      <w:pPr>
        <w:jc w:val="both"/>
        <w:rPr>
          <w:rFonts w:ascii="Times New Roman" w:hAnsi="Times New Roman" w:cs="Times New Roman"/>
          <w:sz w:val="24"/>
          <w:szCs w:val="24"/>
        </w:rPr>
      </w:pPr>
      <w:r>
        <w:rPr>
          <w:rFonts w:ascii="Times New Roman" w:hAnsi="Times New Roman" w:cs="Times New Roman"/>
          <w:sz w:val="24"/>
          <w:szCs w:val="24"/>
        </w:rPr>
        <w:t xml:space="preserve">All Demand Periods used for this </w:t>
      </w:r>
      <w:r w:rsidR="00DD50EA">
        <w:rPr>
          <w:rFonts w:ascii="Times New Roman" w:hAnsi="Times New Roman" w:cs="Times New Roman"/>
          <w:sz w:val="24"/>
          <w:szCs w:val="24"/>
        </w:rPr>
        <w:t>C</w:t>
      </w:r>
      <w:r>
        <w:rPr>
          <w:rFonts w:ascii="Times New Roman" w:hAnsi="Times New Roman" w:cs="Times New Roman"/>
          <w:sz w:val="24"/>
          <w:szCs w:val="24"/>
        </w:rPr>
        <w:t xml:space="preserve">ommissioning technique and the calculations carried out to prove compliance </w:t>
      </w:r>
      <w:r w:rsidRPr="005F60D3">
        <w:rPr>
          <w:rFonts w:ascii="Times New Roman" w:hAnsi="Times New Roman" w:cs="Times New Roman"/>
          <w:sz w:val="24"/>
          <w:szCs w:val="24"/>
        </w:rPr>
        <w:t>shall be available for inspection by the Panel or Technical Assurance Agent.</w:t>
      </w:r>
    </w:p>
    <w:p w14:paraId="52A19428" w14:textId="77777777" w:rsidR="009519A6" w:rsidRDefault="009519A6" w:rsidP="00B50F15">
      <w:pPr>
        <w:autoSpaceDE w:val="0"/>
        <w:autoSpaceDN w:val="0"/>
        <w:adjustRightInd w:val="0"/>
        <w:spacing w:after="0" w:line="240" w:lineRule="auto"/>
        <w:jc w:val="both"/>
        <w:rPr>
          <w:rFonts w:ascii="Times New Roman" w:hAnsi="Times New Roman" w:cs="Times New Roman"/>
          <w:sz w:val="24"/>
          <w:szCs w:val="24"/>
        </w:rPr>
        <w:sectPr w:rsidR="009519A6">
          <w:pgSz w:w="11906" w:h="16838"/>
          <w:pgMar w:top="1440" w:right="1440" w:bottom="1440" w:left="1440" w:header="708" w:footer="708" w:gutter="0"/>
          <w:cols w:space="708"/>
          <w:docGrid w:linePitch="360"/>
        </w:sectPr>
      </w:pPr>
    </w:p>
    <w:p w14:paraId="3B9A82CB" w14:textId="46D5014C" w:rsidR="00B467B2" w:rsidRPr="0088750C" w:rsidRDefault="00936091" w:rsidP="00B467B2">
      <w:pPr>
        <w:pStyle w:val="Heading2"/>
        <w:rPr>
          <w:rFonts w:ascii="Times New Roman" w:hAnsi="Times New Roman" w:cs="Times New Roman"/>
          <w:b/>
          <w:color w:val="000000" w:themeColor="text1"/>
          <w:sz w:val="24"/>
          <w:szCs w:val="24"/>
        </w:rPr>
      </w:pPr>
      <w:bookmarkStart w:id="33" w:name="_Toc57276343"/>
      <w:r w:rsidRPr="0088750C">
        <w:rPr>
          <w:rFonts w:ascii="Times New Roman" w:hAnsi="Times New Roman" w:cs="Times New Roman"/>
          <w:b/>
          <w:color w:val="000000" w:themeColor="text1"/>
          <w:sz w:val="24"/>
          <w:szCs w:val="24"/>
        </w:rPr>
        <w:lastRenderedPageBreak/>
        <w:t>APPENDIX E – SINGLE LINE DIAGRAM REQUIREMENTS</w:t>
      </w:r>
      <w:bookmarkEnd w:id="33"/>
    </w:p>
    <w:p w14:paraId="1615FA15" w14:textId="33920C80" w:rsidR="002D0CDD" w:rsidRPr="005F60D3" w:rsidRDefault="002D0CDD" w:rsidP="00AB500D">
      <w:pPr>
        <w:rPr>
          <w:rFonts w:ascii="Times New Roman" w:hAnsi="Times New Roman" w:cs="Times New Roman"/>
          <w:sz w:val="24"/>
          <w:szCs w:val="24"/>
        </w:rPr>
      </w:pPr>
    </w:p>
    <w:p w14:paraId="04F6664B" w14:textId="0B236073" w:rsidR="00B467B2" w:rsidRPr="005F60D3" w:rsidRDefault="009F19A5"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The Single Line Diagram must include the location of the Boundary Point Metering System and the associated </w:t>
      </w:r>
      <w:r w:rsidR="004D1C27">
        <w:rPr>
          <w:rFonts w:ascii="Times New Roman" w:hAnsi="Times New Roman" w:cs="Times New Roman"/>
          <w:sz w:val="24"/>
          <w:szCs w:val="24"/>
        </w:rPr>
        <w:t>i</w:t>
      </w:r>
      <w:r w:rsidRPr="005F60D3">
        <w:rPr>
          <w:rFonts w:ascii="Times New Roman" w:hAnsi="Times New Roman" w:cs="Times New Roman"/>
          <w:sz w:val="24"/>
          <w:szCs w:val="24"/>
        </w:rPr>
        <w:t xml:space="preserve">dentifiers. For the Import this will be the Import </w:t>
      </w:r>
      <w:r w:rsidR="004B0DF0" w:rsidRPr="004B0DF0">
        <w:rPr>
          <w:rFonts w:ascii="Times New Roman" w:hAnsi="Times New Roman" w:cs="Times New Roman"/>
          <w:sz w:val="24"/>
          <w:szCs w:val="24"/>
        </w:rPr>
        <w:t>Meter Point Administration Number</w:t>
      </w:r>
      <w:r w:rsidR="004B0DF0">
        <w:rPr>
          <w:rFonts w:ascii="Times New Roman" w:hAnsi="Times New Roman" w:cs="Times New Roman"/>
          <w:sz w:val="24"/>
          <w:szCs w:val="24"/>
        </w:rPr>
        <w:t xml:space="preserve"> (</w:t>
      </w:r>
      <w:r w:rsidRPr="005F60D3">
        <w:rPr>
          <w:rFonts w:ascii="Times New Roman" w:hAnsi="Times New Roman" w:cs="Times New Roman"/>
          <w:sz w:val="24"/>
          <w:szCs w:val="24"/>
        </w:rPr>
        <w:t>MPAN</w:t>
      </w:r>
      <w:r w:rsidR="004B0DF0">
        <w:rPr>
          <w:rFonts w:ascii="Times New Roman" w:hAnsi="Times New Roman" w:cs="Times New Roman"/>
          <w:sz w:val="24"/>
          <w:szCs w:val="24"/>
        </w:rPr>
        <w:t>)</w:t>
      </w:r>
      <w:r w:rsidRPr="005F60D3">
        <w:rPr>
          <w:rFonts w:ascii="Times New Roman" w:hAnsi="Times New Roman" w:cs="Times New Roman"/>
          <w:sz w:val="24"/>
          <w:szCs w:val="24"/>
        </w:rPr>
        <w:t xml:space="preserve"> for a Metering System registered in the Supplier Meter Registration Service; should the site be registered for export for the Export this will be the Export MPAN for a Metering System registered in the Supplier Meter Registration Service.</w:t>
      </w:r>
    </w:p>
    <w:p w14:paraId="58F72350" w14:textId="2F38F14A" w:rsidR="00B467B2" w:rsidRPr="005F60D3" w:rsidRDefault="009F19A5" w:rsidP="00B50F15">
      <w:pPr>
        <w:jc w:val="both"/>
        <w:rPr>
          <w:rFonts w:ascii="Times New Roman" w:hAnsi="Times New Roman" w:cs="Times New Roman"/>
          <w:sz w:val="24"/>
          <w:szCs w:val="24"/>
        </w:rPr>
      </w:pPr>
      <w:r w:rsidRPr="005F60D3">
        <w:rPr>
          <w:rFonts w:ascii="Times New Roman" w:hAnsi="Times New Roman" w:cs="Times New Roman"/>
          <w:sz w:val="24"/>
          <w:szCs w:val="24"/>
        </w:rPr>
        <w:t xml:space="preserve">It should also show the location of all Asset Metering Systems and what is Dependent Load and Independent Load. </w:t>
      </w:r>
    </w:p>
    <w:p w14:paraId="174E77EA" w14:textId="047FE49B" w:rsidR="009F19A5" w:rsidRPr="005F60D3" w:rsidRDefault="009F19A5" w:rsidP="00B50F15">
      <w:pPr>
        <w:jc w:val="both"/>
        <w:rPr>
          <w:rFonts w:ascii="Times New Roman" w:hAnsi="Times New Roman" w:cs="Times New Roman"/>
          <w:sz w:val="24"/>
          <w:szCs w:val="24"/>
        </w:rPr>
      </w:pPr>
      <w:r w:rsidRPr="005F60D3">
        <w:rPr>
          <w:rFonts w:ascii="Times New Roman" w:hAnsi="Times New Roman" w:cs="Times New Roman"/>
          <w:sz w:val="24"/>
          <w:szCs w:val="24"/>
        </w:rPr>
        <w:t>The Single Line Diagram shall be available for inspection by the Panel or Technical Assurance Agent.</w:t>
      </w:r>
    </w:p>
    <w:p w14:paraId="43D4212E" w14:textId="6737D34C" w:rsidR="00B467B2" w:rsidRPr="005F60D3" w:rsidRDefault="00FD2200" w:rsidP="00B50F15">
      <w:pPr>
        <w:jc w:val="both"/>
        <w:rPr>
          <w:rFonts w:ascii="Times New Roman" w:hAnsi="Times New Roman" w:cs="Times New Roman"/>
          <w:sz w:val="24"/>
          <w:szCs w:val="24"/>
        </w:rPr>
      </w:pPr>
      <w:r>
        <w:rPr>
          <w:rFonts w:ascii="Times New Roman" w:hAnsi="Times New Roman" w:cs="Times New Roman"/>
          <w:sz w:val="24"/>
          <w:szCs w:val="24"/>
        </w:rPr>
        <w:t>Figure 7</w:t>
      </w:r>
      <w:r w:rsidR="009F19A5" w:rsidRPr="005F60D3">
        <w:rPr>
          <w:rFonts w:ascii="Times New Roman" w:hAnsi="Times New Roman" w:cs="Times New Roman"/>
          <w:sz w:val="24"/>
          <w:szCs w:val="24"/>
        </w:rPr>
        <w:t xml:space="preserve"> shows an example of what is required.</w:t>
      </w:r>
    </w:p>
    <w:p w14:paraId="338950C6" w14:textId="77777777" w:rsidR="00B467B2" w:rsidRPr="005F60D3" w:rsidRDefault="00B467B2" w:rsidP="00AB500D">
      <w:pPr>
        <w:rPr>
          <w:rFonts w:ascii="Times New Roman" w:hAnsi="Times New Roman" w:cs="Times New Roman"/>
          <w:sz w:val="24"/>
        </w:rPr>
      </w:pPr>
    </w:p>
    <w:p w14:paraId="0EC637F3" w14:textId="1DFAADDA" w:rsidR="00B467B2" w:rsidRPr="00B713AF" w:rsidRDefault="007A37E5" w:rsidP="00AB500D">
      <w:pPr>
        <w:rPr>
          <w:rFonts w:ascii="Times New Roman" w:hAnsi="Times New Roman" w:cs="Times New Roman"/>
        </w:rPr>
      </w:pPr>
      <w:r>
        <w:rPr>
          <w:rFonts w:ascii="Times New Roman" w:hAnsi="Times New Roman" w:cs="Times New Roman"/>
          <w:noProof/>
          <w:lang w:eastAsia="en-GB"/>
        </w:rPr>
        <w:drawing>
          <wp:inline distT="0" distB="0" distL="0" distR="0" wp14:anchorId="68763C5F" wp14:editId="45B0D8E7">
            <wp:extent cx="5902877" cy="37398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0388" cy="3744559"/>
                    </a:xfrm>
                    <a:prstGeom prst="rect">
                      <a:avLst/>
                    </a:prstGeom>
                    <a:noFill/>
                  </pic:spPr>
                </pic:pic>
              </a:graphicData>
            </a:graphic>
          </wp:inline>
        </w:drawing>
      </w:r>
    </w:p>
    <w:p w14:paraId="32631BA8" w14:textId="09D661AD" w:rsidR="00B467B2" w:rsidRPr="005F60D3" w:rsidRDefault="00FD2200" w:rsidP="00B467B2">
      <w:pPr>
        <w:rPr>
          <w:rFonts w:ascii="Times New Roman" w:hAnsi="Times New Roman" w:cs="Times New Roman"/>
          <w:sz w:val="24"/>
        </w:rPr>
      </w:pPr>
      <w:r>
        <w:rPr>
          <w:rFonts w:ascii="Times New Roman" w:hAnsi="Times New Roman" w:cs="Times New Roman"/>
          <w:b/>
          <w:sz w:val="24"/>
          <w:u w:val="single"/>
        </w:rPr>
        <w:t>Figure 7</w:t>
      </w:r>
      <w:r w:rsidR="00B467B2" w:rsidRPr="005F60D3">
        <w:rPr>
          <w:rFonts w:ascii="Times New Roman" w:hAnsi="Times New Roman" w:cs="Times New Roman"/>
          <w:b/>
          <w:sz w:val="24"/>
        </w:rPr>
        <w:t>:</w:t>
      </w:r>
      <w:r w:rsidR="00B467B2" w:rsidRPr="005F60D3">
        <w:rPr>
          <w:rFonts w:ascii="Times New Roman" w:hAnsi="Times New Roman" w:cs="Times New Roman"/>
          <w:sz w:val="24"/>
        </w:rPr>
        <w:tab/>
        <w:t>Single Line Diagram example</w:t>
      </w:r>
    </w:p>
    <w:p w14:paraId="78F1D976" w14:textId="77777777" w:rsidR="009519A6" w:rsidRDefault="009519A6" w:rsidP="00AB500D">
      <w:pPr>
        <w:rPr>
          <w:rFonts w:ascii="Times New Roman" w:hAnsi="Times New Roman" w:cs="Times New Roman"/>
        </w:rPr>
        <w:sectPr w:rsidR="009519A6">
          <w:pgSz w:w="11906" w:h="16838"/>
          <w:pgMar w:top="1440" w:right="1440" w:bottom="1440" w:left="1440" w:header="708" w:footer="708" w:gutter="0"/>
          <w:cols w:space="708"/>
          <w:docGrid w:linePitch="360"/>
        </w:sectPr>
      </w:pPr>
    </w:p>
    <w:p w14:paraId="0941BE42" w14:textId="599FFA17" w:rsidR="0006162D" w:rsidRPr="0088750C" w:rsidRDefault="00936091" w:rsidP="001A0E53">
      <w:pPr>
        <w:pStyle w:val="Heading2"/>
        <w:rPr>
          <w:rFonts w:ascii="Times New Roman" w:hAnsi="Times New Roman" w:cs="Times New Roman"/>
          <w:b/>
          <w:color w:val="000000" w:themeColor="text1"/>
          <w:sz w:val="24"/>
          <w:szCs w:val="24"/>
        </w:rPr>
      </w:pPr>
      <w:bookmarkStart w:id="34" w:name="_Toc57276344"/>
      <w:r w:rsidRPr="0088750C">
        <w:rPr>
          <w:rFonts w:ascii="Times New Roman" w:hAnsi="Times New Roman" w:cs="Times New Roman"/>
          <w:b/>
          <w:color w:val="000000" w:themeColor="text1"/>
          <w:sz w:val="24"/>
          <w:szCs w:val="24"/>
        </w:rPr>
        <w:lastRenderedPageBreak/>
        <w:t>APPENDIX F – ASSET METERING COMPLEX SITE SUPPLEMENTARY INFORMATION FORM (COP11/FA)</w:t>
      </w:r>
      <w:bookmarkEnd w:id="34"/>
    </w:p>
    <w:p w14:paraId="63D5BA35" w14:textId="731D0B8A" w:rsidR="002D0CDD" w:rsidRPr="005F60D3" w:rsidRDefault="0006162D" w:rsidP="00435A90">
      <w:pPr>
        <w:jc w:val="both"/>
        <w:rPr>
          <w:rFonts w:ascii="Times New Roman" w:hAnsi="Times New Roman" w:cs="Times New Roman"/>
          <w:sz w:val="24"/>
        </w:rPr>
      </w:pPr>
      <w:r w:rsidRPr="005F60D3">
        <w:rPr>
          <w:rFonts w:ascii="Times New Roman" w:hAnsi="Times New Roman" w:cs="Times New Roman"/>
          <w:sz w:val="24"/>
        </w:rPr>
        <w:t>There are t</w:t>
      </w:r>
      <w:r w:rsidR="009054EA">
        <w:rPr>
          <w:rFonts w:ascii="Times New Roman" w:hAnsi="Times New Roman" w:cs="Times New Roman"/>
          <w:sz w:val="24"/>
        </w:rPr>
        <w:t>hree</w:t>
      </w:r>
      <w:r w:rsidRPr="005F60D3">
        <w:rPr>
          <w:rFonts w:ascii="Times New Roman" w:hAnsi="Times New Roman" w:cs="Times New Roman"/>
          <w:sz w:val="24"/>
        </w:rPr>
        <w:t xml:space="preserve"> scenarios where</w:t>
      </w:r>
      <w:r w:rsidR="00310321" w:rsidRPr="005F60D3">
        <w:rPr>
          <w:rFonts w:ascii="Times New Roman" w:hAnsi="Times New Roman" w:cs="Times New Roman"/>
          <w:sz w:val="24"/>
        </w:rPr>
        <w:t xml:space="preserve"> an Asset Metering Complex Site Supplementary Form should be used:</w:t>
      </w:r>
    </w:p>
    <w:p w14:paraId="33F5F2D0" w14:textId="33D8E0E6" w:rsidR="009054EA" w:rsidRDefault="00310321" w:rsidP="00435A90">
      <w:pPr>
        <w:pStyle w:val="ListParagraph"/>
        <w:numPr>
          <w:ilvl w:val="0"/>
          <w:numId w:val="60"/>
        </w:numPr>
        <w:jc w:val="both"/>
        <w:rPr>
          <w:rFonts w:ascii="Times New Roman" w:hAnsi="Times New Roman" w:cs="Times New Roman"/>
          <w:sz w:val="24"/>
        </w:rPr>
      </w:pPr>
      <w:r w:rsidRPr="005F60D3">
        <w:rPr>
          <w:rFonts w:ascii="Times New Roman" w:hAnsi="Times New Roman" w:cs="Times New Roman"/>
          <w:sz w:val="24"/>
        </w:rPr>
        <w:t xml:space="preserve">Difference Metering – Where the </w:t>
      </w:r>
      <w:r w:rsidR="005302DC">
        <w:rPr>
          <w:rFonts w:ascii="Times New Roman" w:hAnsi="Times New Roman" w:cs="Times New Roman"/>
          <w:sz w:val="24"/>
        </w:rPr>
        <w:t>m</w:t>
      </w:r>
      <w:r w:rsidRPr="005F60D3">
        <w:rPr>
          <w:rFonts w:ascii="Times New Roman" w:hAnsi="Times New Roman" w:cs="Times New Roman"/>
          <w:sz w:val="24"/>
        </w:rPr>
        <w:t xml:space="preserve">etered </w:t>
      </w:r>
      <w:r w:rsidR="005302DC">
        <w:rPr>
          <w:rFonts w:ascii="Times New Roman" w:hAnsi="Times New Roman" w:cs="Times New Roman"/>
          <w:sz w:val="24"/>
        </w:rPr>
        <w:t>data values</w:t>
      </w:r>
      <w:r w:rsidRPr="005F60D3">
        <w:rPr>
          <w:rFonts w:ascii="Times New Roman" w:hAnsi="Times New Roman" w:cs="Times New Roman"/>
          <w:sz w:val="24"/>
        </w:rPr>
        <w:t xml:space="preserve"> are derived from a combination of the Boundary </w:t>
      </w:r>
      <w:r w:rsidR="004215E7">
        <w:rPr>
          <w:rFonts w:ascii="Times New Roman" w:hAnsi="Times New Roman" w:cs="Times New Roman"/>
          <w:sz w:val="24"/>
        </w:rPr>
        <w:t>P</w:t>
      </w:r>
      <w:r w:rsidRPr="005F60D3">
        <w:rPr>
          <w:rFonts w:ascii="Times New Roman" w:hAnsi="Times New Roman" w:cs="Times New Roman"/>
          <w:sz w:val="24"/>
        </w:rPr>
        <w:t xml:space="preserve">oint Metering System </w:t>
      </w:r>
      <w:r w:rsidR="004B0736">
        <w:rPr>
          <w:rFonts w:ascii="Times New Roman" w:hAnsi="Times New Roman" w:cs="Times New Roman"/>
          <w:sz w:val="24"/>
        </w:rPr>
        <w:t>metered data values</w:t>
      </w:r>
      <w:r w:rsidRPr="005F60D3">
        <w:rPr>
          <w:rFonts w:ascii="Times New Roman" w:hAnsi="Times New Roman" w:cs="Times New Roman"/>
          <w:sz w:val="24"/>
        </w:rPr>
        <w:t xml:space="preserve"> and one or more Asset Metering Systems;</w:t>
      </w:r>
    </w:p>
    <w:p w14:paraId="62AD944F" w14:textId="65B55789" w:rsidR="00310321" w:rsidRPr="005F60D3" w:rsidRDefault="009054EA" w:rsidP="00435A90">
      <w:pPr>
        <w:pStyle w:val="ListParagraph"/>
        <w:numPr>
          <w:ilvl w:val="0"/>
          <w:numId w:val="60"/>
        </w:numPr>
        <w:jc w:val="both"/>
        <w:rPr>
          <w:rFonts w:ascii="Times New Roman" w:hAnsi="Times New Roman" w:cs="Times New Roman"/>
          <w:sz w:val="24"/>
        </w:rPr>
      </w:pPr>
      <w:r>
        <w:rPr>
          <w:rFonts w:ascii="Times New Roman" w:hAnsi="Times New Roman" w:cs="Times New Roman"/>
          <w:sz w:val="24"/>
        </w:rPr>
        <w:t>System Losses</w:t>
      </w:r>
      <w:r w:rsidR="00310321" w:rsidRPr="005F60D3">
        <w:rPr>
          <w:rFonts w:ascii="Times New Roman" w:hAnsi="Times New Roman" w:cs="Times New Roman"/>
          <w:sz w:val="24"/>
        </w:rPr>
        <w:t xml:space="preserve"> </w:t>
      </w:r>
      <w:r>
        <w:rPr>
          <w:rFonts w:ascii="Times New Roman" w:hAnsi="Times New Roman" w:cs="Times New Roman"/>
          <w:sz w:val="24"/>
        </w:rPr>
        <w:t>– Where the Asset Meter is not located at the Defined Metering at the Asset Point and a</w:t>
      </w:r>
      <w:r w:rsidR="004B0736">
        <w:rPr>
          <w:rFonts w:ascii="Times New Roman" w:hAnsi="Times New Roman" w:cs="Times New Roman"/>
          <w:sz w:val="24"/>
        </w:rPr>
        <w:t>n electrical</w:t>
      </w:r>
      <w:r>
        <w:rPr>
          <w:rFonts w:ascii="Times New Roman" w:hAnsi="Times New Roman" w:cs="Times New Roman"/>
          <w:sz w:val="24"/>
        </w:rPr>
        <w:t xml:space="preserve"> loss factor has been applied</w:t>
      </w:r>
      <w:r w:rsidR="007A37E5">
        <w:rPr>
          <w:rStyle w:val="FootnoteReference"/>
          <w:rFonts w:ascii="Times New Roman" w:hAnsi="Times New Roman" w:cs="Times New Roman"/>
          <w:sz w:val="24"/>
        </w:rPr>
        <w:footnoteReference w:id="29"/>
      </w:r>
      <w:r>
        <w:rPr>
          <w:rFonts w:ascii="Times New Roman" w:hAnsi="Times New Roman" w:cs="Times New Roman"/>
          <w:sz w:val="24"/>
        </w:rPr>
        <w:t xml:space="preserve"> to account for equipment and cabling between the Actual Metering </w:t>
      </w:r>
      <w:r w:rsidR="004B0736">
        <w:rPr>
          <w:rFonts w:ascii="Times New Roman" w:hAnsi="Times New Roman" w:cs="Times New Roman"/>
          <w:sz w:val="24"/>
        </w:rPr>
        <w:t xml:space="preserve">at the Asset </w:t>
      </w:r>
      <w:r>
        <w:rPr>
          <w:rFonts w:ascii="Times New Roman" w:hAnsi="Times New Roman" w:cs="Times New Roman"/>
          <w:sz w:val="24"/>
        </w:rPr>
        <w:t xml:space="preserve">Point and the </w:t>
      </w:r>
      <w:r w:rsidRPr="009054EA">
        <w:rPr>
          <w:rFonts w:ascii="Times New Roman" w:hAnsi="Times New Roman" w:cs="Times New Roman"/>
          <w:sz w:val="24"/>
        </w:rPr>
        <w:t>Defined Metering at the Asset Point</w:t>
      </w:r>
      <w:r>
        <w:rPr>
          <w:rFonts w:ascii="Times New Roman" w:hAnsi="Times New Roman" w:cs="Times New Roman"/>
          <w:sz w:val="24"/>
        </w:rPr>
        <w:t>; and</w:t>
      </w:r>
    </w:p>
    <w:p w14:paraId="27CD3715" w14:textId="16D5CAFE" w:rsidR="00310321" w:rsidRPr="005F60D3" w:rsidRDefault="00310321" w:rsidP="00435A90">
      <w:pPr>
        <w:pStyle w:val="ListParagraph"/>
        <w:numPr>
          <w:ilvl w:val="0"/>
          <w:numId w:val="60"/>
        </w:numPr>
        <w:jc w:val="both"/>
        <w:rPr>
          <w:rFonts w:ascii="Times New Roman" w:hAnsi="Times New Roman" w:cs="Times New Roman"/>
          <w:sz w:val="24"/>
        </w:rPr>
      </w:pPr>
      <w:r w:rsidRPr="005F60D3">
        <w:rPr>
          <w:rFonts w:ascii="Times New Roman" w:hAnsi="Times New Roman" w:cs="Times New Roman"/>
          <w:sz w:val="24"/>
        </w:rPr>
        <w:t>Inverter</w:t>
      </w:r>
      <w:r w:rsidR="00C8175A">
        <w:rPr>
          <w:rFonts w:ascii="Times New Roman" w:hAnsi="Times New Roman" w:cs="Times New Roman"/>
          <w:sz w:val="24"/>
        </w:rPr>
        <w:t xml:space="preserve"> and Rectifier</w:t>
      </w:r>
      <w:r w:rsidRPr="005F60D3">
        <w:rPr>
          <w:rFonts w:ascii="Times New Roman" w:hAnsi="Times New Roman" w:cs="Times New Roman"/>
          <w:sz w:val="24"/>
        </w:rPr>
        <w:t xml:space="preserve"> Losses – Where the location of the Asset Meter</w:t>
      </w:r>
      <w:r w:rsidR="00FD41A4">
        <w:rPr>
          <w:rFonts w:ascii="Times New Roman" w:hAnsi="Times New Roman" w:cs="Times New Roman"/>
          <w:sz w:val="24"/>
        </w:rPr>
        <w:t>,</w:t>
      </w:r>
      <w:r w:rsidRPr="005F60D3">
        <w:rPr>
          <w:rFonts w:ascii="Times New Roman" w:hAnsi="Times New Roman" w:cs="Times New Roman"/>
          <w:sz w:val="24"/>
        </w:rPr>
        <w:t xml:space="preserve"> where it is Asset Metering Type 5</w:t>
      </w:r>
      <w:r w:rsidR="00FD41A4">
        <w:rPr>
          <w:rFonts w:ascii="Times New Roman" w:hAnsi="Times New Roman" w:cs="Times New Roman"/>
          <w:sz w:val="24"/>
        </w:rPr>
        <w:t>,</w:t>
      </w:r>
      <w:r w:rsidRPr="005F60D3">
        <w:rPr>
          <w:rFonts w:ascii="Times New Roman" w:hAnsi="Times New Roman" w:cs="Times New Roman"/>
          <w:sz w:val="24"/>
        </w:rPr>
        <w:t xml:space="preserve"> is in such a place that it d</w:t>
      </w:r>
      <w:r w:rsidR="009054EA">
        <w:rPr>
          <w:rFonts w:ascii="Times New Roman" w:hAnsi="Times New Roman" w:cs="Times New Roman"/>
          <w:sz w:val="24"/>
        </w:rPr>
        <w:t>oes not account for the losses o</w:t>
      </w:r>
      <w:r w:rsidRPr="005F60D3">
        <w:rPr>
          <w:rFonts w:ascii="Times New Roman" w:hAnsi="Times New Roman" w:cs="Times New Roman"/>
          <w:sz w:val="24"/>
        </w:rPr>
        <w:t>f the inverter</w:t>
      </w:r>
      <w:r w:rsidR="00C8175A">
        <w:rPr>
          <w:rFonts w:ascii="Times New Roman" w:hAnsi="Times New Roman" w:cs="Times New Roman"/>
          <w:sz w:val="24"/>
        </w:rPr>
        <w:t xml:space="preserve"> or rectifier</w:t>
      </w:r>
      <w:r w:rsidRPr="005F60D3">
        <w:rPr>
          <w:rFonts w:ascii="Times New Roman" w:hAnsi="Times New Roman" w:cs="Times New Roman"/>
          <w:sz w:val="24"/>
        </w:rPr>
        <w:t>.</w:t>
      </w:r>
    </w:p>
    <w:p w14:paraId="329187C1" w14:textId="22D93556" w:rsidR="00310321" w:rsidRPr="005F60D3" w:rsidRDefault="00310321" w:rsidP="00435A90">
      <w:pPr>
        <w:jc w:val="both"/>
        <w:rPr>
          <w:rFonts w:ascii="Times New Roman" w:hAnsi="Times New Roman" w:cs="Times New Roman"/>
          <w:sz w:val="24"/>
          <w:szCs w:val="24"/>
        </w:rPr>
      </w:pPr>
    </w:p>
    <w:p w14:paraId="6C5989EF" w14:textId="06A7F9E3" w:rsidR="00002FCA" w:rsidRPr="005F60D3" w:rsidRDefault="000F2A88" w:rsidP="00E2796B">
      <w:pPr>
        <w:pStyle w:val="ListParagraph"/>
        <w:numPr>
          <w:ilvl w:val="0"/>
          <w:numId w:val="62"/>
        </w:numPr>
        <w:ind w:left="357" w:hanging="357"/>
        <w:jc w:val="both"/>
        <w:rPr>
          <w:rFonts w:ascii="Times New Roman" w:hAnsi="Times New Roman" w:cs="Times New Roman"/>
          <w:b/>
          <w:sz w:val="24"/>
          <w:szCs w:val="24"/>
        </w:rPr>
      </w:pPr>
      <w:r w:rsidRPr="005F60D3">
        <w:rPr>
          <w:rFonts w:ascii="Times New Roman" w:hAnsi="Times New Roman" w:cs="Times New Roman"/>
          <w:b/>
          <w:sz w:val="24"/>
          <w:szCs w:val="24"/>
        </w:rPr>
        <w:t>Difference Metering</w:t>
      </w:r>
    </w:p>
    <w:p w14:paraId="20D27F9B" w14:textId="6E29587C" w:rsidR="007A00B1" w:rsidRPr="005F60D3" w:rsidRDefault="000F2A88" w:rsidP="00435A90">
      <w:pPr>
        <w:jc w:val="both"/>
        <w:rPr>
          <w:rFonts w:ascii="Times New Roman" w:hAnsi="Times New Roman" w:cs="Times New Roman"/>
          <w:sz w:val="24"/>
          <w:szCs w:val="24"/>
        </w:rPr>
      </w:pPr>
      <w:r w:rsidRPr="005F60D3">
        <w:rPr>
          <w:rFonts w:ascii="Times New Roman" w:hAnsi="Times New Roman" w:cs="Times New Roman"/>
          <w:sz w:val="24"/>
          <w:szCs w:val="24"/>
        </w:rPr>
        <w:t xml:space="preserve">Where a Difference Metering method is being used all Boundary Point Metering System and Asset Metering System </w:t>
      </w:r>
      <w:r w:rsidR="0016125F">
        <w:rPr>
          <w:rFonts w:ascii="Times New Roman" w:hAnsi="Times New Roman" w:cs="Times New Roman"/>
          <w:sz w:val="24"/>
          <w:szCs w:val="24"/>
        </w:rPr>
        <w:t>identifiers</w:t>
      </w:r>
      <w:r w:rsidR="0016125F" w:rsidRPr="005F60D3">
        <w:rPr>
          <w:rFonts w:ascii="Times New Roman" w:hAnsi="Times New Roman" w:cs="Times New Roman"/>
          <w:sz w:val="24"/>
          <w:szCs w:val="24"/>
        </w:rPr>
        <w:t xml:space="preserve"> </w:t>
      </w:r>
      <w:r w:rsidRPr="005F60D3">
        <w:rPr>
          <w:rFonts w:ascii="Times New Roman" w:hAnsi="Times New Roman" w:cs="Times New Roman"/>
          <w:sz w:val="24"/>
          <w:szCs w:val="24"/>
        </w:rPr>
        <w:t>must be included in the Asset Metering Complex Site Supplementary Form</w:t>
      </w:r>
      <w:r w:rsidR="0045792C">
        <w:rPr>
          <w:rFonts w:ascii="Times New Roman" w:hAnsi="Times New Roman" w:cs="Times New Roman"/>
          <w:sz w:val="24"/>
          <w:szCs w:val="24"/>
        </w:rPr>
        <w:t xml:space="preserve"> (CoP11/Fa)</w:t>
      </w:r>
      <w:r w:rsidR="007A00B1" w:rsidRPr="005F60D3">
        <w:rPr>
          <w:rFonts w:ascii="Times New Roman" w:hAnsi="Times New Roman" w:cs="Times New Roman"/>
          <w:sz w:val="24"/>
          <w:szCs w:val="24"/>
        </w:rPr>
        <w:t>. There can be a number of options to consider</w:t>
      </w:r>
      <w:r w:rsidR="00A32317" w:rsidRPr="005F60D3">
        <w:rPr>
          <w:rFonts w:ascii="Times New Roman" w:hAnsi="Times New Roman" w:cs="Times New Roman"/>
          <w:sz w:val="24"/>
          <w:szCs w:val="24"/>
        </w:rPr>
        <w:t xml:space="preserve"> (</w:t>
      </w:r>
      <w:r w:rsidR="005F02A0">
        <w:rPr>
          <w:rFonts w:ascii="Times New Roman" w:hAnsi="Times New Roman" w:cs="Times New Roman"/>
          <w:sz w:val="24"/>
          <w:szCs w:val="24"/>
        </w:rPr>
        <w:t>f</w:t>
      </w:r>
      <w:r w:rsidR="00A32317" w:rsidRPr="005F60D3">
        <w:rPr>
          <w:rFonts w:ascii="Times New Roman" w:hAnsi="Times New Roman" w:cs="Times New Roman"/>
          <w:sz w:val="24"/>
          <w:szCs w:val="24"/>
        </w:rPr>
        <w:t>or the avoidance of doubt other combinations of options are possible and the following example</w:t>
      </w:r>
      <w:r w:rsidR="009054EA">
        <w:rPr>
          <w:rFonts w:ascii="Times New Roman" w:hAnsi="Times New Roman" w:cs="Times New Roman"/>
          <w:sz w:val="24"/>
          <w:szCs w:val="24"/>
        </w:rPr>
        <w:t>s</w:t>
      </w:r>
      <w:r w:rsidR="00A32317" w:rsidRPr="005F60D3">
        <w:rPr>
          <w:rFonts w:ascii="Times New Roman" w:hAnsi="Times New Roman" w:cs="Times New Roman"/>
          <w:sz w:val="24"/>
          <w:szCs w:val="24"/>
        </w:rPr>
        <w:t xml:space="preserve"> are only to illustrate the high level principles)</w:t>
      </w:r>
      <w:r w:rsidR="007A00B1" w:rsidRPr="005F60D3">
        <w:rPr>
          <w:rFonts w:ascii="Times New Roman" w:hAnsi="Times New Roman" w:cs="Times New Roman"/>
          <w:sz w:val="24"/>
          <w:szCs w:val="24"/>
        </w:rPr>
        <w:t>:</w:t>
      </w:r>
    </w:p>
    <w:p w14:paraId="7D8346E5" w14:textId="43347C04" w:rsidR="007A00B1" w:rsidRPr="005F60D3" w:rsidRDefault="007A00B1" w:rsidP="00435A90">
      <w:pPr>
        <w:jc w:val="both"/>
        <w:rPr>
          <w:rFonts w:ascii="Times New Roman" w:hAnsi="Times New Roman" w:cs="Times New Roman"/>
          <w:sz w:val="24"/>
          <w:szCs w:val="24"/>
        </w:rPr>
      </w:pPr>
    </w:p>
    <w:p w14:paraId="18BFBFF0" w14:textId="3DE228D4" w:rsidR="007A00B1" w:rsidRPr="005F60D3" w:rsidRDefault="007A00B1" w:rsidP="00435A90">
      <w:pPr>
        <w:jc w:val="both"/>
        <w:rPr>
          <w:rFonts w:ascii="Times New Roman" w:hAnsi="Times New Roman" w:cs="Times New Roman"/>
          <w:sz w:val="24"/>
          <w:szCs w:val="24"/>
        </w:rPr>
      </w:pPr>
      <w:r w:rsidRPr="005F60D3">
        <w:rPr>
          <w:rFonts w:ascii="Times New Roman" w:hAnsi="Times New Roman" w:cs="Times New Roman"/>
          <w:b/>
          <w:sz w:val="24"/>
          <w:szCs w:val="24"/>
        </w:rPr>
        <w:t>Option 1</w:t>
      </w:r>
      <w:r w:rsidRPr="005F60D3">
        <w:rPr>
          <w:rFonts w:ascii="Times New Roman" w:hAnsi="Times New Roman" w:cs="Times New Roman"/>
          <w:sz w:val="24"/>
          <w:szCs w:val="24"/>
        </w:rPr>
        <w:t>:</w:t>
      </w:r>
      <w:r w:rsidRPr="005F60D3">
        <w:rPr>
          <w:rFonts w:ascii="Times New Roman" w:hAnsi="Times New Roman" w:cs="Times New Roman"/>
          <w:sz w:val="24"/>
          <w:szCs w:val="24"/>
        </w:rPr>
        <w:tab/>
        <w:t>Single Boundary Point</w:t>
      </w:r>
      <w:r w:rsidR="00DD10D4" w:rsidRPr="005F60D3">
        <w:rPr>
          <w:rFonts w:ascii="Times New Roman" w:hAnsi="Times New Roman" w:cs="Times New Roman"/>
          <w:sz w:val="24"/>
          <w:szCs w:val="24"/>
        </w:rPr>
        <w:t xml:space="preserve"> -</w:t>
      </w:r>
      <w:r w:rsidRPr="005F60D3">
        <w:rPr>
          <w:rFonts w:ascii="Times New Roman" w:hAnsi="Times New Roman" w:cs="Times New Roman"/>
          <w:sz w:val="24"/>
          <w:szCs w:val="24"/>
        </w:rPr>
        <w:t xml:space="preserve"> Import MPAN</w:t>
      </w:r>
      <w:r w:rsidR="00DD10D4" w:rsidRPr="005F60D3">
        <w:rPr>
          <w:rFonts w:ascii="Times New Roman" w:hAnsi="Times New Roman" w:cs="Times New Roman"/>
          <w:sz w:val="24"/>
          <w:szCs w:val="24"/>
        </w:rPr>
        <w:t xml:space="preserve"> only </w:t>
      </w:r>
      <w:r w:rsidRPr="005F60D3">
        <w:rPr>
          <w:rFonts w:ascii="Times New Roman" w:hAnsi="Times New Roman" w:cs="Times New Roman"/>
          <w:sz w:val="24"/>
          <w:szCs w:val="24"/>
        </w:rPr>
        <w:t xml:space="preserve">/ Single </w:t>
      </w:r>
      <w:r w:rsidR="00872B92" w:rsidRPr="005F60D3">
        <w:rPr>
          <w:rFonts w:ascii="Times New Roman" w:hAnsi="Times New Roman" w:cs="Times New Roman"/>
          <w:sz w:val="24"/>
          <w:szCs w:val="24"/>
        </w:rPr>
        <w:t>Asset Metering System ID</w:t>
      </w:r>
      <w:r w:rsidR="00DD10D4" w:rsidRPr="005F60D3">
        <w:rPr>
          <w:rFonts w:ascii="Times New Roman" w:hAnsi="Times New Roman" w:cs="Times New Roman"/>
          <w:sz w:val="24"/>
          <w:szCs w:val="24"/>
        </w:rPr>
        <w:t xml:space="preserve"> - Import</w:t>
      </w:r>
    </w:p>
    <w:p w14:paraId="0ECA1DED" w14:textId="28451313" w:rsidR="00DF7CEF" w:rsidRPr="005F60D3" w:rsidRDefault="00DF7CEF" w:rsidP="00435A90">
      <w:pPr>
        <w:jc w:val="both"/>
        <w:rPr>
          <w:rFonts w:ascii="Times New Roman" w:hAnsi="Times New Roman" w:cs="Times New Roman"/>
          <w:sz w:val="24"/>
          <w:szCs w:val="24"/>
        </w:rPr>
      </w:pPr>
      <w:r w:rsidRPr="005F60D3">
        <w:rPr>
          <w:rFonts w:ascii="Times New Roman" w:hAnsi="Times New Roman" w:cs="Times New Roman"/>
          <w:sz w:val="24"/>
          <w:szCs w:val="24"/>
        </w:rPr>
        <w:t>Where the Virtual Lead Party (VLP) Asset has an Import identifier of 1256347890321.</w:t>
      </w:r>
    </w:p>
    <w:p w14:paraId="5831EAD7" w14:textId="36952C58" w:rsidR="007A00B1" w:rsidRPr="005F60D3" w:rsidRDefault="00566998" w:rsidP="00435A90">
      <w:pPr>
        <w:jc w:val="both"/>
        <w:rPr>
          <w:rFonts w:ascii="Times New Roman" w:hAnsi="Times New Roman" w:cs="Times New Roman"/>
          <w:sz w:val="24"/>
          <w:szCs w:val="24"/>
        </w:rPr>
      </w:pPr>
      <w:r w:rsidRPr="005F60D3">
        <w:rPr>
          <w:rFonts w:ascii="Times New Roman" w:hAnsi="Times New Roman" w:cs="Times New Roman"/>
          <w:sz w:val="24"/>
          <w:szCs w:val="24"/>
        </w:rPr>
        <w:t>Where the Boundary Point MPAN is 1200012345678 and the Asset Metering</w:t>
      </w:r>
      <w:r w:rsidR="00B751A6" w:rsidRPr="005F60D3">
        <w:rPr>
          <w:rFonts w:ascii="Times New Roman" w:hAnsi="Times New Roman" w:cs="Times New Roman"/>
          <w:sz w:val="24"/>
          <w:szCs w:val="24"/>
        </w:rPr>
        <w:t xml:space="preserve"> System</w:t>
      </w:r>
      <w:r w:rsidRPr="005F60D3">
        <w:rPr>
          <w:rFonts w:ascii="Times New Roman" w:hAnsi="Times New Roman" w:cs="Times New Roman"/>
          <w:sz w:val="24"/>
          <w:szCs w:val="24"/>
        </w:rPr>
        <w:t xml:space="preserve"> ID is 1234567890123 the aggregation rule would be:</w:t>
      </w:r>
    </w:p>
    <w:p w14:paraId="0AA068D0" w14:textId="1D90760B" w:rsidR="00566998" w:rsidRPr="005F60D3" w:rsidRDefault="00DF7CEF" w:rsidP="00435A90">
      <w:pPr>
        <w:jc w:val="both"/>
        <w:rPr>
          <w:rFonts w:ascii="Times New Roman" w:hAnsi="Times New Roman" w:cs="Times New Roman"/>
          <w:sz w:val="24"/>
          <w:szCs w:val="24"/>
        </w:rPr>
      </w:pPr>
      <w:r w:rsidRPr="005F60D3">
        <w:rPr>
          <w:rFonts w:ascii="Times New Roman" w:hAnsi="Times New Roman" w:cs="Times New Roman"/>
          <w:sz w:val="24"/>
          <w:szCs w:val="24"/>
        </w:rPr>
        <w:t>Asset 1256347890321 =</w:t>
      </w:r>
      <w:r w:rsidR="00566998" w:rsidRPr="005F60D3">
        <w:rPr>
          <w:rFonts w:ascii="Times New Roman" w:hAnsi="Times New Roman" w:cs="Times New Roman"/>
          <w:sz w:val="24"/>
          <w:szCs w:val="24"/>
        </w:rPr>
        <w:t xml:space="preserve"> 1200012345678 - 1234567890123</w:t>
      </w:r>
    </w:p>
    <w:p w14:paraId="60707AB3" w14:textId="3B130C31" w:rsidR="00961889" w:rsidRPr="005F60D3" w:rsidRDefault="007019AB" w:rsidP="00435A90">
      <w:pPr>
        <w:jc w:val="both"/>
        <w:rPr>
          <w:rFonts w:ascii="Times New Roman" w:hAnsi="Times New Roman" w:cs="Times New Roman"/>
          <w:sz w:val="24"/>
          <w:szCs w:val="24"/>
        </w:rPr>
      </w:pPr>
      <w:r w:rsidRPr="005F60D3">
        <w:rPr>
          <w:rFonts w:ascii="Times New Roman" w:hAnsi="Times New Roman" w:cs="Times New Roman"/>
          <w:sz w:val="24"/>
          <w:szCs w:val="24"/>
        </w:rPr>
        <w:t>The VLP Asset ID (Import), even though derived from other Metering Systems, should be listed i</w:t>
      </w:r>
      <w:r w:rsidR="00961889" w:rsidRPr="005F60D3">
        <w:rPr>
          <w:rFonts w:ascii="Times New Roman" w:hAnsi="Times New Roman" w:cs="Times New Roman"/>
          <w:sz w:val="24"/>
          <w:szCs w:val="24"/>
        </w:rPr>
        <w:t xml:space="preserve">n </w:t>
      </w:r>
      <w:r w:rsidRPr="005F60D3">
        <w:rPr>
          <w:rFonts w:ascii="Times New Roman" w:hAnsi="Times New Roman" w:cs="Times New Roman"/>
          <w:sz w:val="24"/>
          <w:szCs w:val="24"/>
        </w:rPr>
        <w:t>the Asset Metering Complex Site Supplementary Form</w:t>
      </w:r>
      <w:r w:rsidR="00961889" w:rsidRPr="005F60D3">
        <w:rPr>
          <w:rFonts w:ascii="Times New Roman" w:hAnsi="Times New Roman" w:cs="Times New Roman"/>
          <w:sz w:val="24"/>
          <w:szCs w:val="24"/>
        </w:rPr>
        <w:t>.</w:t>
      </w:r>
    </w:p>
    <w:p w14:paraId="7614315D" w14:textId="1351BE9D" w:rsidR="00DD10D4" w:rsidRPr="005F60D3" w:rsidRDefault="00566998" w:rsidP="00435A90">
      <w:pPr>
        <w:jc w:val="both"/>
        <w:rPr>
          <w:rFonts w:ascii="Times New Roman" w:hAnsi="Times New Roman" w:cs="Times New Roman"/>
          <w:sz w:val="24"/>
          <w:szCs w:val="24"/>
        </w:rPr>
      </w:pPr>
      <w:r w:rsidRPr="005F60D3">
        <w:rPr>
          <w:rFonts w:ascii="Times New Roman" w:hAnsi="Times New Roman" w:cs="Times New Roman"/>
          <w:sz w:val="24"/>
          <w:szCs w:val="24"/>
        </w:rPr>
        <w:t xml:space="preserve">One Boundary Point Metering System ID (Import) and one Asset Metering </w:t>
      </w:r>
      <w:r w:rsidR="00B751A6" w:rsidRPr="005F60D3">
        <w:rPr>
          <w:rFonts w:ascii="Times New Roman" w:hAnsi="Times New Roman" w:cs="Times New Roman"/>
          <w:sz w:val="24"/>
          <w:szCs w:val="24"/>
        </w:rPr>
        <w:t xml:space="preserve">System </w:t>
      </w:r>
      <w:r w:rsidRPr="005F60D3">
        <w:rPr>
          <w:rFonts w:ascii="Times New Roman" w:hAnsi="Times New Roman" w:cs="Times New Roman"/>
          <w:sz w:val="24"/>
          <w:szCs w:val="24"/>
        </w:rPr>
        <w:t>ID (Import) should be listed in the Asset Metering Complex Site Supplementary Form.</w:t>
      </w:r>
    </w:p>
    <w:p w14:paraId="204C30CE" w14:textId="2F83B1BE" w:rsidR="00861E9F" w:rsidRPr="005F60D3" w:rsidRDefault="00861E9F" w:rsidP="00435A90">
      <w:pPr>
        <w:jc w:val="both"/>
        <w:rPr>
          <w:rFonts w:ascii="Times New Roman" w:hAnsi="Times New Roman" w:cs="Times New Roman"/>
          <w:sz w:val="24"/>
          <w:szCs w:val="24"/>
        </w:rPr>
      </w:pPr>
    </w:p>
    <w:p w14:paraId="0B35A8B8" w14:textId="24A772A9" w:rsidR="00DD10D4" w:rsidRPr="005F60D3" w:rsidRDefault="00DD10D4" w:rsidP="00787A6F">
      <w:pPr>
        <w:pageBreakBefore/>
        <w:jc w:val="both"/>
        <w:rPr>
          <w:rFonts w:ascii="Times New Roman" w:hAnsi="Times New Roman" w:cs="Times New Roman"/>
          <w:sz w:val="24"/>
          <w:szCs w:val="24"/>
        </w:rPr>
      </w:pPr>
      <w:r w:rsidRPr="005F60D3">
        <w:rPr>
          <w:rFonts w:ascii="Times New Roman" w:hAnsi="Times New Roman" w:cs="Times New Roman"/>
          <w:b/>
          <w:sz w:val="24"/>
          <w:szCs w:val="24"/>
        </w:rPr>
        <w:lastRenderedPageBreak/>
        <w:t>Option 2</w:t>
      </w:r>
      <w:r w:rsidRPr="005F60D3">
        <w:rPr>
          <w:rFonts w:ascii="Times New Roman" w:hAnsi="Times New Roman" w:cs="Times New Roman"/>
          <w:sz w:val="24"/>
          <w:szCs w:val="24"/>
        </w:rPr>
        <w:t>:</w:t>
      </w:r>
      <w:r w:rsidRPr="005F60D3">
        <w:rPr>
          <w:rFonts w:ascii="Times New Roman" w:hAnsi="Times New Roman" w:cs="Times New Roman"/>
          <w:sz w:val="24"/>
          <w:szCs w:val="24"/>
        </w:rPr>
        <w:tab/>
        <w:t xml:space="preserve">Single Boundary Point - Import MPAN only / Single Asset Metering </w:t>
      </w:r>
      <w:r w:rsidR="00B751A6" w:rsidRPr="005F60D3">
        <w:rPr>
          <w:rFonts w:ascii="Times New Roman" w:hAnsi="Times New Roman" w:cs="Times New Roman"/>
          <w:sz w:val="24"/>
          <w:szCs w:val="24"/>
        </w:rPr>
        <w:t xml:space="preserve">System </w:t>
      </w:r>
      <w:r w:rsidRPr="005F60D3">
        <w:rPr>
          <w:rFonts w:ascii="Times New Roman" w:hAnsi="Times New Roman" w:cs="Times New Roman"/>
          <w:sz w:val="24"/>
          <w:szCs w:val="24"/>
        </w:rPr>
        <w:t>ID – Export</w:t>
      </w:r>
    </w:p>
    <w:p w14:paraId="39AB4254" w14:textId="144DCC9D" w:rsidR="00DF7CEF" w:rsidRPr="005F60D3" w:rsidRDefault="00DF7CEF" w:rsidP="00435A90">
      <w:pPr>
        <w:jc w:val="both"/>
        <w:rPr>
          <w:rFonts w:ascii="Times New Roman" w:hAnsi="Times New Roman" w:cs="Times New Roman"/>
          <w:sz w:val="24"/>
          <w:szCs w:val="24"/>
        </w:rPr>
      </w:pPr>
      <w:r w:rsidRPr="005F60D3">
        <w:rPr>
          <w:rFonts w:ascii="Times New Roman" w:hAnsi="Times New Roman" w:cs="Times New Roman"/>
          <w:sz w:val="24"/>
          <w:szCs w:val="24"/>
        </w:rPr>
        <w:t>Where the Virtual Lead Party (VLP) Asset has an Import identifier of 1256347890321.</w:t>
      </w:r>
    </w:p>
    <w:p w14:paraId="2536254B" w14:textId="1910D145" w:rsidR="00566998" w:rsidRPr="005F60D3" w:rsidRDefault="00566998" w:rsidP="00435A90">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 Boundary Point MPAN is 1200012345678 and the Asset Metering </w:t>
      </w:r>
      <w:r w:rsidR="00B751A6" w:rsidRPr="005F60D3">
        <w:rPr>
          <w:rFonts w:ascii="Times New Roman" w:hAnsi="Times New Roman" w:cs="Times New Roman"/>
          <w:sz w:val="24"/>
          <w:szCs w:val="24"/>
        </w:rPr>
        <w:t xml:space="preserve">System </w:t>
      </w:r>
      <w:r w:rsidRPr="005F60D3">
        <w:rPr>
          <w:rFonts w:ascii="Times New Roman" w:hAnsi="Times New Roman" w:cs="Times New Roman"/>
          <w:sz w:val="24"/>
          <w:szCs w:val="24"/>
        </w:rPr>
        <w:t>ID is 1234567890987 the aggregation rule would be:</w:t>
      </w:r>
    </w:p>
    <w:p w14:paraId="29417308" w14:textId="68014432" w:rsidR="00566998" w:rsidRPr="005F60D3" w:rsidRDefault="00DF7CEF" w:rsidP="00435A90">
      <w:pPr>
        <w:jc w:val="both"/>
        <w:rPr>
          <w:rFonts w:ascii="Times New Roman" w:hAnsi="Times New Roman" w:cs="Times New Roman"/>
          <w:sz w:val="24"/>
          <w:szCs w:val="24"/>
        </w:rPr>
      </w:pPr>
      <w:r w:rsidRPr="005F60D3">
        <w:rPr>
          <w:rFonts w:ascii="Times New Roman" w:hAnsi="Times New Roman" w:cs="Times New Roman"/>
          <w:sz w:val="24"/>
          <w:szCs w:val="24"/>
        </w:rPr>
        <w:t>Asset 1256347890321 =</w:t>
      </w:r>
      <w:r w:rsidR="00566998" w:rsidRPr="005F60D3">
        <w:rPr>
          <w:rFonts w:ascii="Times New Roman" w:hAnsi="Times New Roman" w:cs="Times New Roman"/>
          <w:sz w:val="24"/>
          <w:szCs w:val="24"/>
        </w:rPr>
        <w:t xml:space="preserve"> 1200012345678 + 1234567890987</w:t>
      </w:r>
    </w:p>
    <w:p w14:paraId="286AA931" w14:textId="5005D6BC" w:rsidR="007019AB" w:rsidRPr="005F60D3" w:rsidRDefault="007019AB" w:rsidP="00435A90">
      <w:pPr>
        <w:jc w:val="both"/>
        <w:rPr>
          <w:rFonts w:ascii="Times New Roman" w:hAnsi="Times New Roman" w:cs="Times New Roman"/>
          <w:sz w:val="24"/>
          <w:szCs w:val="24"/>
        </w:rPr>
      </w:pPr>
      <w:r w:rsidRPr="005F60D3">
        <w:rPr>
          <w:rFonts w:ascii="Times New Roman" w:hAnsi="Times New Roman" w:cs="Times New Roman"/>
          <w:sz w:val="24"/>
          <w:szCs w:val="24"/>
        </w:rPr>
        <w:t>The VLP Asset ID (Import), even though derived from other Metering Systems, should be listed in the Asset Metering Complex Site Supplementary Form.</w:t>
      </w:r>
    </w:p>
    <w:p w14:paraId="4EE6CA01" w14:textId="0237AF96" w:rsidR="00566998" w:rsidRPr="005F60D3" w:rsidRDefault="00566998" w:rsidP="00435A90">
      <w:pPr>
        <w:jc w:val="both"/>
        <w:rPr>
          <w:rFonts w:ascii="Times New Roman" w:hAnsi="Times New Roman" w:cs="Times New Roman"/>
          <w:sz w:val="24"/>
          <w:szCs w:val="24"/>
        </w:rPr>
      </w:pPr>
      <w:r w:rsidRPr="005F60D3">
        <w:rPr>
          <w:rFonts w:ascii="Times New Roman" w:hAnsi="Times New Roman" w:cs="Times New Roman"/>
          <w:sz w:val="24"/>
          <w:szCs w:val="24"/>
        </w:rPr>
        <w:t xml:space="preserve">One Boundary Point Metering System ID (Import) and one Asset Metering </w:t>
      </w:r>
      <w:r w:rsidR="00B751A6" w:rsidRPr="005F60D3">
        <w:rPr>
          <w:rFonts w:ascii="Times New Roman" w:hAnsi="Times New Roman" w:cs="Times New Roman"/>
          <w:sz w:val="24"/>
          <w:szCs w:val="24"/>
        </w:rPr>
        <w:t xml:space="preserve">System </w:t>
      </w:r>
      <w:r w:rsidRPr="005F60D3">
        <w:rPr>
          <w:rFonts w:ascii="Times New Roman" w:hAnsi="Times New Roman" w:cs="Times New Roman"/>
          <w:sz w:val="24"/>
          <w:szCs w:val="24"/>
        </w:rPr>
        <w:t>ID (Export) should be listed in the Asset Metering Complex Site Supplementary Form.</w:t>
      </w:r>
    </w:p>
    <w:p w14:paraId="4C4D662D" w14:textId="2D57CD8F" w:rsidR="00DD10D4" w:rsidRPr="005F60D3" w:rsidRDefault="00DD10D4" w:rsidP="00435A90">
      <w:pPr>
        <w:jc w:val="both"/>
        <w:rPr>
          <w:rFonts w:ascii="Times New Roman" w:hAnsi="Times New Roman" w:cs="Times New Roman"/>
          <w:sz w:val="24"/>
          <w:szCs w:val="24"/>
        </w:rPr>
      </w:pPr>
    </w:p>
    <w:p w14:paraId="6BB17DEA" w14:textId="7F86C0B1" w:rsidR="00DD10D4" w:rsidRPr="005F60D3" w:rsidRDefault="00DD10D4" w:rsidP="00435A90">
      <w:pPr>
        <w:jc w:val="both"/>
        <w:rPr>
          <w:rFonts w:ascii="Times New Roman" w:hAnsi="Times New Roman" w:cs="Times New Roman"/>
          <w:sz w:val="24"/>
          <w:szCs w:val="24"/>
        </w:rPr>
      </w:pPr>
      <w:r w:rsidRPr="005F60D3">
        <w:rPr>
          <w:rFonts w:ascii="Times New Roman" w:hAnsi="Times New Roman" w:cs="Times New Roman"/>
          <w:b/>
          <w:sz w:val="24"/>
          <w:szCs w:val="24"/>
        </w:rPr>
        <w:t>Option 3</w:t>
      </w:r>
      <w:r w:rsidRPr="005F60D3">
        <w:rPr>
          <w:rFonts w:ascii="Times New Roman" w:hAnsi="Times New Roman" w:cs="Times New Roman"/>
          <w:sz w:val="24"/>
          <w:szCs w:val="24"/>
        </w:rPr>
        <w:t>:</w:t>
      </w:r>
      <w:r w:rsidRPr="005F60D3">
        <w:rPr>
          <w:rFonts w:ascii="Times New Roman" w:hAnsi="Times New Roman" w:cs="Times New Roman"/>
          <w:sz w:val="24"/>
          <w:szCs w:val="24"/>
        </w:rPr>
        <w:tab/>
        <w:t xml:space="preserve">Single Boundary Point - Import MPAN only / Single </w:t>
      </w:r>
      <w:r w:rsidR="00872B92" w:rsidRPr="005F60D3">
        <w:rPr>
          <w:rFonts w:ascii="Times New Roman" w:hAnsi="Times New Roman" w:cs="Times New Roman"/>
          <w:sz w:val="24"/>
          <w:szCs w:val="24"/>
        </w:rPr>
        <w:t>Asset Metering System</w:t>
      </w:r>
      <w:r w:rsidRPr="005F60D3">
        <w:rPr>
          <w:rFonts w:ascii="Times New Roman" w:hAnsi="Times New Roman" w:cs="Times New Roman"/>
          <w:sz w:val="24"/>
          <w:szCs w:val="24"/>
        </w:rPr>
        <w:t xml:space="preserve"> – Import and Export</w:t>
      </w:r>
      <w:r w:rsidR="00BF7FAD">
        <w:rPr>
          <w:rFonts w:ascii="Times New Roman" w:hAnsi="Times New Roman" w:cs="Times New Roman"/>
          <w:sz w:val="24"/>
          <w:szCs w:val="24"/>
        </w:rPr>
        <w:t xml:space="preserve"> ID</w:t>
      </w:r>
    </w:p>
    <w:p w14:paraId="0E24390D" w14:textId="6F9B411B" w:rsidR="00DF7CEF" w:rsidRPr="005F60D3" w:rsidRDefault="00DF7CEF" w:rsidP="00435A90">
      <w:pPr>
        <w:jc w:val="both"/>
        <w:rPr>
          <w:rFonts w:ascii="Times New Roman" w:hAnsi="Times New Roman" w:cs="Times New Roman"/>
          <w:sz w:val="24"/>
          <w:szCs w:val="24"/>
        </w:rPr>
      </w:pPr>
      <w:r w:rsidRPr="005F60D3">
        <w:rPr>
          <w:rFonts w:ascii="Times New Roman" w:hAnsi="Times New Roman" w:cs="Times New Roman"/>
          <w:sz w:val="24"/>
          <w:szCs w:val="24"/>
        </w:rPr>
        <w:t>Where the Virtual Lead Party (VLP) Asset has an Import identifier of 1256347890321.</w:t>
      </w:r>
    </w:p>
    <w:p w14:paraId="76EC50C1" w14:textId="746CEC89" w:rsidR="00564933" w:rsidRPr="005F60D3" w:rsidRDefault="00564933" w:rsidP="00435A90">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 Boundary Point MPAN is 1200012345678 and the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s are 1234567890123 (Import) 1234567890987 (Export) the aggregation rule would be:</w:t>
      </w:r>
    </w:p>
    <w:p w14:paraId="62E303CE" w14:textId="597EA9F1" w:rsidR="00564933" w:rsidRPr="005F60D3" w:rsidRDefault="00DF7CEF" w:rsidP="00435A90">
      <w:pPr>
        <w:jc w:val="both"/>
        <w:rPr>
          <w:rFonts w:ascii="Times New Roman" w:hAnsi="Times New Roman" w:cs="Times New Roman"/>
          <w:sz w:val="24"/>
          <w:szCs w:val="24"/>
        </w:rPr>
      </w:pPr>
      <w:r w:rsidRPr="005F60D3">
        <w:rPr>
          <w:rFonts w:ascii="Times New Roman" w:hAnsi="Times New Roman" w:cs="Times New Roman"/>
          <w:sz w:val="24"/>
          <w:szCs w:val="24"/>
        </w:rPr>
        <w:t>Asset 1256347890321 =</w:t>
      </w:r>
      <w:r w:rsidR="00564933" w:rsidRPr="005F60D3">
        <w:rPr>
          <w:rFonts w:ascii="Times New Roman" w:hAnsi="Times New Roman" w:cs="Times New Roman"/>
          <w:sz w:val="24"/>
          <w:szCs w:val="24"/>
        </w:rPr>
        <w:t xml:space="preserve"> 1200012345678 + (1234567890987 – 1234567890123)</w:t>
      </w:r>
    </w:p>
    <w:p w14:paraId="1F53B243" w14:textId="219E7948" w:rsidR="007019AB" w:rsidRPr="005F60D3" w:rsidRDefault="007019AB" w:rsidP="00435A90">
      <w:pPr>
        <w:jc w:val="both"/>
        <w:rPr>
          <w:rFonts w:ascii="Times New Roman" w:hAnsi="Times New Roman" w:cs="Times New Roman"/>
          <w:sz w:val="24"/>
          <w:szCs w:val="24"/>
        </w:rPr>
      </w:pPr>
      <w:r w:rsidRPr="005F60D3">
        <w:rPr>
          <w:rFonts w:ascii="Times New Roman" w:hAnsi="Times New Roman" w:cs="Times New Roman"/>
          <w:sz w:val="24"/>
          <w:szCs w:val="24"/>
        </w:rPr>
        <w:t>The VLP Asset ID (Import), even though derived from other Metering Systems, should be listed in the Asset Metering Complex Site Supplementary Form.</w:t>
      </w:r>
    </w:p>
    <w:p w14:paraId="24B860A0" w14:textId="0D615D1E" w:rsidR="00DD10D4" w:rsidRPr="005F60D3" w:rsidRDefault="00564933" w:rsidP="00435A90">
      <w:pPr>
        <w:jc w:val="both"/>
        <w:rPr>
          <w:rFonts w:ascii="Times New Roman" w:hAnsi="Times New Roman" w:cs="Times New Roman"/>
          <w:sz w:val="24"/>
          <w:szCs w:val="24"/>
        </w:rPr>
      </w:pPr>
      <w:r w:rsidRPr="005F60D3">
        <w:rPr>
          <w:rFonts w:ascii="Times New Roman" w:hAnsi="Times New Roman" w:cs="Times New Roman"/>
          <w:sz w:val="24"/>
          <w:szCs w:val="24"/>
        </w:rPr>
        <w:t xml:space="preserve">One Boundary Point Metering System ID (Import) and two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s (Import and Export) should be listed in the Asset Metering Complex Site Supplementary Form.</w:t>
      </w:r>
    </w:p>
    <w:p w14:paraId="4A7CD73E" w14:textId="6B3E0C75" w:rsidR="007A00B1" w:rsidRPr="005F60D3" w:rsidRDefault="007A00B1" w:rsidP="00435A90">
      <w:pPr>
        <w:jc w:val="both"/>
        <w:rPr>
          <w:rFonts w:ascii="Times New Roman" w:hAnsi="Times New Roman" w:cs="Times New Roman"/>
          <w:sz w:val="24"/>
          <w:szCs w:val="24"/>
        </w:rPr>
      </w:pPr>
    </w:p>
    <w:p w14:paraId="4510A928" w14:textId="2E5E362D" w:rsidR="007A00B1" w:rsidRPr="005F60D3" w:rsidRDefault="007A00B1" w:rsidP="00435A90">
      <w:pPr>
        <w:jc w:val="both"/>
        <w:rPr>
          <w:rFonts w:ascii="Times New Roman" w:hAnsi="Times New Roman" w:cs="Times New Roman"/>
          <w:sz w:val="24"/>
          <w:szCs w:val="24"/>
        </w:rPr>
      </w:pPr>
      <w:r w:rsidRPr="005F60D3">
        <w:rPr>
          <w:rFonts w:ascii="Times New Roman" w:hAnsi="Times New Roman" w:cs="Times New Roman"/>
          <w:b/>
          <w:sz w:val="24"/>
          <w:szCs w:val="24"/>
        </w:rPr>
        <w:t xml:space="preserve">Option </w:t>
      </w:r>
      <w:r w:rsidR="00DD10D4" w:rsidRPr="005F60D3">
        <w:rPr>
          <w:rFonts w:ascii="Times New Roman" w:hAnsi="Times New Roman" w:cs="Times New Roman"/>
          <w:b/>
          <w:sz w:val="24"/>
          <w:szCs w:val="24"/>
        </w:rPr>
        <w:t>4</w:t>
      </w:r>
      <w:r w:rsidRPr="005F60D3">
        <w:rPr>
          <w:rFonts w:ascii="Times New Roman" w:hAnsi="Times New Roman" w:cs="Times New Roman"/>
          <w:sz w:val="24"/>
          <w:szCs w:val="24"/>
        </w:rPr>
        <w:t>:</w:t>
      </w:r>
      <w:r w:rsidRPr="005F60D3">
        <w:rPr>
          <w:rFonts w:ascii="Times New Roman" w:hAnsi="Times New Roman" w:cs="Times New Roman"/>
          <w:sz w:val="24"/>
          <w:szCs w:val="24"/>
        </w:rPr>
        <w:tab/>
        <w:t xml:space="preserve">Single Boundary Point </w:t>
      </w:r>
      <w:r w:rsidR="00DD10D4" w:rsidRPr="005F60D3">
        <w:rPr>
          <w:rFonts w:ascii="Times New Roman" w:hAnsi="Times New Roman" w:cs="Times New Roman"/>
          <w:sz w:val="24"/>
          <w:szCs w:val="24"/>
        </w:rPr>
        <w:t xml:space="preserve">- </w:t>
      </w:r>
      <w:r w:rsidRPr="005F60D3">
        <w:rPr>
          <w:rFonts w:ascii="Times New Roman" w:hAnsi="Times New Roman" w:cs="Times New Roman"/>
          <w:sz w:val="24"/>
          <w:szCs w:val="24"/>
        </w:rPr>
        <w:t xml:space="preserve">Import and Export MPAN / Single </w:t>
      </w:r>
      <w:r w:rsidR="00872B92" w:rsidRPr="005F60D3">
        <w:rPr>
          <w:rFonts w:ascii="Times New Roman" w:hAnsi="Times New Roman" w:cs="Times New Roman"/>
          <w:sz w:val="24"/>
          <w:szCs w:val="24"/>
        </w:rPr>
        <w:t>Asset Metering System ID</w:t>
      </w:r>
      <w:r w:rsidR="00DD10D4" w:rsidRPr="005F60D3">
        <w:rPr>
          <w:rFonts w:ascii="Times New Roman" w:hAnsi="Times New Roman" w:cs="Times New Roman"/>
          <w:sz w:val="24"/>
          <w:szCs w:val="24"/>
        </w:rPr>
        <w:t xml:space="preserve"> - Import</w:t>
      </w:r>
    </w:p>
    <w:p w14:paraId="31A7B01A" w14:textId="0B9BC096" w:rsidR="000B4ABA" w:rsidRPr="005F60D3" w:rsidRDefault="000B4ABA" w:rsidP="00435A90">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 Virtual Lead Party (VLP) Asset has an </w:t>
      </w:r>
      <w:r w:rsidR="00685953">
        <w:rPr>
          <w:rFonts w:ascii="Times New Roman" w:hAnsi="Times New Roman" w:cs="Times New Roman"/>
          <w:sz w:val="24"/>
          <w:szCs w:val="24"/>
        </w:rPr>
        <w:t>Ex</w:t>
      </w:r>
      <w:r w:rsidRPr="005F60D3">
        <w:rPr>
          <w:rFonts w:ascii="Times New Roman" w:hAnsi="Times New Roman" w:cs="Times New Roman"/>
          <w:sz w:val="24"/>
          <w:szCs w:val="24"/>
        </w:rPr>
        <w:t>port identifier of 1256347890321.</w:t>
      </w:r>
    </w:p>
    <w:p w14:paraId="46EBE484" w14:textId="5D26D66B" w:rsidR="00564933" w:rsidRPr="005F60D3" w:rsidRDefault="00564933" w:rsidP="00435A90">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 Boundary Point MPANs are 1200012345678 (Import) and 1200087654321 (Export) and the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 xml:space="preserve"> is 1234567890123 the aggregation rule would be:</w:t>
      </w:r>
    </w:p>
    <w:p w14:paraId="62AA7185" w14:textId="0A911A96" w:rsidR="00564933" w:rsidRPr="005F60D3" w:rsidRDefault="00DF7CEF" w:rsidP="00435A90">
      <w:pPr>
        <w:jc w:val="both"/>
        <w:rPr>
          <w:rFonts w:ascii="Times New Roman" w:hAnsi="Times New Roman" w:cs="Times New Roman"/>
          <w:sz w:val="24"/>
          <w:szCs w:val="24"/>
        </w:rPr>
      </w:pPr>
      <w:r w:rsidRPr="005F60D3">
        <w:rPr>
          <w:rFonts w:ascii="Times New Roman" w:hAnsi="Times New Roman" w:cs="Times New Roman"/>
          <w:sz w:val="24"/>
          <w:szCs w:val="24"/>
        </w:rPr>
        <w:t>Asset 1256347890321 =</w:t>
      </w:r>
      <w:r w:rsidR="00564933" w:rsidRPr="005F60D3">
        <w:rPr>
          <w:rFonts w:ascii="Times New Roman" w:hAnsi="Times New Roman" w:cs="Times New Roman"/>
          <w:sz w:val="24"/>
          <w:szCs w:val="24"/>
        </w:rPr>
        <w:t xml:space="preserve"> (1200087654321 – 1200012345678) </w:t>
      </w:r>
      <w:r w:rsidR="00685953">
        <w:rPr>
          <w:rFonts w:ascii="Times New Roman" w:hAnsi="Times New Roman" w:cs="Times New Roman"/>
          <w:sz w:val="24"/>
          <w:szCs w:val="24"/>
        </w:rPr>
        <w:t>+</w:t>
      </w:r>
      <w:r w:rsidR="00564933" w:rsidRPr="005F60D3">
        <w:rPr>
          <w:rFonts w:ascii="Times New Roman" w:hAnsi="Times New Roman" w:cs="Times New Roman"/>
          <w:sz w:val="24"/>
          <w:szCs w:val="24"/>
        </w:rPr>
        <w:t xml:space="preserve"> 1234567890123</w:t>
      </w:r>
    </w:p>
    <w:p w14:paraId="5BC5A063" w14:textId="36562776" w:rsidR="007019AB" w:rsidRPr="005F60D3" w:rsidRDefault="00413BE5" w:rsidP="00435A90">
      <w:pPr>
        <w:jc w:val="both"/>
        <w:rPr>
          <w:rFonts w:ascii="Times New Roman" w:hAnsi="Times New Roman" w:cs="Times New Roman"/>
          <w:sz w:val="24"/>
          <w:szCs w:val="24"/>
        </w:rPr>
      </w:pPr>
      <w:r w:rsidRPr="005F60D3">
        <w:rPr>
          <w:rFonts w:ascii="Times New Roman" w:hAnsi="Times New Roman" w:cs="Times New Roman"/>
          <w:sz w:val="24"/>
          <w:szCs w:val="24"/>
        </w:rPr>
        <w:t>The VLP Asset ID (</w:t>
      </w:r>
      <w:r w:rsidR="00685953">
        <w:rPr>
          <w:rFonts w:ascii="Times New Roman" w:hAnsi="Times New Roman" w:cs="Times New Roman"/>
          <w:sz w:val="24"/>
          <w:szCs w:val="24"/>
        </w:rPr>
        <w:t>Ex</w:t>
      </w:r>
      <w:r w:rsidRPr="005F60D3">
        <w:rPr>
          <w:rFonts w:ascii="Times New Roman" w:hAnsi="Times New Roman" w:cs="Times New Roman"/>
          <w:sz w:val="24"/>
          <w:szCs w:val="24"/>
        </w:rPr>
        <w:t>port), even though derived from other Metering Systems, should be listed in the Asset Metering Complex Site Supplementary Form.</w:t>
      </w:r>
    </w:p>
    <w:p w14:paraId="0C3D9FDE" w14:textId="6EB254AC" w:rsidR="007A00B1" w:rsidRPr="005F60D3" w:rsidRDefault="00564933" w:rsidP="00435A90">
      <w:pPr>
        <w:jc w:val="both"/>
        <w:rPr>
          <w:rFonts w:ascii="Times New Roman" w:hAnsi="Times New Roman" w:cs="Times New Roman"/>
          <w:sz w:val="24"/>
          <w:szCs w:val="24"/>
        </w:rPr>
      </w:pPr>
      <w:r w:rsidRPr="005F60D3">
        <w:rPr>
          <w:rFonts w:ascii="Times New Roman" w:hAnsi="Times New Roman" w:cs="Times New Roman"/>
          <w:sz w:val="24"/>
          <w:szCs w:val="24"/>
        </w:rPr>
        <w:t>Two Boundary Point Metering System ID</w:t>
      </w:r>
      <w:r w:rsidR="005F02A0">
        <w:rPr>
          <w:rFonts w:ascii="Times New Roman" w:hAnsi="Times New Roman" w:cs="Times New Roman"/>
          <w:sz w:val="24"/>
          <w:szCs w:val="24"/>
        </w:rPr>
        <w:t>s</w:t>
      </w:r>
      <w:r w:rsidRPr="005F60D3">
        <w:rPr>
          <w:rFonts w:ascii="Times New Roman" w:hAnsi="Times New Roman" w:cs="Times New Roman"/>
          <w:sz w:val="24"/>
          <w:szCs w:val="24"/>
        </w:rPr>
        <w:t xml:space="preserve"> (Import and Export) and one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 xml:space="preserve"> (Import) should be listed in the Asset Metering Complex Site Supplementary Form.</w:t>
      </w:r>
    </w:p>
    <w:p w14:paraId="7DC64B74" w14:textId="4A6739D4" w:rsidR="007A00B1" w:rsidRPr="005F60D3" w:rsidRDefault="007A00B1" w:rsidP="00435A90">
      <w:pPr>
        <w:jc w:val="both"/>
        <w:rPr>
          <w:rFonts w:ascii="Times New Roman" w:hAnsi="Times New Roman" w:cs="Times New Roman"/>
          <w:sz w:val="24"/>
          <w:szCs w:val="24"/>
        </w:rPr>
      </w:pPr>
    </w:p>
    <w:p w14:paraId="001ACE8F" w14:textId="647B2442" w:rsidR="007A00B1" w:rsidRPr="005F60D3" w:rsidRDefault="007A00B1" w:rsidP="00FA02BE">
      <w:pPr>
        <w:pageBreakBefore/>
        <w:jc w:val="both"/>
        <w:rPr>
          <w:rFonts w:ascii="Times New Roman" w:hAnsi="Times New Roman" w:cs="Times New Roman"/>
          <w:sz w:val="24"/>
          <w:szCs w:val="24"/>
        </w:rPr>
      </w:pPr>
      <w:r w:rsidRPr="005F60D3">
        <w:rPr>
          <w:rFonts w:ascii="Times New Roman" w:hAnsi="Times New Roman" w:cs="Times New Roman"/>
          <w:b/>
          <w:sz w:val="24"/>
          <w:szCs w:val="24"/>
        </w:rPr>
        <w:lastRenderedPageBreak/>
        <w:t xml:space="preserve">Option </w:t>
      </w:r>
      <w:r w:rsidR="00DD10D4" w:rsidRPr="005F60D3">
        <w:rPr>
          <w:rFonts w:ascii="Times New Roman" w:hAnsi="Times New Roman" w:cs="Times New Roman"/>
          <w:b/>
          <w:sz w:val="24"/>
          <w:szCs w:val="24"/>
        </w:rPr>
        <w:t>5</w:t>
      </w:r>
      <w:r w:rsidRPr="005F60D3">
        <w:rPr>
          <w:rFonts w:ascii="Times New Roman" w:hAnsi="Times New Roman" w:cs="Times New Roman"/>
          <w:sz w:val="24"/>
          <w:szCs w:val="24"/>
        </w:rPr>
        <w:t>:</w:t>
      </w:r>
      <w:r w:rsidRPr="005F60D3">
        <w:rPr>
          <w:rFonts w:ascii="Times New Roman" w:hAnsi="Times New Roman" w:cs="Times New Roman"/>
          <w:sz w:val="24"/>
          <w:szCs w:val="24"/>
        </w:rPr>
        <w:tab/>
        <w:t xml:space="preserve">Multiple </w:t>
      </w:r>
      <w:r w:rsidR="00DD10D4" w:rsidRPr="005F60D3">
        <w:rPr>
          <w:rFonts w:ascii="Times New Roman" w:hAnsi="Times New Roman" w:cs="Times New Roman"/>
          <w:sz w:val="24"/>
          <w:szCs w:val="24"/>
        </w:rPr>
        <w:t xml:space="preserve">Boundary Points – Import MPANs only / Single </w:t>
      </w:r>
      <w:r w:rsidR="00872B92" w:rsidRPr="005F60D3">
        <w:rPr>
          <w:rFonts w:ascii="Times New Roman" w:hAnsi="Times New Roman" w:cs="Times New Roman"/>
          <w:sz w:val="24"/>
          <w:szCs w:val="24"/>
        </w:rPr>
        <w:t>Asset Metering System ID</w:t>
      </w:r>
      <w:r w:rsidR="00DD10D4" w:rsidRPr="005F60D3">
        <w:rPr>
          <w:rFonts w:ascii="Times New Roman" w:hAnsi="Times New Roman" w:cs="Times New Roman"/>
          <w:sz w:val="24"/>
          <w:szCs w:val="24"/>
        </w:rPr>
        <w:t xml:space="preserve"> - Import</w:t>
      </w:r>
    </w:p>
    <w:p w14:paraId="384B84EF" w14:textId="632AE18C" w:rsidR="000B4ABA" w:rsidRPr="005F60D3" w:rsidRDefault="000B4ABA" w:rsidP="00435A90">
      <w:pPr>
        <w:jc w:val="both"/>
        <w:rPr>
          <w:rFonts w:ascii="Times New Roman" w:hAnsi="Times New Roman" w:cs="Times New Roman"/>
          <w:sz w:val="24"/>
          <w:szCs w:val="24"/>
        </w:rPr>
      </w:pPr>
      <w:r w:rsidRPr="005F60D3">
        <w:rPr>
          <w:rFonts w:ascii="Times New Roman" w:hAnsi="Times New Roman" w:cs="Times New Roman"/>
          <w:sz w:val="24"/>
          <w:szCs w:val="24"/>
        </w:rPr>
        <w:t>Where the Virtual Lead Party (VLP) Asset has an Import identifier of 1256347890321.</w:t>
      </w:r>
    </w:p>
    <w:p w14:paraId="24D7D1D3" w14:textId="7B483CAF" w:rsidR="007D1720" w:rsidRPr="005F60D3" w:rsidRDefault="007D1720" w:rsidP="00435A90">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there are two Boundary Point connections with MPANs 1200012345678 (Import) and 1200043218765 (Import) and the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 xml:space="preserve"> is 1234567890123 the aggregation rule would be:</w:t>
      </w:r>
    </w:p>
    <w:p w14:paraId="06995084" w14:textId="2D62465F" w:rsidR="007D1720" w:rsidRPr="005F60D3" w:rsidRDefault="00DF7CEF" w:rsidP="00435A90">
      <w:pPr>
        <w:jc w:val="both"/>
        <w:rPr>
          <w:rFonts w:ascii="Times New Roman" w:hAnsi="Times New Roman" w:cs="Times New Roman"/>
          <w:sz w:val="24"/>
          <w:szCs w:val="24"/>
        </w:rPr>
      </w:pPr>
      <w:r w:rsidRPr="005F60D3">
        <w:rPr>
          <w:rFonts w:ascii="Times New Roman" w:hAnsi="Times New Roman" w:cs="Times New Roman"/>
          <w:sz w:val="24"/>
          <w:szCs w:val="24"/>
        </w:rPr>
        <w:t>Asset 1256347890321 =</w:t>
      </w:r>
      <w:r w:rsidR="007D1720" w:rsidRPr="005F60D3">
        <w:rPr>
          <w:rFonts w:ascii="Times New Roman" w:hAnsi="Times New Roman" w:cs="Times New Roman"/>
          <w:sz w:val="24"/>
          <w:szCs w:val="24"/>
        </w:rPr>
        <w:t xml:space="preserve"> (1200043218765 + 1200012345678) - 1234567890123</w:t>
      </w:r>
    </w:p>
    <w:p w14:paraId="5FBDA874" w14:textId="608B3F35" w:rsidR="00413BE5" w:rsidRPr="005F60D3" w:rsidRDefault="00413BE5" w:rsidP="00435A90">
      <w:pPr>
        <w:jc w:val="both"/>
        <w:rPr>
          <w:rFonts w:ascii="Times New Roman" w:hAnsi="Times New Roman" w:cs="Times New Roman"/>
          <w:sz w:val="24"/>
          <w:szCs w:val="24"/>
        </w:rPr>
      </w:pPr>
      <w:r w:rsidRPr="005F60D3">
        <w:rPr>
          <w:rFonts w:ascii="Times New Roman" w:hAnsi="Times New Roman" w:cs="Times New Roman"/>
          <w:sz w:val="24"/>
          <w:szCs w:val="24"/>
        </w:rPr>
        <w:t>The VLP Asset ID (Import), even though derived from other Metering Systems, should be listed in the Asset Metering Complex Site Supplementary Form.</w:t>
      </w:r>
    </w:p>
    <w:p w14:paraId="42B288A8" w14:textId="4BDF83ED" w:rsidR="007D1720" w:rsidRPr="005F60D3" w:rsidRDefault="007D1720" w:rsidP="00435A90">
      <w:pPr>
        <w:jc w:val="both"/>
        <w:rPr>
          <w:rFonts w:ascii="Times New Roman" w:hAnsi="Times New Roman" w:cs="Times New Roman"/>
          <w:sz w:val="24"/>
          <w:szCs w:val="24"/>
        </w:rPr>
      </w:pPr>
      <w:r w:rsidRPr="005F60D3">
        <w:rPr>
          <w:rFonts w:ascii="Times New Roman" w:hAnsi="Times New Roman" w:cs="Times New Roman"/>
          <w:sz w:val="24"/>
          <w:szCs w:val="24"/>
        </w:rPr>
        <w:t>Two Boundary Point Metering System ID</w:t>
      </w:r>
      <w:r w:rsidR="00460DA3" w:rsidRPr="005F60D3">
        <w:rPr>
          <w:rFonts w:ascii="Times New Roman" w:hAnsi="Times New Roman" w:cs="Times New Roman"/>
          <w:sz w:val="24"/>
          <w:szCs w:val="24"/>
        </w:rPr>
        <w:t>s</w:t>
      </w:r>
      <w:r w:rsidRPr="005F60D3">
        <w:rPr>
          <w:rFonts w:ascii="Times New Roman" w:hAnsi="Times New Roman" w:cs="Times New Roman"/>
          <w:sz w:val="24"/>
          <w:szCs w:val="24"/>
        </w:rPr>
        <w:t xml:space="preserve"> (</w:t>
      </w:r>
      <w:r w:rsidR="00460DA3" w:rsidRPr="005F60D3">
        <w:rPr>
          <w:rFonts w:ascii="Times New Roman" w:hAnsi="Times New Roman" w:cs="Times New Roman"/>
          <w:sz w:val="24"/>
          <w:szCs w:val="24"/>
        </w:rPr>
        <w:t xml:space="preserve">both </w:t>
      </w:r>
      <w:r w:rsidRPr="005F60D3">
        <w:rPr>
          <w:rFonts w:ascii="Times New Roman" w:hAnsi="Times New Roman" w:cs="Times New Roman"/>
          <w:sz w:val="24"/>
          <w:szCs w:val="24"/>
        </w:rPr>
        <w:t xml:space="preserve">Import) and one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 xml:space="preserve"> (Import) should be listed in the Asset Metering Complex Site Supplementary Form.</w:t>
      </w:r>
    </w:p>
    <w:p w14:paraId="658C3116" w14:textId="58D4FA55" w:rsidR="00DD10D4" w:rsidRPr="005F60D3" w:rsidRDefault="00DD10D4" w:rsidP="00435A90">
      <w:pPr>
        <w:jc w:val="both"/>
        <w:rPr>
          <w:rFonts w:ascii="Times New Roman" w:hAnsi="Times New Roman" w:cs="Times New Roman"/>
          <w:sz w:val="24"/>
          <w:szCs w:val="24"/>
        </w:rPr>
      </w:pPr>
    </w:p>
    <w:p w14:paraId="62E9D26A" w14:textId="348C3259" w:rsidR="00DD10D4" w:rsidRPr="005F60D3" w:rsidRDefault="00DD10D4" w:rsidP="00435A90">
      <w:pPr>
        <w:jc w:val="both"/>
        <w:rPr>
          <w:rFonts w:ascii="Times New Roman" w:hAnsi="Times New Roman" w:cs="Times New Roman"/>
          <w:sz w:val="24"/>
          <w:szCs w:val="24"/>
        </w:rPr>
      </w:pPr>
      <w:r w:rsidRPr="005F60D3">
        <w:rPr>
          <w:rFonts w:ascii="Times New Roman" w:hAnsi="Times New Roman" w:cs="Times New Roman"/>
          <w:b/>
          <w:sz w:val="24"/>
          <w:szCs w:val="24"/>
        </w:rPr>
        <w:t>Option 6</w:t>
      </w:r>
      <w:r w:rsidRPr="005F60D3">
        <w:rPr>
          <w:rFonts w:ascii="Times New Roman" w:hAnsi="Times New Roman" w:cs="Times New Roman"/>
          <w:sz w:val="24"/>
          <w:szCs w:val="24"/>
        </w:rPr>
        <w:t>:</w:t>
      </w:r>
      <w:r w:rsidRPr="005F60D3">
        <w:rPr>
          <w:rFonts w:ascii="Times New Roman" w:hAnsi="Times New Roman" w:cs="Times New Roman"/>
          <w:sz w:val="24"/>
          <w:szCs w:val="24"/>
        </w:rPr>
        <w:tab/>
        <w:t xml:space="preserve">Multiple Boundary Points – Import MPANs and Export MPANs / Single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 xml:space="preserve"> - Import</w:t>
      </w:r>
    </w:p>
    <w:p w14:paraId="09C7A400" w14:textId="3CAF7CFC" w:rsidR="000B4ABA" w:rsidRPr="005F60D3" w:rsidRDefault="000B4ABA" w:rsidP="00435A90">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 Virtual Lead Party (VLP) Asset has an </w:t>
      </w:r>
      <w:r w:rsidR="00685953">
        <w:rPr>
          <w:rFonts w:ascii="Times New Roman" w:hAnsi="Times New Roman" w:cs="Times New Roman"/>
          <w:sz w:val="24"/>
          <w:szCs w:val="24"/>
        </w:rPr>
        <w:t>Ex</w:t>
      </w:r>
      <w:r w:rsidRPr="005F60D3">
        <w:rPr>
          <w:rFonts w:ascii="Times New Roman" w:hAnsi="Times New Roman" w:cs="Times New Roman"/>
          <w:sz w:val="24"/>
          <w:szCs w:val="24"/>
        </w:rPr>
        <w:t>port identifier of 1256347890321.</w:t>
      </w:r>
    </w:p>
    <w:p w14:paraId="38D8D487" w14:textId="5E3FC824" w:rsidR="007F3609" w:rsidRPr="005F60D3" w:rsidRDefault="007F3609" w:rsidP="00435A90">
      <w:pPr>
        <w:jc w:val="both"/>
        <w:rPr>
          <w:rFonts w:ascii="Times New Roman" w:hAnsi="Times New Roman" w:cs="Times New Roman"/>
          <w:sz w:val="24"/>
          <w:szCs w:val="24"/>
        </w:rPr>
      </w:pPr>
      <w:r w:rsidRPr="005F60D3">
        <w:rPr>
          <w:rFonts w:ascii="Times New Roman" w:hAnsi="Times New Roman" w:cs="Times New Roman"/>
          <w:sz w:val="24"/>
          <w:szCs w:val="24"/>
        </w:rPr>
        <w:t>Where there are two Boundary Point connections with MPANs 1200012345678 (Import)</w:t>
      </w:r>
      <w:r w:rsidR="00A32317" w:rsidRPr="005F60D3">
        <w:rPr>
          <w:rFonts w:ascii="Times New Roman" w:hAnsi="Times New Roman" w:cs="Times New Roman"/>
          <w:sz w:val="24"/>
          <w:szCs w:val="24"/>
        </w:rPr>
        <w:t xml:space="preserve"> / 1200022222222 (Export)</w:t>
      </w:r>
      <w:r w:rsidRPr="005F60D3">
        <w:rPr>
          <w:rFonts w:ascii="Times New Roman" w:hAnsi="Times New Roman" w:cs="Times New Roman"/>
          <w:sz w:val="24"/>
          <w:szCs w:val="24"/>
        </w:rPr>
        <w:t xml:space="preserve"> and 1200043218765 (Import)</w:t>
      </w:r>
      <w:r w:rsidR="00A32317" w:rsidRPr="005F60D3">
        <w:rPr>
          <w:rFonts w:ascii="Times New Roman" w:hAnsi="Times New Roman" w:cs="Times New Roman"/>
          <w:sz w:val="24"/>
          <w:szCs w:val="24"/>
        </w:rPr>
        <w:t xml:space="preserve"> / 1200077777777 (Export)</w:t>
      </w:r>
      <w:r w:rsidRPr="005F60D3">
        <w:rPr>
          <w:rFonts w:ascii="Times New Roman" w:hAnsi="Times New Roman" w:cs="Times New Roman"/>
          <w:sz w:val="24"/>
          <w:szCs w:val="24"/>
        </w:rPr>
        <w:t xml:space="preserve"> and the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 xml:space="preserve"> is 1234567890123 the aggregation rule would be:</w:t>
      </w:r>
    </w:p>
    <w:p w14:paraId="715E1595" w14:textId="5CC7DCE9" w:rsidR="007F3609" w:rsidRPr="005F60D3" w:rsidRDefault="00DF7CEF" w:rsidP="00435A90">
      <w:pPr>
        <w:jc w:val="both"/>
        <w:rPr>
          <w:rFonts w:ascii="Times New Roman" w:hAnsi="Times New Roman" w:cs="Times New Roman"/>
          <w:sz w:val="24"/>
          <w:szCs w:val="24"/>
        </w:rPr>
      </w:pPr>
      <w:r w:rsidRPr="005F60D3">
        <w:rPr>
          <w:rFonts w:ascii="Times New Roman" w:hAnsi="Times New Roman" w:cs="Times New Roman"/>
          <w:sz w:val="24"/>
          <w:szCs w:val="24"/>
        </w:rPr>
        <w:t>Asset 1256347890321 =</w:t>
      </w:r>
      <w:r w:rsidR="007F3609" w:rsidRPr="005F60D3">
        <w:rPr>
          <w:rFonts w:ascii="Times New Roman" w:hAnsi="Times New Roman" w:cs="Times New Roman"/>
          <w:sz w:val="24"/>
          <w:szCs w:val="24"/>
        </w:rPr>
        <w:t xml:space="preserve"> </w:t>
      </w:r>
      <w:r w:rsidR="00A32317" w:rsidRPr="005F60D3">
        <w:rPr>
          <w:rFonts w:ascii="Times New Roman" w:hAnsi="Times New Roman" w:cs="Times New Roman"/>
          <w:sz w:val="24"/>
          <w:szCs w:val="24"/>
        </w:rPr>
        <w:t>[</w:t>
      </w:r>
      <w:r w:rsidR="007F3609" w:rsidRPr="005F60D3">
        <w:rPr>
          <w:rFonts w:ascii="Times New Roman" w:hAnsi="Times New Roman" w:cs="Times New Roman"/>
          <w:sz w:val="24"/>
          <w:szCs w:val="24"/>
        </w:rPr>
        <w:t>(</w:t>
      </w:r>
      <w:r w:rsidR="005F02A0" w:rsidRPr="005F60D3">
        <w:rPr>
          <w:rFonts w:ascii="Times New Roman" w:hAnsi="Times New Roman" w:cs="Times New Roman"/>
          <w:sz w:val="24"/>
          <w:szCs w:val="24"/>
        </w:rPr>
        <w:t>1200022222222</w:t>
      </w:r>
      <w:r w:rsidR="005F02A0">
        <w:rPr>
          <w:rFonts w:ascii="Times New Roman" w:hAnsi="Times New Roman" w:cs="Times New Roman"/>
          <w:sz w:val="24"/>
          <w:szCs w:val="24"/>
        </w:rPr>
        <w:t xml:space="preserve"> - </w:t>
      </w:r>
      <w:r w:rsidR="005F02A0" w:rsidRPr="005F60D3">
        <w:rPr>
          <w:rFonts w:ascii="Times New Roman" w:hAnsi="Times New Roman" w:cs="Times New Roman"/>
          <w:sz w:val="24"/>
          <w:szCs w:val="24"/>
        </w:rPr>
        <w:t>1200012345678</w:t>
      </w:r>
      <w:r w:rsidR="00A32317" w:rsidRPr="005F60D3">
        <w:rPr>
          <w:rFonts w:ascii="Times New Roman" w:hAnsi="Times New Roman" w:cs="Times New Roman"/>
          <w:sz w:val="24"/>
          <w:szCs w:val="24"/>
        </w:rPr>
        <w:t xml:space="preserve">) </w:t>
      </w:r>
      <w:r w:rsidR="007F3609" w:rsidRPr="005F60D3">
        <w:rPr>
          <w:rFonts w:ascii="Times New Roman" w:hAnsi="Times New Roman" w:cs="Times New Roman"/>
          <w:sz w:val="24"/>
          <w:szCs w:val="24"/>
        </w:rPr>
        <w:t xml:space="preserve">+ </w:t>
      </w:r>
      <w:r w:rsidR="00A32317" w:rsidRPr="005F60D3">
        <w:rPr>
          <w:rFonts w:ascii="Times New Roman" w:hAnsi="Times New Roman" w:cs="Times New Roman"/>
          <w:sz w:val="24"/>
          <w:szCs w:val="24"/>
        </w:rPr>
        <w:t>(1200077777777</w:t>
      </w:r>
      <w:r w:rsidR="005F02A0">
        <w:rPr>
          <w:rFonts w:ascii="Times New Roman" w:hAnsi="Times New Roman" w:cs="Times New Roman"/>
          <w:sz w:val="24"/>
          <w:szCs w:val="24"/>
        </w:rPr>
        <w:t xml:space="preserve"> - </w:t>
      </w:r>
      <w:r w:rsidR="005F02A0" w:rsidRPr="005F60D3">
        <w:rPr>
          <w:rFonts w:ascii="Times New Roman" w:hAnsi="Times New Roman" w:cs="Times New Roman"/>
          <w:sz w:val="24"/>
          <w:szCs w:val="24"/>
        </w:rPr>
        <w:t>1200043218765</w:t>
      </w:r>
      <w:r w:rsidR="007F3609" w:rsidRPr="005F60D3">
        <w:rPr>
          <w:rFonts w:ascii="Times New Roman" w:hAnsi="Times New Roman" w:cs="Times New Roman"/>
          <w:sz w:val="24"/>
          <w:szCs w:val="24"/>
        </w:rPr>
        <w:t>)</w:t>
      </w:r>
      <w:r w:rsidR="00A32317" w:rsidRPr="005F60D3">
        <w:rPr>
          <w:rFonts w:ascii="Times New Roman" w:hAnsi="Times New Roman" w:cs="Times New Roman"/>
          <w:sz w:val="24"/>
          <w:szCs w:val="24"/>
        </w:rPr>
        <w:t>]</w:t>
      </w:r>
      <w:r w:rsidR="007F3609" w:rsidRPr="005F60D3">
        <w:rPr>
          <w:rFonts w:ascii="Times New Roman" w:hAnsi="Times New Roman" w:cs="Times New Roman"/>
          <w:sz w:val="24"/>
          <w:szCs w:val="24"/>
        </w:rPr>
        <w:t xml:space="preserve"> </w:t>
      </w:r>
      <w:r w:rsidR="00685953">
        <w:rPr>
          <w:rFonts w:ascii="Times New Roman" w:hAnsi="Times New Roman" w:cs="Times New Roman"/>
          <w:sz w:val="24"/>
          <w:szCs w:val="24"/>
        </w:rPr>
        <w:t>+</w:t>
      </w:r>
      <w:r w:rsidR="007F3609" w:rsidRPr="005F60D3">
        <w:rPr>
          <w:rFonts w:ascii="Times New Roman" w:hAnsi="Times New Roman" w:cs="Times New Roman"/>
          <w:sz w:val="24"/>
          <w:szCs w:val="24"/>
        </w:rPr>
        <w:t xml:space="preserve"> 1234567890123</w:t>
      </w:r>
    </w:p>
    <w:p w14:paraId="2447EF2B" w14:textId="38D4577F" w:rsidR="00413BE5" w:rsidRPr="005F60D3" w:rsidRDefault="00413BE5" w:rsidP="00435A90">
      <w:pPr>
        <w:jc w:val="both"/>
        <w:rPr>
          <w:rFonts w:ascii="Times New Roman" w:hAnsi="Times New Roman" w:cs="Times New Roman"/>
          <w:sz w:val="24"/>
          <w:szCs w:val="24"/>
        </w:rPr>
      </w:pPr>
      <w:r w:rsidRPr="005F60D3">
        <w:rPr>
          <w:rFonts w:ascii="Times New Roman" w:hAnsi="Times New Roman" w:cs="Times New Roman"/>
          <w:sz w:val="24"/>
          <w:szCs w:val="24"/>
        </w:rPr>
        <w:t>The VLP Asset ID (</w:t>
      </w:r>
      <w:r w:rsidR="00685953">
        <w:rPr>
          <w:rFonts w:ascii="Times New Roman" w:hAnsi="Times New Roman" w:cs="Times New Roman"/>
          <w:sz w:val="24"/>
          <w:szCs w:val="24"/>
        </w:rPr>
        <w:t>Ex</w:t>
      </w:r>
      <w:r w:rsidRPr="005F60D3">
        <w:rPr>
          <w:rFonts w:ascii="Times New Roman" w:hAnsi="Times New Roman" w:cs="Times New Roman"/>
          <w:sz w:val="24"/>
          <w:szCs w:val="24"/>
        </w:rPr>
        <w:t>port), even though derived from other Metering Systems, should be listed in the Asset Metering Complex Site Supplementary Form.</w:t>
      </w:r>
    </w:p>
    <w:p w14:paraId="416EED77" w14:textId="765AD2D0" w:rsidR="007F3609" w:rsidRPr="005F60D3" w:rsidRDefault="007F3609" w:rsidP="00435A90">
      <w:pPr>
        <w:jc w:val="both"/>
        <w:rPr>
          <w:rFonts w:ascii="Times New Roman" w:hAnsi="Times New Roman" w:cs="Times New Roman"/>
          <w:sz w:val="24"/>
          <w:szCs w:val="24"/>
        </w:rPr>
      </w:pPr>
      <w:r w:rsidRPr="005F60D3">
        <w:rPr>
          <w:rFonts w:ascii="Times New Roman" w:hAnsi="Times New Roman" w:cs="Times New Roman"/>
          <w:sz w:val="24"/>
          <w:szCs w:val="24"/>
        </w:rPr>
        <w:t>Two Boundary Point Metering System IDs (both</w:t>
      </w:r>
      <w:r w:rsidR="00A32317" w:rsidRPr="005F60D3">
        <w:rPr>
          <w:rFonts w:ascii="Times New Roman" w:hAnsi="Times New Roman" w:cs="Times New Roman"/>
          <w:sz w:val="24"/>
          <w:szCs w:val="24"/>
        </w:rPr>
        <w:t xml:space="preserve"> with </w:t>
      </w:r>
      <w:r w:rsidRPr="005F60D3">
        <w:rPr>
          <w:rFonts w:ascii="Times New Roman" w:hAnsi="Times New Roman" w:cs="Times New Roman"/>
          <w:sz w:val="24"/>
          <w:szCs w:val="24"/>
        </w:rPr>
        <w:t>Import</w:t>
      </w:r>
      <w:r w:rsidR="00A32317" w:rsidRPr="005F60D3">
        <w:rPr>
          <w:rFonts w:ascii="Times New Roman" w:hAnsi="Times New Roman" w:cs="Times New Roman"/>
          <w:sz w:val="24"/>
          <w:szCs w:val="24"/>
        </w:rPr>
        <w:t xml:space="preserve"> and Export</w:t>
      </w:r>
      <w:r w:rsidRPr="005F60D3">
        <w:rPr>
          <w:rFonts w:ascii="Times New Roman" w:hAnsi="Times New Roman" w:cs="Times New Roman"/>
          <w:sz w:val="24"/>
          <w:szCs w:val="24"/>
        </w:rPr>
        <w:t xml:space="preserve">) and one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 xml:space="preserve"> (Import) should be listed in the Asset Metering Complex Site Supplementary Form.</w:t>
      </w:r>
    </w:p>
    <w:p w14:paraId="7F459874" w14:textId="15567EAF" w:rsidR="00DD10D4" w:rsidRPr="005F60D3" w:rsidRDefault="00DD10D4" w:rsidP="00435A90">
      <w:pPr>
        <w:jc w:val="both"/>
        <w:rPr>
          <w:rFonts w:ascii="Times New Roman" w:hAnsi="Times New Roman" w:cs="Times New Roman"/>
          <w:sz w:val="24"/>
          <w:szCs w:val="24"/>
        </w:rPr>
      </w:pPr>
    </w:p>
    <w:p w14:paraId="47518A37" w14:textId="68D51483" w:rsidR="00DD10D4" w:rsidRPr="005F60D3" w:rsidRDefault="00DD10D4" w:rsidP="00435A90">
      <w:pPr>
        <w:jc w:val="both"/>
        <w:rPr>
          <w:rFonts w:ascii="Times New Roman" w:hAnsi="Times New Roman" w:cs="Times New Roman"/>
          <w:sz w:val="24"/>
          <w:szCs w:val="24"/>
        </w:rPr>
      </w:pPr>
      <w:r w:rsidRPr="005F60D3">
        <w:rPr>
          <w:rFonts w:ascii="Times New Roman" w:hAnsi="Times New Roman" w:cs="Times New Roman"/>
          <w:b/>
          <w:sz w:val="24"/>
          <w:szCs w:val="24"/>
        </w:rPr>
        <w:t>Option 7</w:t>
      </w:r>
      <w:r w:rsidRPr="005F60D3">
        <w:rPr>
          <w:rFonts w:ascii="Times New Roman" w:hAnsi="Times New Roman" w:cs="Times New Roman"/>
          <w:sz w:val="24"/>
          <w:szCs w:val="24"/>
        </w:rPr>
        <w:t>:</w:t>
      </w:r>
      <w:r w:rsidRPr="005F60D3">
        <w:rPr>
          <w:rFonts w:ascii="Times New Roman" w:hAnsi="Times New Roman" w:cs="Times New Roman"/>
          <w:sz w:val="24"/>
          <w:szCs w:val="24"/>
        </w:rPr>
        <w:tab/>
        <w:t xml:space="preserve">Single Boundary Point - Import MPAN only / </w:t>
      </w:r>
      <w:r w:rsidR="00564933" w:rsidRPr="005F60D3">
        <w:rPr>
          <w:rFonts w:ascii="Times New Roman" w:hAnsi="Times New Roman" w:cs="Times New Roman"/>
          <w:sz w:val="24"/>
          <w:szCs w:val="24"/>
        </w:rPr>
        <w:t>Multiple</w:t>
      </w:r>
      <w:r w:rsidRPr="005F60D3">
        <w:rPr>
          <w:rFonts w:ascii="Times New Roman" w:hAnsi="Times New Roman" w:cs="Times New Roman"/>
          <w:sz w:val="24"/>
          <w:szCs w:val="24"/>
        </w:rPr>
        <w:t xml:space="preserve"> </w:t>
      </w:r>
      <w:r w:rsidR="00872B92" w:rsidRPr="005F60D3">
        <w:rPr>
          <w:rFonts w:ascii="Times New Roman" w:hAnsi="Times New Roman" w:cs="Times New Roman"/>
          <w:sz w:val="24"/>
          <w:szCs w:val="24"/>
        </w:rPr>
        <w:t>Asset Metering System ID</w:t>
      </w:r>
      <w:r w:rsidR="00564933" w:rsidRPr="005F60D3">
        <w:rPr>
          <w:rFonts w:ascii="Times New Roman" w:hAnsi="Times New Roman" w:cs="Times New Roman"/>
          <w:sz w:val="24"/>
          <w:szCs w:val="24"/>
        </w:rPr>
        <w:t>s</w:t>
      </w:r>
      <w:r w:rsidRPr="005F60D3">
        <w:rPr>
          <w:rFonts w:ascii="Times New Roman" w:hAnsi="Times New Roman" w:cs="Times New Roman"/>
          <w:sz w:val="24"/>
          <w:szCs w:val="24"/>
        </w:rPr>
        <w:t xml:space="preserve"> - Import</w:t>
      </w:r>
    </w:p>
    <w:p w14:paraId="7A79993E" w14:textId="5180CA5E" w:rsidR="000B4ABA" w:rsidRPr="005F60D3" w:rsidRDefault="000B4ABA" w:rsidP="00435A90">
      <w:pPr>
        <w:jc w:val="both"/>
        <w:rPr>
          <w:rFonts w:ascii="Times New Roman" w:hAnsi="Times New Roman" w:cs="Times New Roman"/>
          <w:sz w:val="24"/>
          <w:szCs w:val="24"/>
        </w:rPr>
      </w:pPr>
      <w:r w:rsidRPr="005F60D3">
        <w:rPr>
          <w:rFonts w:ascii="Times New Roman" w:hAnsi="Times New Roman" w:cs="Times New Roman"/>
          <w:sz w:val="24"/>
          <w:szCs w:val="24"/>
        </w:rPr>
        <w:t>Where the Virtual Lead Party (VLP) Asset has an Import identifier of 1256347890321.</w:t>
      </w:r>
    </w:p>
    <w:p w14:paraId="0192E5ED" w14:textId="33F0AD60" w:rsidR="00A32317" w:rsidRPr="005F60D3" w:rsidRDefault="00A32317" w:rsidP="00435A90">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 Boundary Point MPAN is 1200012345678 and the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s are 1234567890123 and 1234567890888 the aggregation rule would be:</w:t>
      </w:r>
    </w:p>
    <w:p w14:paraId="7B8B6AF8" w14:textId="0AEAB08B" w:rsidR="00A32317" w:rsidRPr="005F60D3" w:rsidRDefault="00DF7CEF" w:rsidP="00435A90">
      <w:pPr>
        <w:jc w:val="both"/>
        <w:rPr>
          <w:rFonts w:ascii="Times New Roman" w:hAnsi="Times New Roman" w:cs="Times New Roman"/>
          <w:sz w:val="24"/>
          <w:szCs w:val="24"/>
        </w:rPr>
      </w:pPr>
      <w:r w:rsidRPr="005F60D3">
        <w:rPr>
          <w:rFonts w:ascii="Times New Roman" w:hAnsi="Times New Roman" w:cs="Times New Roman"/>
          <w:sz w:val="24"/>
          <w:szCs w:val="24"/>
        </w:rPr>
        <w:t>Asset 1256347890321 =</w:t>
      </w:r>
      <w:r w:rsidR="00A32317" w:rsidRPr="005F60D3">
        <w:rPr>
          <w:rFonts w:ascii="Times New Roman" w:hAnsi="Times New Roman" w:cs="Times New Roman"/>
          <w:sz w:val="24"/>
          <w:szCs w:val="24"/>
        </w:rPr>
        <w:t xml:space="preserve"> 1200012345678 – (1234567890123 + 1234567890888)</w:t>
      </w:r>
    </w:p>
    <w:p w14:paraId="16AE1BAD" w14:textId="15C10717" w:rsidR="00413BE5" w:rsidRPr="005F60D3" w:rsidRDefault="00413BE5" w:rsidP="00435A90">
      <w:pPr>
        <w:jc w:val="both"/>
        <w:rPr>
          <w:rFonts w:ascii="Times New Roman" w:hAnsi="Times New Roman" w:cs="Times New Roman"/>
          <w:sz w:val="24"/>
          <w:szCs w:val="24"/>
        </w:rPr>
      </w:pPr>
      <w:r w:rsidRPr="005F60D3">
        <w:rPr>
          <w:rFonts w:ascii="Times New Roman" w:hAnsi="Times New Roman" w:cs="Times New Roman"/>
          <w:sz w:val="24"/>
          <w:szCs w:val="24"/>
        </w:rPr>
        <w:t>The VLP Asset ID (Import), even though derived from other Metering Systems, should be listed in the Asset Metering Complex Site Supplementary Form.</w:t>
      </w:r>
    </w:p>
    <w:p w14:paraId="22476060" w14:textId="6D4343AB" w:rsidR="00DD10D4" w:rsidRPr="005F60D3" w:rsidRDefault="00A32317" w:rsidP="00435A90">
      <w:pPr>
        <w:jc w:val="both"/>
        <w:rPr>
          <w:rFonts w:ascii="Times New Roman" w:hAnsi="Times New Roman" w:cs="Times New Roman"/>
          <w:sz w:val="24"/>
          <w:szCs w:val="24"/>
        </w:rPr>
      </w:pPr>
      <w:r w:rsidRPr="005F60D3">
        <w:rPr>
          <w:rFonts w:ascii="Times New Roman" w:hAnsi="Times New Roman" w:cs="Times New Roman"/>
          <w:sz w:val="24"/>
          <w:szCs w:val="24"/>
        </w:rPr>
        <w:t xml:space="preserve">One Boundary Point Metering System ID (Import) and two </w:t>
      </w:r>
      <w:r w:rsidR="00872B92" w:rsidRPr="005F60D3">
        <w:rPr>
          <w:rFonts w:ascii="Times New Roman" w:hAnsi="Times New Roman" w:cs="Times New Roman"/>
          <w:sz w:val="24"/>
          <w:szCs w:val="24"/>
        </w:rPr>
        <w:t>Asset Metering System ID</w:t>
      </w:r>
      <w:r w:rsidRPr="005F60D3">
        <w:rPr>
          <w:rFonts w:ascii="Times New Roman" w:hAnsi="Times New Roman" w:cs="Times New Roman"/>
          <w:sz w:val="24"/>
          <w:szCs w:val="24"/>
        </w:rPr>
        <w:t>s (both Import) should be listed in the Asset Metering Complex Site Supplementary Form.</w:t>
      </w:r>
    </w:p>
    <w:p w14:paraId="1DDF1BA8" w14:textId="641D7F62" w:rsidR="000B4ABA" w:rsidRPr="005F60D3" w:rsidRDefault="000B4ABA" w:rsidP="00FA02BE">
      <w:pPr>
        <w:pageBreakBefore/>
        <w:jc w:val="both"/>
        <w:rPr>
          <w:rFonts w:ascii="Times New Roman" w:hAnsi="Times New Roman" w:cs="Times New Roman"/>
          <w:sz w:val="24"/>
          <w:szCs w:val="24"/>
        </w:rPr>
      </w:pPr>
      <w:r w:rsidRPr="005F60D3">
        <w:rPr>
          <w:rFonts w:ascii="Times New Roman" w:hAnsi="Times New Roman" w:cs="Times New Roman"/>
          <w:b/>
          <w:sz w:val="24"/>
          <w:szCs w:val="24"/>
        </w:rPr>
        <w:lastRenderedPageBreak/>
        <w:t>Option 8</w:t>
      </w:r>
      <w:r w:rsidRPr="005F60D3">
        <w:rPr>
          <w:rFonts w:ascii="Times New Roman" w:hAnsi="Times New Roman" w:cs="Times New Roman"/>
          <w:sz w:val="24"/>
          <w:szCs w:val="24"/>
        </w:rPr>
        <w:t>:</w:t>
      </w:r>
      <w:r w:rsidRPr="005F60D3">
        <w:rPr>
          <w:rFonts w:ascii="Times New Roman" w:hAnsi="Times New Roman" w:cs="Times New Roman"/>
          <w:sz w:val="24"/>
          <w:szCs w:val="24"/>
        </w:rPr>
        <w:tab/>
        <w:t xml:space="preserve">Single Boundary Point - Import </w:t>
      </w:r>
      <w:r w:rsidR="00121A8C" w:rsidRPr="005F60D3">
        <w:rPr>
          <w:rFonts w:ascii="Times New Roman" w:hAnsi="Times New Roman" w:cs="Times New Roman"/>
          <w:sz w:val="24"/>
          <w:szCs w:val="24"/>
        </w:rPr>
        <w:t xml:space="preserve">and Export </w:t>
      </w:r>
      <w:r w:rsidRPr="005F60D3">
        <w:rPr>
          <w:rFonts w:ascii="Times New Roman" w:hAnsi="Times New Roman" w:cs="Times New Roman"/>
          <w:sz w:val="24"/>
          <w:szCs w:val="24"/>
        </w:rPr>
        <w:t>MPAN / Single Asset Metering System ID - Import</w:t>
      </w:r>
    </w:p>
    <w:p w14:paraId="1334AB77" w14:textId="251DF04D" w:rsidR="000B4ABA" w:rsidRPr="005F60D3" w:rsidRDefault="000B4ABA" w:rsidP="00435A90">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 Virtual Lead Party (VLP) Asset has an Import identifier of 1256347890321 and an Export identifier of 1256347890654. In this scenario the Asset is capable of importing and exporting and the convention for the aggregation rule is that where the result of the rule is negative it is a net Import position for the Asset </w:t>
      </w:r>
      <w:r w:rsidR="000A4402" w:rsidRPr="005F60D3">
        <w:rPr>
          <w:rFonts w:ascii="Times New Roman" w:hAnsi="Times New Roman" w:cs="Times New Roman"/>
          <w:sz w:val="24"/>
          <w:szCs w:val="24"/>
        </w:rPr>
        <w:t>the</w:t>
      </w:r>
      <w:r w:rsidRPr="005F60D3">
        <w:rPr>
          <w:rFonts w:ascii="Times New Roman" w:hAnsi="Times New Roman" w:cs="Times New Roman"/>
          <w:sz w:val="24"/>
          <w:szCs w:val="24"/>
        </w:rPr>
        <w:t xml:space="preserve"> </w:t>
      </w:r>
      <w:r w:rsidR="004B0736">
        <w:rPr>
          <w:rFonts w:ascii="Times New Roman" w:hAnsi="Times New Roman" w:cs="Times New Roman"/>
          <w:sz w:val="24"/>
          <w:szCs w:val="24"/>
        </w:rPr>
        <w:t>metered data values</w:t>
      </w:r>
      <w:r w:rsidR="000A4402" w:rsidRPr="005F60D3">
        <w:rPr>
          <w:rFonts w:ascii="Times New Roman" w:hAnsi="Times New Roman" w:cs="Times New Roman"/>
          <w:sz w:val="24"/>
          <w:szCs w:val="24"/>
        </w:rPr>
        <w:t xml:space="preserve"> are allocated to the Asset Import Identifier (i.e. 1256347890321 in this example); and </w:t>
      </w:r>
      <w:r w:rsidRPr="005F60D3">
        <w:rPr>
          <w:rFonts w:ascii="Times New Roman" w:hAnsi="Times New Roman" w:cs="Times New Roman"/>
          <w:sz w:val="24"/>
          <w:szCs w:val="24"/>
        </w:rPr>
        <w:t xml:space="preserve">where the result is positive it is a net export position for the Asset </w:t>
      </w:r>
      <w:r w:rsidR="000A4402" w:rsidRPr="005F60D3">
        <w:rPr>
          <w:rFonts w:ascii="Times New Roman" w:hAnsi="Times New Roman" w:cs="Times New Roman"/>
          <w:sz w:val="24"/>
          <w:szCs w:val="24"/>
        </w:rPr>
        <w:t xml:space="preserve">the </w:t>
      </w:r>
      <w:r w:rsidR="004B0736">
        <w:rPr>
          <w:rFonts w:ascii="Times New Roman" w:hAnsi="Times New Roman" w:cs="Times New Roman"/>
          <w:sz w:val="24"/>
          <w:szCs w:val="24"/>
        </w:rPr>
        <w:t>metered data values</w:t>
      </w:r>
      <w:r w:rsidR="000A4402" w:rsidRPr="005F60D3">
        <w:rPr>
          <w:rFonts w:ascii="Times New Roman" w:hAnsi="Times New Roman" w:cs="Times New Roman"/>
          <w:sz w:val="24"/>
          <w:szCs w:val="24"/>
        </w:rPr>
        <w:t xml:space="preserve"> are allocated to the Asset Export Identifier (i.e. 1256347890654 in this example).</w:t>
      </w:r>
    </w:p>
    <w:p w14:paraId="66A2A6E1" w14:textId="05A0EEBE" w:rsidR="000B4ABA" w:rsidRPr="005F60D3" w:rsidRDefault="00121A8C" w:rsidP="00435A90">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 Boundary Point MPANs are 1200012345678 (Import) and 1200087654321 (Export) </w:t>
      </w:r>
      <w:r w:rsidR="000B4ABA" w:rsidRPr="005F60D3">
        <w:rPr>
          <w:rFonts w:ascii="Times New Roman" w:hAnsi="Times New Roman" w:cs="Times New Roman"/>
          <w:sz w:val="24"/>
          <w:szCs w:val="24"/>
        </w:rPr>
        <w:t>and the Asset Metering System ID is 1234567890123 the aggregation rule would be:</w:t>
      </w:r>
    </w:p>
    <w:p w14:paraId="08E8FDDA" w14:textId="5D7550A2" w:rsidR="000B4ABA" w:rsidRPr="005F60D3" w:rsidRDefault="00121A8C" w:rsidP="00435A90">
      <w:pPr>
        <w:jc w:val="both"/>
        <w:rPr>
          <w:rFonts w:ascii="Times New Roman" w:hAnsi="Times New Roman" w:cs="Times New Roman"/>
          <w:sz w:val="24"/>
          <w:szCs w:val="24"/>
        </w:rPr>
      </w:pPr>
      <w:r w:rsidRPr="005F60D3">
        <w:rPr>
          <w:rFonts w:ascii="Times New Roman" w:hAnsi="Times New Roman" w:cs="Times New Roman"/>
          <w:sz w:val="24"/>
          <w:szCs w:val="24"/>
        </w:rPr>
        <w:t xml:space="preserve">If ((1200087654321 – 1200012345678) </w:t>
      </w:r>
      <w:r w:rsidR="00FD7F1B">
        <w:rPr>
          <w:rFonts w:ascii="Times New Roman" w:hAnsi="Times New Roman" w:cs="Times New Roman"/>
          <w:sz w:val="24"/>
          <w:szCs w:val="24"/>
        </w:rPr>
        <w:t>+</w:t>
      </w:r>
      <w:r w:rsidRPr="005F60D3">
        <w:rPr>
          <w:rFonts w:ascii="Times New Roman" w:hAnsi="Times New Roman" w:cs="Times New Roman"/>
          <w:sz w:val="24"/>
          <w:szCs w:val="24"/>
        </w:rPr>
        <w:t xml:space="preserve"> 1234567890123) &gt; 0 then</w:t>
      </w:r>
    </w:p>
    <w:p w14:paraId="59EA37F7" w14:textId="0440A2E8" w:rsidR="00121A8C" w:rsidRPr="005F60D3" w:rsidRDefault="00121A8C" w:rsidP="00435A90">
      <w:pPr>
        <w:jc w:val="both"/>
        <w:rPr>
          <w:rFonts w:ascii="Times New Roman" w:hAnsi="Times New Roman" w:cs="Times New Roman"/>
          <w:sz w:val="24"/>
          <w:szCs w:val="24"/>
        </w:rPr>
      </w:pPr>
      <w:r w:rsidRPr="005F60D3">
        <w:rPr>
          <w:rFonts w:ascii="Times New Roman" w:hAnsi="Times New Roman" w:cs="Times New Roman"/>
          <w:sz w:val="24"/>
          <w:szCs w:val="24"/>
        </w:rPr>
        <w:tab/>
        <w:t xml:space="preserve">Asset </w:t>
      </w:r>
      <w:r w:rsidR="00A87109" w:rsidRPr="005F60D3">
        <w:rPr>
          <w:rFonts w:ascii="Times New Roman" w:hAnsi="Times New Roman" w:cs="Times New Roman"/>
          <w:sz w:val="24"/>
          <w:szCs w:val="24"/>
        </w:rPr>
        <w:t xml:space="preserve">1256347890654 = ((1200087654321 – 1200012345678) </w:t>
      </w:r>
      <w:r w:rsidR="00685953">
        <w:rPr>
          <w:rFonts w:ascii="Times New Roman" w:hAnsi="Times New Roman" w:cs="Times New Roman"/>
          <w:sz w:val="24"/>
          <w:szCs w:val="24"/>
        </w:rPr>
        <w:t>+</w:t>
      </w:r>
      <w:r w:rsidR="00A87109" w:rsidRPr="005F60D3">
        <w:rPr>
          <w:rFonts w:ascii="Times New Roman" w:hAnsi="Times New Roman" w:cs="Times New Roman"/>
          <w:sz w:val="24"/>
          <w:szCs w:val="24"/>
        </w:rPr>
        <w:t xml:space="preserve"> 1234567890123); OR</w:t>
      </w:r>
    </w:p>
    <w:p w14:paraId="529F4A62" w14:textId="30708CBC" w:rsidR="00A87109" w:rsidRPr="005F60D3" w:rsidRDefault="00A87109" w:rsidP="00435A90">
      <w:pPr>
        <w:jc w:val="both"/>
        <w:rPr>
          <w:rFonts w:ascii="Times New Roman" w:hAnsi="Times New Roman" w:cs="Times New Roman"/>
          <w:sz w:val="24"/>
          <w:szCs w:val="24"/>
        </w:rPr>
      </w:pPr>
      <w:r w:rsidRPr="005F60D3">
        <w:rPr>
          <w:rFonts w:ascii="Times New Roman" w:hAnsi="Times New Roman" w:cs="Times New Roman"/>
          <w:sz w:val="24"/>
          <w:szCs w:val="24"/>
        </w:rPr>
        <w:tab/>
        <w:t>Asset 1256347890321 = ((</w:t>
      </w:r>
      <w:r w:rsidR="00FD7F1B" w:rsidRPr="005F60D3">
        <w:rPr>
          <w:rFonts w:ascii="Times New Roman" w:hAnsi="Times New Roman" w:cs="Times New Roman"/>
          <w:sz w:val="24"/>
          <w:szCs w:val="24"/>
        </w:rPr>
        <w:t>1200012345678</w:t>
      </w:r>
      <w:r w:rsidR="00FD7F1B">
        <w:rPr>
          <w:rFonts w:ascii="Times New Roman" w:hAnsi="Times New Roman" w:cs="Times New Roman"/>
          <w:sz w:val="24"/>
          <w:szCs w:val="24"/>
        </w:rPr>
        <w:t xml:space="preserve"> </w:t>
      </w:r>
      <w:r w:rsidR="00FD7F1B" w:rsidRPr="005F60D3">
        <w:rPr>
          <w:rFonts w:ascii="Times New Roman" w:hAnsi="Times New Roman" w:cs="Times New Roman"/>
          <w:sz w:val="24"/>
          <w:szCs w:val="24"/>
        </w:rPr>
        <w:t>–</w:t>
      </w:r>
      <w:r w:rsidR="00FD7F1B">
        <w:rPr>
          <w:rFonts w:ascii="Times New Roman" w:hAnsi="Times New Roman" w:cs="Times New Roman"/>
          <w:sz w:val="24"/>
          <w:szCs w:val="24"/>
        </w:rPr>
        <w:t xml:space="preserve"> </w:t>
      </w:r>
      <w:r w:rsidRPr="005F60D3">
        <w:rPr>
          <w:rFonts w:ascii="Times New Roman" w:hAnsi="Times New Roman" w:cs="Times New Roman"/>
          <w:sz w:val="24"/>
          <w:szCs w:val="24"/>
        </w:rPr>
        <w:t xml:space="preserve">1200087654321) </w:t>
      </w:r>
      <w:r w:rsidR="00FD7F1B" w:rsidRPr="005F60D3">
        <w:rPr>
          <w:rFonts w:ascii="Times New Roman" w:hAnsi="Times New Roman" w:cs="Times New Roman"/>
          <w:sz w:val="24"/>
          <w:szCs w:val="24"/>
        </w:rPr>
        <w:t>–</w:t>
      </w:r>
      <w:r w:rsidRPr="005F60D3">
        <w:rPr>
          <w:rFonts w:ascii="Times New Roman" w:hAnsi="Times New Roman" w:cs="Times New Roman"/>
          <w:sz w:val="24"/>
          <w:szCs w:val="24"/>
        </w:rPr>
        <w:t xml:space="preserve"> 1234567890123)</w:t>
      </w:r>
    </w:p>
    <w:p w14:paraId="357E6748" w14:textId="10DC38C7" w:rsidR="00A87109" w:rsidRPr="005F60D3" w:rsidRDefault="00A87109" w:rsidP="00435A90">
      <w:pPr>
        <w:jc w:val="both"/>
        <w:rPr>
          <w:rFonts w:ascii="Times New Roman" w:hAnsi="Times New Roman" w:cs="Times New Roman"/>
          <w:sz w:val="24"/>
          <w:szCs w:val="24"/>
        </w:rPr>
      </w:pPr>
      <w:r w:rsidRPr="005F60D3">
        <w:rPr>
          <w:rFonts w:ascii="Times New Roman" w:hAnsi="Times New Roman" w:cs="Times New Roman"/>
          <w:sz w:val="24"/>
          <w:szCs w:val="24"/>
        </w:rPr>
        <w:t xml:space="preserve">It should be noted that the convention for BM Units is that a </w:t>
      </w:r>
      <w:r w:rsidR="0017171E">
        <w:rPr>
          <w:rFonts w:ascii="Times New Roman" w:hAnsi="Times New Roman" w:cs="Times New Roman"/>
          <w:sz w:val="24"/>
          <w:szCs w:val="24"/>
        </w:rPr>
        <w:t>n</w:t>
      </w:r>
      <w:r w:rsidRPr="005F60D3">
        <w:rPr>
          <w:rFonts w:ascii="Times New Roman" w:hAnsi="Times New Roman" w:cs="Times New Roman"/>
          <w:sz w:val="24"/>
          <w:szCs w:val="24"/>
        </w:rPr>
        <w:t xml:space="preserve">et </w:t>
      </w:r>
      <w:r w:rsidR="0017171E">
        <w:rPr>
          <w:rFonts w:ascii="Times New Roman" w:hAnsi="Times New Roman" w:cs="Times New Roman"/>
          <w:sz w:val="24"/>
          <w:szCs w:val="24"/>
        </w:rPr>
        <w:t>e</w:t>
      </w:r>
      <w:r w:rsidRPr="005F60D3">
        <w:rPr>
          <w:rFonts w:ascii="Times New Roman" w:hAnsi="Times New Roman" w:cs="Times New Roman"/>
          <w:sz w:val="24"/>
          <w:szCs w:val="24"/>
        </w:rPr>
        <w:t xml:space="preserve">xport position is a positive value and </w:t>
      </w:r>
      <w:r w:rsidR="0017171E">
        <w:rPr>
          <w:rFonts w:ascii="Times New Roman" w:hAnsi="Times New Roman" w:cs="Times New Roman"/>
          <w:sz w:val="24"/>
          <w:szCs w:val="24"/>
        </w:rPr>
        <w:t>n</w:t>
      </w:r>
      <w:r w:rsidRPr="005F60D3">
        <w:rPr>
          <w:rFonts w:ascii="Times New Roman" w:hAnsi="Times New Roman" w:cs="Times New Roman"/>
          <w:sz w:val="24"/>
          <w:szCs w:val="24"/>
        </w:rPr>
        <w:t xml:space="preserve">et </w:t>
      </w:r>
      <w:r w:rsidR="0017171E">
        <w:rPr>
          <w:rFonts w:ascii="Times New Roman" w:hAnsi="Times New Roman" w:cs="Times New Roman"/>
          <w:sz w:val="24"/>
          <w:szCs w:val="24"/>
        </w:rPr>
        <w:t>i</w:t>
      </w:r>
      <w:r w:rsidRPr="005F60D3">
        <w:rPr>
          <w:rFonts w:ascii="Times New Roman" w:hAnsi="Times New Roman" w:cs="Times New Roman"/>
          <w:sz w:val="24"/>
          <w:szCs w:val="24"/>
        </w:rPr>
        <w:t>mport position is a negative value</w:t>
      </w:r>
      <w:r w:rsidR="0045792C">
        <w:rPr>
          <w:rFonts w:ascii="Times New Roman" w:hAnsi="Times New Roman" w:cs="Times New Roman"/>
          <w:sz w:val="24"/>
          <w:szCs w:val="24"/>
        </w:rPr>
        <w:t>, this process mimics that convention</w:t>
      </w:r>
      <w:r w:rsidRPr="005F60D3">
        <w:rPr>
          <w:rFonts w:ascii="Times New Roman" w:hAnsi="Times New Roman" w:cs="Times New Roman"/>
          <w:sz w:val="24"/>
          <w:szCs w:val="24"/>
        </w:rPr>
        <w:t>.</w:t>
      </w:r>
    </w:p>
    <w:p w14:paraId="2177EAE2" w14:textId="6B7AF2D2" w:rsidR="00413BE5" w:rsidRPr="005F60D3" w:rsidRDefault="00413BE5" w:rsidP="00435A90">
      <w:pPr>
        <w:jc w:val="both"/>
        <w:rPr>
          <w:rFonts w:ascii="Times New Roman" w:hAnsi="Times New Roman" w:cs="Times New Roman"/>
          <w:sz w:val="24"/>
          <w:szCs w:val="24"/>
        </w:rPr>
      </w:pPr>
      <w:r w:rsidRPr="005F60D3">
        <w:rPr>
          <w:rFonts w:ascii="Times New Roman" w:hAnsi="Times New Roman" w:cs="Times New Roman"/>
          <w:sz w:val="24"/>
          <w:szCs w:val="24"/>
        </w:rPr>
        <w:t>Both the VLP Asset IDs (Import and Export), even though derived from other Metering Systems, should be listed in the Asset Metering Complex Site Supplementary Form.</w:t>
      </w:r>
    </w:p>
    <w:p w14:paraId="6D5F4E30" w14:textId="10FB614D" w:rsidR="000B4ABA" w:rsidRPr="005F60D3" w:rsidRDefault="00A87109" w:rsidP="00435A90">
      <w:pPr>
        <w:jc w:val="both"/>
        <w:rPr>
          <w:rFonts w:ascii="Times New Roman" w:hAnsi="Times New Roman" w:cs="Times New Roman"/>
          <w:sz w:val="24"/>
          <w:szCs w:val="24"/>
        </w:rPr>
      </w:pPr>
      <w:r w:rsidRPr="005F60D3">
        <w:rPr>
          <w:rFonts w:ascii="Times New Roman" w:hAnsi="Times New Roman" w:cs="Times New Roman"/>
          <w:sz w:val="24"/>
          <w:szCs w:val="24"/>
        </w:rPr>
        <w:t xml:space="preserve">Two Boundary Point Metering System IDs (Import and Export) </w:t>
      </w:r>
      <w:r w:rsidR="000B4ABA" w:rsidRPr="005F60D3">
        <w:rPr>
          <w:rFonts w:ascii="Times New Roman" w:hAnsi="Times New Roman" w:cs="Times New Roman"/>
          <w:sz w:val="24"/>
          <w:szCs w:val="24"/>
        </w:rPr>
        <w:t>and one Asset Metering System ID (Import) should be listed in the Asset Metering Complex Site Supplementary Form.</w:t>
      </w:r>
    </w:p>
    <w:p w14:paraId="130084A5" w14:textId="16D0701C" w:rsidR="000B4ABA" w:rsidRDefault="000B4ABA" w:rsidP="00435A90">
      <w:pPr>
        <w:jc w:val="both"/>
        <w:rPr>
          <w:rFonts w:ascii="Times New Roman" w:hAnsi="Times New Roman" w:cs="Times New Roman"/>
          <w:sz w:val="24"/>
          <w:szCs w:val="24"/>
        </w:rPr>
      </w:pPr>
    </w:p>
    <w:p w14:paraId="190317F8" w14:textId="5569B14C" w:rsidR="0045792C" w:rsidRPr="0045792C" w:rsidRDefault="0045792C" w:rsidP="00E2796B">
      <w:pPr>
        <w:pStyle w:val="ListParagraph"/>
        <w:numPr>
          <w:ilvl w:val="0"/>
          <w:numId w:val="62"/>
        </w:numPr>
        <w:ind w:left="357" w:hanging="357"/>
        <w:jc w:val="both"/>
        <w:rPr>
          <w:rFonts w:ascii="Times New Roman" w:hAnsi="Times New Roman" w:cs="Times New Roman"/>
          <w:b/>
          <w:sz w:val="24"/>
          <w:szCs w:val="24"/>
        </w:rPr>
      </w:pPr>
      <w:r w:rsidRPr="0045792C">
        <w:rPr>
          <w:rFonts w:ascii="Times New Roman" w:hAnsi="Times New Roman" w:cs="Times New Roman"/>
          <w:b/>
          <w:sz w:val="24"/>
          <w:szCs w:val="24"/>
        </w:rPr>
        <w:t>System Losses</w:t>
      </w:r>
    </w:p>
    <w:p w14:paraId="2F2E4BA6" w14:textId="52C38341" w:rsidR="006B5A4B" w:rsidRDefault="006B5A4B" w:rsidP="00435A90">
      <w:pPr>
        <w:pStyle w:val="ListParagraph"/>
        <w:ind w:left="0"/>
        <w:jc w:val="both"/>
        <w:rPr>
          <w:rFonts w:ascii="Times New Roman" w:hAnsi="Times New Roman" w:cs="Times New Roman"/>
          <w:sz w:val="24"/>
        </w:rPr>
      </w:pPr>
    </w:p>
    <w:p w14:paraId="36F29C5C" w14:textId="155C2ED5" w:rsidR="006B5A4B" w:rsidRPr="006B5A4B" w:rsidRDefault="0045792C" w:rsidP="00435A90">
      <w:pPr>
        <w:pStyle w:val="ListParagraph"/>
        <w:ind w:left="0"/>
        <w:jc w:val="both"/>
        <w:rPr>
          <w:rFonts w:ascii="Times New Roman" w:hAnsi="Times New Roman" w:cs="Times New Roman"/>
          <w:sz w:val="24"/>
          <w:szCs w:val="24"/>
        </w:rPr>
      </w:pPr>
      <w:r>
        <w:rPr>
          <w:rFonts w:ascii="Times New Roman" w:hAnsi="Times New Roman" w:cs="Times New Roman"/>
          <w:sz w:val="24"/>
        </w:rPr>
        <w:t xml:space="preserve">Where the Asset Meter is not located at the Defined Metering at the Asset Point and a loss factor needs to be applied </w:t>
      </w:r>
      <w:r w:rsidR="00FD7F1B">
        <w:rPr>
          <w:rFonts w:ascii="Times New Roman" w:hAnsi="Times New Roman" w:cs="Times New Roman"/>
          <w:sz w:val="24"/>
        </w:rPr>
        <w:t xml:space="preserve">(only where a constant factor is applied and the Asset Meter is not applying the loss factor) </w:t>
      </w:r>
      <w:r>
        <w:rPr>
          <w:rFonts w:ascii="Times New Roman" w:hAnsi="Times New Roman" w:cs="Times New Roman"/>
          <w:sz w:val="24"/>
        </w:rPr>
        <w:t xml:space="preserve">to account for equipment and cabling between the Actual Metering </w:t>
      </w:r>
      <w:r w:rsidR="00C84772">
        <w:rPr>
          <w:rFonts w:ascii="Times New Roman" w:hAnsi="Times New Roman" w:cs="Times New Roman"/>
          <w:sz w:val="24"/>
        </w:rPr>
        <w:t xml:space="preserve">at the Asset </w:t>
      </w:r>
      <w:r>
        <w:rPr>
          <w:rFonts w:ascii="Times New Roman" w:hAnsi="Times New Roman" w:cs="Times New Roman"/>
          <w:sz w:val="24"/>
        </w:rPr>
        <w:t xml:space="preserve">Point and the </w:t>
      </w:r>
      <w:r w:rsidRPr="009054EA">
        <w:rPr>
          <w:rFonts w:ascii="Times New Roman" w:hAnsi="Times New Roman" w:cs="Times New Roman"/>
          <w:sz w:val="24"/>
        </w:rPr>
        <w:t>Defined Metering at the Asset Point</w:t>
      </w:r>
      <w:r>
        <w:rPr>
          <w:rFonts w:ascii="Times New Roman" w:hAnsi="Times New Roman" w:cs="Times New Roman"/>
          <w:sz w:val="24"/>
        </w:rPr>
        <w:t xml:space="preserve"> </w:t>
      </w:r>
      <w:r w:rsidR="006B5A4B" w:rsidRPr="006B5A4B">
        <w:rPr>
          <w:rFonts w:ascii="Times New Roman" w:hAnsi="Times New Roman" w:cs="Times New Roman"/>
          <w:sz w:val="24"/>
          <w:szCs w:val="24"/>
        </w:rPr>
        <w:t xml:space="preserve">these losses must be accounted for in the aggregation rule using the Asset Metering Complex Site Supplementary Information Form (CoP11/Fa). The </w:t>
      </w:r>
      <w:r w:rsidR="00E719CD">
        <w:rPr>
          <w:rFonts w:ascii="Times New Roman" w:hAnsi="Times New Roman" w:cs="Times New Roman"/>
          <w:sz w:val="24"/>
          <w:szCs w:val="24"/>
        </w:rPr>
        <w:t xml:space="preserve">system </w:t>
      </w:r>
      <w:r w:rsidR="006B5A4B" w:rsidRPr="006B5A4B">
        <w:rPr>
          <w:rFonts w:ascii="Times New Roman" w:hAnsi="Times New Roman" w:cs="Times New Roman"/>
          <w:sz w:val="24"/>
          <w:szCs w:val="24"/>
        </w:rPr>
        <w:t>losses must be independently verified and results made available for inspection by the Panel or Technical Assurance Agent.</w:t>
      </w:r>
    </w:p>
    <w:p w14:paraId="71AE1B13" w14:textId="7BE9CCB1" w:rsidR="006B5A4B" w:rsidRPr="006B5A4B" w:rsidRDefault="006B5A4B" w:rsidP="00435A90">
      <w:pPr>
        <w:jc w:val="both"/>
        <w:rPr>
          <w:rFonts w:ascii="Times New Roman" w:hAnsi="Times New Roman" w:cs="Times New Roman"/>
          <w:sz w:val="24"/>
          <w:szCs w:val="24"/>
        </w:rPr>
      </w:pPr>
      <w:r w:rsidRPr="006B5A4B">
        <w:rPr>
          <w:rFonts w:ascii="Times New Roman" w:hAnsi="Times New Roman" w:cs="Times New Roman"/>
          <w:sz w:val="24"/>
          <w:szCs w:val="24"/>
        </w:rPr>
        <w:t>Where the Asset Metering System ID is 1234567890</w:t>
      </w:r>
      <w:r>
        <w:rPr>
          <w:rFonts w:ascii="Times New Roman" w:hAnsi="Times New Roman" w:cs="Times New Roman"/>
          <w:sz w:val="24"/>
          <w:szCs w:val="24"/>
        </w:rPr>
        <w:t>111</w:t>
      </w:r>
      <w:r w:rsidRPr="006B5A4B">
        <w:rPr>
          <w:rFonts w:ascii="Times New Roman" w:hAnsi="Times New Roman" w:cs="Times New Roman"/>
          <w:sz w:val="24"/>
          <w:szCs w:val="24"/>
        </w:rPr>
        <w:t xml:space="preserve"> and the losses </w:t>
      </w:r>
      <w:r>
        <w:rPr>
          <w:rFonts w:ascii="Times New Roman" w:hAnsi="Times New Roman" w:cs="Times New Roman"/>
          <w:sz w:val="24"/>
          <w:szCs w:val="24"/>
        </w:rPr>
        <w:t xml:space="preserve">between the Actual Metering </w:t>
      </w:r>
      <w:r w:rsidR="00C84772">
        <w:rPr>
          <w:rFonts w:ascii="Times New Roman" w:hAnsi="Times New Roman" w:cs="Times New Roman"/>
          <w:sz w:val="24"/>
          <w:szCs w:val="24"/>
        </w:rPr>
        <w:t xml:space="preserve">at the Asset </w:t>
      </w:r>
      <w:r>
        <w:rPr>
          <w:rFonts w:ascii="Times New Roman" w:hAnsi="Times New Roman" w:cs="Times New Roman"/>
          <w:sz w:val="24"/>
          <w:szCs w:val="24"/>
        </w:rPr>
        <w:t xml:space="preserve">Point and the Defined Metering at the Asset Point </w:t>
      </w:r>
      <w:r w:rsidRPr="006B5A4B">
        <w:rPr>
          <w:rFonts w:ascii="Times New Roman" w:hAnsi="Times New Roman" w:cs="Times New Roman"/>
          <w:sz w:val="24"/>
          <w:szCs w:val="24"/>
        </w:rPr>
        <w:t xml:space="preserve">have been </w:t>
      </w:r>
      <w:r>
        <w:rPr>
          <w:rFonts w:ascii="Times New Roman" w:hAnsi="Times New Roman" w:cs="Times New Roman"/>
          <w:sz w:val="24"/>
          <w:szCs w:val="24"/>
        </w:rPr>
        <w:t xml:space="preserve">calculated as 2% </w:t>
      </w:r>
      <w:r w:rsidRPr="006B5A4B">
        <w:rPr>
          <w:rFonts w:ascii="Times New Roman" w:hAnsi="Times New Roman" w:cs="Times New Roman"/>
          <w:sz w:val="24"/>
          <w:szCs w:val="24"/>
        </w:rPr>
        <w:t>the aggregation rule would be:</w:t>
      </w:r>
    </w:p>
    <w:p w14:paraId="3F518A95" w14:textId="26A00FEF" w:rsidR="006B5A4B" w:rsidRPr="006B5A4B" w:rsidRDefault="006B5A4B" w:rsidP="00435A90">
      <w:pPr>
        <w:jc w:val="both"/>
        <w:rPr>
          <w:rFonts w:ascii="Times New Roman" w:hAnsi="Times New Roman" w:cs="Times New Roman"/>
          <w:sz w:val="24"/>
          <w:szCs w:val="24"/>
        </w:rPr>
      </w:pPr>
      <w:r w:rsidRPr="006B5A4B">
        <w:rPr>
          <w:rFonts w:ascii="Times New Roman" w:hAnsi="Times New Roman" w:cs="Times New Roman"/>
          <w:sz w:val="24"/>
          <w:szCs w:val="24"/>
        </w:rPr>
        <w:t>Asset 1234567890</w:t>
      </w:r>
      <w:r>
        <w:rPr>
          <w:rFonts w:ascii="Times New Roman" w:hAnsi="Times New Roman" w:cs="Times New Roman"/>
          <w:sz w:val="24"/>
          <w:szCs w:val="24"/>
        </w:rPr>
        <w:t>111</w:t>
      </w:r>
      <w:r w:rsidRPr="006B5A4B">
        <w:rPr>
          <w:rFonts w:ascii="Times New Roman" w:hAnsi="Times New Roman" w:cs="Times New Roman"/>
          <w:sz w:val="24"/>
          <w:szCs w:val="24"/>
        </w:rPr>
        <w:t xml:space="preserve"> = 1234567890</w:t>
      </w:r>
      <w:r>
        <w:rPr>
          <w:rFonts w:ascii="Times New Roman" w:hAnsi="Times New Roman" w:cs="Times New Roman"/>
          <w:sz w:val="24"/>
          <w:szCs w:val="24"/>
        </w:rPr>
        <w:t>111</w:t>
      </w:r>
      <w:r w:rsidRPr="006B5A4B">
        <w:rPr>
          <w:rFonts w:ascii="Times New Roman" w:hAnsi="Times New Roman" w:cs="Times New Roman"/>
          <w:sz w:val="24"/>
          <w:szCs w:val="24"/>
        </w:rPr>
        <w:t xml:space="preserve"> x </w:t>
      </w:r>
      <w:r>
        <w:rPr>
          <w:rFonts w:ascii="Times New Roman" w:hAnsi="Times New Roman" w:cs="Times New Roman"/>
          <w:sz w:val="24"/>
          <w:szCs w:val="24"/>
        </w:rPr>
        <w:t>1.02</w:t>
      </w:r>
    </w:p>
    <w:p w14:paraId="02DF3B8A" w14:textId="6803AD28" w:rsidR="0045792C" w:rsidRPr="006B5A4B" w:rsidRDefault="006B5A4B" w:rsidP="00435A90">
      <w:pPr>
        <w:jc w:val="both"/>
        <w:rPr>
          <w:rFonts w:ascii="Times New Roman" w:hAnsi="Times New Roman" w:cs="Times New Roman"/>
          <w:sz w:val="24"/>
          <w:szCs w:val="24"/>
        </w:rPr>
      </w:pPr>
      <w:r w:rsidRPr="006B5A4B">
        <w:rPr>
          <w:rFonts w:ascii="Times New Roman" w:hAnsi="Times New Roman" w:cs="Times New Roman"/>
          <w:sz w:val="24"/>
          <w:szCs w:val="24"/>
        </w:rPr>
        <w:t>One Asset Metering System ID (Import) should be listed in the Asset Metering Complex Site Supplementary Form.</w:t>
      </w:r>
    </w:p>
    <w:p w14:paraId="3324A78A" w14:textId="355110A3" w:rsidR="00FD7F1B" w:rsidRPr="005F60D3" w:rsidRDefault="00FD7F1B" w:rsidP="00435A90">
      <w:pPr>
        <w:jc w:val="both"/>
        <w:rPr>
          <w:rFonts w:ascii="Times New Roman" w:hAnsi="Times New Roman" w:cs="Times New Roman"/>
          <w:sz w:val="24"/>
          <w:szCs w:val="24"/>
        </w:rPr>
      </w:pPr>
    </w:p>
    <w:p w14:paraId="604ED3D7" w14:textId="08EA5162" w:rsidR="00A32317" w:rsidRPr="005F60D3" w:rsidRDefault="008F27E8" w:rsidP="00E2796B">
      <w:pPr>
        <w:pStyle w:val="ListParagraph"/>
        <w:keepNext/>
        <w:numPr>
          <w:ilvl w:val="0"/>
          <w:numId w:val="62"/>
        </w:numPr>
        <w:ind w:left="357" w:hanging="357"/>
        <w:jc w:val="both"/>
        <w:rPr>
          <w:rFonts w:ascii="Times New Roman" w:hAnsi="Times New Roman" w:cs="Times New Roman"/>
          <w:b/>
          <w:sz w:val="24"/>
          <w:szCs w:val="24"/>
        </w:rPr>
      </w:pPr>
      <w:r w:rsidRPr="005F60D3">
        <w:rPr>
          <w:rFonts w:ascii="Times New Roman" w:hAnsi="Times New Roman" w:cs="Times New Roman"/>
          <w:b/>
          <w:sz w:val="24"/>
          <w:szCs w:val="24"/>
        </w:rPr>
        <w:lastRenderedPageBreak/>
        <w:t xml:space="preserve">Inverter </w:t>
      </w:r>
      <w:r w:rsidR="00C8175A">
        <w:rPr>
          <w:rFonts w:ascii="Times New Roman" w:hAnsi="Times New Roman" w:cs="Times New Roman"/>
          <w:b/>
          <w:sz w:val="24"/>
          <w:szCs w:val="24"/>
        </w:rPr>
        <w:t xml:space="preserve">or Rectifier </w:t>
      </w:r>
      <w:r w:rsidRPr="005F60D3">
        <w:rPr>
          <w:rFonts w:ascii="Times New Roman" w:hAnsi="Times New Roman" w:cs="Times New Roman"/>
          <w:b/>
          <w:sz w:val="24"/>
          <w:szCs w:val="24"/>
        </w:rPr>
        <w:t>Losses</w:t>
      </w:r>
    </w:p>
    <w:p w14:paraId="1F6EF996" w14:textId="77777777" w:rsidR="00E2796B" w:rsidRDefault="00E2796B" w:rsidP="00435A90">
      <w:pPr>
        <w:pStyle w:val="ListParagraph"/>
        <w:ind w:left="0"/>
        <w:jc w:val="both"/>
        <w:rPr>
          <w:rFonts w:ascii="Times New Roman" w:hAnsi="Times New Roman" w:cs="Times New Roman"/>
          <w:sz w:val="24"/>
          <w:szCs w:val="24"/>
        </w:rPr>
      </w:pPr>
    </w:p>
    <w:p w14:paraId="3AC91B7C" w14:textId="0B8C463B" w:rsidR="00A32317" w:rsidRPr="005F60D3" w:rsidRDefault="00B751A6" w:rsidP="00435A90">
      <w:pPr>
        <w:pStyle w:val="ListParagraph"/>
        <w:ind w:left="0"/>
        <w:jc w:val="both"/>
        <w:rPr>
          <w:rFonts w:ascii="Times New Roman" w:hAnsi="Times New Roman" w:cs="Times New Roman"/>
          <w:sz w:val="24"/>
          <w:szCs w:val="24"/>
        </w:rPr>
      </w:pPr>
      <w:r w:rsidRPr="005F60D3">
        <w:rPr>
          <w:rFonts w:ascii="Times New Roman" w:hAnsi="Times New Roman" w:cs="Times New Roman"/>
          <w:sz w:val="24"/>
          <w:szCs w:val="24"/>
        </w:rPr>
        <w:t xml:space="preserve">Where the </w:t>
      </w:r>
      <w:r w:rsidR="00C84772">
        <w:rPr>
          <w:rFonts w:ascii="Times New Roman" w:hAnsi="Times New Roman" w:cs="Times New Roman"/>
          <w:sz w:val="24"/>
          <w:szCs w:val="24"/>
        </w:rPr>
        <w:t>equipment</w:t>
      </w:r>
      <w:r w:rsidR="00C84772" w:rsidRPr="005F60D3">
        <w:rPr>
          <w:rFonts w:ascii="Times New Roman" w:hAnsi="Times New Roman" w:cs="Times New Roman"/>
          <w:sz w:val="24"/>
          <w:szCs w:val="24"/>
        </w:rPr>
        <w:t xml:space="preserve"> </w:t>
      </w:r>
      <w:r w:rsidRPr="005F60D3">
        <w:rPr>
          <w:rFonts w:ascii="Times New Roman" w:hAnsi="Times New Roman" w:cs="Times New Roman"/>
          <w:sz w:val="24"/>
          <w:szCs w:val="24"/>
        </w:rPr>
        <w:t>is converting a.c. electrical quantities to d.c. electrical quantities</w:t>
      </w:r>
      <w:r w:rsidR="00C8175A">
        <w:rPr>
          <w:rFonts w:ascii="Times New Roman" w:hAnsi="Times New Roman" w:cs="Times New Roman"/>
          <w:sz w:val="24"/>
          <w:szCs w:val="24"/>
        </w:rPr>
        <w:t xml:space="preserve">, or </w:t>
      </w:r>
      <w:r w:rsidRPr="005F60D3">
        <w:rPr>
          <w:rFonts w:ascii="Times New Roman" w:hAnsi="Times New Roman" w:cs="Times New Roman"/>
          <w:sz w:val="24"/>
          <w:szCs w:val="24"/>
        </w:rPr>
        <w:t xml:space="preserve"> </w:t>
      </w:r>
      <w:r w:rsidR="00C8175A" w:rsidRPr="00C8175A">
        <w:rPr>
          <w:rFonts w:ascii="Times New Roman" w:hAnsi="Times New Roman" w:cs="Times New Roman"/>
          <w:sz w:val="24"/>
          <w:szCs w:val="24"/>
        </w:rPr>
        <w:t xml:space="preserve">the equipment is converting </w:t>
      </w:r>
      <w:r w:rsidR="00C8175A">
        <w:rPr>
          <w:rFonts w:ascii="Times New Roman" w:hAnsi="Times New Roman" w:cs="Times New Roman"/>
          <w:sz w:val="24"/>
          <w:szCs w:val="24"/>
        </w:rPr>
        <w:t>d</w:t>
      </w:r>
      <w:r w:rsidR="00C8175A" w:rsidRPr="00C8175A">
        <w:rPr>
          <w:rFonts w:ascii="Times New Roman" w:hAnsi="Times New Roman" w:cs="Times New Roman"/>
          <w:sz w:val="24"/>
          <w:szCs w:val="24"/>
        </w:rPr>
        <w:t xml:space="preserve">.c. electrical quantities to </w:t>
      </w:r>
      <w:r w:rsidR="00C8175A">
        <w:rPr>
          <w:rFonts w:ascii="Times New Roman" w:hAnsi="Times New Roman" w:cs="Times New Roman"/>
          <w:sz w:val="24"/>
          <w:szCs w:val="24"/>
        </w:rPr>
        <w:t>a</w:t>
      </w:r>
      <w:r w:rsidR="00C8175A" w:rsidRPr="00C8175A">
        <w:rPr>
          <w:rFonts w:ascii="Times New Roman" w:hAnsi="Times New Roman" w:cs="Times New Roman"/>
          <w:sz w:val="24"/>
          <w:szCs w:val="24"/>
        </w:rPr>
        <w:t>.c. electrical quantities</w:t>
      </w:r>
      <w:r w:rsidR="00C8175A">
        <w:rPr>
          <w:rFonts w:ascii="Times New Roman" w:hAnsi="Times New Roman" w:cs="Times New Roman"/>
          <w:sz w:val="24"/>
          <w:szCs w:val="24"/>
        </w:rPr>
        <w:t>,</w:t>
      </w:r>
      <w:r w:rsidR="00C8175A" w:rsidRPr="00C8175A">
        <w:rPr>
          <w:rFonts w:ascii="Times New Roman" w:hAnsi="Times New Roman" w:cs="Times New Roman"/>
          <w:sz w:val="24"/>
          <w:szCs w:val="24"/>
        </w:rPr>
        <w:t xml:space="preserve"> </w:t>
      </w:r>
      <w:r w:rsidR="005473FA" w:rsidRPr="005F60D3">
        <w:rPr>
          <w:rFonts w:ascii="Times New Roman" w:hAnsi="Times New Roman" w:cs="Times New Roman"/>
          <w:sz w:val="24"/>
          <w:szCs w:val="24"/>
        </w:rPr>
        <w:t xml:space="preserve">and </w:t>
      </w:r>
      <w:r w:rsidRPr="005F60D3">
        <w:rPr>
          <w:rFonts w:ascii="Times New Roman" w:hAnsi="Times New Roman" w:cs="Times New Roman"/>
          <w:sz w:val="24"/>
          <w:szCs w:val="24"/>
        </w:rPr>
        <w:t xml:space="preserve">the </w:t>
      </w:r>
      <w:r w:rsidR="0084206E">
        <w:rPr>
          <w:rFonts w:ascii="Times New Roman" w:hAnsi="Times New Roman" w:cs="Times New Roman"/>
          <w:sz w:val="24"/>
          <w:szCs w:val="24"/>
        </w:rPr>
        <w:t xml:space="preserve">Embedded </w:t>
      </w:r>
      <w:r w:rsidR="007E14B9">
        <w:rPr>
          <w:rFonts w:ascii="Times New Roman" w:hAnsi="Times New Roman" w:cs="Times New Roman"/>
          <w:sz w:val="24"/>
          <w:szCs w:val="24"/>
        </w:rPr>
        <w:t>M</w:t>
      </w:r>
      <w:r w:rsidRPr="005F60D3">
        <w:rPr>
          <w:rFonts w:ascii="Times New Roman" w:hAnsi="Times New Roman" w:cs="Times New Roman"/>
          <w:sz w:val="24"/>
          <w:szCs w:val="24"/>
        </w:rPr>
        <w:t xml:space="preserve">etering </w:t>
      </w:r>
      <w:r w:rsidR="007E14B9">
        <w:rPr>
          <w:rFonts w:ascii="Times New Roman" w:hAnsi="Times New Roman" w:cs="Times New Roman"/>
          <w:sz w:val="24"/>
          <w:szCs w:val="24"/>
        </w:rPr>
        <w:t>D</w:t>
      </w:r>
      <w:r w:rsidRPr="005F60D3">
        <w:rPr>
          <w:rFonts w:ascii="Times New Roman" w:hAnsi="Times New Roman" w:cs="Times New Roman"/>
          <w:sz w:val="24"/>
          <w:szCs w:val="24"/>
        </w:rPr>
        <w:t xml:space="preserve">evice is not in such a place within the product to account for any losses associated with the inverter </w:t>
      </w:r>
      <w:r w:rsidR="00C8175A">
        <w:rPr>
          <w:rFonts w:ascii="Times New Roman" w:hAnsi="Times New Roman" w:cs="Times New Roman"/>
          <w:sz w:val="24"/>
          <w:szCs w:val="24"/>
        </w:rPr>
        <w:t xml:space="preserve">or rectifier </w:t>
      </w:r>
      <w:r w:rsidRPr="005F60D3">
        <w:rPr>
          <w:rFonts w:ascii="Times New Roman" w:hAnsi="Times New Roman" w:cs="Times New Roman"/>
          <w:sz w:val="24"/>
          <w:szCs w:val="24"/>
        </w:rPr>
        <w:t xml:space="preserve">these losses must be accounted for in the aggregation rule using the </w:t>
      </w:r>
      <w:r w:rsidR="00D85377" w:rsidRPr="005F60D3">
        <w:rPr>
          <w:rFonts w:ascii="Times New Roman" w:hAnsi="Times New Roman" w:cs="Times New Roman"/>
          <w:sz w:val="24"/>
          <w:szCs w:val="24"/>
        </w:rPr>
        <w:t xml:space="preserve">Asset Metering Complex Site Supplementary Information Form </w:t>
      </w:r>
      <w:r w:rsidR="00936091">
        <w:rPr>
          <w:rFonts w:ascii="Times New Roman" w:hAnsi="Times New Roman" w:cs="Times New Roman"/>
          <w:sz w:val="24"/>
          <w:szCs w:val="24"/>
        </w:rPr>
        <w:t>(CoP11/Fa)</w:t>
      </w:r>
      <w:r w:rsidRPr="005F60D3">
        <w:rPr>
          <w:rFonts w:ascii="Times New Roman" w:hAnsi="Times New Roman" w:cs="Times New Roman"/>
          <w:sz w:val="24"/>
          <w:szCs w:val="24"/>
        </w:rPr>
        <w:t>. The losses in the inverter</w:t>
      </w:r>
      <w:r w:rsidR="00C8175A">
        <w:rPr>
          <w:rFonts w:ascii="Times New Roman" w:hAnsi="Times New Roman" w:cs="Times New Roman"/>
          <w:sz w:val="24"/>
          <w:szCs w:val="24"/>
        </w:rPr>
        <w:t xml:space="preserve"> and/or rectifier</w:t>
      </w:r>
      <w:r w:rsidRPr="005F60D3">
        <w:rPr>
          <w:rFonts w:ascii="Times New Roman" w:hAnsi="Times New Roman" w:cs="Times New Roman"/>
          <w:sz w:val="24"/>
          <w:szCs w:val="24"/>
        </w:rPr>
        <w:t xml:space="preserve"> must be independently verified and results made available for inspection by the Panel or Technical Assurance Agent.</w:t>
      </w:r>
    </w:p>
    <w:p w14:paraId="4E3ED89D" w14:textId="779F93D7" w:rsidR="003374BA" w:rsidRPr="005F60D3" w:rsidRDefault="003374BA" w:rsidP="00435A90">
      <w:pPr>
        <w:jc w:val="both"/>
        <w:rPr>
          <w:rFonts w:ascii="Times New Roman" w:hAnsi="Times New Roman" w:cs="Times New Roman"/>
          <w:sz w:val="24"/>
          <w:szCs w:val="24"/>
        </w:rPr>
      </w:pPr>
    </w:p>
    <w:p w14:paraId="4E7DFC50" w14:textId="478789FD" w:rsidR="005473FA" w:rsidRPr="005F60D3" w:rsidRDefault="005473FA" w:rsidP="00435A90">
      <w:pPr>
        <w:jc w:val="both"/>
        <w:rPr>
          <w:rFonts w:ascii="Times New Roman" w:hAnsi="Times New Roman" w:cs="Times New Roman"/>
          <w:sz w:val="24"/>
          <w:szCs w:val="24"/>
        </w:rPr>
      </w:pPr>
      <w:r w:rsidRPr="005F60D3">
        <w:rPr>
          <w:rFonts w:ascii="Times New Roman" w:hAnsi="Times New Roman" w:cs="Times New Roman"/>
          <w:sz w:val="24"/>
          <w:szCs w:val="24"/>
        </w:rPr>
        <w:t xml:space="preserve">Where the Asset Metering System ID is 1234567890333 and the losses associated with the inverter have been independently verified as </w:t>
      </w:r>
      <w:r w:rsidR="00612AE2" w:rsidRPr="005F60D3">
        <w:rPr>
          <w:rFonts w:ascii="Times New Roman" w:hAnsi="Times New Roman" w:cs="Times New Roman"/>
          <w:sz w:val="24"/>
          <w:szCs w:val="24"/>
        </w:rPr>
        <w:t xml:space="preserve">5% </w:t>
      </w:r>
      <w:r w:rsidRPr="005F60D3">
        <w:rPr>
          <w:rFonts w:ascii="Times New Roman" w:hAnsi="Times New Roman" w:cs="Times New Roman"/>
          <w:sz w:val="24"/>
          <w:szCs w:val="24"/>
        </w:rPr>
        <w:t>the aggregation rule would be:</w:t>
      </w:r>
    </w:p>
    <w:p w14:paraId="52456A2B" w14:textId="795336D7" w:rsidR="005473FA" w:rsidRPr="005F60D3" w:rsidRDefault="00DF7CEF" w:rsidP="00435A90">
      <w:pPr>
        <w:jc w:val="both"/>
        <w:rPr>
          <w:rFonts w:ascii="Times New Roman" w:hAnsi="Times New Roman" w:cs="Times New Roman"/>
          <w:sz w:val="24"/>
          <w:szCs w:val="24"/>
        </w:rPr>
      </w:pPr>
      <w:r w:rsidRPr="005F60D3">
        <w:rPr>
          <w:rFonts w:ascii="Times New Roman" w:hAnsi="Times New Roman" w:cs="Times New Roman"/>
          <w:sz w:val="24"/>
          <w:szCs w:val="24"/>
        </w:rPr>
        <w:t xml:space="preserve">Asset </w:t>
      </w:r>
      <w:r w:rsidR="00891AEA" w:rsidRPr="005F60D3">
        <w:rPr>
          <w:rFonts w:ascii="Times New Roman" w:hAnsi="Times New Roman" w:cs="Times New Roman"/>
          <w:sz w:val="24"/>
          <w:szCs w:val="24"/>
        </w:rPr>
        <w:t>1234567890333</w:t>
      </w:r>
      <w:r w:rsidRPr="005F60D3">
        <w:rPr>
          <w:rFonts w:ascii="Times New Roman" w:hAnsi="Times New Roman" w:cs="Times New Roman"/>
          <w:sz w:val="24"/>
          <w:szCs w:val="24"/>
        </w:rPr>
        <w:t xml:space="preserve"> =</w:t>
      </w:r>
      <w:r w:rsidR="005473FA" w:rsidRPr="005F60D3">
        <w:rPr>
          <w:rFonts w:ascii="Times New Roman" w:hAnsi="Times New Roman" w:cs="Times New Roman"/>
          <w:sz w:val="24"/>
          <w:szCs w:val="24"/>
        </w:rPr>
        <w:t xml:space="preserve"> 1234567890</w:t>
      </w:r>
      <w:r w:rsidR="00612AE2" w:rsidRPr="005F60D3">
        <w:rPr>
          <w:rFonts w:ascii="Times New Roman" w:hAnsi="Times New Roman" w:cs="Times New Roman"/>
          <w:sz w:val="24"/>
          <w:szCs w:val="24"/>
        </w:rPr>
        <w:t>33</w:t>
      </w:r>
      <w:r w:rsidR="005473FA" w:rsidRPr="005F60D3">
        <w:rPr>
          <w:rFonts w:ascii="Times New Roman" w:hAnsi="Times New Roman" w:cs="Times New Roman"/>
          <w:sz w:val="24"/>
          <w:szCs w:val="24"/>
        </w:rPr>
        <w:t>3</w:t>
      </w:r>
      <w:r w:rsidR="00612AE2" w:rsidRPr="005F60D3">
        <w:rPr>
          <w:rFonts w:ascii="Times New Roman" w:hAnsi="Times New Roman" w:cs="Times New Roman"/>
          <w:sz w:val="24"/>
          <w:szCs w:val="24"/>
        </w:rPr>
        <w:t xml:space="preserve"> x 0.95</w:t>
      </w:r>
    </w:p>
    <w:p w14:paraId="6601E48E" w14:textId="2B96828C" w:rsidR="005473FA" w:rsidRPr="005F60D3" w:rsidRDefault="005473FA" w:rsidP="00435A90">
      <w:pPr>
        <w:jc w:val="both"/>
        <w:rPr>
          <w:rFonts w:ascii="Times New Roman" w:eastAsia="Times New Roman" w:hAnsi="Times New Roman" w:cs="Times New Roman"/>
          <w:color w:val="00AEEF"/>
          <w:sz w:val="24"/>
          <w:szCs w:val="24"/>
          <w:lang w:eastAsia="en-GB"/>
        </w:rPr>
        <w:sectPr w:rsidR="005473FA" w:rsidRPr="005F60D3">
          <w:pgSz w:w="11906" w:h="16838"/>
          <w:pgMar w:top="1440" w:right="1440" w:bottom="1440" w:left="1440" w:header="708" w:footer="708" w:gutter="0"/>
          <w:cols w:space="708"/>
          <w:docGrid w:linePitch="360"/>
        </w:sectPr>
      </w:pPr>
      <w:r w:rsidRPr="005F60D3">
        <w:rPr>
          <w:rFonts w:ascii="Times New Roman" w:hAnsi="Times New Roman" w:cs="Times New Roman"/>
          <w:sz w:val="24"/>
          <w:szCs w:val="24"/>
        </w:rPr>
        <w:t>One Asset Metering System ID (Import) should be listed in the Asset Metering Complex Site Supplementary Form.</w:t>
      </w:r>
    </w:p>
    <w:p w14:paraId="4F1557EF" w14:textId="72054B03" w:rsidR="003374BA" w:rsidRPr="009E23D4" w:rsidRDefault="003374BA" w:rsidP="00435A90">
      <w:pPr>
        <w:rPr>
          <w:rFonts w:ascii="Times New Roman" w:hAnsi="Times New Roman" w:cs="Times New Roman"/>
          <w:sz w:val="24"/>
        </w:rPr>
      </w:pPr>
      <w:r w:rsidRPr="009E23D4">
        <w:rPr>
          <w:rFonts w:ascii="Times New Roman" w:hAnsi="Times New Roman" w:cs="Times New Roman"/>
          <w:b/>
          <w:sz w:val="24"/>
        </w:rPr>
        <w:lastRenderedPageBreak/>
        <w:t>CoP11/Fa</w:t>
      </w:r>
      <w:r w:rsidR="00563756">
        <w:rPr>
          <w:rFonts w:ascii="Times New Roman" w:hAnsi="Times New Roman" w:cs="Times New Roman"/>
          <w:b/>
          <w:sz w:val="24"/>
        </w:rPr>
        <w:t xml:space="preserve"> </w:t>
      </w:r>
      <w:r w:rsidR="00E86FB5">
        <w:rPr>
          <w:rFonts w:ascii="Times New Roman" w:hAnsi="Times New Roman" w:cs="Times New Roman"/>
          <w:b/>
          <w:sz w:val="24"/>
        </w:rPr>
        <w:tab/>
      </w:r>
      <w:r w:rsidR="00D85377" w:rsidRPr="009E23D4">
        <w:rPr>
          <w:rFonts w:ascii="Times New Roman" w:hAnsi="Times New Roman" w:cs="Times New Roman"/>
          <w:b/>
          <w:sz w:val="24"/>
        </w:rPr>
        <w:t xml:space="preserve">Asset Metering Complex Site Supplementary Information Form </w:t>
      </w:r>
      <w:r w:rsidR="00936091" w:rsidRPr="009E23D4">
        <w:rPr>
          <w:rFonts w:ascii="Times New Roman" w:hAnsi="Times New Roman" w:cs="Times New Roman"/>
          <w:b/>
          <w:sz w:val="24"/>
        </w:rPr>
        <w:t>(CoP11/Fa)</w:t>
      </w:r>
      <w:r w:rsidRPr="009E23D4">
        <w:rPr>
          <w:rFonts w:ascii="Times New Roman" w:hAnsi="Times New Roman" w:cs="Times New Roman"/>
          <w:b/>
          <w:snapToGrid w:val="0"/>
          <w:sz w:val="24"/>
        </w:rPr>
        <w:t xml:space="preserve"> </w:t>
      </w:r>
      <w:r w:rsidRPr="009E23D4">
        <w:rPr>
          <w:rFonts w:ascii="Times New Roman" w:hAnsi="Times New Roman" w:cs="Times New Roman"/>
          <w:b/>
          <w:snapToGrid w:val="0"/>
          <w:sz w:val="24"/>
        </w:rPr>
        <w:tab/>
      </w:r>
    </w:p>
    <w:tbl>
      <w:tblPr>
        <w:tblW w:w="14376" w:type="dxa"/>
        <w:tblInd w:w="-318" w:type="dxa"/>
        <w:tblLayout w:type="fixed"/>
        <w:tblLook w:val="0000" w:firstRow="0" w:lastRow="0" w:firstColumn="0" w:lastColumn="0" w:noHBand="0" w:noVBand="0"/>
      </w:tblPr>
      <w:tblGrid>
        <w:gridCol w:w="3261"/>
        <w:gridCol w:w="45"/>
        <w:gridCol w:w="835"/>
        <w:gridCol w:w="5783"/>
        <w:gridCol w:w="4452"/>
      </w:tblGrid>
      <w:tr w:rsidR="003374BA" w:rsidRPr="00B713AF" w14:paraId="77AC67DB" w14:textId="340CC5C8" w:rsidTr="00564BD4">
        <w:trPr>
          <w:cantSplit/>
          <w:trHeight w:hRule="exact" w:val="397"/>
        </w:trPr>
        <w:tc>
          <w:tcPr>
            <w:tcW w:w="3306" w:type="dxa"/>
            <w:gridSpan w:val="2"/>
            <w:tcBorders>
              <w:top w:val="single" w:sz="4" w:space="0" w:color="auto"/>
              <w:left w:val="single" w:sz="4" w:space="0" w:color="auto"/>
            </w:tcBorders>
          </w:tcPr>
          <w:p w14:paraId="1DA12DAA" w14:textId="7FDA8D60" w:rsidR="003374BA" w:rsidRPr="009E23D4" w:rsidRDefault="003374BA" w:rsidP="00435A90">
            <w:pPr>
              <w:adjustRightInd w:val="0"/>
              <w:spacing w:after="240" w:line="240" w:lineRule="auto"/>
              <w:jc w:val="both"/>
              <w:textAlignment w:val="baseline"/>
              <w:rPr>
                <w:rFonts w:ascii="Times New Roman" w:hAnsi="Times New Roman" w:cs="Times New Roman"/>
                <w:snapToGrid w:val="0"/>
                <w:color w:val="000000"/>
                <w:sz w:val="24"/>
              </w:rPr>
            </w:pPr>
            <w:r w:rsidRPr="009E23D4">
              <w:rPr>
                <w:rFonts w:ascii="Times New Roman" w:hAnsi="Times New Roman" w:cs="Times New Roman"/>
                <w:snapToGrid w:val="0"/>
                <w:color w:val="000000"/>
                <w:sz w:val="24"/>
              </w:rPr>
              <w:t>From VLP</w:t>
            </w:r>
          </w:p>
        </w:tc>
        <w:tc>
          <w:tcPr>
            <w:tcW w:w="6618" w:type="dxa"/>
            <w:gridSpan w:val="2"/>
            <w:tcBorders>
              <w:top w:val="single" w:sz="4" w:space="0" w:color="auto"/>
            </w:tcBorders>
          </w:tcPr>
          <w:p w14:paraId="4B618A6E" w14:textId="7E6EABA9" w:rsidR="003374BA" w:rsidRPr="009E23D4" w:rsidRDefault="003374BA" w:rsidP="00435A90">
            <w:pPr>
              <w:adjustRightInd w:val="0"/>
              <w:spacing w:after="240" w:line="240" w:lineRule="auto"/>
              <w:jc w:val="center"/>
              <w:textAlignment w:val="baseline"/>
              <w:rPr>
                <w:rFonts w:ascii="Times New Roman" w:hAnsi="Times New Roman" w:cs="Times New Roman"/>
                <w:snapToGrid w:val="0"/>
                <w:color w:val="000000"/>
                <w:sz w:val="24"/>
              </w:rPr>
            </w:pPr>
          </w:p>
        </w:tc>
        <w:tc>
          <w:tcPr>
            <w:tcW w:w="4452" w:type="dxa"/>
            <w:vMerge w:val="restart"/>
            <w:tcBorders>
              <w:top w:val="single" w:sz="4" w:space="0" w:color="auto"/>
              <w:left w:val="single" w:sz="4" w:space="0" w:color="auto"/>
              <w:bottom w:val="single" w:sz="4" w:space="0" w:color="auto"/>
              <w:right w:val="single" w:sz="4" w:space="0" w:color="auto"/>
            </w:tcBorders>
          </w:tcPr>
          <w:p w14:paraId="78087639" w14:textId="76BC621C" w:rsidR="003374BA" w:rsidRPr="009E23D4" w:rsidRDefault="003374BA" w:rsidP="00435A90">
            <w:pPr>
              <w:adjustRightInd w:val="0"/>
              <w:spacing w:after="240" w:line="240" w:lineRule="auto"/>
              <w:jc w:val="center"/>
              <w:textAlignment w:val="baseline"/>
              <w:rPr>
                <w:rFonts w:ascii="Times New Roman" w:hAnsi="Times New Roman" w:cs="Times New Roman"/>
                <w:snapToGrid w:val="0"/>
                <w:color w:val="000000"/>
                <w:sz w:val="24"/>
              </w:rPr>
            </w:pPr>
            <w:r w:rsidRPr="009E23D4">
              <w:rPr>
                <w:rFonts w:ascii="Times New Roman" w:hAnsi="Times New Roman" w:cs="Times New Roman"/>
                <w:snapToGrid w:val="0"/>
                <w:color w:val="000000"/>
                <w:sz w:val="24"/>
              </w:rPr>
              <w:t>Metering System Arrangement Description</w:t>
            </w:r>
          </w:p>
        </w:tc>
      </w:tr>
      <w:tr w:rsidR="003374BA" w:rsidRPr="00B713AF" w14:paraId="30B2A6D9" w14:textId="3D0410CE" w:rsidTr="00564BD4">
        <w:trPr>
          <w:cantSplit/>
          <w:trHeight w:hRule="exact" w:val="370"/>
        </w:trPr>
        <w:tc>
          <w:tcPr>
            <w:tcW w:w="3306" w:type="dxa"/>
            <w:gridSpan w:val="2"/>
            <w:tcBorders>
              <w:left w:val="single" w:sz="4" w:space="0" w:color="auto"/>
            </w:tcBorders>
          </w:tcPr>
          <w:p w14:paraId="2C194634" w14:textId="690C5C00" w:rsidR="003374BA" w:rsidRPr="009E23D4" w:rsidRDefault="003374BA" w:rsidP="00435A90">
            <w:pPr>
              <w:adjustRightInd w:val="0"/>
              <w:spacing w:after="240" w:line="240" w:lineRule="auto"/>
              <w:jc w:val="both"/>
              <w:textAlignment w:val="baseline"/>
              <w:rPr>
                <w:rFonts w:ascii="Times New Roman" w:hAnsi="Times New Roman" w:cs="Times New Roman"/>
                <w:snapToGrid w:val="0"/>
                <w:color w:val="000000"/>
                <w:sz w:val="24"/>
              </w:rPr>
            </w:pPr>
            <w:r w:rsidRPr="009E23D4">
              <w:rPr>
                <w:rFonts w:ascii="Times New Roman" w:hAnsi="Times New Roman" w:cs="Times New Roman"/>
                <w:snapToGrid w:val="0"/>
                <w:color w:val="000000"/>
                <w:sz w:val="24"/>
              </w:rPr>
              <w:t>To SVAA</w:t>
            </w:r>
          </w:p>
        </w:tc>
        <w:tc>
          <w:tcPr>
            <w:tcW w:w="6618" w:type="dxa"/>
            <w:gridSpan w:val="2"/>
            <w:tcBorders>
              <w:top w:val="dotted" w:sz="4" w:space="0" w:color="auto"/>
              <w:bottom w:val="dotted" w:sz="4" w:space="0" w:color="auto"/>
            </w:tcBorders>
          </w:tcPr>
          <w:p w14:paraId="60A7064A" w14:textId="1A325DBE" w:rsidR="003374BA" w:rsidRPr="009E23D4" w:rsidRDefault="003374BA" w:rsidP="00435A90">
            <w:pPr>
              <w:adjustRightInd w:val="0"/>
              <w:spacing w:after="240" w:line="240" w:lineRule="auto"/>
              <w:jc w:val="center"/>
              <w:textAlignment w:val="baseline"/>
              <w:rPr>
                <w:rFonts w:ascii="Times New Roman" w:hAnsi="Times New Roman" w:cs="Times New Roman"/>
                <w:snapToGrid w:val="0"/>
                <w:color w:val="000000"/>
                <w:sz w:val="24"/>
              </w:rPr>
            </w:pPr>
          </w:p>
        </w:tc>
        <w:tc>
          <w:tcPr>
            <w:tcW w:w="4452" w:type="dxa"/>
            <w:vMerge/>
            <w:tcBorders>
              <w:left w:val="single" w:sz="4" w:space="0" w:color="auto"/>
              <w:bottom w:val="single" w:sz="4" w:space="0" w:color="auto"/>
              <w:right w:val="single" w:sz="4" w:space="0" w:color="auto"/>
            </w:tcBorders>
          </w:tcPr>
          <w:p w14:paraId="02A93714" w14:textId="19431186" w:rsidR="003374BA" w:rsidRPr="009E23D4" w:rsidRDefault="003374BA" w:rsidP="00435A90">
            <w:pPr>
              <w:adjustRightInd w:val="0"/>
              <w:spacing w:before="120" w:after="120" w:line="240" w:lineRule="auto"/>
              <w:jc w:val="center"/>
              <w:textAlignment w:val="baseline"/>
              <w:rPr>
                <w:rFonts w:ascii="Times New Roman" w:hAnsi="Times New Roman" w:cs="Times New Roman"/>
                <w:snapToGrid w:val="0"/>
                <w:color w:val="000000"/>
                <w:sz w:val="24"/>
              </w:rPr>
            </w:pPr>
          </w:p>
        </w:tc>
      </w:tr>
      <w:tr w:rsidR="003374BA" w:rsidRPr="00B713AF" w14:paraId="097F2F4E" w14:textId="7F177225" w:rsidTr="009E23D4">
        <w:trPr>
          <w:cantSplit/>
          <w:trHeight w:hRule="exact" w:val="442"/>
        </w:trPr>
        <w:tc>
          <w:tcPr>
            <w:tcW w:w="4141" w:type="dxa"/>
            <w:gridSpan w:val="3"/>
            <w:tcBorders>
              <w:left w:val="single" w:sz="4" w:space="0" w:color="auto"/>
            </w:tcBorders>
          </w:tcPr>
          <w:p w14:paraId="50B7AF98" w14:textId="6005817B" w:rsidR="003374BA" w:rsidRPr="009E23D4" w:rsidRDefault="003374BA" w:rsidP="00435A90">
            <w:pPr>
              <w:adjustRightInd w:val="0"/>
              <w:spacing w:after="240" w:line="240" w:lineRule="auto"/>
              <w:textAlignment w:val="baseline"/>
              <w:rPr>
                <w:rFonts w:ascii="Times New Roman" w:hAnsi="Times New Roman" w:cs="Times New Roman"/>
                <w:snapToGrid w:val="0"/>
                <w:color w:val="000000"/>
                <w:sz w:val="24"/>
              </w:rPr>
            </w:pPr>
            <w:r w:rsidRPr="009E23D4">
              <w:rPr>
                <w:rFonts w:ascii="Times New Roman" w:hAnsi="Times New Roman" w:cs="Times New Roman"/>
                <w:snapToGrid w:val="0"/>
                <w:color w:val="000000"/>
                <w:sz w:val="24"/>
              </w:rPr>
              <w:t>Boundary Point Metering System ID (1)</w:t>
            </w:r>
          </w:p>
        </w:tc>
        <w:tc>
          <w:tcPr>
            <w:tcW w:w="5783" w:type="dxa"/>
            <w:tcBorders>
              <w:top w:val="dotted" w:sz="4" w:space="0" w:color="auto"/>
              <w:bottom w:val="dotted" w:sz="4" w:space="0" w:color="auto"/>
            </w:tcBorders>
          </w:tcPr>
          <w:p w14:paraId="31D8461E" w14:textId="0F08FB84" w:rsidR="003374BA" w:rsidRPr="009E23D4" w:rsidRDefault="00643966" w:rsidP="00435A90">
            <w:pPr>
              <w:adjustRightInd w:val="0"/>
              <w:spacing w:after="240" w:line="240" w:lineRule="auto"/>
              <w:jc w:val="right"/>
              <w:textAlignment w:val="baseline"/>
              <w:rPr>
                <w:rFonts w:ascii="Times New Roman" w:hAnsi="Times New Roman" w:cs="Times New Roman"/>
                <w:b/>
                <w:snapToGrid w:val="0"/>
                <w:color w:val="000000"/>
                <w:sz w:val="24"/>
              </w:rPr>
            </w:pPr>
            <w:r w:rsidRPr="00ED7C68">
              <w:rPr>
                <w:rFonts w:ascii="Times New Roman" w:hAnsi="Times New Roman" w:cs="Times New Roman"/>
                <w:b/>
                <w:snapToGrid w:val="0"/>
                <w:color w:val="000000"/>
                <w:sz w:val="24"/>
              </w:rPr>
              <w:t>IMPORT/EXPORT*</w:t>
            </w:r>
            <w:r w:rsidR="003374BA" w:rsidRPr="009E23D4">
              <w:rPr>
                <w:rFonts w:ascii="Times New Roman" w:hAnsi="Times New Roman" w:cs="Times New Roman"/>
                <w:b/>
                <w:snapToGrid w:val="0"/>
                <w:color w:val="000000"/>
                <w:sz w:val="24"/>
              </w:rPr>
              <w:t xml:space="preserve">                                               </w:t>
            </w:r>
          </w:p>
        </w:tc>
        <w:tc>
          <w:tcPr>
            <w:tcW w:w="4452" w:type="dxa"/>
            <w:vMerge/>
            <w:tcBorders>
              <w:left w:val="single" w:sz="4" w:space="0" w:color="auto"/>
              <w:bottom w:val="single" w:sz="4" w:space="0" w:color="auto"/>
              <w:right w:val="single" w:sz="4" w:space="0" w:color="auto"/>
            </w:tcBorders>
          </w:tcPr>
          <w:p w14:paraId="5106B5F4" w14:textId="66A5BB83" w:rsidR="003374BA" w:rsidRPr="009E23D4" w:rsidRDefault="003374BA" w:rsidP="00435A90">
            <w:pPr>
              <w:adjustRightInd w:val="0"/>
              <w:spacing w:before="120" w:after="120" w:line="240" w:lineRule="auto"/>
              <w:jc w:val="center"/>
              <w:textAlignment w:val="baseline"/>
              <w:rPr>
                <w:rFonts w:ascii="Times New Roman" w:hAnsi="Times New Roman" w:cs="Times New Roman"/>
                <w:snapToGrid w:val="0"/>
                <w:color w:val="000000"/>
                <w:sz w:val="24"/>
              </w:rPr>
            </w:pPr>
          </w:p>
        </w:tc>
      </w:tr>
      <w:tr w:rsidR="003374BA" w:rsidRPr="00B713AF" w14:paraId="12903303" w14:textId="1AB5F445" w:rsidTr="009E23D4">
        <w:trPr>
          <w:cantSplit/>
          <w:trHeight w:hRule="exact" w:val="442"/>
        </w:trPr>
        <w:tc>
          <w:tcPr>
            <w:tcW w:w="4141" w:type="dxa"/>
            <w:gridSpan w:val="3"/>
            <w:tcBorders>
              <w:left w:val="single" w:sz="4" w:space="0" w:color="auto"/>
            </w:tcBorders>
          </w:tcPr>
          <w:p w14:paraId="6F4678C2" w14:textId="4182E250" w:rsidR="003374BA" w:rsidRPr="009E23D4" w:rsidRDefault="003374BA" w:rsidP="00435A90">
            <w:pPr>
              <w:adjustRightInd w:val="0"/>
              <w:spacing w:after="240" w:line="240" w:lineRule="auto"/>
              <w:textAlignment w:val="baseline"/>
              <w:rPr>
                <w:rFonts w:ascii="Times New Roman" w:hAnsi="Times New Roman" w:cs="Times New Roman"/>
                <w:snapToGrid w:val="0"/>
                <w:color w:val="000000"/>
                <w:sz w:val="24"/>
              </w:rPr>
            </w:pPr>
            <w:r w:rsidRPr="009E23D4">
              <w:rPr>
                <w:rFonts w:ascii="Times New Roman" w:hAnsi="Times New Roman" w:cs="Times New Roman"/>
                <w:snapToGrid w:val="0"/>
                <w:color w:val="000000"/>
                <w:sz w:val="24"/>
              </w:rPr>
              <w:t>Boundary Point Metering System ID (2)</w:t>
            </w:r>
          </w:p>
        </w:tc>
        <w:tc>
          <w:tcPr>
            <w:tcW w:w="5783" w:type="dxa"/>
            <w:tcBorders>
              <w:top w:val="dotted" w:sz="4" w:space="0" w:color="auto"/>
              <w:bottom w:val="dotted" w:sz="4" w:space="0" w:color="auto"/>
            </w:tcBorders>
          </w:tcPr>
          <w:p w14:paraId="7D9397DE" w14:textId="3C018566" w:rsidR="003374BA" w:rsidRPr="009E23D4" w:rsidRDefault="00643966" w:rsidP="00435A90">
            <w:pPr>
              <w:adjustRightInd w:val="0"/>
              <w:spacing w:after="240" w:line="240" w:lineRule="auto"/>
              <w:jc w:val="right"/>
              <w:textAlignment w:val="baseline"/>
              <w:rPr>
                <w:rFonts w:ascii="Times New Roman" w:hAnsi="Times New Roman" w:cs="Times New Roman"/>
                <w:snapToGrid w:val="0"/>
                <w:color w:val="000000"/>
                <w:sz w:val="24"/>
              </w:rPr>
            </w:pPr>
            <w:r w:rsidRPr="00F66452">
              <w:rPr>
                <w:rFonts w:ascii="Times New Roman" w:hAnsi="Times New Roman" w:cs="Times New Roman"/>
                <w:b/>
                <w:snapToGrid w:val="0"/>
                <w:color w:val="000000"/>
                <w:sz w:val="24"/>
              </w:rPr>
              <w:t>IMPORT/EXPORT*</w:t>
            </w:r>
            <w:r w:rsidR="003374BA" w:rsidRPr="009E23D4">
              <w:rPr>
                <w:rFonts w:ascii="Times New Roman" w:hAnsi="Times New Roman" w:cs="Times New Roman"/>
                <w:b/>
                <w:snapToGrid w:val="0"/>
                <w:color w:val="000000"/>
                <w:sz w:val="24"/>
              </w:rPr>
              <w:t xml:space="preserve">                                                                     </w:t>
            </w:r>
          </w:p>
        </w:tc>
        <w:tc>
          <w:tcPr>
            <w:tcW w:w="4452" w:type="dxa"/>
            <w:vMerge/>
            <w:tcBorders>
              <w:left w:val="single" w:sz="4" w:space="0" w:color="auto"/>
              <w:bottom w:val="single" w:sz="4" w:space="0" w:color="auto"/>
              <w:right w:val="single" w:sz="4" w:space="0" w:color="auto"/>
            </w:tcBorders>
          </w:tcPr>
          <w:p w14:paraId="22362759" w14:textId="21678069" w:rsidR="003374BA" w:rsidRPr="009E23D4" w:rsidRDefault="003374BA" w:rsidP="00435A90">
            <w:pPr>
              <w:adjustRightInd w:val="0"/>
              <w:spacing w:before="120" w:after="120" w:line="240" w:lineRule="auto"/>
              <w:jc w:val="center"/>
              <w:textAlignment w:val="baseline"/>
              <w:rPr>
                <w:rFonts w:ascii="Times New Roman" w:hAnsi="Times New Roman" w:cs="Times New Roman"/>
                <w:snapToGrid w:val="0"/>
                <w:color w:val="000000"/>
                <w:sz w:val="24"/>
              </w:rPr>
            </w:pPr>
          </w:p>
        </w:tc>
      </w:tr>
      <w:tr w:rsidR="003374BA" w:rsidRPr="00B713AF" w14:paraId="179A83D7" w14:textId="1AEA285A" w:rsidTr="009E23D4">
        <w:trPr>
          <w:cantSplit/>
          <w:trHeight w:hRule="exact" w:val="442"/>
        </w:trPr>
        <w:tc>
          <w:tcPr>
            <w:tcW w:w="4141" w:type="dxa"/>
            <w:gridSpan w:val="3"/>
            <w:tcBorders>
              <w:left w:val="single" w:sz="4" w:space="0" w:color="auto"/>
            </w:tcBorders>
          </w:tcPr>
          <w:p w14:paraId="4101BDFA" w14:textId="5168B06A" w:rsidR="003374BA" w:rsidRPr="009E23D4" w:rsidRDefault="003374BA" w:rsidP="00435A90">
            <w:pPr>
              <w:adjustRightInd w:val="0"/>
              <w:spacing w:after="240" w:line="240" w:lineRule="auto"/>
              <w:textAlignment w:val="baseline"/>
              <w:rPr>
                <w:rFonts w:ascii="Times New Roman" w:hAnsi="Times New Roman" w:cs="Times New Roman"/>
                <w:snapToGrid w:val="0"/>
                <w:color w:val="000000"/>
                <w:sz w:val="24"/>
              </w:rPr>
            </w:pPr>
            <w:r w:rsidRPr="009E23D4">
              <w:rPr>
                <w:rFonts w:ascii="Times New Roman" w:hAnsi="Times New Roman" w:cs="Times New Roman"/>
                <w:snapToGrid w:val="0"/>
                <w:color w:val="000000"/>
                <w:sz w:val="24"/>
              </w:rPr>
              <w:t>Boundary Point Metering System ID (3)</w:t>
            </w:r>
          </w:p>
        </w:tc>
        <w:tc>
          <w:tcPr>
            <w:tcW w:w="5783" w:type="dxa"/>
            <w:tcBorders>
              <w:top w:val="dotted" w:sz="4" w:space="0" w:color="auto"/>
              <w:bottom w:val="dotted" w:sz="4" w:space="0" w:color="auto"/>
            </w:tcBorders>
          </w:tcPr>
          <w:p w14:paraId="7AE1E906" w14:textId="689A1162" w:rsidR="003374BA" w:rsidRPr="009E23D4" w:rsidRDefault="00643966" w:rsidP="00435A90">
            <w:pPr>
              <w:adjustRightInd w:val="0"/>
              <w:spacing w:after="240" w:line="240" w:lineRule="auto"/>
              <w:jc w:val="right"/>
              <w:textAlignment w:val="baseline"/>
              <w:rPr>
                <w:rFonts w:ascii="Times New Roman" w:hAnsi="Times New Roman" w:cs="Times New Roman"/>
                <w:snapToGrid w:val="0"/>
                <w:color w:val="000000"/>
                <w:sz w:val="24"/>
              </w:rPr>
            </w:pPr>
            <w:r w:rsidRPr="00B52151">
              <w:rPr>
                <w:rFonts w:ascii="Times New Roman" w:hAnsi="Times New Roman" w:cs="Times New Roman"/>
                <w:b/>
                <w:snapToGrid w:val="0"/>
                <w:color w:val="000000"/>
                <w:sz w:val="24"/>
              </w:rPr>
              <w:t>IMPORT/EXPORT*</w:t>
            </w:r>
            <w:r w:rsidR="003374BA" w:rsidRPr="009E23D4">
              <w:rPr>
                <w:rFonts w:ascii="Times New Roman" w:hAnsi="Times New Roman" w:cs="Times New Roman"/>
                <w:b/>
                <w:snapToGrid w:val="0"/>
                <w:color w:val="000000"/>
                <w:sz w:val="24"/>
              </w:rPr>
              <w:t xml:space="preserve">                                                                    </w:t>
            </w:r>
          </w:p>
        </w:tc>
        <w:tc>
          <w:tcPr>
            <w:tcW w:w="4452" w:type="dxa"/>
            <w:vMerge/>
            <w:tcBorders>
              <w:left w:val="single" w:sz="4" w:space="0" w:color="auto"/>
              <w:bottom w:val="single" w:sz="4" w:space="0" w:color="auto"/>
              <w:right w:val="single" w:sz="4" w:space="0" w:color="auto"/>
            </w:tcBorders>
          </w:tcPr>
          <w:p w14:paraId="47B576C7" w14:textId="7999C366" w:rsidR="003374BA" w:rsidRPr="009E23D4" w:rsidRDefault="003374BA" w:rsidP="00435A90">
            <w:pPr>
              <w:adjustRightInd w:val="0"/>
              <w:spacing w:before="120" w:after="120" w:line="240" w:lineRule="auto"/>
              <w:jc w:val="center"/>
              <w:textAlignment w:val="baseline"/>
              <w:rPr>
                <w:rFonts w:ascii="Times New Roman" w:hAnsi="Times New Roman" w:cs="Times New Roman"/>
                <w:snapToGrid w:val="0"/>
                <w:color w:val="000000"/>
                <w:sz w:val="24"/>
              </w:rPr>
            </w:pPr>
          </w:p>
        </w:tc>
      </w:tr>
      <w:tr w:rsidR="003374BA" w:rsidRPr="00B713AF" w14:paraId="6B8C1776" w14:textId="1657225B" w:rsidTr="00564BD4">
        <w:trPr>
          <w:cantSplit/>
          <w:trHeight w:hRule="exact" w:val="449"/>
        </w:trPr>
        <w:tc>
          <w:tcPr>
            <w:tcW w:w="3261" w:type="dxa"/>
            <w:tcBorders>
              <w:left w:val="single" w:sz="4" w:space="0" w:color="auto"/>
            </w:tcBorders>
          </w:tcPr>
          <w:p w14:paraId="1DC096E4" w14:textId="241AC7C2" w:rsidR="003374BA" w:rsidRPr="009E23D4" w:rsidRDefault="003374BA" w:rsidP="00435A90">
            <w:pPr>
              <w:adjustRightInd w:val="0"/>
              <w:spacing w:after="240" w:line="240" w:lineRule="auto"/>
              <w:jc w:val="both"/>
              <w:textAlignment w:val="baseline"/>
              <w:rPr>
                <w:rFonts w:ascii="Times New Roman" w:hAnsi="Times New Roman" w:cs="Times New Roman"/>
                <w:snapToGrid w:val="0"/>
                <w:color w:val="000000"/>
                <w:sz w:val="24"/>
              </w:rPr>
            </w:pPr>
            <w:r w:rsidRPr="009E23D4">
              <w:rPr>
                <w:rFonts w:ascii="Times New Roman" w:hAnsi="Times New Roman" w:cs="Times New Roman"/>
                <w:snapToGrid w:val="0"/>
                <w:color w:val="000000"/>
                <w:sz w:val="24"/>
              </w:rPr>
              <w:t>Asset Metering System ID (1)</w:t>
            </w:r>
          </w:p>
        </w:tc>
        <w:tc>
          <w:tcPr>
            <w:tcW w:w="6663" w:type="dxa"/>
            <w:gridSpan w:val="3"/>
            <w:tcBorders>
              <w:top w:val="dotted" w:sz="4" w:space="0" w:color="auto"/>
              <w:bottom w:val="dotted" w:sz="4" w:space="0" w:color="auto"/>
            </w:tcBorders>
          </w:tcPr>
          <w:p w14:paraId="00695CC2" w14:textId="74DA5EA2" w:rsidR="003374BA" w:rsidRPr="009E23D4" w:rsidRDefault="00643966" w:rsidP="00435A90">
            <w:pPr>
              <w:adjustRightInd w:val="0"/>
              <w:spacing w:after="240" w:line="240" w:lineRule="auto"/>
              <w:jc w:val="right"/>
              <w:textAlignment w:val="baseline"/>
              <w:rPr>
                <w:rFonts w:ascii="Times New Roman" w:hAnsi="Times New Roman" w:cs="Times New Roman"/>
                <w:snapToGrid w:val="0"/>
                <w:color w:val="000000"/>
                <w:sz w:val="24"/>
              </w:rPr>
            </w:pPr>
            <w:r w:rsidRPr="00AE73AF">
              <w:rPr>
                <w:rFonts w:ascii="Times New Roman" w:hAnsi="Times New Roman" w:cs="Times New Roman"/>
                <w:b/>
                <w:snapToGrid w:val="0"/>
                <w:color w:val="000000"/>
                <w:sz w:val="24"/>
              </w:rPr>
              <w:t>IMPORT/EXPORT*</w:t>
            </w:r>
            <w:r w:rsidR="003374BA" w:rsidRPr="009E23D4">
              <w:rPr>
                <w:rFonts w:ascii="Times New Roman" w:hAnsi="Times New Roman" w:cs="Times New Roman"/>
                <w:b/>
                <w:snapToGrid w:val="0"/>
                <w:color w:val="000000"/>
                <w:sz w:val="24"/>
              </w:rPr>
              <w:t xml:space="preserve">                                                                               </w:t>
            </w:r>
          </w:p>
        </w:tc>
        <w:tc>
          <w:tcPr>
            <w:tcW w:w="4452" w:type="dxa"/>
            <w:vMerge/>
            <w:tcBorders>
              <w:left w:val="single" w:sz="4" w:space="0" w:color="auto"/>
              <w:bottom w:val="single" w:sz="4" w:space="0" w:color="auto"/>
              <w:right w:val="single" w:sz="4" w:space="0" w:color="auto"/>
            </w:tcBorders>
          </w:tcPr>
          <w:p w14:paraId="65182D3B" w14:textId="786D5B5E" w:rsidR="003374BA" w:rsidRPr="009E23D4" w:rsidRDefault="003374BA" w:rsidP="00435A90">
            <w:pPr>
              <w:adjustRightInd w:val="0"/>
              <w:spacing w:before="120" w:after="120" w:line="240" w:lineRule="auto"/>
              <w:jc w:val="center"/>
              <w:textAlignment w:val="baseline"/>
              <w:rPr>
                <w:rFonts w:ascii="Times New Roman" w:hAnsi="Times New Roman" w:cs="Times New Roman"/>
                <w:snapToGrid w:val="0"/>
                <w:color w:val="000000"/>
                <w:sz w:val="24"/>
              </w:rPr>
            </w:pPr>
          </w:p>
        </w:tc>
      </w:tr>
      <w:tr w:rsidR="003374BA" w:rsidRPr="00B713AF" w14:paraId="25EAC760" w14:textId="55990AC3" w:rsidTr="00564BD4">
        <w:trPr>
          <w:cantSplit/>
          <w:trHeight w:hRule="exact" w:val="427"/>
        </w:trPr>
        <w:tc>
          <w:tcPr>
            <w:tcW w:w="3261" w:type="dxa"/>
            <w:tcBorders>
              <w:left w:val="single" w:sz="4" w:space="0" w:color="auto"/>
            </w:tcBorders>
          </w:tcPr>
          <w:p w14:paraId="786CE8B9" w14:textId="27CDC49E" w:rsidR="003374BA" w:rsidRPr="009E23D4" w:rsidRDefault="003374BA" w:rsidP="00435A90">
            <w:pPr>
              <w:adjustRightInd w:val="0"/>
              <w:spacing w:after="240" w:line="240" w:lineRule="auto"/>
              <w:jc w:val="both"/>
              <w:textAlignment w:val="baseline"/>
              <w:rPr>
                <w:rFonts w:ascii="Times New Roman" w:hAnsi="Times New Roman" w:cs="Times New Roman"/>
                <w:snapToGrid w:val="0"/>
                <w:color w:val="000000"/>
                <w:sz w:val="24"/>
              </w:rPr>
            </w:pPr>
            <w:r w:rsidRPr="009E23D4">
              <w:rPr>
                <w:rFonts w:ascii="Times New Roman" w:hAnsi="Times New Roman" w:cs="Times New Roman"/>
                <w:snapToGrid w:val="0"/>
                <w:color w:val="000000"/>
                <w:sz w:val="24"/>
              </w:rPr>
              <w:t>Asset Metering System ID (2)</w:t>
            </w:r>
          </w:p>
        </w:tc>
        <w:tc>
          <w:tcPr>
            <w:tcW w:w="6663" w:type="dxa"/>
            <w:gridSpan w:val="3"/>
            <w:tcBorders>
              <w:top w:val="dotted" w:sz="4" w:space="0" w:color="auto"/>
              <w:bottom w:val="dotted" w:sz="4" w:space="0" w:color="auto"/>
            </w:tcBorders>
          </w:tcPr>
          <w:p w14:paraId="0528FFEA" w14:textId="2FEBAC9E" w:rsidR="003374BA" w:rsidRPr="009E23D4" w:rsidRDefault="00643966" w:rsidP="00435A90">
            <w:pPr>
              <w:adjustRightInd w:val="0"/>
              <w:spacing w:after="240" w:line="240" w:lineRule="auto"/>
              <w:jc w:val="right"/>
              <w:textAlignment w:val="baseline"/>
              <w:rPr>
                <w:rFonts w:ascii="Times New Roman" w:hAnsi="Times New Roman" w:cs="Times New Roman"/>
                <w:snapToGrid w:val="0"/>
                <w:color w:val="000000"/>
                <w:sz w:val="24"/>
              </w:rPr>
            </w:pPr>
            <w:r w:rsidRPr="00BA1DC8">
              <w:rPr>
                <w:rFonts w:ascii="Times New Roman" w:hAnsi="Times New Roman" w:cs="Times New Roman"/>
                <w:b/>
                <w:snapToGrid w:val="0"/>
                <w:color w:val="000000"/>
                <w:sz w:val="24"/>
              </w:rPr>
              <w:t>IMPORT/EXPORT*</w:t>
            </w:r>
            <w:r w:rsidR="003374BA" w:rsidRPr="009E23D4">
              <w:rPr>
                <w:rFonts w:ascii="Times New Roman" w:hAnsi="Times New Roman" w:cs="Times New Roman"/>
                <w:b/>
                <w:snapToGrid w:val="0"/>
                <w:color w:val="000000"/>
                <w:sz w:val="24"/>
              </w:rPr>
              <w:t xml:space="preserve">                                                                              </w:t>
            </w:r>
          </w:p>
        </w:tc>
        <w:tc>
          <w:tcPr>
            <w:tcW w:w="4452" w:type="dxa"/>
            <w:vMerge/>
            <w:tcBorders>
              <w:left w:val="single" w:sz="4" w:space="0" w:color="auto"/>
              <w:bottom w:val="single" w:sz="4" w:space="0" w:color="auto"/>
              <w:right w:val="single" w:sz="4" w:space="0" w:color="auto"/>
            </w:tcBorders>
          </w:tcPr>
          <w:p w14:paraId="10EE6D7B" w14:textId="7F4A046F" w:rsidR="003374BA" w:rsidRPr="009E23D4" w:rsidRDefault="003374BA" w:rsidP="00435A90">
            <w:pPr>
              <w:adjustRightInd w:val="0"/>
              <w:spacing w:before="120" w:after="120" w:line="240" w:lineRule="auto"/>
              <w:jc w:val="center"/>
              <w:textAlignment w:val="baseline"/>
              <w:rPr>
                <w:rFonts w:ascii="Times New Roman" w:hAnsi="Times New Roman" w:cs="Times New Roman"/>
                <w:snapToGrid w:val="0"/>
                <w:color w:val="000000"/>
                <w:sz w:val="24"/>
              </w:rPr>
            </w:pPr>
          </w:p>
        </w:tc>
      </w:tr>
      <w:tr w:rsidR="003374BA" w:rsidRPr="00B713AF" w14:paraId="104DBB52" w14:textId="7AC0D199" w:rsidTr="00564BD4">
        <w:trPr>
          <w:cantSplit/>
          <w:trHeight w:hRule="exact" w:val="427"/>
        </w:trPr>
        <w:tc>
          <w:tcPr>
            <w:tcW w:w="3261" w:type="dxa"/>
            <w:tcBorders>
              <w:left w:val="single" w:sz="4" w:space="0" w:color="auto"/>
            </w:tcBorders>
          </w:tcPr>
          <w:p w14:paraId="3AEF707D" w14:textId="6138B6C7" w:rsidR="003374BA" w:rsidRPr="009E23D4" w:rsidRDefault="003374BA" w:rsidP="00435A90">
            <w:pPr>
              <w:adjustRightInd w:val="0"/>
              <w:spacing w:after="240" w:line="240" w:lineRule="auto"/>
              <w:jc w:val="both"/>
              <w:textAlignment w:val="baseline"/>
              <w:rPr>
                <w:rFonts w:ascii="Times New Roman" w:hAnsi="Times New Roman" w:cs="Times New Roman"/>
                <w:snapToGrid w:val="0"/>
                <w:color w:val="000000"/>
                <w:sz w:val="24"/>
              </w:rPr>
            </w:pPr>
            <w:r w:rsidRPr="009E23D4">
              <w:rPr>
                <w:rFonts w:ascii="Times New Roman" w:hAnsi="Times New Roman" w:cs="Times New Roman"/>
                <w:snapToGrid w:val="0"/>
                <w:color w:val="000000"/>
                <w:sz w:val="24"/>
              </w:rPr>
              <w:t>Asset Metering System ID (3)</w:t>
            </w:r>
          </w:p>
        </w:tc>
        <w:tc>
          <w:tcPr>
            <w:tcW w:w="6663" w:type="dxa"/>
            <w:gridSpan w:val="3"/>
            <w:tcBorders>
              <w:top w:val="dotted" w:sz="4" w:space="0" w:color="auto"/>
              <w:bottom w:val="dotted" w:sz="4" w:space="0" w:color="auto"/>
            </w:tcBorders>
          </w:tcPr>
          <w:p w14:paraId="0EBB313F" w14:textId="227A6E32" w:rsidR="003374BA" w:rsidRPr="009E23D4" w:rsidRDefault="00643966" w:rsidP="00435A90">
            <w:pPr>
              <w:adjustRightInd w:val="0"/>
              <w:spacing w:after="240" w:line="240" w:lineRule="auto"/>
              <w:jc w:val="right"/>
              <w:textAlignment w:val="baseline"/>
              <w:rPr>
                <w:rFonts w:ascii="Times New Roman" w:hAnsi="Times New Roman" w:cs="Times New Roman"/>
                <w:snapToGrid w:val="0"/>
                <w:color w:val="000000"/>
                <w:sz w:val="24"/>
              </w:rPr>
            </w:pPr>
            <w:r w:rsidRPr="005B0163">
              <w:rPr>
                <w:rFonts w:ascii="Times New Roman" w:hAnsi="Times New Roman" w:cs="Times New Roman"/>
                <w:b/>
                <w:snapToGrid w:val="0"/>
                <w:color w:val="000000"/>
                <w:sz w:val="24"/>
              </w:rPr>
              <w:t>IMPORT/EXPORT*</w:t>
            </w:r>
            <w:r w:rsidR="003374BA" w:rsidRPr="009E23D4">
              <w:rPr>
                <w:rFonts w:ascii="Times New Roman" w:hAnsi="Times New Roman" w:cs="Times New Roman"/>
                <w:b/>
                <w:snapToGrid w:val="0"/>
                <w:color w:val="000000"/>
                <w:sz w:val="24"/>
              </w:rPr>
              <w:t xml:space="preserve">                                                                              </w:t>
            </w:r>
          </w:p>
        </w:tc>
        <w:tc>
          <w:tcPr>
            <w:tcW w:w="4452" w:type="dxa"/>
            <w:vMerge/>
            <w:tcBorders>
              <w:left w:val="single" w:sz="4" w:space="0" w:color="auto"/>
              <w:bottom w:val="single" w:sz="4" w:space="0" w:color="auto"/>
              <w:right w:val="single" w:sz="4" w:space="0" w:color="auto"/>
            </w:tcBorders>
          </w:tcPr>
          <w:p w14:paraId="3E5CFC74" w14:textId="4DE23966" w:rsidR="003374BA" w:rsidRPr="009E23D4" w:rsidRDefault="003374BA" w:rsidP="00435A90">
            <w:pPr>
              <w:adjustRightInd w:val="0"/>
              <w:spacing w:before="120" w:after="120" w:line="240" w:lineRule="auto"/>
              <w:jc w:val="center"/>
              <w:textAlignment w:val="baseline"/>
              <w:rPr>
                <w:rFonts w:ascii="Times New Roman" w:hAnsi="Times New Roman" w:cs="Times New Roman"/>
                <w:snapToGrid w:val="0"/>
                <w:color w:val="000000"/>
                <w:sz w:val="24"/>
              </w:rPr>
            </w:pPr>
          </w:p>
        </w:tc>
      </w:tr>
      <w:tr w:rsidR="003374BA" w:rsidRPr="00B713AF" w14:paraId="25A09D73" w14:textId="0587DC98" w:rsidTr="00564BD4">
        <w:trPr>
          <w:cantSplit/>
          <w:trHeight w:hRule="exact" w:val="874"/>
        </w:trPr>
        <w:tc>
          <w:tcPr>
            <w:tcW w:w="3306" w:type="dxa"/>
            <w:gridSpan w:val="2"/>
            <w:tcBorders>
              <w:left w:val="single" w:sz="4" w:space="0" w:color="auto"/>
            </w:tcBorders>
          </w:tcPr>
          <w:p w14:paraId="7052412F" w14:textId="5235C8BA" w:rsidR="003374BA" w:rsidRPr="009E23D4" w:rsidRDefault="003374BA" w:rsidP="00435A90">
            <w:pPr>
              <w:adjustRightInd w:val="0"/>
              <w:spacing w:after="240" w:line="240" w:lineRule="auto"/>
              <w:jc w:val="both"/>
              <w:textAlignment w:val="baseline"/>
              <w:rPr>
                <w:rFonts w:ascii="Times New Roman" w:hAnsi="Times New Roman" w:cs="Times New Roman"/>
                <w:snapToGrid w:val="0"/>
                <w:color w:val="000000"/>
                <w:sz w:val="24"/>
              </w:rPr>
            </w:pPr>
            <w:r w:rsidRPr="009E23D4">
              <w:rPr>
                <w:rFonts w:ascii="Times New Roman" w:hAnsi="Times New Roman" w:cs="Times New Roman"/>
                <w:snapToGrid w:val="0"/>
                <w:color w:val="000000"/>
                <w:sz w:val="24"/>
              </w:rPr>
              <w:t xml:space="preserve">Address of site </w:t>
            </w:r>
          </w:p>
        </w:tc>
        <w:tc>
          <w:tcPr>
            <w:tcW w:w="6618" w:type="dxa"/>
            <w:gridSpan w:val="2"/>
            <w:tcBorders>
              <w:top w:val="dotted" w:sz="4" w:space="0" w:color="auto"/>
              <w:bottom w:val="dotted" w:sz="4" w:space="0" w:color="auto"/>
            </w:tcBorders>
          </w:tcPr>
          <w:p w14:paraId="1E9BA5A8" w14:textId="74626202" w:rsidR="003374BA" w:rsidRPr="009E23D4" w:rsidRDefault="003374BA" w:rsidP="00435A90">
            <w:pPr>
              <w:adjustRightInd w:val="0"/>
              <w:spacing w:after="240" w:line="240" w:lineRule="auto"/>
              <w:jc w:val="center"/>
              <w:textAlignment w:val="baseline"/>
              <w:rPr>
                <w:rFonts w:ascii="Times New Roman" w:hAnsi="Times New Roman" w:cs="Times New Roman"/>
                <w:snapToGrid w:val="0"/>
                <w:color w:val="000000"/>
                <w:sz w:val="24"/>
              </w:rPr>
            </w:pPr>
          </w:p>
        </w:tc>
        <w:tc>
          <w:tcPr>
            <w:tcW w:w="4452" w:type="dxa"/>
            <w:vMerge/>
            <w:tcBorders>
              <w:left w:val="single" w:sz="4" w:space="0" w:color="auto"/>
              <w:bottom w:val="single" w:sz="4" w:space="0" w:color="auto"/>
              <w:right w:val="single" w:sz="4" w:space="0" w:color="auto"/>
            </w:tcBorders>
          </w:tcPr>
          <w:p w14:paraId="542EE1FE" w14:textId="7D56C9C7" w:rsidR="003374BA" w:rsidRPr="009E23D4" w:rsidRDefault="003374BA" w:rsidP="00435A90">
            <w:pPr>
              <w:adjustRightInd w:val="0"/>
              <w:spacing w:before="120" w:after="120" w:line="240" w:lineRule="auto"/>
              <w:jc w:val="center"/>
              <w:textAlignment w:val="baseline"/>
              <w:rPr>
                <w:rFonts w:ascii="Times New Roman" w:hAnsi="Times New Roman" w:cs="Times New Roman"/>
                <w:snapToGrid w:val="0"/>
                <w:color w:val="000000"/>
                <w:sz w:val="24"/>
              </w:rPr>
            </w:pPr>
          </w:p>
        </w:tc>
      </w:tr>
      <w:tr w:rsidR="003374BA" w:rsidRPr="00B713AF" w14:paraId="0451BD03" w14:textId="377C5696" w:rsidTr="00564BD4">
        <w:trPr>
          <w:cantSplit/>
          <w:trHeight w:hRule="exact" w:val="902"/>
        </w:trPr>
        <w:tc>
          <w:tcPr>
            <w:tcW w:w="3306" w:type="dxa"/>
            <w:gridSpan w:val="2"/>
            <w:tcBorders>
              <w:top w:val="single" w:sz="4" w:space="0" w:color="auto"/>
              <w:left w:val="single" w:sz="4" w:space="0" w:color="auto"/>
              <w:bottom w:val="single" w:sz="4" w:space="0" w:color="auto"/>
            </w:tcBorders>
          </w:tcPr>
          <w:p w14:paraId="5818FDDE" w14:textId="48266C17" w:rsidR="003374BA" w:rsidRPr="009E23D4" w:rsidRDefault="003374BA" w:rsidP="00435A90">
            <w:pPr>
              <w:tabs>
                <w:tab w:val="left" w:pos="5562"/>
              </w:tabs>
              <w:adjustRightInd w:val="0"/>
              <w:spacing w:after="240" w:line="240" w:lineRule="auto"/>
              <w:jc w:val="both"/>
              <w:textAlignment w:val="baseline"/>
              <w:rPr>
                <w:rFonts w:ascii="Times New Roman" w:hAnsi="Times New Roman" w:cs="Times New Roman"/>
                <w:snapToGrid w:val="0"/>
                <w:color w:val="000000"/>
                <w:sz w:val="24"/>
              </w:rPr>
            </w:pPr>
            <w:r w:rsidRPr="009E23D4">
              <w:rPr>
                <w:rFonts w:ascii="Times New Roman" w:hAnsi="Times New Roman" w:cs="Times New Roman"/>
                <w:snapToGrid w:val="0"/>
                <w:color w:val="000000"/>
                <w:sz w:val="24"/>
              </w:rPr>
              <w:t>Aggregation Rule</w:t>
            </w:r>
          </w:p>
          <w:p w14:paraId="6535112C" w14:textId="050D8307" w:rsidR="00C2301E" w:rsidRPr="009E23D4" w:rsidRDefault="00C2301E" w:rsidP="00435A90">
            <w:pPr>
              <w:tabs>
                <w:tab w:val="left" w:pos="5562"/>
              </w:tabs>
              <w:adjustRightInd w:val="0"/>
              <w:spacing w:after="240" w:line="240" w:lineRule="auto"/>
              <w:jc w:val="both"/>
              <w:textAlignment w:val="baseline"/>
              <w:rPr>
                <w:rFonts w:ascii="Times New Roman" w:hAnsi="Times New Roman" w:cs="Times New Roman"/>
                <w:snapToGrid w:val="0"/>
                <w:color w:val="000000"/>
                <w:sz w:val="24"/>
              </w:rPr>
            </w:pPr>
            <w:r w:rsidRPr="009E23D4">
              <w:rPr>
                <w:rFonts w:ascii="Times New Roman" w:hAnsi="Times New Roman" w:cs="Times New Roman"/>
                <w:snapToGrid w:val="0"/>
                <w:color w:val="000000"/>
                <w:sz w:val="24"/>
              </w:rPr>
              <w:t>Effective from Date</w:t>
            </w:r>
          </w:p>
          <w:p w14:paraId="1DC505E4" w14:textId="726860C2" w:rsidR="00C2301E" w:rsidRPr="009E23D4" w:rsidRDefault="00C2301E" w:rsidP="00435A90">
            <w:pPr>
              <w:tabs>
                <w:tab w:val="left" w:pos="5562"/>
              </w:tabs>
              <w:adjustRightInd w:val="0"/>
              <w:spacing w:after="240" w:line="240" w:lineRule="auto"/>
              <w:jc w:val="both"/>
              <w:textAlignment w:val="baseline"/>
              <w:rPr>
                <w:rFonts w:ascii="Times New Roman" w:hAnsi="Times New Roman" w:cs="Times New Roman"/>
                <w:snapToGrid w:val="0"/>
                <w:color w:val="000000"/>
                <w:sz w:val="24"/>
              </w:rPr>
            </w:pPr>
          </w:p>
        </w:tc>
        <w:tc>
          <w:tcPr>
            <w:tcW w:w="11070" w:type="dxa"/>
            <w:gridSpan w:val="3"/>
            <w:tcBorders>
              <w:top w:val="single" w:sz="4" w:space="0" w:color="auto"/>
              <w:bottom w:val="single" w:sz="4" w:space="0" w:color="auto"/>
              <w:right w:val="single" w:sz="4" w:space="0" w:color="auto"/>
            </w:tcBorders>
          </w:tcPr>
          <w:p w14:paraId="2A7FCFC0" w14:textId="2954DBAD" w:rsidR="003374BA" w:rsidRPr="009E23D4" w:rsidRDefault="003374BA" w:rsidP="00435A90">
            <w:pPr>
              <w:adjustRightInd w:val="0"/>
              <w:spacing w:after="240" w:line="240" w:lineRule="auto"/>
              <w:jc w:val="both"/>
              <w:textAlignment w:val="baseline"/>
              <w:rPr>
                <w:rFonts w:ascii="Times New Roman" w:hAnsi="Times New Roman" w:cs="Times New Roman"/>
                <w:snapToGrid w:val="0"/>
                <w:color w:val="000000"/>
                <w:sz w:val="24"/>
              </w:rPr>
            </w:pPr>
          </w:p>
        </w:tc>
      </w:tr>
      <w:tr w:rsidR="003374BA" w:rsidRPr="00B713AF" w14:paraId="6449B2B4" w14:textId="5CCFABD1" w:rsidTr="00564BD4">
        <w:trPr>
          <w:cantSplit/>
          <w:trHeight w:hRule="exact" w:val="1280"/>
        </w:trPr>
        <w:tc>
          <w:tcPr>
            <w:tcW w:w="14376" w:type="dxa"/>
            <w:gridSpan w:val="5"/>
            <w:tcBorders>
              <w:top w:val="single" w:sz="4" w:space="0" w:color="auto"/>
              <w:left w:val="single" w:sz="4" w:space="0" w:color="auto"/>
              <w:bottom w:val="single" w:sz="4" w:space="0" w:color="auto"/>
              <w:right w:val="single" w:sz="4" w:space="0" w:color="auto"/>
            </w:tcBorders>
          </w:tcPr>
          <w:p w14:paraId="4ECCE1C6" w14:textId="3812910F" w:rsidR="003374BA" w:rsidRPr="009E23D4" w:rsidRDefault="003374BA" w:rsidP="00435A90">
            <w:pPr>
              <w:tabs>
                <w:tab w:val="left" w:pos="5562"/>
              </w:tabs>
              <w:adjustRightInd w:val="0"/>
              <w:spacing w:after="240" w:line="240" w:lineRule="auto"/>
              <w:jc w:val="both"/>
              <w:textAlignment w:val="baseline"/>
              <w:rPr>
                <w:rFonts w:ascii="Times New Roman" w:hAnsi="Times New Roman" w:cs="Times New Roman"/>
                <w:snapToGrid w:val="0"/>
                <w:color w:val="000000"/>
                <w:sz w:val="24"/>
              </w:rPr>
            </w:pPr>
            <w:r w:rsidRPr="009E23D4">
              <w:rPr>
                <w:rFonts w:ascii="Times New Roman" w:hAnsi="Times New Roman" w:cs="Times New Roman"/>
                <w:snapToGrid w:val="0"/>
                <w:color w:val="000000"/>
                <w:sz w:val="24"/>
              </w:rPr>
              <w:t>Notes:</w:t>
            </w:r>
          </w:p>
          <w:p w14:paraId="24FE3FEC" w14:textId="3B53BAC0" w:rsidR="003374BA" w:rsidRPr="009E23D4" w:rsidRDefault="003374BA" w:rsidP="00435A90">
            <w:pPr>
              <w:tabs>
                <w:tab w:val="left" w:pos="5562"/>
              </w:tabs>
              <w:adjustRightInd w:val="0"/>
              <w:spacing w:after="240" w:line="240" w:lineRule="auto"/>
              <w:jc w:val="both"/>
              <w:textAlignment w:val="baseline"/>
              <w:rPr>
                <w:rFonts w:ascii="Times New Roman" w:hAnsi="Times New Roman" w:cs="Times New Roman"/>
                <w:b/>
                <w:snapToGrid w:val="0"/>
                <w:color w:val="000000"/>
                <w:sz w:val="24"/>
              </w:rPr>
            </w:pPr>
            <w:r w:rsidRPr="009E23D4">
              <w:rPr>
                <w:rFonts w:ascii="Times New Roman" w:hAnsi="Times New Roman" w:cs="Times New Roman"/>
                <w:b/>
                <w:snapToGrid w:val="0"/>
                <w:color w:val="000000"/>
                <w:sz w:val="24"/>
              </w:rPr>
              <w:t>* Delete as appropriate</w:t>
            </w:r>
          </w:p>
          <w:p w14:paraId="48E71627" w14:textId="50DA2BD0" w:rsidR="003374BA" w:rsidRPr="009E23D4" w:rsidRDefault="003374BA" w:rsidP="00435A90">
            <w:pPr>
              <w:adjustRightInd w:val="0"/>
              <w:spacing w:after="240" w:line="240" w:lineRule="auto"/>
              <w:jc w:val="both"/>
              <w:textAlignment w:val="baseline"/>
              <w:rPr>
                <w:rFonts w:ascii="Times New Roman" w:hAnsi="Times New Roman" w:cs="Times New Roman"/>
                <w:snapToGrid w:val="0"/>
                <w:color w:val="000000"/>
                <w:sz w:val="24"/>
              </w:rPr>
            </w:pPr>
            <w:r w:rsidRPr="009E23D4">
              <w:rPr>
                <w:rFonts w:ascii="Times New Roman" w:hAnsi="Times New Roman" w:cs="Times New Roman"/>
                <w:snapToGrid w:val="0"/>
                <w:color w:val="000000"/>
                <w:sz w:val="24"/>
              </w:rPr>
              <w:t>Add Boundary Point Metering System IDs and Asset Metering System IDs as required. Import and Export MSIDs shall be listed on separate rows.</w:t>
            </w:r>
          </w:p>
        </w:tc>
      </w:tr>
      <w:tr w:rsidR="003374BA" w:rsidRPr="00B713AF" w14:paraId="462EF77C" w14:textId="2AE0AC40" w:rsidTr="00564BD4">
        <w:trPr>
          <w:cantSplit/>
          <w:trHeight w:hRule="exact" w:val="1315"/>
        </w:trPr>
        <w:tc>
          <w:tcPr>
            <w:tcW w:w="14376" w:type="dxa"/>
            <w:gridSpan w:val="5"/>
            <w:tcBorders>
              <w:top w:val="single" w:sz="4" w:space="0" w:color="auto"/>
              <w:left w:val="single" w:sz="4" w:space="0" w:color="auto"/>
              <w:bottom w:val="single" w:sz="4" w:space="0" w:color="auto"/>
              <w:right w:val="single" w:sz="4" w:space="0" w:color="auto"/>
            </w:tcBorders>
          </w:tcPr>
          <w:p w14:paraId="7A5989BD" w14:textId="25FF684A" w:rsidR="003374BA" w:rsidRPr="00B713AF" w:rsidRDefault="003374BA" w:rsidP="00435A90">
            <w:pPr>
              <w:tabs>
                <w:tab w:val="left" w:pos="5562"/>
              </w:tabs>
              <w:adjustRightInd w:val="0"/>
              <w:spacing w:after="240" w:line="240" w:lineRule="auto"/>
              <w:jc w:val="both"/>
              <w:textAlignment w:val="baseline"/>
              <w:rPr>
                <w:rFonts w:ascii="Times New Roman" w:hAnsi="Times New Roman" w:cs="Times New Roman"/>
                <w:snapToGrid w:val="0"/>
                <w:color w:val="000000"/>
                <w:sz w:val="2"/>
              </w:rPr>
            </w:pPr>
          </w:p>
          <w:p w14:paraId="58061C82" w14:textId="52509FEB" w:rsidR="003374BA" w:rsidRPr="009E23D4" w:rsidRDefault="003374BA" w:rsidP="00435A90">
            <w:pPr>
              <w:tabs>
                <w:tab w:val="left" w:pos="5562"/>
              </w:tabs>
              <w:adjustRightInd w:val="0"/>
              <w:spacing w:after="240" w:line="240" w:lineRule="auto"/>
              <w:jc w:val="both"/>
              <w:textAlignment w:val="baseline"/>
              <w:rPr>
                <w:rFonts w:ascii="Times New Roman" w:hAnsi="Times New Roman" w:cs="Times New Roman"/>
                <w:snapToGrid w:val="0"/>
                <w:color w:val="000000"/>
                <w:sz w:val="24"/>
              </w:rPr>
            </w:pPr>
            <w:r w:rsidRPr="009E23D4">
              <w:rPr>
                <w:rFonts w:ascii="Times New Roman" w:hAnsi="Times New Roman" w:cs="Times New Roman"/>
                <w:snapToGrid w:val="0"/>
                <w:color w:val="000000"/>
                <w:sz w:val="24"/>
              </w:rPr>
              <w:t>Signature:   ………………………………………………………………………………               Date: …………………………………………….</w:t>
            </w:r>
          </w:p>
          <w:p w14:paraId="7D808303" w14:textId="69924151" w:rsidR="003374BA" w:rsidRPr="00B713AF" w:rsidRDefault="003374BA" w:rsidP="00435A90">
            <w:pPr>
              <w:tabs>
                <w:tab w:val="left" w:pos="5562"/>
              </w:tabs>
              <w:adjustRightInd w:val="0"/>
              <w:spacing w:after="240" w:line="240" w:lineRule="auto"/>
              <w:jc w:val="both"/>
              <w:textAlignment w:val="baseline"/>
              <w:rPr>
                <w:rFonts w:ascii="Times New Roman" w:hAnsi="Times New Roman" w:cs="Times New Roman"/>
                <w:snapToGrid w:val="0"/>
                <w:color w:val="000000"/>
              </w:rPr>
            </w:pPr>
            <w:r w:rsidRPr="009E23D4">
              <w:rPr>
                <w:rFonts w:ascii="Times New Roman" w:hAnsi="Times New Roman" w:cs="Times New Roman"/>
                <w:snapToGrid w:val="0"/>
                <w:color w:val="000000"/>
                <w:sz w:val="24"/>
              </w:rPr>
              <w:t>Name:         ………………………………………………………………………………</w:t>
            </w:r>
          </w:p>
        </w:tc>
      </w:tr>
    </w:tbl>
    <w:p w14:paraId="6D222617" w14:textId="77777777" w:rsidR="0006162D" w:rsidRPr="00B713AF" w:rsidRDefault="0006162D" w:rsidP="009519A6">
      <w:pPr>
        <w:rPr>
          <w:rFonts w:ascii="Times New Roman" w:hAnsi="Times New Roman" w:cs="Times New Roman"/>
        </w:rPr>
      </w:pPr>
    </w:p>
    <w:sectPr w:rsidR="0006162D" w:rsidRPr="00B713AF" w:rsidSect="00D40E5C">
      <w:headerReference w:type="default" r:id="rId18"/>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B74CF" w14:textId="77777777" w:rsidR="00A348ED" w:rsidRDefault="00A348ED" w:rsidP="00307475">
      <w:pPr>
        <w:spacing w:after="0" w:line="240" w:lineRule="auto"/>
      </w:pPr>
      <w:r>
        <w:separator/>
      </w:r>
    </w:p>
  </w:endnote>
  <w:endnote w:type="continuationSeparator" w:id="0">
    <w:p w14:paraId="713A176F" w14:textId="77777777" w:rsidR="00A348ED" w:rsidRDefault="00A348ED" w:rsidP="00307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9251" w14:textId="614DE7DB" w:rsidR="00A348ED" w:rsidRPr="0032239C" w:rsidRDefault="00A348ED" w:rsidP="0009721D">
    <w:pPr>
      <w:pBdr>
        <w:top w:val="single" w:sz="2" w:space="6" w:color="auto"/>
      </w:pBdr>
      <w:tabs>
        <w:tab w:val="center" w:pos="4536"/>
        <w:tab w:val="right" w:pos="9072"/>
      </w:tabs>
      <w:autoSpaceDE w:val="0"/>
      <w:autoSpaceDN w:val="0"/>
      <w:adjustRightInd w:val="0"/>
      <w:spacing w:after="0" w:line="240" w:lineRule="auto"/>
      <w:rPr>
        <w:rStyle w:val="PageNumber"/>
        <w:rFonts w:ascii="Times New Roman" w:hAnsi="Times New Roman" w:cs="Times New Roman"/>
        <w:b/>
      </w:rPr>
    </w:pPr>
    <w:r w:rsidRPr="00A348ED">
      <w:rPr>
        <w:rFonts w:ascii="Times New Roman" w:eastAsia="Times New Roman" w:hAnsi="Times New Roman" w:cs="Times New Roman"/>
        <w:b/>
        <w:lang w:eastAsia="en-GB"/>
      </w:rPr>
      <w:t>Balancing and Settlement Code</w:t>
    </w:r>
    <w:r w:rsidRPr="00A348ED">
      <w:rPr>
        <w:rFonts w:ascii="Times New Roman" w:eastAsia="Times New Roman" w:hAnsi="Times New Roman" w:cs="Times New Roman"/>
        <w:b/>
        <w:lang w:eastAsia="en-GB"/>
      </w:rPr>
      <w:tab/>
      <w:t xml:space="preserve">Page </w:t>
    </w:r>
    <w:r w:rsidRPr="00A348ED">
      <w:rPr>
        <w:rStyle w:val="PageNumber"/>
        <w:rFonts w:ascii="Times New Roman" w:hAnsi="Times New Roman" w:cs="Times New Roman"/>
        <w:b/>
      </w:rPr>
      <w:fldChar w:fldCharType="begin"/>
    </w:r>
    <w:r w:rsidRPr="00A348ED">
      <w:rPr>
        <w:rStyle w:val="PageNumber"/>
        <w:rFonts w:ascii="Times New Roman" w:hAnsi="Times New Roman" w:cs="Times New Roman"/>
        <w:b/>
      </w:rPr>
      <w:instrText xml:space="preserve"> PAGE </w:instrText>
    </w:r>
    <w:r w:rsidRPr="00A348ED">
      <w:rPr>
        <w:rStyle w:val="PageNumber"/>
        <w:rFonts w:ascii="Times New Roman" w:hAnsi="Times New Roman" w:cs="Times New Roman"/>
        <w:b/>
      </w:rPr>
      <w:fldChar w:fldCharType="separate"/>
    </w:r>
    <w:r w:rsidR="004831AC">
      <w:rPr>
        <w:rStyle w:val="PageNumber"/>
        <w:rFonts w:ascii="Times New Roman" w:hAnsi="Times New Roman" w:cs="Times New Roman"/>
        <w:b/>
        <w:noProof/>
      </w:rPr>
      <w:t>22</w:t>
    </w:r>
    <w:r w:rsidRPr="00A348ED">
      <w:rPr>
        <w:rStyle w:val="PageNumber"/>
        <w:rFonts w:ascii="Times New Roman" w:hAnsi="Times New Roman" w:cs="Times New Roman"/>
        <w:b/>
      </w:rPr>
      <w:fldChar w:fldCharType="end"/>
    </w:r>
    <w:r w:rsidRPr="00A348ED">
      <w:rPr>
        <w:rFonts w:ascii="Times New Roman" w:eastAsia="Times New Roman" w:hAnsi="Times New Roman" w:cs="Times New Roman"/>
        <w:b/>
        <w:lang w:eastAsia="en-GB"/>
      </w:rPr>
      <w:t xml:space="preserve"> of </w:t>
    </w:r>
    <w:r w:rsidRPr="00A348ED">
      <w:rPr>
        <w:rStyle w:val="PageNumber"/>
        <w:rFonts w:ascii="Times New Roman" w:hAnsi="Times New Roman" w:cs="Times New Roman"/>
        <w:b/>
      </w:rPr>
      <w:fldChar w:fldCharType="begin"/>
    </w:r>
    <w:r w:rsidRPr="00A348ED">
      <w:rPr>
        <w:rStyle w:val="PageNumber"/>
        <w:rFonts w:ascii="Times New Roman" w:hAnsi="Times New Roman" w:cs="Times New Roman"/>
        <w:b/>
      </w:rPr>
      <w:instrText xml:space="preserve"> NUMPAGES </w:instrText>
    </w:r>
    <w:r w:rsidRPr="00A348ED">
      <w:rPr>
        <w:rStyle w:val="PageNumber"/>
        <w:rFonts w:ascii="Times New Roman" w:hAnsi="Times New Roman" w:cs="Times New Roman"/>
        <w:b/>
      </w:rPr>
      <w:fldChar w:fldCharType="separate"/>
    </w:r>
    <w:r w:rsidR="004831AC">
      <w:rPr>
        <w:rStyle w:val="PageNumber"/>
        <w:rFonts w:ascii="Times New Roman" w:hAnsi="Times New Roman" w:cs="Times New Roman"/>
        <w:b/>
        <w:noProof/>
      </w:rPr>
      <w:t>63</w:t>
    </w:r>
    <w:r w:rsidRPr="00A348ED">
      <w:rPr>
        <w:rStyle w:val="PageNumber"/>
        <w:rFonts w:ascii="Times New Roman" w:hAnsi="Times New Roman" w:cs="Times New Roman"/>
        <w:b/>
      </w:rPr>
      <w:fldChar w:fldCharType="end"/>
    </w:r>
    <w:r w:rsidRPr="00A348ED">
      <w:rPr>
        <w:rStyle w:val="PageNumber"/>
        <w:rFonts w:ascii="Times New Roman" w:hAnsi="Times New Roman" w:cs="Times New Roman"/>
        <w:b/>
      </w:rPr>
      <w:tab/>
    </w:r>
    <w:r>
      <w:rPr>
        <w:rFonts w:ascii="Times New Roman" w:hAnsi="Times New Roman"/>
        <w:b/>
      </w:rPr>
      <w:fldChar w:fldCharType="begin"/>
    </w:r>
    <w:r>
      <w:rPr>
        <w:rFonts w:ascii="Times New Roman" w:hAnsi="Times New Roman"/>
        <w:b/>
      </w:rPr>
      <w:instrText xml:space="preserve"> DOCPROPERTY  "Effective Date"  \* MERGEFORMAT </w:instrText>
    </w:r>
    <w:r>
      <w:rPr>
        <w:rFonts w:ascii="Times New Roman" w:hAnsi="Times New Roman"/>
        <w:b/>
      </w:rPr>
      <w:fldChar w:fldCharType="separate"/>
    </w:r>
    <w:r>
      <w:rPr>
        <w:rFonts w:ascii="Times New Roman" w:hAnsi="Times New Roman"/>
        <w:b/>
      </w:rPr>
      <w:t>Effective Date</w:t>
    </w:r>
    <w:r>
      <w:rPr>
        <w:rFonts w:ascii="Times New Roman" w:hAnsi="Times New Roman"/>
        <w:b/>
      </w:rPr>
      <w:fldChar w:fldCharType="end"/>
    </w:r>
    <w:r w:rsidRPr="0032239C">
      <w:rPr>
        <w:rStyle w:val="PageNumber"/>
        <w:rFonts w:ascii="Times New Roman" w:hAnsi="Times New Roman" w:cs="Times New Roman"/>
        <w:b/>
      </w:rPr>
      <w:fldChar w:fldCharType="begin"/>
    </w:r>
    <w:r w:rsidRPr="0032239C">
      <w:rPr>
        <w:rStyle w:val="PageNumber"/>
        <w:rFonts w:ascii="Times New Roman" w:hAnsi="Times New Roman" w:cs="Times New Roman"/>
        <w:b/>
      </w:rPr>
      <w:instrText xml:space="preserve"> DOCPROPERTY  "Effective Date"  \* MERGEFORMAT </w:instrText>
    </w:r>
    <w:r w:rsidRPr="0032239C">
      <w:rPr>
        <w:rStyle w:val="PageNumber"/>
        <w:rFonts w:ascii="Times New Roman" w:hAnsi="Times New Roman" w:cs="Times New Roman"/>
        <w:b/>
      </w:rPr>
      <w:fldChar w:fldCharType="end"/>
    </w:r>
  </w:p>
  <w:p w14:paraId="4D6A1438" w14:textId="7FE92ADD" w:rsidR="00A348ED" w:rsidRPr="00392AFC" w:rsidRDefault="00A348ED" w:rsidP="00392AFC">
    <w:pPr>
      <w:pBdr>
        <w:top w:val="single" w:sz="2" w:space="6" w:color="auto"/>
      </w:pBdr>
      <w:tabs>
        <w:tab w:val="right" w:pos="9072"/>
      </w:tabs>
      <w:autoSpaceDE w:val="0"/>
      <w:autoSpaceDN w:val="0"/>
      <w:adjustRightInd w:val="0"/>
      <w:spacing w:after="0" w:line="240" w:lineRule="auto"/>
      <w:jc w:val="center"/>
      <w:rPr>
        <w:rFonts w:ascii="Times New Roman" w:hAnsi="Times New Roman" w:cs="Times New Roman"/>
        <w:b/>
      </w:rPr>
    </w:pPr>
    <w:r w:rsidRPr="00A348ED">
      <w:rPr>
        <w:rStyle w:val="PageNumber"/>
        <w:rFonts w:ascii="Times New Roman" w:hAnsi="Times New Roman" w:cs="Times New Roman"/>
        <w:b/>
      </w:rPr>
      <w:t xml:space="preserve">© </w:t>
    </w:r>
    <w:r>
      <w:rPr>
        <w:rStyle w:val="PageNumber"/>
        <w:rFonts w:ascii="Times New Roman" w:hAnsi="Times New Roman" w:cs="Times New Roman"/>
        <w:b/>
      </w:rPr>
      <w:t>Elexon</w:t>
    </w:r>
    <w:r w:rsidRPr="00A348ED">
      <w:rPr>
        <w:rStyle w:val="PageNumber"/>
        <w:rFonts w:ascii="Times New Roman" w:hAnsi="Times New Roman" w:cs="Times New Roman"/>
        <w:b/>
      </w:rPr>
      <w:t xml:space="preserve"> Limited 20</w:t>
    </w:r>
    <w:r>
      <w:rPr>
        <w:rStyle w:val="PageNumber"/>
        <w:rFonts w:ascii="Times New Roman" w:hAnsi="Times New Roman" w:cs="Times New Roman"/>
        <w:b/>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A358F" w14:textId="0038577A" w:rsidR="00A348ED" w:rsidRPr="0032239C" w:rsidRDefault="00A348ED" w:rsidP="0009721D">
    <w:pPr>
      <w:pBdr>
        <w:top w:val="single" w:sz="2" w:space="6" w:color="auto"/>
      </w:pBdr>
      <w:tabs>
        <w:tab w:val="center" w:pos="7088"/>
        <w:tab w:val="right" w:pos="14033"/>
      </w:tabs>
      <w:autoSpaceDE w:val="0"/>
      <w:autoSpaceDN w:val="0"/>
      <w:adjustRightInd w:val="0"/>
      <w:spacing w:after="0" w:line="240" w:lineRule="auto"/>
      <w:rPr>
        <w:rStyle w:val="PageNumber"/>
        <w:rFonts w:ascii="Times New Roman" w:hAnsi="Times New Roman" w:cs="Times New Roman"/>
        <w:b/>
      </w:rPr>
    </w:pPr>
    <w:r w:rsidRPr="00A348ED">
      <w:rPr>
        <w:rFonts w:ascii="Times New Roman" w:eastAsia="Times New Roman" w:hAnsi="Times New Roman" w:cs="Times New Roman"/>
        <w:b/>
        <w:lang w:eastAsia="en-GB"/>
      </w:rPr>
      <w:t>Balancing and Settlement Code</w:t>
    </w:r>
    <w:r w:rsidRPr="00A348ED">
      <w:rPr>
        <w:rFonts w:ascii="Times New Roman" w:eastAsia="Times New Roman" w:hAnsi="Times New Roman" w:cs="Times New Roman"/>
        <w:b/>
        <w:lang w:eastAsia="en-GB"/>
      </w:rPr>
      <w:tab/>
      <w:t xml:space="preserve">Page </w:t>
    </w:r>
    <w:r w:rsidRPr="00A348ED">
      <w:rPr>
        <w:rStyle w:val="PageNumber"/>
        <w:rFonts w:ascii="Times New Roman" w:hAnsi="Times New Roman" w:cs="Times New Roman"/>
        <w:b/>
      </w:rPr>
      <w:fldChar w:fldCharType="begin"/>
    </w:r>
    <w:r w:rsidRPr="00A348ED">
      <w:rPr>
        <w:rStyle w:val="PageNumber"/>
        <w:rFonts w:ascii="Times New Roman" w:hAnsi="Times New Roman" w:cs="Times New Roman"/>
        <w:b/>
      </w:rPr>
      <w:instrText xml:space="preserve"> PAGE </w:instrText>
    </w:r>
    <w:r w:rsidRPr="00A348ED">
      <w:rPr>
        <w:rStyle w:val="PageNumber"/>
        <w:rFonts w:ascii="Times New Roman" w:hAnsi="Times New Roman" w:cs="Times New Roman"/>
        <w:b/>
      </w:rPr>
      <w:fldChar w:fldCharType="separate"/>
    </w:r>
    <w:r w:rsidR="004831AC">
      <w:rPr>
        <w:rStyle w:val="PageNumber"/>
        <w:rFonts w:ascii="Times New Roman" w:hAnsi="Times New Roman" w:cs="Times New Roman"/>
        <w:b/>
        <w:noProof/>
      </w:rPr>
      <w:t>63</w:t>
    </w:r>
    <w:r w:rsidRPr="00A348ED">
      <w:rPr>
        <w:rStyle w:val="PageNumber"/>
        <w:rFonts w:ascii="Times New Roman" w:hAnsi="Times New Roman" w:cs="Times New Roman"/>
        <w:b/>
      </w:rPr>
      <w:fldChar w:fldCharType="end"/>
    </w:r>
    <w:r w:rsidRPr="00A348ED">
      <w:rPr>
        <w:rFonts w:ascii="Times New Roman" w:eastAsia="Times New Roman" w:hAnsi="Times New Roman" w:cs="Times New Roman"/>
        <w:b/>
        <w:lang w:eastAsia="en-GB"/>
      </w:rPr>
      <w:t xml:space="preserve"> of </w:t>
    </w:r>
    <w:r w:rsidRPr="00A348ED">
      <w:rPr>
        <w:rStyle w:val="PageNumber"/>
        <w:rFonts w:ascii="Times New Roman" w:hAnsi="Times New Roman" w:cs="Times New Roman"/>
        <w:b/>
      </w:rPr>
      <w:fldChar w:fldCharType="begin"/>
    </w:r>
    <w:r w:rsidRPr="00A348ED">
      <w:rPr>
        <w:rStyle w:val="PageNumber"/>
        <w:rFonts w:ascii="Times New Roman" w:hAnsi="Times New Roman" w:cs="Times New Roman"/>
        <w:b/>
      </w:rPr>
      <w:instrText xml:space="preserve"> NUMPAGES </w:instrText>
    </w:r>
    <w:r w:rsidRPr="00A348ED">
      <w:rPr>
        <w:rStyle w:val="PageNumber"/>
        <w:rFonts w:ascii="Times New Roman" w:hAnsi="Times New Roman" w:cs="Times New Roman"/>
        <w:b/>
      </w:rPr>
      <w:fldChar w:fldCharType="separate"/>
    </w:r>
    <w:r w:rsidR="004831AC">
      <w:rPr>
        <w:rStyle w:val="PageNumber"/>
        <w:rFonts w:ascii="Times New Roman" w:hAnsi="Times New Roman" w:cs="Times New Roman"/>
        <w:b/>
        <w:noProof/>
      </w:rPr>
      <w:t>63</w:t>
    </w:r>
    <w:r w:rsidRPr="00A348ED">
      <w:rPr>
        <w:rStyle w:val="PageNumber"/>
        <w:rFonts w:ascii="Times New Roman" w:hAnsi="Times New Roman" w:cs="Times New Roman"/>
        <w:b/>
      </w:rPr>
      <w:fldChar w:fldCharType="end"/>
    </w:r>
    <w:r w:rsidRPr="00A348ED">
      <w:rPr>
        <w:rStyle w:val="PageNumber"/>
        <w:rFonts w:ascii="Times New Roman" w:hAnsi="Times New Roman" w:cs="Times New Roman"/>
        <w:b/>
      </w:rPr>
      <w:tab/>
    </w:r>
    <w:r>
      <w:rPr>
        <w:rFonts w:ascii="Times New Roman" w:hAnsi="Times New Roman"/>
        <w:b/>
      </w:rPr>
      <w:fldChar w:fldCharType="begin"/>
    </w:r>
    <w:r>
      <w:rPr>
        <w:rFonts w:ascii="Times New Roman" w:hAnsi="Times New Roman"/>
        <w:b/>
      </w:rPr>
      <w:instrText xml:space="preserve"> DOCPROPERTY  "Effective Date"  \* MERGEFORMAT </w:instrText>
    </w:r>
    <w:r>
      <w:rPr>
        <w:rFonts w:ascii="Times New Roman" w:hAnsi="Times New Roman"/>
        <w:b/>
      </w:rPr>
      <w:fldChar w:fldCharType="separate"/>
    </w:r>
    <w:r>
      <w:rPr>
        <w:rFonts w:ascii="Times New Roman" w:hAnsi="Times New Roman"/>
        <w:b/>
      </w:rPr>
      <w:t>Effective Date</w:t>
    </w:r>
    <w:r>
      <w:rPr>
        <w:rFonts w:ascii="Times New Roman" w:hAnsi="Times New Roman"/>
        <w:b/>
      </w:rPr>
      <w:fldChar w:fldCharType="end"/>
    </w:r>
    <w:r w:rsidRPr="0032239C">
      <w:rPr>
        <w:rStyle w:val="PageNumber"/>
        <w:rFonts w:ascii="Times New Roman" w:hAnsi="Times New Roman" w:cs="Times New Roman"/>
        <w:b/>
      </w:rPr>
      <w:fldChar w:fldCharType="begin"/>
    </w:r>
    <w:r w:rsidRPr="0032239C">
      <w:rPr>
        <w:rStyle w:val="PageNumber"/>
        <w:rFonts w:ascii="Times New Roman" w:hAnsi="Times New Roman" w:cs="Times New Roman"/>
        <w:b/>
      </w:rPr>
      <w:instrText xml:space="preserve"> DOCPROPERTY  "Effective Date"  \* MERGEFORMAT </w:instrText>
    </w:r>
    <w:r w:rsidRPr="0032239C">
      <w:rPr>
        <w:rStyle w:val="PageNumber"/>
        <w:rFonts w:ascii="Times New Roman" w:hAnsi="Times New Roman" w:cs="Times New Roman"/>
        <w:b/>
      </w:rPr>
      <w:fldChar w:fldCharType="end"/>
    </w:r>
  </w:p>
  <w:p w14:paraId="15558FAF" w14:textId="3A295B70" w:rsidR="00A348ED" w:rsidRPr="00392AFC" w:rsidRDefault="00A348ED" w:rsidP="00392AFC">
    <w:pPr>
      <w:pBdr>
        <w:top w:val="single" w:sz="2" w:space="6" w:color="auto"/>
      </w:pBdr>
      <w:tabs>
        <w:tab w:val="right" w:pos="9072"/>
      </w:tabs>
      <w:autoSpaceDE w:val="0"/>
      <w:autoSpaceDN w:val="0"/>
      <w:adjustRightInd w:val="0"/>
      <w:spacing w:after="0" w:line="240" w:lineRule="auto"/>
      <w:jc w:val="center"/>
      <w:rPr>
        <w:rFonts w:ascii="Times New Roman" w:hAnsi="Times New Roman" w:cs="Times New Roman"/>
        <w:b/>
      </w:rPr>
    </w:pPr>
    <w:r w:rsidRPr="00A348ED">
      <w:rPr>
        <w:rStyle w:val="PageNumber"/>
        <w:rFonts w:ascii="Times New Roman" w:hAnsi="Times New Roman" w:cs="Times New Roman"/>
        <w:b/>
      </w:rPr>
      <w:t xml:space="preserve">© </w:t>
    </w:r>
    <w:r>
      <w:rPr>
        <w:rStyle w:val="PageNumber"/>
        <w:rFonts w:ascii="Times New Roman" w:hAnsi="Times New Roman" w:cs="Times New Roman"/>
        <w:b/>
      </w:rPr>
      <w:t>Elexon</w:t>
    </w:r>
    <w:r w:rsidRPr="00A348ED">
      <w:rPr>
        <w:rStyle w:val="PageNumber"/>
        <w:rFonts w:ascii="Times New Roman" w:hAnsi="Times New Roman" w:cs="Times New Roman"/>
        <w:b/>
      </w:rPr>
      <w:t xml:space="preserve"> Limited 20</w:t>
    </w:r>
    <w:r>
      <w:rPr>
        <w:rStyle w:val="PageNumber"/>
        <w:rFonts w:ascii="Times New Roman" w:hAnsi="Times New Roman" w:cs="Times New Roman"/>
        <w:b/>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39825" w14:textId="77777777" w:rsidR="00A348ED" w:rsidRDefault="00A348ED" w:rsidP="00307475">
      <w:pPr>
        <w:spacing w:after="0" w:line="240" w:lineRule="auto"/>
      </w:pPr>
      <w:r>
        <w:separator/>
      </w:r>
    </w:p>
  </w:footnote>
  <w:footnote w:type="continuationSeparator" w:id="0">
    <w:p w14:paraId="7AA0F383" w14:textId="77777777" w:rsidR="00A348ED" w:rsidRDefault="00A348ED" w:rsidP="00307475">
      <w:pPr>
        <w:spacing w:after="0" w:line="240" w:lineRule="auto"/>
      </w:pPr>
      <w:r>
        <w:continuationSeparator/>
      </w:r>
    </w:p>
  </w:footnote>
  <w:footnote w:id="1">
    <w:p w14:paraId="435FE139" w14:textId="35CF1528" w:rsidR="00A348ED" w:rsidRPr="000A74B3" w:rsidRDefault="00A348ED">
      <w:pPr>
        <w:pStyle w:val="FootnoteText"/>
        <w:rPr>
          <w:rFonts w:ascii="Times New Roman" w:hAnsi="Times New Roman" w:cs="Times New Roman"/>
        </w:rPr>
      </w:pPr>
      <w:r w:rsidRPr="000A74B3">
        <w:rPr>
          <w:rStyle w:val="FootnoteReference"/>
          <w:rFonts w:ascii="Times New Roman" w:hAnsi="Times New Roman" w:cs="Times New Roman"/>
          <w:sz w:val="16"/>
        </w:rPr>
        <w:footnoteRef/>
      </w:r>
      <w:r w:rsidRPr="000A74B3">
        <w:rPr>
          <w:rFonts w:ascii="Times New Roman" w:hAnsi="Times New Roman" w:cs="Times New Roman"/>
          <w:sz w:val="16"/>
        </w:rPr>
        <w:t xml:space="preserve"> Where Difference Metering is being utilised the Asset Metering may </w:t>
      </w:r>
      <w:r>
        <w:rPr>
          <w:rFonts w:ascii="Times New Roman" w:hAnsi="Times New Roman" w:cs="Times New Roman"/>
          <w:sz w:val="16"/>
        </w:rPr>
        <w:t xml:space="preserve">be </w:t>
      </w:r>
      <w:r w:rsidRPr="000A74B3">
        <w:rPr>
          <w:rFonts w:ascii="Times New Roman" w:hAnsi="Times New Roman" w:cs="Times New Roman"/>
          <w:sz w:val="16"/>
        </w:rPr>
        <w:t>installed at a point so as to measure and record the transfers of electricity at the Independent Load rather than at the Asset</w:t>
      </w:r>
      <w:r>
        <w:rPr>
          <w:rFonts w:ascii="Times New Roman" w:hAnsi="Times New Roman" w:cs="Times New Roman"/>
          <w:sz w:val="16"/>
        </w:rPr>
        <w:t>.</w:t>
      </w:r>
    </w:p>
  </w:footnote>
  <w:footnote w:id="2">
    <w:p w14:paraId="3319ECB3" w14:textId="0F66F07F" w:rsidR="00A348ED" w:rsidRPr="000A74B3" w:rsidRDefault="00A348ED">
      <w:pPr>
        <w:pStyle w:val="FootnoteText"/>
        <w:rPr>
          <w:rFonts w:ascii="Times New Roman" w:hAnsi="Times New Roman" w:cs="Times New Roman"/>
        </w:rPr>
      </w:pPr>
      <w:r w:rsidRPr="000A74B3">
        <w:rPr>
          <w:rStyle w:val="FootnoteReference"/>
          <w:rFonts w:ascii="Times New Roman" w:hAnsi="Times New Roman" w:cs="Times New Roman"/>
          <w:sz w:val="16"/>
        </w:rPr>
        <w:footnoteRef/>
      </w:r>
      <w:r w:rsidRPr="000A74B3">
        <w:rPr>
          <w:rFonts w:ascii="Times New Roman" w:hAnsi="Times New Roman" w:cs="Times New Roman"/>
          <w:sz w:val="16"/>
        </w:rPr>
        <w:t xml:space="preserve"> This includes Supplier Meter Registration Service Metering Systems embedded within a Private Network</w:t>
      </w:r>
    </w:p>
  </w:footnote>
  <w:footnote w:id="3">
    <w:p w14:paraId="1080BBD5" w14:textId="07713FF4" w:rsidR="00A348ED" w:rsidRPr="008313FF" w:rsidRDefault="00A348ED">
      <w:pPr>
        <w:pStyle w:val="FootnoteText"/>
        <w:rPr>
          <w:rFonts w:ascii="Times New Roman" w:hAnsi="Times New Roman" w:cs="Times New Roman"/>
          <w:sz w:val="16"/>
          <w:szCs w:val="16"/>
        </w:rPr>
      </w:pPr>
      <w:r w:rsidRPr="008313FF">
        <w:rPr>
          <w:rStyle w:val="FootnoteReference"/>
          <w:rFonts w:ascii="Times New Roman" w:hAnsi="Times New Roman" w:cs="Times New Roman"/>
          <w:sz w:val="16"/>
          <w:szCs w:val="16"/>
        </w:rPr>
        <w:footnoteRef/>
      </w:r>
      <w:r w:rsidRPr="008313FF">
        <w:rPr>
          <w:rFonts w:ascii="Times New Roman" w:hAnsi="Times New Roman" w:cs="Times New Roman"/>
          <w:sz w:val="16"/>
          <w:szCs w:val="16"/>
        </w:rPr>
        <w:t xml:space="preserve"> </w:t>
      </w:r>
      <w:hyperlink r:id="rId1" w:history="1">
        <w:r w:rsidRPr="008313FF">
          <w:rPr>
            <w:rStyle w:val="Hyperlink"/>
            <w:rFonts w:ascii="Times New Roman" w:hAnsi="Times New Roman" w:cs="Times New Roman"/>
            <w:sz w:val="16"/>
            <w:szCs w:val="16"/>
          </w:rPr>
          <w:t>https://www.elexon.co.uk/the-bsc/bsc-section-x-annex-x-1-general-glossary/</w:t>
        </w:r>
      </w:hyperlink>
    </w:p>
  </w:footnote>
  <w:footnote w:id="4">
    <w:p w14:paraId="700388E8" w14:textId="5953A9CA" w:rsidR="00A348ED" w:rsidRPr="004C7092" w:rsidRDefault="00A348ED">
      <w:pPr>
        <w:pStyle w:val="FootnoteText"/>
        <w:rPr>
          <w:rFonts w:ascii="Times New Roman" w:hAnsi="Times New Roman" w:cs="Times New Roman"/>
        </w:rPr>
      </w:pPr>
      <w:r w:rsidRPr="004C7092">
        <w:rPr>
          <w:rStyle w:val="FootnoteReference"/>
          <w:rFonts w:ascii="Times New Roman" w:hAnsi="Times New Roman" w:cs="Times New Roman"/>
          <w:sz w:val="16"/>
        </w:rPr>
        <w:footnoteRef/>
      </w:r>
      <w:r w:rsidRPr="004C7092">
        <w:rPr>
          <w:rFonts w:ascii="Times New Roman" w:hAnsi="Times New Roman" w:cs="Times New Roman"/>
          <w:sz w:val="16"/>
        </w:rPr>
        <w:t xml:space="preserve"> Meters that are Half Hourly Integral Outstation Meters and which comply with the relevant requirements set out in Code of Practice 1, 2, 3, 5 or 10, as the case may be, and which have been approved for use in accordance with BSCP601 (or are subject to any approved Metering Dispensation covering any departure from the requirement(s) detailed in the relevant Code of Practice).</w:t>
      </w:r>
    </w:p>
  </w:footnote>
  <w:footnote w:id="5">
    <w:p w14:paraId="1CB5939D" w14:textId="758BB8FE" w:rsidR="00A348ED" w:rsidRPr="00942906" w:rsidRDefault="00A348ED">
      <w:pPr>
        <w:pStyle w:val="FootnoteText"/>
        <w:rPr>
          <w:rFonts w:ascii="Times New Roman" w:hAnsi="Times New Roman" w:cs="Times New Roman"/>
          <w:sz w:val="16"/>
          <w:szCs w:val="16"/>
        </w:rPr>
      </w:pPr>
      <w:r w:rsidRPr="00942906">
        <w:rPr>
          <w:rStyle w:val="FootnoteReference"/>
          <w:rFonts w:ascii="Times New Roman" w:hAnsi="Times New Roman" w:cs="Times New Roman"/>
          <w:sz w:val="16"/>
          <w:szCs w:val="16"/>
        </w:rPr>
        <w:footnoteRef/>
      </w:r>
      <w:r w:rsidRPr="00942906">
        <w:rPr>
          <w:rFonts w:ascii="Times New Roman" w:hAnsi="Times New Roman" w:cs="Times New Roman"/>
          <w:sz w:val="16"/>
          <w:szCs w:val="16"/>
        </w:rPr>
        <w:t xml:space="preserve"> </w:t>
      </w:r>
      <w:hyperlink r:id="rId2" w:history="1">
        <w:r w:rsidRPr="00942906">
          <w:rPr>
            <w:rStyle w:val="Hyperlink"/>
            <w:rFonts w:ascii="Times New Roman" w:hAnsi="Times New Roman" w:cs="Times New Roman"/>
            <w:sz w:val="16"/>
            <w:szCs w:val="16"/>
          </w:rPr>
          <w:t>https://www.elexon.co.uk/the-bsc/bsc-section-x-annex-x-1-general-glossary/</w:t>
        </w:r>
      </w:hyperlink>
    </w:p>
  </w:footnote>
  <w:footnote w:id="6">
    <w:p w14:paraId="2829B2B6" w14:textId="1EF44FA3" w:rsidR="00A348ED" w:rsidRPr="00942906" w:rsidRDefault="00A348ED">
      <w:pPr>
        <w:pStyle w:val="FootnoteText"/>
        <w:rPr>
          <w:rFonts w:ascii="Times New Roman" w:hAnsi="Times New Roman" w:cs="Times New Roman"/>
          <w:sz w:val="16"/>
          <w:szCs w:val="16"/>
        </w:rPr>
      </w:pPr>
      <w:r w:rsidRPr="00942906">
        <w:rPr>
          <w:rStyle w:val="FootnoteReference"/>
          <w:rFonts w:ascii="Times New Roman" w:hAnsi="Times New Roman" w:cs="Times New Roman"/>
          <w:sz w:val="16"/>
          <w:szCs w:val="16"/>
        </w:rPr>
        <w:footnoteRef/>
      </w:r>
      <w:r w:rsidRPr="00942906">
        <w:rPr>
          <w:rFonts w:ascii="Times New Roman" w:hAnsi="Times New Roman" w:cs="Times New Roman"/>
          <w:sz w:val="16"/>
          <w:szCs w:val="16"/>
        </w:rPr>
        <w:t xml:space="preserve"> </w:t>
      </w:r>
      <w:hyperlink r:id="rId3" w:history="1">
        <w:r w:rsidRPr="00942906">
          <w:rPr>
            <w:rStyle w:val="Hyperlink"/>
            <w:rFonts w:ascii="Times New Roman" w:hAnsi="Times New Roman" w:cs="Times New Roman"/>
            <w:sz w:val="16"/>
            <w:szCs w:val="16"/>
          </w:rPr>
          <w:t>https://www.elexon.co.uk/the-bsc/bsc-section-x-annex-x-1-general-glossary/</w:t>
        </w:r>
      </w:hyperlink>
    </w:p>
  </w:footnote>
  <w:footnote w:id="7">
    <w:p w14:paraId="75E3EBAE" w14:textId="33D52088" w:rsidR="00A348ED" w:rsidRPr="00273AB2" w:rsidRDefault="00A348ED" w:rsidP="003D5757">
      <w:pPr>
        <w:pStyle w:val="FootnoteText"/>
        <w:rPr>
          <w:rFonts w:ascii="Times New Roman" w:hAnsi="Times New Roman" w:cs="Times New Roman"/>
        </w:rPr>
      </w:pPr>
      <w:r w:rsidRPr="00273AB2">
        <w:rPr>
          <w:rStyle w:val="FootnoteReference"/>
          <w:rFonts w:ascii="Times New Roman" w:hAnsi="Times New Roman" w:cs="Times New Roman"/>
          <w:sz w:val="16"/>
        </w:rPr>
        <w:footnoteRef/>
      </w:r>
      <w:r w:rsidRPr="00273AB2">
        <w:rPr>
          <w:rFonts w:ascii="Times New Roman" w:hAnsi="Times New Roman" w:cs="Times New Roman"/>
          <w:sz w:val="16"/>
        </w:rPr>
        <w:t xml:space="preserve"> An approved Metering Dispensation may be in place for the Actual Metering at the Asset Point not being at the Defined Metering at the Asset Point where the Registrant wishes to apply accuracy Compensation for power transformer and/or line losses </w:t>
      </w:r>
      <w:r>
        <w:rPr>
          <w:rFonts w:ascii="Times New Roman" w:hAnsi="Times New Roman" w:cs="Times New Roman"/>
          <w:sz w:val="16"/>
        </w:rPr>
        <w:t xml:space="preserve">or inverter losses or rectifier losses </w:t>
      </w:r>
      <w:r w:rsidRPr="00273AB2">
        <w:rPr>
          <w:rFonts w:ascii="Times New Roman" w:hAnsi="Times New Roman" w:cs="Times New Roman"/>
          <w:sz w:val="16"/>
        </w:rPr>
        <w:t>where these are considered, by the Registrant or an Affected Party, to have a material impact on metered data.</w:t>
      </w:r>
    </w:p>
  </w:footnote>
  <w:footnote w:id="8">
    <w:p w14:paraId="0B78FC67" w14:textId="1A65FD29" w:rsidR="00A348ED" w:rsidRPr="0012398E" w:rsidRDefault="00A348ED" w:rsidP="00410263">
      <w:pPr>
        <w:pStyle w:val="FootnoteText"/>
        <w:rPr>
          <w:rFonts w:ascii="Times New Roman" w:hAnsi="Times New Roman" w:cs="Times New Roman"/>
          <w:sz w:val="16"/>
        </w:rPr>
      </w:pPr>
      <w:r w:rsidRPr="0012398E">
        <w:rPr>
          <w:rStyle w:val="FootnoteReference"/>
          <w:rFonts w:ascii="Times New Roman" w:hAnsi="Times New Roman" w:cs="Times New Roman"/>
          <w:sz w:val="16"/>
        </w:rPr>
        <w:footnoteRef/>
      </w:r>
      <w:r w:rsidRPr="0012398E">
        <w:rPr>
          <w:rFonts w:ascii="Times New Roman" w:hAnsi="Times New Roman" w:cs="Times New Roman"/>
          <w:sz w:val="16"/>
        </w:rPr>
        <w:t xml:space="preserve"> The overall in-service accuracy limits defined are at any load at which the Metering Equipment is designed to operate.</w:t>
      </w:r>
    </w:p>
  </w:footnote>
  <w:footnote w:id="9">
    <w:p w14:paraId="7366F7ED" w14:textId="03207F3F" w:rsidR="00A348ED" w:rsidRDefault="00A348ED">
      <w:pPr>
        <w:pStyle w:val="FootnoteText"/>
      </w:pPr>
      <w:r w:rsidRPr="0012398E">
        <w:rPr>
          <w:rStyle w:val="FootnoteReference"/>
          <w:rFonts w:ascii="Times New Roman" w:hAnsi="Times New Roman" w:cs="Times New Roman"/>
          <w:sz w:val="16"/>
        </w:rPr>
        <w:footnoteRef/>
      </w:r>
      <w:r w:rsidRPr="0012398E">
        <w:rPr>
          <w:rFonts w:ascii="Times New Roman" w:hAnsi="Times New Roman" w:cs="Times New Roman"/>
          <w:sz w:val="16"/>
        </w:rPr>
        <w:t xml:space="preserve"> The lowest value of current that will meet the accuracy requirements as specified by the manufacturer.</w:t>
      </w:r>
      <w:r w:rsidRPr="0012398E">
        <w:rPr>
          <w:sz w:val="16"/>
        </w:rPr>
        <w:t xml:space="preserve"> </w:t>
      </w:r>
    </w:p>
  </w:footnote>
  <w:footnote w:id="10">
    <w:p w14:paraId="783263FE" w14:textId="770B8D63" w:rsidR="00A348ED" w:rsidRPr="00E147C2" w:rsidRDefault="00A348ED">
      <w:pPr>
        <w:pStyle w:val="FootnoteText"/>
        <w:rPr>
          <w:rFonts w:ascii="Times New Roman" w:hAnsi="Times New Roman" w:cs="Times New Roman"/>
        </w:rPr>
      </w:pPr>
      <w:r w:rsidRPr="00E147C2">
        <w:rPr>
          <w:rStyle w:val="FootnoteReference"/>
          <w:rFonts w:ascii="Times New Roman" w:hAnsi="Times New Roman" w:cs="Times New Roman"/>
          <w:sz w:val="16"/>
        </w:rPr>
        <w:footnoteRef/>
      </w:r>
      <w:r w:rsidRPr="00E147C2">
        <w:rPr>
          <w:rFonts w:ascii="Times New Roman" w:hAnsi="Times New Roman" w:cs="Times New Roman"/>
          <w:sz w:val="16"/>
        </w:rPr>
        <w:t xml:space="preserve"> Material impact is where the effect of the power transformer and/or line losses </w:t>
      </w:r>
      <w:r w:rsidRPr="00284045">
        <w:rPr>
          <w:rFonts w:ascii="Times New Roman" w:hAnsi="Times New Roman" w:cs="Times New Roman"/>
          <w:sz w:val="16"/>
        </w:rPr>
        <w:t xml:space="preserve">or </w:t>
      </w:r>
      <w:r>
        <w:rPr>
          <w:rFonts w:ascii="Times New Roman" w:hAnsi="Times New Roman" w:cs="Times New Roman"/>
          <w:sz w:val="16"/>
        </w:rPr>
        <w:t>i</w:t>
      </w:r>
      <w:r w:rsidRPr="00284045">
        <w:rPr>
          <w:rFonts w:ascii="Times New Roman" w:hAnsi="Times New Roman" w:cs="Times New Roman"/>
          <w:sz w:val="16"/>
        </w:rPr>
        <w:t xml:space="preserve">nverter </w:t>
      </w:r>
      <w:r>
        <w:rPr>
          <w:rFonts w:ascii="Times New Roman" w:hAnsi="Times New Roman" w:cs="Times New Roman"/>
          <w:sz w:val="16"/>
        </w:rPr>
        <w:t>l</w:t>
      </w:r>
      <w:r w:rsidRPr="00284045">
        <w:rPr>
          <w:rFonts w:ascii="Times New Roman" w:hAnsi="Times New Roman" w:cs="Times New Roman"/>
          <w:sz w:val="16"/>
        </w:rPr>
        <w:t xml:space="preserve">osses or </w:t>
      </w:r>
      <w:r>
        <w:rPr>
          <w:rFonts w:ascii="Times New Roman" w:hAnsi="Times New Roman" w:cs="Times New Roman"/>
          <w:sz w:val="16"/>
        </w:rPr>
        <w:t>r</w:t>
      </w:r>
      <w:r w:rsidRPr="00284045">
        <w:rPr>
          <w:rFonts w:ascii="Times New Roman" w:hAnsi="Times New Roman" w:cs="Times New Roman"/>
          <w:sz w:val="16"/>
        </w:rPr>
        <w:t xml:space="preserve">ectifier </w:t>
      </w:r>
      <w:r>
        <w:rPr>
          <w:rFonts w:ascii="Times New Roman" w:hAnsi="Times New Roman" w:cs="Times New Roman"/>
          <w:sz w:val="16"/>
        </w:rPr>
        <w:t>l</w:t>
      </w:r>
      <w:r w:rsidRPr="00284045">
        <w:rPr>
          <w:rFonts w:ascii="Times New Roman" w:hAnsi="Times New Roman" w:cs="Times New Roman"/>
          <w:sz w:val="16"/>
        </w:rPr>
        <w:t>osses</w:t>
      </w:r>
      <w:r>
        <w:rPr>
          <w:rFonts w:ascii="Times New Roman" w:hAnsi="Times New Roman" w:cs="Times New Roman"/>
          <w:sz w:val="16"/>
        </w:rPr>
        <w:t xml:space="preserve"> </w:t>
      </w:r>
      <w:r w:rsidRPr="00E147C2">
        <w:rPr>
          <w:rFonts w:ascii="Times New Roman" w:hAnsi="Times New Roman" w:cs="Times New Roman"/>
          <w:sz w:val="16"/>
        </w:rPr>
        <w:t>results in the metered data referred to the Defined Metering at the Asset Point not meeting the relevant Overall Accuracy permissible limits of error.</w:t>
      </w:r>
    </w:p>
  </w:footnote>
  <w:footnote w:id="11">
    <w:p w14:paraId="7B8E5C12" w14:textId="1662CE13" w:rsidR="00A348ED" w:rsidRPr="00E147C2" w:rsidRDefault="00A348ED">
      <w:pPr>
        <w:pStyle w:val="FootnoteText"/>
        <w:rPr>
          <w:rFonts w:ascii="Times New Roman" w:hAnsi="Times New Roman" w:cs="Times New Roman"/>
        </w:rPr>
      </w:pPr>
      <w:r w:rsidRPr="00E147C2">
        <w:rPr>
          <w:rStyle w:val="FootnoteReference"/>
          <w:rFonts w:ascii="Times New Roman" w:hAnsi="Times New Roman" w:cs="Times New Roman"/>
          <w:sz w:val="16"/>
        </w:rPr>
        <w:footnoteRef/>
      </w:r>
      <w:r w:rsidRPr="00E147C2">
        <w:rPr>
          <w:rFonts w:ascii="Times New Roman" w:hAnsi="Times New Roman" w:cs="Times New Roman"/>
          <w:sz w:val="16"/>
        </w:rPr>
        <w:t xml:space="preserve"> Virtual Lead Parties and their appointed Asset Metering Equipment installers.</w:t>
      </w:r>
    </w:p>
  </w:footnote>
  <w:footnote w:id="12">
    <w:p w14:paraId="0B20872A" w14:textId="234E94A0" w:rsidR="00A348ED" w:rsidRPr="00E147C2" w:rsidRDefault="00A348ED">
      <w:pPr>
        <w:pStyle w:val="FootnoteText"/>
        <w:rPr>
          <w:rFonts w:ascii="Times New Roman" w:hAnsi="Times New Roman" w:cs="Times New Roman"/>
        </w:rPr>
      </w:pPr>
      <w:r w:rsidRPr="00E147C2">
        <w:rPr>
          <w:rStyle w:val="FootnoteReference"/>
          <w:rFonts w:ascii="Times New Roman" w:hAnsi="Times New Roman" w:cs="Times New Roman"/>
          <w:sz w:val="16"/>
        </w:rPr>
        <w:footnoteRef/>
      </w:r>
      <w:r w:rsidRPr="00E147C2">
        <w:rPr>
          <w:rFonts w:ascii="Times New Roman" w:hAnsi="Times New Roman" w:cs="Times New Roman"/>
          <w:sz w:val="16"/>
        </w:rPr>
        <w:t xml:space="preserve"> Asset Import and/or Asset Export Meter Register(s) need only be configured where the circuit being metered is capable of import and/or export flows of energy.</w:t>
      </w:r>
    </w:p>
  </w:footnote>
  <w:footnote w:id="13">
    <w:p w14:paraId="7E798E80" w14:textId="1E2C463D" w:rsidR="00A348ED" w:rsidRPr="00DD029F" w:rsidRDefault="00A348ED">
      <w:pPr>
        <w:pStyle w:val="FootnoteText"/>
        <w:rPr>
          <w:rFonts w:ascii="Times New Roman" w:hAnsi="Times New Roman" w:cs="Times New Roman"/>
        </w:rPr>
      </w:pPr>
      <w:r w:rsidRPr="00DD029F">
        <w:rPr>
          <w:rStyle w:val="FootnoteReference"/>
          <w:rFonts w:ascii="Times New Roman" w:hAnsi="Times New Roman" w:cs="Times New Roman"/>
          <w:sz w:val="16"/>
        </w:rPr>
        <w:footnoteRef/>
      </w:r>
      <w:r w:rsidRPr="00DD029F">
        <w:rPr>
          <w:rFonts w:ascii="Times New Roman" w:hAnsi="Times New Roman" w:cs="Times New Roman"/>
          <w:sz w:val="16"/>
        </w:rPr>
        <w:t xml:space="preserve"> Approved means for Half Hourly Integral Outstation Meters approved through BSCP601 for Code of Practice 1, 2, 3, 5 and 10 (as applicable)</w:t>
      </w:r>
    </w:p>
  </w:footnote>
  <w:footnote w:id="14">
    <w:p w14:paraId="454E7C9B" w14:textId="1577EE48" w:rsidR="00A348ED" w:rsidRPr="00E147C2" w:rsidRDefault="00A348ED">
      <w:pPr>
        <w:pStyle w:val="FootnoteText"/>
        <w:rPr>
          <w:rFonts w:ascii="Times New Roman" w:hAnsi="Times New Roman" w:cs="Times New Roman"/>
          <w:sz w:val="16"/>
          <w:szCs w:val="16"/>
        </w:rPr>
      </w:pPr>
      <w:r w:rsidRPr="00E147C2">
        <w:rPr>
          <w:rStyle w:val="FootnoteReference"/>
          <w:rFonts w:ascii="Times New Roman" w:hAnsi="Times New Roman" w:cs="Times New Roman"/>
          <w:sz w:val="16"/>
          <w:szCs w:val="16"/>
        </w:rPr>
        <w:footnoteRef/>
      </w:r>
      <w:r w:rsidRPr="00E147C2">
        <w:rPr>
          <w:rFonts w:ascii="Times New Roman" w:hAnsi="Times New Roman" w:cs="Times New Roman"/>
          <w:sz w:val="16"/>
          <w:szCs w:val="16"/>
        </w:rPr>
        <w:t xml:space="preserve"> Such as International Electrotechnical Commission (IEC); European Committee for Electrotechnical Standardization (CENELEC); International Organization for Standardization (ISO); British Standards Institution (BSI)</w:t>
      </w:r>
      <w:r w:rsidRPr="00B356F7">
        <w:rPr>
          <w:rFonts w:ascii="Times New Roman" w:hAnsi="Times New Roman" w:cs="Times New Roman"/>
          <w:sz w:val="16"/>
          <w:szCs w:val="16"/>
        </w:rPr>
        <w:t>, etc.</w:t>
      </w:r>
    </w:p>
  </w:footnote>
  <w:footnote w:id="15">
    <w:p w14:paraId="7B772A7E" w14:textId="46096F73" w:rsidR="00A348ED" w:rsidRDefault="00A348ED">
      <w:pPr>
        <w:pStyle w:val="FootnoteText"/>
      </w:pPr>
      <w:r w:rsidRPr="00E147C2">
        <w:rPr>
          <w:rStyle w:val="FootnoteReference"/>
          <w:rFonts w:ascii="Times New Roman" w:hAnsi="Times New Roman" w:cs="Times New Roman"/>
          <w:sz w:val="16"/>
          <w:szCs w:val="16"/>
        </w:rPr>
        <w:footnoteRef/>
      </w:r>
      <w:r w:rsidRPr="00E147C2">
        <w:rPr>
          <w:rFonts w:ascii="Times New Roman" w:hAnsi="Times New Roman" w:cs="Times New Roman"/>
          <w:sz w:val="16"/>
          <w:szCs w:val="16"/>
        </w:rPr>
        <w:t xml:space="preserve"> Only where the Asset Meter records Active Energy; not a requirement where the Asset Meter only records Active Power.</w:t>
      </w:r>
    </w:p>
  </w:footnote>
  <w:footnote w:id="16">
    <w:p w14:paraId="6F327D79" w14:textId="690E35E2" w:rsidR="00A348ED" w:rsidRPr="00E147C2" w:rsidRDefault="00A348ED">
      <w:pPr>
        <w:pStyle w:val="FootnoteText"/>
        <w:rPr>
          <w:rFonts w:ascii="Times New Roman" w:hAnsi="Times New Roman" w:cs="Times New Roman"/>
          <w:sz w:val="16"/>
          <w:szCs w:val="16"/>
        </w:rPr>
      </w:pPr>
      <w:r w:rsidRPr="00E147C2">
        <w:rPr>
          <w:rStyle w:val="FootnoteReference"/>
          <w:rFonts w:ascii="Times New Roman" w:hAnsi="Times New Roman" w:cs="Times New Roman"/>
          <w:sz w:val="16"/>
          <w:szCs w:val="16"/>
        </w:rPr>
        <w:footnoteRef/>
      </w:r>
      <w:r w:rsidRPr="00E147C2">
        <w:rPr>
          <w:rFonts w:ascii="Times New Roman" w:hAnsi="Times New Roman" w:cs="Times New Roman"/>
          <w:sz w:val="16"/>
          <w:szCs w:val="16"/>
        </w:rPr>
        <w:t xml:space="preserve"> Other standards may be used so long as they specify an accuracy class within Table 8 and include maximum permissible limits of errors for the relevant accuracy classes.</w:t>
      </w:r>
    </w:p>
  </w:footnote>
  <w:footnote w:id="17">
    <w:p w14:paraId="2F81D385" w14:textId="7CC5EF50" w:rsidR="00A348ED" w:rsidRPr="008128C8" w:rsidRDefault="00A348ED">
      <w:pPr>
        <w:pStyle w:val="FootnoteText"/>
        <w:rPr>
          <w:rFonts w:ascii="Times New Roman" w:hAnsi="Times New Roman" w:cs="Times New Roman"/>
          <w:sz w:val="16"/>
          <w:szCs w:val="16"/>
        </w:rPr>
      </w:pPr>
      <w:r w:rsidRPr="008128C8">
        <w:rPr>
          <w:rStyle w:val="FootnoteReference"/>
          <w:rFonts w:ascii="Times New Roman" w:hAnsi="Times New Roman" w:cs="Times New Roman"/>
          <w:sz w:val="16"/>
          <w:szCs w:val="16"/>
        </w:rPr>
        <w:footnoteRef/>
      </w:r>
      <w:r w:rsidRPr="008128C8">
        <w:rPr>
          <w:rFonts w:ascii="Times New Roman" w:hAnsi="Times New Roman" w:cs="Times New Roman"/>
          <w:sz w:val="16"/>
          <w:szCs w:val="16"/>
        </w:rPr>
        <w:t xml:space="preserve"> Repeatability of the losses must be demonstrated across a number of inverters</w:t>
      </w:r>
      <w:r>
        <w:rPr>
          <w:rFonts w:ascii="Times New Roman" w:hAnsi="Times New Roman" w:cs="Times New Roman"/>
          <w:sz w:val="16"/>
          <w:szCs w:val="16"/>
        </w:rPr>
        <w:t>/rectifiers</w:t>
      </w:r>
      <w:r w:rsidRPr="008128C8">
        <w:rPr>
          <w:rFonts w:ascii="Times New Roman" w:hAnsi="Times New Roman" w:cs="Times New Roman"/>
          <w:sz w:val="16"/>
          <w:szCs w:val="16"/>
        </w:rPr>
        <w:t xml:space="preserve"> </w:t>
      </w:r>
      <w:r>
        <w:rPr>
          <w:rFonts w:ascii="Times New Roman" w:hAnsi="Times New Roman" w:cs="Times New Roman"/>
          <w:sz w:val="16"/>
          <w:szCs w:val="16"/>
        </w:rPr>
        <w:t xml:space="preserve">of the same type </w:t>
      </w:r>
      <w:r w:rsidRPr="008128C8">
        <w:rPr>
          <w:rFonts w:ascii="Times New Roman" w:hAnsi="Times New Roman" w:cs="Times New Roman"/>
          <w:sz w:val="16"/>
          <w:szCs w:val="16"/>
        </w:rPr>
        <w:t>and an average figure used</w:t>
      </w:r>
    </w:p>
  </w:footnote>
  <w:footnote w:id="18">
    <w:p w14:paraId="7E6EAD4B" w14:textId="33D77230" w:rsidR="00A348ED" w:rsidRPr="00E147C2" w:rsidRDefault="00A348ED">
      <w:pPr>
        <w:pStyle w:val="FootnoteText"/>
        <w:rPr>
          <w:rFonts w:ascii="Times New Roman" w:hAnsi="Times New Roman" w:cs="Times New Roman"/>
        </w:rPr>
      </w:pPr>
      <w:r w:rsidRPr="00E147C2">
        <w:rPr>
          <w:rStyle w:val="FootnoteReference"/>
          <w:rFonts w:ascii="Times New Roman" w:hAnsi="Times New Roman" w:cs="Times New Roman"/>
          <w:sz w:val="16"/>
        </w:rPr>
        <w:footnoteRef/>
      </w:r>
      <w:r w:rsidRPr="00E147C2">
        <w:rPr>
          <w:rFonts w:ascii="Times New Roman" w:hAnsi="Times New Roman" w:cs="Times New Roman"/>
          <w:sz w:val="16"/>
        </w:rPr>
        <w:t xml:space="preserve"> Where the </w:t>
      </w:r>
      <w:r>
        <w:rPr>
          <w:rFonts w:ascii="Times New Roman" w:hAnsi="Times New Roman" w:cs="Times New Roman"/>
          <w:sz w:val="16"/>
        </w:rPr>
        <w:t xml:space="preserve">Embedded </w:t>
      </w:r>
      <w:r w:rsidRPr="00E147C2">
        <w:rPr>
          <w:rFonts w:ascii="Times New Roman" w:hAnsi="Times New Roman" w:cs="Times New Roman"/>
          <w:sz w:val="16"/>
        </w:rPr>
        <w:t>Metering Device is not on the a.c. side of the inverter</w:t>
      </w:r>
      <w:r>
        <w:rPr>
          <w:rFonts w:ascii="Times New Roman" w:hAnsi="Times New Roman" w:cs="Times New Roman"/>
          <w:sz w:val="16"/>
        </w:rPr>
        <w:t xml:space="preserve"> or rectifier</w:t>
      </w:r>
      <w:r w:rsidRPr="00E147C2">
        <w:rPr>
          <w:rFonts w:ascii="Times New Roman" w:hAnsi="Times New Roman" w:cs="Times New Roman"/>
          <w:sz w:val="16"/>
        </w:rPr>
        <w:t>.</w:t>
      </w:r>
    </w:p>
  </w:footnote>
  <w:footnote w:id="19">
    <w:p w14:paraId="5EE02844" w14:textId="508D0051" w:rsidR="00A348ED" w:rsidRPr="00E147C2" w:rsidRDefault="00A348ED">
      <w:pPr>
        <w:pStyle w:val="FootnoteText"/>
        <w:rPr>
          <w:rFonts w:ascii="Times New Roman" w:hAnsi="Times New Roman" w:cs="Times New Roman"/>
        </w:rPr>
      </w:pPr>
      <w:r w:rsidRPr="00E147C2">
        <w:rPr>
          <w:rStyle w:val="FootnoteReference"/>
          <w:rFonts w:ascii="Times New Roman" w:hAnsi="Times New Roman" w:cs="Times New Roman"/>
          <w:sz w:val="16"/>
        </w:rPr>
        <w:footnoteRef/>
      </w:r>
      <w:r w:rsidRPr="00E147C2">
        <w:rPr>
          <w:rFonts w:ascii="Times New Roman" w:hAnsi="Times New Roman" w:cs="Times New Roman"/>
          <w:sz w:val="16"/>
        </w:rPr>
        <w:t xml:space="preserve"> Where the Asset Meter does not store data in Demand Period format this is not required. In this case the Instation converts the output of the Asset Meter to Demand Period format.</w:t>
      </w:r>
    </w:p>
  </w:footnote>
  <w:footnote w:id="20">
    <w:p w14:paraId="2010A9AC" w14:textId="2FE558C0" w:rsidR="00A348ED" w:rsidRPr="00E147C2" w:rsidRDefault="00A348ED">
      <w:pPr>
        <w:pStyle w:val="FootnoteText"/>
        <w:rPr>
          <w:rFonts w:ascii="Times New Roman" w:hAnsi="Times New Roman" w:cs="Times New Roman"/>
        </w:rPr>
      </w:pPr>
      <w:r w:rsidRPr="00E147C2">
        <w:rPr>
          <w:rStyle w:val="FootnoteReference"/>
          <w:rFonts w:ascii="Times New Roman" w:hAnsi="Times New Roman" w:cs="Times New Roman"/>
          <w:sz w:val="16"/>
        </w:rPr>
        <w:footnoteRef/>
      </w:r>
      <w:r w:rsidRPr="00E147C2">
        <w:rPr>
          <w:rFonts w:ascii="Times New Roman" w:hAnsi="Times New Roman" w:cs="Times New Roman"/>
          <w:sz w:val="16"/>
        </w:rPr>
        <w:t xml:space="preserve"> Power factor is only relevant to a.c. systems</w:t>
      </w:r>
      <w:r>
        <w:rPr>
          <w:rFonts w:ascii="Times New Roman" w:hAnsi="Times New Roman" w:cs="Times New Roman"/>
          <w:sz w:val="16"/>
        </w:rPr>
        <w:t>.</w:t>
      </w:r>
    </w:p>
  </w:footnote>
  <w:footnote w:id="21">
    <w:p w14:paraId="67B89DB5" w14:textId="1387926E" w:rsidR="00A348ED" w:rsidRPr="00E147C2" w:rsidRDefault="00A348ED">
      <w:pPr>
        <w:pStyle w:val="FootnoteText"/>
        <w:rPr>
          <w:rFonts w:ascii="Times New Roman" w:hAnsi="Times New Roman" w:cs="Times New Roman"/>
        </w:rPr>
      </w:pPr>
      <w:r w:rsidRPr="00E147C2">
        <w:rPr>
          <w:rStyle w:val="FootnoteReference"/>
          <w:rFonts w:ascii="Times New Roman" w:hAnsi="Times New Roman" w:cs="Times New Roman"/>
          <w:sz w:val="16"/>
        </w:rPr>
        <w:footnoteRef/>
      </w:r>
      <w:r w:rsidRPr="00E147C2">
        <w:rPr>
          <w:rFonts w:ascii="Times New Roman" w:hAnsi="Times New Roman" w:cs="Times New Roman"/>
          <w:sz w:val="16"/>
        </w:rPr>
        <w:t xml:space="preserve"> For a combined transformer IEC 61869-4 is also a relevant standard.</w:t>
      </w:r>
    </w:p>
  </w:footnote>
  <w:footnote w:id="22">
    <w:p w14:paraId="03182DA9" w14:textId="4434F501" w:rsidR="00A348ED" w:rsidRPr="00E147C2" w:rsidRDefault="00A348ED">
      <w:pPr>
        <w:pStyle w:val="FootnoteText"/>
        <w:rPr>
          <w:rFonts w:ascii="Times New Roman" w:hAnsi="Times New Roman" w:cs="Times New Roman"/>
          <w:sz w:val="16"/>
          <w:szCs w:val="16"/>
        </w:rPr>
      </w:pPr>
      <w:r w:rsidRPr="00E147C2">
        <w:rPr>
          <w:rStyle w:val="FootnoteReference"/>
          <w:rFonts w:ascii="Times New Roman" w:hAnsi="Times New Roman" w:cs="Times New Roman"/>
          <w:sz w:val="16"/>
          <w:szCs w:val="16"/>
        </w:rPr>
        <w:footnoteRef/>
      </w:r>
      <w:r w:rsidRPr="00E147C2">
        <w:rPr>
          <w:rFonts w:ascii="Times New Roman" w:hAnsi="Times New Roman" w:cs="Times New Roman"/>
          <w:sz w:val="16"/>
          <w:szCs w:val="16"/>
        </w:rPr>
        <w:t xml:space="preserve"> </w:t>
      </w:r>
      <w:r w:rsidRPr="00993AA1">
        <w:rPr>
          <w:rFonts w:ascii="Times New Roman" w:hAnsi="Times New Roman" w:cs="Times New Roman"/>
          <w:sz w:val="16"/>
          <w:szCs w:val="16"/>
        </w:rPr>
        <w:t xml:space="preserve">For a </w:t>
      </w:r>
      <w:r w:rsidRPr="006979DB">
        <w:rPr>
          <w:rFonts w:ascii="Times New Roman" w:hAnsi="Times New Roman" w:cs="Times New Roman"/>
          <w:sz w:val="16"/>
          <w:szCs w:val="16"/>
        </w:rPr>
        <w:t>combined transformer IEC 61869-4</w:t>
      </w:r>
      <w:r w:rsidRPr="007E5168">
        <w:rPr>
          <w:rFonts w:ascii="Times New Roman" w:hAnsi="Times New Roman" w:cs="Times New Roman"/>
          <w:sz w:val="16"/>
          <w:szCs w:val="16"/>
        </w:rPr>
        <w:t xml:space="preserve"> is also a relevant standard.</w:t>
      </w:r>
    </w:p>
  </w:footnote>
  <w:footnote w:id="23">
    <w:p w14:paraId="0ED40C7E" w14:textId="27E1429B" w:rsidR="00A348ED" w:rsidRPr="008128C8" w:rsidRDefault="00A348ED">
      <w:pPr>
        <w:pStyle w:val="FootnoteText"/>
        <w:rPr>
          <w:rFonts w:ascii="Times New Roman" w:hAnsi="Times New Roman" w:cs="Times New Roman"/>
        </w:rPr>
      </w:pPr>
      <w:r w:rsidRPr="008128C8">
        <w:rPr>
          <w:rStyle w:val="FootnoteReference"/>
          <w:rFonts w:ascii="Times New Roman" w:hAnsi="Times New Roman" w:cs="Times New Roman"/>
          <w:sz w:val="16"/>
        </w:rPr>
        <w:footnoteRef/>
      </w:r>
      <w:r w:rsidRPr="008128C8">
        <w:rPr>
          <w:rFonts w:ascii="Times New Roman" w:hAnsi="Times New Roman" w:cs="Times New Roman"/>
          <w:sz w:val="16"/>
        </w:rPr>
        <w:t xml:space="preserve"> With the exception that current transformers integrated in low voltage cut outs or switchgear may be partially Commissioned off site so long as the conditions in Appendix D are met.</w:t>
      </w:r>
    </w:p>
  </w:footnote>
  <w:footnote w:id="24">
    <w:p w14:paraId="66C3B822" w14:textId="0AD9A7D0" w:rsidR="00A348ED" w:rsidRPr="008128C8" w:rsidRDefault="00A348ED">
      <w:pPr>
        <w:pStyle w:val="FootnoteText"/>
        <w:rPr>
          <w:rFonts w:ascii="Times New Roman" w:hAnsi="Times New Roman" w:cs="Times New Roman"/>
        </w:rPr>
      </w:pPr>
      <w:r w:rsidRPr="008128C8">
        <w:rPr>
          <w:rStyle w:val="FootnoteReference"/>
          <w:rFonts w:ascii="Times New Roman" w:hAnsi="Times New Roman" w:cs="Times New Roman"/>
          <w:sz w:val="16"/>
        </w:rPr>
        <w:footnoteRef/>
      </w:r>
      <w:r w:rsidRPr="008128C8">
        <w:rPr>
          <w:rFonts w:ascii="Times New Roman" w:hAnsi="Times New Roman" w:cs="Times New Roman"/>
          <w:sz w:val="16"/>
        </w:rPr>
        <w:t xml:space="preserve"> Where the Asset Meter is applying Compensation for power transformer and/or line losses an Asset Metering Complex Site Supplementary Information Form (CoP11/Fa) is not required. </w:t>
      </w:r>
    </w:p>
  </w:footnote>
  <w:footnote w:id="25">
    <w:p w14:paraId="73CA23CF" w14:textId="62A37D6F" w:rsidR="00A348ED" w:rsidRPr="00E147C2" w:rsidRDefault="00A348ED">
      <w:pPr>
        <w:pStyle w:val="FootnoteText"/>
        <w:rPr>
          <w:rFonts w:ascii="Times New Roman" w:hAnsi="Times New Roman" w:cs="Times New Roman"/>
        </w:rPr>
      </w:pPr>
      <w:r w:rsidRPr="00E147C2">
        <w:rPr>
          <w:rStyle w:val="FootnoteReference"/>
          <w:rFonts w:ascii="Times New Roman" w:hAnsi="Times New Roman" w:cs="Times New Roman"/>
          <w:sz w:val="16"/>
        </w:rPr>
        <w:footnoteRef/>
      </w:r>
      <w:r w:rsidRPr="00E147C2">
        <w:rPr>
          <w:rFonts w:ascii="Times New Roman" w:hAnsi="Times New Roman" w:cs="Times New Roman"/>
          <w:sz w:val="16"/>
        </w:rPr>
        <w:t xml:space="preserve"> BSC Section W – Trading Disputes </w:t>
      </w:r>
      <w:hyperlink r:id="rId4" w:history="1">
        <w:r w:rsidRPr="00E147C2">
          <w:rPr>
            <w:rStyle w:val="Hyperlink"/>
            <w:rFonts w:ascii="Times New Roman" w:hAnsi="Times New Roman" w:cs="Times New Roman"/>
            <w:sz w:val="16"/>
          </w:rPr>
          <w:t>https://www.elexon.co.uk/the-bsc/bsc-section-w-trading-disputes/</w:t>
        </w:r>
      </w:hyperlink>
      <w:r w:rsidRPr="00E147C2">
        <w:rPr>
          <w:rFonts w:ascii="Times New Roman" w:hAnsi="Times New Roman" w:cs="Times New Roman"/>
          <w:sz w:val="16"/>
        </w:rPr>
        <w:t xml:space="preserve"> and BSCP11 – Trading Disputes </w:t>
      </w:r>
      <w:hyperlink r:id="rId5" w:history="1">
        <w:r w:rsidRPr="00E147C2">
          <w:rPr>
            <w:rStyle w:val="Hyperlink"/>
            <w:rFonts w:ascii="Times New Roman" w:hAnsi="Times New Roman" w:cs="Times New Roman"/>
            <w:sz w:val="16"/>
          </w:rPr>
          <w:t>https://www.elexon.co.uk/csd/bscp11-trading-disputes/</w:t>
        </w:r>
      </w:hyperlink>
    </w:p>
  </w:footnote>
  <w:footnote w:id="26">
    <w:p w14:paraId="657D697E" w14:textId="70F80EBB" w:rsidR="00A348ED" w:rsidRPr="00E147C2" w:rsidRDefault="00A348ED" w:rsidP="0010324A">
      <w:pPr>
        <w:pStyle w:val="FootnoteText"/>
        <w:rPr>
          <w:rFonts w:ascii="Times New Roman" w:hAnsi="Times New Roman" w:cs="Times New Roman"/>
        </w:rPr>
      </w:pPr>
      <w:r w:rsidRPr="00E147C2">
        <w:rPr>
          <w:rStyle w:val="FootnoteReference"/>
          <w:rFonts w:ascii="Times New Roman" w:hAnsi="Times New Roman" w:cs="Times New Roman"/>
          <w:sz w:val="16"/>
        </w:rPr>
        <w:footnoteRef/>
      </w:r>
      <w:r w:rsidRPr="00E147C2">
        <w:rPr>
          <w:rFonts w:ascii="Times New Roman" w:hAnsi="Times New Roman" w:cs="Times New Roman"/>
          <w:sz w:val="16"/>
        </w:rPr>
        <w:t xml:space="preserve"> This excludes cases where a dynamic range of Compensation factors have been applied</w:t>
      </w:r>
    </w:p>
  </w:footnote>
  <w:footnote w:id="27">
    <w:p w14:paraId="2872DCC4" w14:textId="16C74493" w:rsidR="00A348ED" w:rsidRPr="00C01F4D" w:rsidRDefault="00A348ED">
      <w:pPr>
        <w:pStyle w:val="FootnoteText"/>
        <w:rPr>
          <w:rFonts w:ascii="Times New Roman" w:hAnsi="Times New Roman" w:cs="Times New Roman"/>
        </w:rPr>
      </w:pPr>
      <w:r w:rsidRPr="00C01F4D">
        <w:rPr>
          <w:rStyle w:val="FootnoteReference"/>
          <w:rFonts w:ascii="Times New Roman" w:hAnsi="Times New Roman" w:cs="Times New Roman"/>
          <w:sz w:val="16"/>
        </w:rPr>
        <w:footnoteRef/>
      </w:r>
      <w:r w:rsidRPr="00C01F4D">
        <w:rPr>
          <w:rFonts w:ascii="Times New Roman" w:hAnsi="Times New Roman" w:cs="Times New Roman"/>
          <w:sz w:val="16"/>
        </w:rPr>
        <w:t xml:space="preserve"> Where current transformers are of a multi-ratio design, then the responsible Commissioning party will be required to complete elements of Commissioning on-site (and post installation) to ensure the correct ratio has been selected.</w:t>
      </w:r>
    </w:p>
  </w:footnote>
  <w:footnote w:id="28">
    <w:p w14:paraId="43D598B6" w14:textId="5249F34A" w:rsidR="00A348ED" w:rsidRPr="00C01F4D" w:rsidRDefault="00A348ED">
      <w:pPr>
        <w:pStyle w:val="FootnoteText"/>
        <w:rPr>
          <w:rFonts w:ascii="Times New Roman" w:hAnsi="Times New Roman" w:cs="Times New Roman"/>
          <w:sz w:val="16"/>
          <w:szCs w:val="16"/>
        </w:rPr>
      </w:pPr>
      <w:r w:rsidRPr="00C01F4D">
        <w:rPr>
          <w:rStyle w:val="FootnoteReference"/>
          <w:rFonts w:ascii="Times New Roman" w:hAnsi="Times New Roman" w:cs="Times New Roman"/>
          <w:sz w:val="16"/>
          <w:szCs w:val="16"/>
        </w:rPr>
        <w:footnoteRef/>
      </w:r>
      <w:r w:rsidRPr="00C01F4D">
        <w:rPr>
          <w:rFonts w:ascii="Times New Roman" w:hAnsi="Times New Roman" w:cs="Times New Roman"/>
          <w:sz w:val="16"/>
          <w:szCs w:val="16"/>
        </w:rPr>
        <w:t xml:space="preserve"> For the avoidance of doubt, where current transformers are Commissioned off site then the Equipment Owner will not be required to complete additional tests outside of the scope of Appendix D of this CoP. The Asset Meter installer testing should not be altered by off-site Commissioning of current transformers integrated in low voltage cut-outs or switchgear.</w:t>
      </w:r>
    </w:p>
  </w:footnote>
  <w:footnote w:id="29">
    <w:p w14:paraId="537B8EA1" w14:textId="199DF8AE" w:rsidR="00A348ED" w:rsidRPr="009E23D4" w:rsidRDefault="00A348ED">
      <w:pPr>
        <w:pStyle w:val="FootnoteText"/>
        <w:rPr>
          <w:rFonts w:ascii="Times New Roman" w:hAnsi="Times New Roman" w:cs="Times New Roman"/>
        </w:rPr>
      </w:pPr>
      <w:r w:rsidRPr="009E23D4">
        <w:rPr>
          <w:rStyle w:val="FootnoteReference"/>
          <w:rFonts w:ascii="Times New Roman" w:hAnsi="Times New Roman" w:cs="Times New Roman"/>
          <w:sz w:val="16"/>
        </w:rPr>
        <w:footnoteRef/>
      </w:r>
      <w:r w:rsidRPr="009E23D4">
        <w:rPr>
          <w:rFonts w:ascii="Times New Roman" w:hAnsi="Times New Roman" w:cs="Times New Roman"/>
          <w:sz w:val="16"/>
        </w:rPr>
        <w:t xml:space="preserve"> Subject to an approved Metering Dispensation as per BSCP32 being in place.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729D7" w14:textId="6A07B81F" w:rsidR="00A348ED" w:rsidRPr="00E70E43" w:rsidRDefault="00A348ED" w:rsidP="00A348ED">
    <w:pPr>
      <w:pBdr>
        <w:bottom w:val="single" w:sz="2" w:space="6" w:color="auto"/>
      </w:pBdr>
      <w:tabs>
        <w:tab w:val="right" w:pos="14033"/>
      </w:tabs>
      <w:autoSpaceDE w:val="0"/>
      <w:autoSpaceDN w:val="0"/>
      <w:adjustRightInd w:val="0"/>
      <w:spacing w:after="0" w:line="240" w:lineRule="auto"/>
      <w:rPr>
        <w:rFonts w:ascii="Times New Roman" w:hAnsi="Times New Roman" w:cs="Times New Roman"/>
        <w:b/>
      </w:rPr>
    </w:pPr>
    <w:r w:rsidRPr="00E70E43">
      <w:rPr>
        <w:rFonts w:ascii="Times New Roman" w:hAnsi="Times New Roman" w:cs="Times New Roman"/>
        <w:b/>
        <w:lang w:eastAsia="en-GB"/>
      </w:rPr>
      <w:t>Code of Practice Eleven</w:t>
    </w:r>
    <w:r>
      <w:rPr>
        <w:b/>
        <w:lang w:eastAsia="en-GB"/>
      </w:rPr>
      <w:tab/>
    </w:r>
    <w:r>
      <w:rPr>
        <w:rFonts w:ascii="Times New Roman" w:hAnsi="Times New Roman" w:cs="Times New Roman"/>
        <w:b/>
        <w:lang w:eastAsia="en-GB"/>
      </w:rPr>
      <w:t>Issue 1.0</w:t>
    </w:r>
    <w:r w:rsidRPr="00E70E43">
      <w:rPr>
        <w:rFonts w:ascii="Times New Roman" w:hAnsi="Times New Roman" w:cs="Times New Roman"/>
        <w:b/>
        <w:lang w:eastAsia="en-GB"/>
      </w:rPr>
      <w:t xml:space="preserve"> </w:t>
    </w:r>
    <w:r w:rsidR="004831AC">
      <w:fldChar w:fldCharType="begin"/>
    </w:r>
    <w:r w:rsidR="004831AC">
      <w:instrText xml:space="preserve"> DOCPROPERTY  "Version Number"  \* MERGEFORMAT </w:instrText>
    </w:r>
    <w:r w:rsidR="004831AC">
      <w:fldChar w:fldCharType="separate"/>
    </w:r>
    <w:r w:rsidRPr="00F87747">
      <w:rPr>
        <w:rFonts w:ascii="Times New Roman" w:hAnsi="Times New Roman"/>
        <w:b/>
      </w:rPr>
      <w:t xml:space="preserve">Version </w:t>
    </w:r>
    <w:r>
      <w:rPr>
        <w:rFonts w:ascii="Times New Roman" w:hAnsi="Times New Roman"/>
        <w:b/>
      </w:rPr>
      <w:t>0.</w:t>
    </w:r>
    <w:r w:rsidRPr="00F87747">
      <w:rPr>
        <w:rFonts w:ascii="Times New Roman" w:hAnsi="Times New Roman"/>
        <w:b/>
      </w:rPr>
      <w:t>1</w:t>
    </w:r>
    <w:r>
      <w:rPr>
        <w:rFonts w:ascii="Times New Roman" w:hAnsi="Times New Roman"/>
        <w:b/>
      </w:rPr>
      <w:t>6</w:t>
    </w:r>
    <w:r w:rsidR="004831AC">
      <w:rPr>
        <w:rFonts w:ascii="Times New Roman" w:hAnsi="Times New Roman"/>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D088E" w14:textId="77777777" w:rsidR="00A348ED" w:rsidRPr="00E70E43" w:rsidRDefault="00A348ED" w:rsidP="00A348ED">
    <w:pPr>
      <w:pBdr>
        <w:bottom w:val="single" w:sz="2" w:space="6" w:color="auto"/>
      </w:pBdr>
      <w:tabs>
        <w:tab w:val="right" w:pos="14033"/>
      </w:tabs>
      <w:autoSpaceDE w:val="0"/>
      <w:autoSpaceDN w:val="0"/>
      <w:adjustRightInd w:val="0"/>
      <w:spacing w:after="0" w:line="240" w:lineRule="auto"/>
      <w:rPr>
        <w:rFonts w:ascii="Times New Roman" w:hAnsi="Times New Roman" w:cs="Times New Roman"/>
        <w:b/>
      </w:rPr>
    </w:pPr>
    <w:r w:rsidRPr="00E70E43">
      <w:rPr>
        <w:rFonts w:ascii="Times New Roman" w:hAnsi="Times New Roman" w:cs="Times New Roman"/>
        <w:b/>
        <w:lang w:eastAsia="en-GB"/>
      </w:rPr>
      <w:t>Code of Practice Eleven</w:t>
    </w:r>
    <w:r>
      <w:rPr>
        <w:b/>
        <w:lang w:eastAsia="en-GB"/>
      </w:rPr>
      <w:tab/>
    </w:r>
    <w:r w:rsidRPr="00E70E43">
      <w:rPr>
        <w:rFonts w:ascii="Times New Roman" w:hAnsi="Times New Roman" w:cs="Times New Roman"/>
        <w:b/>
        <w:lang w:eastAsia="en-GB"/>
      </w:rPr>
      <w:t xml:space="preserve">Issue 0.1 </w:t>
    </w:r>
    <w:r w:rsidR="004831AC">
      <w:fldChar w:fldCharType="begin"/>
    </w:r>
    <w:r w:rsidR="004831AC">
      <w:instrText xml:space="preserve"> DOCPROPERTY  "Version Number"  \* MERGEFORMAT </w:instrText>
    </w:r>
    <w:r w:rsidR="004831AC">
      <w:fldChar w:fldCharType="separate"/>
    </w:r>
    <w:r w:rsidRPr="00F87747">
      <w:rPr>
        <w:rFonts w:ascii="Times New Roman" w:hAnsi="Times New Roman"/>
        <w:b/>
      </w:rPr>
      <w:t xml:space="preserve">Version </w:t>
    </w:r>
    <w:r>
      <w:rPr>
        <w:rFonts w:ascii="Times New Roman" w:hAnsi="Times New Roman"/>
        <w:b/>
      </w:rPr>
      <w:t>0.</w:t>
    </w:r>
    <w:r w:rsidRPr="00F87747">
      <w:rPr>
        <w:rFonts w:ascii="Times New Roman" w:hAnsi="Times New Roman"/>
        <w:b/>
      </w:rPr>
      <w:t>1</w:t>
    </w:r>
    <w:r>
      <w:rPr>
        <w:rFonts w:ascii="Times New Roman" w:hAnsi="Times New Roman"/>
        <w:b/>
      </w:rPr>
      <w:t>6</w:t>
    </w:r>
    <w:r w:rsidR="004831AC">
      <w:rPr>
        <w:rFonts w:ascii="Times New Roman" w:hAnsi="Times New Roman"/>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779A"/>
    <w:multiLevelType w:val="hybridMultilevel"/>
    <w:tmpl w:val="55E6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B41766"/>
    <w:multiLevelType w:val="hybridMultilevel"/>
    <w:tmpl w:val="906AD85E"/>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54FDB"/>
    <w:multiLevelType w:val="hybridMultilevel"/>
    <w:tmpl w:val="80884474"/>
    <w:lvl w:ilvl="0" w:tplc="A810139E">
      <w:start w:val="1"/>
      <w:numFmt w:val="decimal"/>
      <w:lvlText w:val="%1.2"/>
      <w:lvlJc w:val="left"/>
      <w:pPr>
        <w:ind w:left="1151" w:hanging="360"/>
      </w:pPr>
      <w:rPr>
        <w:rFonts w:hint="default"/>
      </w:rPr>
    </w:lvl>
    <w:lvl w:ilvl="1" w:tplc="08090019" w:tentative="1">
      <w:start w:val="1"/>
      <w:numFmt w:val="lowerLetter"/>
      <w:lvlText w:val="%2."/>
      <w:lvlJc w:val="left"/>
      <w:pPr>
        <w:ind w:left="1871" w:hanging="360"/>
      </w:pPr>
    </w:lvl>
    <w:lvl w:ilvl="2" w:tplc="0809001B" w:tentative="1">
      <w:start w:val="1"/>
      <w:numFmt w:val="lowerRoman"/>
      <w:lvlText w:val="%3."/>
      <w:lvlJc w:val="right"/>
      <w:pPr>
        <w:ind w:left="2591" w:hanging="180"/>
      </w:pPr>
    </w:lvl>
    <w:lvl w:ilvl="3" w:tplc="0809000F" w:tentative="1">
      <w:start w:val="1"/>
      <w:numFmt w:val="decimal"/>
      <w:lvlText w:val="%4."/>
      <w:lvlJc w:val="left"/>
      <w:pPr>
        <w:ind w:left="3311" w:hanging="360"/>
      </w:pPr>
    </w:lvl>
    <w:lvl w:ilvl="4" w:tplc="08090019" w:tentative="1">
      <w:start w:val="1"/>
      <w:numFmt w:val="lowerLetter"/>
      <w:lvlText w:val="%5."/>
      <w:lvlJc w:val="left"/>
      <w:pPr>
        <w:ind w:left="4031" w:hanging="360"/>
      </w:pPr>
    </w:lvl>
    <w:lvl w:ilvl="5" w:tplc="0809001B" w:tentative="1">
      <w:start w:val="1"/>
      <w:numFmt w:val="lowerRoman"/>
      <w:lvlText w:val="%6."/>
      <w:lvlJc w:val="right"/>
      <w:pPr>
        <w:ind w:left="4751" w:hanging="180"/>
      </w:pPr>
    </w:lvl>
    <w:lvl w:ilvl="6" w:tplc="0809000F" w:tentative="1">
      <w:start w:val="1"/>
      <w:numFmt w:val="decimal"/>
      <w:lvlText w:val="%7."/>
      <w:lvlJc w:val="left"/>
      <w:pPr>
        <w:ind w:left="5471" w:hanging="360"/>
      </w:pPr>
    </w:lvl>
    <w:lvl w:ilvl="7" w:tplc="08090019" w:tentative="1">
      <w:start w:val="1"/>
      <w:numFmt w:val="lowerLetter"/>
      <w:lvlText w:val="%8."/>
      <w:lvlJc w:val="left"/>
      <w:pPr>
        <w:ind w:left="6191" w:hanging="360"/>
      </w:pPr>
    </w:lvl>
    <w:lvl w:ilvl="8" w:tplc="0809001B" w:tentative="1">
      <w:start w:val="1"/>
      <w:numFmt w:val="lowerRoman"/>
      <w:lvlText w:val="%9."/>
      <w:lvlJc w:val="right"/>
      <w:pPr>
        <w:ind w:left="6911" w:hanging="180"/>
      </w:pPr>
    </w:lvl>
  </w:abstractNum>
  <w:abstractNum w:abstractNumId="3" w15:restartNumberingAfterBreak="0">
    <w:nsid w:val="046F5561"/>
    <w:multiLevelType w:val="hybridMultilevel"/>
    <w:tmpl w:val="5A30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F425C"/>
    <w:multiLevelType w:val="multilevel"/>
    <w:tmpl w:val="2B18C758"/>
    <w:lvl w:ilvl="0">
      <w:start w:val="5"/>
      <w:numFmt w:val="decimal"/>
      <w:lvlText w:val="%1.1"/>
      <w:lvlJc w:val="left"/>
      <w:pPr>
        <w:ind w:left="1151"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A120A51"/>
    <w:multiLevelType w:val="hybridMultilevel"/>
    <w:tmpl w:val="DA188056"/>
    <w:lvl w:ilvl="0" w:tplc="1722B284">
      <w:start w:val="5"/>
      <w:numFmt w:val="decimal"/>
      <w:lvlText w:val="%1.2"/>
      <w:lvlJc w:val="left"/>
      <w:pPr>
        <w:ind w:left="115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443254"/>
    <w:multiLevelType w:val="hybridMultilevel"/>
    <w:tmpl w:val="058ACE86"/>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F301F4"/>
    <w:multiLevelType w:val="multilevel"/>
    <w:tmpl w:val="40124A7E"/>
    <w:lvl w:ilvl="0">
      <w:start w:val="6"/>
      <w:numFmt w:val="decimal"/>
      <w:lvlText w:val="%1.2"/>
      <w:lvlJc w:val="left"/>
      <w:pPr>
        <w:ind w:left="1151"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0A35EFF"/>
    <w:multiLevelType w:val="hybridMultilevel"/>
    <w:tmpl w:val="4574DBFC"/>
    <w:lvl w:ilvl="0" w:tplc="292A94C8">
      <w:start w:val="1"/>
      <w:numFmt w:val="decimal"/>
      <w:lvlText w:val="%1.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9" w15:restartNumberingAfterBreak="0">
    <w:nsid w:val="11B3262F"/>
    <w:multiLevelType w:val="hybridMultilevel"/>
    <w:tmpl w:val="12547630"/>
    <w:lvl w:ilvl="0" w:tplc="D1D8E2B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5431E3"/>
    <w:multiLevelType w:val="hybridMultilevel"/>
    <w:tmpl w:val="35CC5F76"/>
    <w:lvl w:ilvl="0" w:tplc="B590D244">
      <w:start w:val="3"/>
      <w:numFmt w:val="lowerRoman"/>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081704"/>
    <w:multiLevelType w:val="hybridMultilevel"/>
    <w:tmpl w:val="F1CE1702"/>
    <w:lvl w:ilvl="0" w:tplc="292A94C8">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5B32A1A"/>
    <w:multiLevelType w:val="hybridMultilevel"/>
    <w:tmpl w:val="DE26DE30"/>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C85882"/>
    <w:multiLevelType w:val="multilevel"/>
    <w:tmpl w:val="7BFE3042"/>
    <w:lvl w:ilvl="0">
      <w:start w:val="1"/>
      <w:numFmt w:val="decimal"/>
      <w:lvlText w:val="%1."/>
      <w:lvlJc w:val="left"/>
      <w:pPr>
        <w:ind w:left="360" w:hanging="360"/>
      </w:pPr>
      <w:rPr>
        <w:rFonts w:hint="default"/>
      </w:rPr>
    </w:lvl>
    <w:lvl w:ilvl="1">
      <w:start w:val="5"/>
      <w:numFmt w:val="none"/>
      <w:lvlText w:val="5.2."/>
      <w:lvlJc w:val="left"/>
      <w:pPr>
        <w:ind w:left="792" w:hanging="432"/>
      </w:pPr>
      <w:rPr>
        <w:rFonts w:hint="default"/>
        <w:sz w:val="24"/>
      </w:rPr>
    </w:lvl>
    <w:lvl w:ilvl="2">
      <w:start w:val="1"/>
      <w:numFmt w:val="decimal"/>
      <w:lvlRestart w:val="0"/>
      <w:lvlText w:val="%1.%21.%3"/>
      <w:lvlJc w:val="left"/>
      <w:pPr>
        <w:ind w:left="1224" w:hanging="504"/>
      </w:pPr>
      <w:rPr>
        <w:rFonts w:hint="default"/>
        <w:b/>
      </w:rPr>
    </w:lvl>
    <w:lvl w:ilvl="3">
      <w:start w:val="1"/>
      <w:numFmt w:val="decimal"/>
      <w:lvlText w:val="%1.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6C37708"/>
    <w:multiLevelType w:val="hybridMultilevel"/>
    <w:tmpl w:val="86EC78DA"/>
    <w:lvl w:ilvl="0" w:tplc="D1D8E2B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FC402E"/>
    <w:multiLevelType w:val="multilevel"/>
    <w:tmpl w:val="716A8A8A"/>
    <w:lvl w:ilvl="0">
      <w:start w:val="1"/>
      <w:numFmt w:val="decimal"/>
      <w:pStyle w:val="Level1Heading"/>
      <w:lvlText w:val="%1."/>
      <w:lvlJc w:val="left"/>
      <w:pPr>
        <w:tabs>
          <w:tab w:val="num" w:pos="568"/>
        </w:tabs>
        <w:ind w:left="568" w:hanging="709"/>
      </w:pPr>
    </w:lvl>
    <w:lvl w:ilvl="1">
      <w:start w:val="1"/>
      <w:numFmt w:val="decimal"/>
      <w:pStyle w:val="Level2Heading"/>
      <w:lvlText w:val="%1.%2"/>
      <w:lvlJc w:val="left"/>
      <w:pPr>
        <w:tabs>
          <w:tab w:val="num" w:pos="568"/>
        </w:tabs>
        <w:ind w:left="568" w:hanging="709"/>
      </w:pPr>
    </w:lvl>
    <w:lvl w:ilvl="2">
      <w:start w:val="1"/>
      <w:numFmt w:val="decimal"/>
      <w:pStyle w:val="Level3Heading"/>
      <w:lvlText w:val="%1.%2.%3"/>
      <w:lvlJc w:val="left"/>
      <w:pPr>
        <w:tabs>
          <w:tab w:val="num" w:pos="1560"/>
        </w:tabs>
        <w:ind w:left="568" w:firstLine="0"/>
      </w:pPr>
    </w:lvl>
    <w:lvl w:ilvl="3">
      <w:start w:val="1"/>
      <w:numFmt w:val="lowerLetter"/>
      <w:pStyle w:val="Level4Heading"/>
      <w:lvlText w:val="(%4)"/>
      <w:lvlJc w:val="left"/>
      <w:pPr>
        <w:tabs>
          <w:tab w:val="num" w:pos="1985"/>
        </w:tabs>
        <w:ind w:left="1985" w:hanging="708"/>
      </w:pPr>
    </w:lvl>
    <w:lvl w:ilvl="4">
      <w:start w:val="1"/>
      <w:numFmt w:val="lowerRoman"/>
      <w:pStyle w:val="Level5Heading"/>
      <w:lvlText w:val="(%5)"/>
      <w:lvlJc w:val="left"/>
      <w:pPr>
        <w:tabs>
          <w:tab w:val="num" w:pos="2694"/>
        </w:tabs>
        <w:ind w:left="2694" w:hanging="709"/>
      </w:pPr>
    </w:lvl>
    <w:lvl w:ilvl="5">
      <w:start w:val="1"/>
      <w:numFmt w:val="upperLetter"/>
      <w:pStyle w:val="Level6Heading"/>
      <w:lvlText w:val="(%6)"/>
      <w:lvlJc w:val="left"/>
      <w:pPr>
        <w:tabs>
          <w:tab w:val="num" w:pos="3403"/>
        </w:tabs>
        <w:ind w:left="3403" w:hanging="709"/>
      </w:pPr>
    </w:lvl>
    <w:lvl w:ilvl="6">
      <w:start w:val="1"/>
      <w:numFmt w:val="decimal"/>
      <w:lvlText w:val="%7."/>
      <w:lvlJc w:val="left"/>
      <w:pPr>
        <w:tabs>
          <w:tab w:val="num" w:pos="568"/>
        </w:tabs>
        <w:ind w:left="568" w:hanging="709"/>
      </w:pPr>
    </w:lvl>
    <w:lvl w:ilvl="7">
      <w:start w:val="1"/>
      <w:numFmt w:val="lowerLetter"/>
      <w:lvlText w:val="(%8)"/>
      <w:lvlJc w:val="left"/>
      <w:pPr>
        <w:tabs>
          <w:tab w:val="num" w:pos="1277"/>
        </w:tabs>
        <w:ind w:left="1277" w:hanging="709"/>
      </w:pPr>
    </w:lvl>
    <w:lvl w:ilvl="8">
      <w:start w:val="1"/>
      <w:numFmt w:val="lowerRoman"/>
      <w:lvlText w:val="(%9)"/>
      <w:lvlJc w:val="left"/>
      <w:pPr>
        <w:tabs>
          <w:tab w:val="num" w:pos="1985"/>
        </w:tabs>
        <w:ind w:left="1985" w:hanging="708"/>
      </w:pPr>
    </w:lvl>
  </w:abstractNum>
  <w:abstractNum w:abstractNumId="16" w15:restartNumberingAfterBreak="0">
    <w:nsid w:val="1941120C"/>
    <w:multiLevelType w:val="hybridMultilevel"/>
    <w:tmpl w:val="F522CE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33229E"/>
    <w:multiLevelType w:val="multilevel"/>
    <w:tmpl w:val="D33662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BE02168"/>
    <w:multiLevelType w:val="hybridMultilevel"/>
    <w:tmpl w:val="24C02DE4"/>
    <w:lvl w:ilvl="0" w:tplc="0F8A7C70">
      <w:start w:val="12"/>
      <w:numFmt w:val="decimal"/>
      <w:lvlText w:val="%1.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CF475FD"/>
    <w:multiLevelType w:val="hybridMultilevel"/>
    <w:tmpl w:val="0F881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1DE5199C"/>
    <w:multiLevelType w:val="multilevel"/>
    <w:tmpl w:val="8A8A3258"/>
    <w:styleLink w:val="Style1"/>
    <w:lvl w:ilvl="0">
      <w:start w:val="5"/>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rPr>
    </w:lvl>
    <w:lvl w:ilvl="2">
      <w:start w:val="4"/>
      <w:numFmt w:val="decimal"/>
      <w:lvlText w:val="%3.1"/>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DEE5F17"/>
    <w:multiLevelType w:val="hybridMultilevel"/>
    <w:tmpl w:val="6BC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180B83"/>
    <w:multiLevelType w:val="multilevel"/>
    <w:tmpl w:val="BCD01F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6"/>
      <w:numFmt w:val="decimal"/>
      <w:lvlText w:val="%3.2.1"/>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FF95D0E"/>
    <w:multiLevelType w:val="hybridMultilevel"/>
    <w:tmpl w:val="6D34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76393A"/>
    <w:multiLevelType w:val="hybridMultilevel"/>
    <w:tmpl w:val="38FA309C"/>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62D2B03A">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7785AD9"/>
    <w:multiLevelType w:val="hybridMultilevel"/>
    <w:tmpl w:val="1BC6F754"/>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62D2B03A">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8295883"/>
    <w:multiLevelType w:val="hybridMultilevel"/>
    <w:tmpl w:val="9FE6B5EE"/>
    <w:lvl w:ilvl="0" w:tplc="62D2B03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643F37"/>
    <w:multiLevelType w:val="hybridMultilevel"/>
    <w:tmpl w:val="DCEC04B6"/>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62D2B03A">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AF4192D"/>
    <w:multiLevelType w:val="hybridMultilevel"/>
    <w:tmpl w:val="15C8E6DA"/>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B8D77B3"/>
    <w:multiLevelType w:val="hybridMultilevel"/>
    <w:tmpl w:val="D968E430"/>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D0C6D7F"/>
    <w:multiLevelType w:val="hybridMultilevel"/>
    <w:tmpl w:val="EB04A8FC"/>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DFC69B0"/>
    <w:multiLevelType w:val="hybridMultilevel"/>
    <w:tmpl w:val="A2B8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EC4612F"/>
    <w:multiLevelType w:val="hybridMultilevel"/>
    <w:tmpl w:val="0D968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FF921B3"/>
    <w:multiLevelType w:val="hybridMultilevel"/>
    <w:tmpl w:val="EACACCA4"/>
    <w:lvl w:ilvl="0" w:tplc="292A94C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0795213"/>
    <w:multiLevelType w:val="hybridMultilevel"/>
    <w:tmpl w:val="5CACA32A"/>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09F066E"/>
    <w:multiLevelType w:val="hybridMultilevel"/>
    <w:tmpl w:val="D54A04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100131F"/>
    <w:multiLevelType w:val="hybridMultilevel"/>
    <w:tmpl w:val="9FE6B5EE"/>
    <w:lvl w:ilvl="0" w:tplc="62D2B03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4461421"/>
    <w:multiLevelType w:val="hybridMultilevel"/>
    <w:tmpl w:val="F3745A7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8" w15:restartNumberingAfterBreak="0">
    <w:nsid w:val="35DB5044"/>
    <w:multiLevelType w:val="hybridMultilevel"/>
    <w:tmpl w:val="3162FCC8"/>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6BC0CAA"/>
    <w:multiLevelType w:val="multilevel"/>
    <w:tmpl w:val="723A8FA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rPr>
    </w:lvl>
    <w:lvl w:ilvl="2">
      <w:start w:val="4"/>
      <w:numFmt w:val="decimal"/>
      <w:lvlText w:val="%3.1"/>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36E22924"/>
    <w:multiLevelType w:val="hybridMultilevel"/>
    <w:tmpl w:val="9FE6B5EE"/>
    <w:lvl w:ilvl="0" w:tplc="62D2B03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6EA72DB"/>
    <w:multiLevelType w:val="hybridMultilevel"/>
    <w:tmpl w:val="05EA2742"/>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7BC63BB"/>
    <w:multiLevelType w:val="multilevel"/>
    <w:tmpl w:val="723A8FA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rPr>
    </w:lvl>
    <w:lvl w:ilvl="2">
      <w:start w:val="4"/>
      <w:numFmt w:val="decimal"/>
      <w:lvlText w:val="%3.1"/>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8223285"/>
    <w:multiLevelType w:val="hybridMultilevel"/>
    <w:tmpl w:val="A064CC36"/>
    <w:lvl w:ilvl="0" w:tplc="A078A7C8">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C4161722">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387C2D17"/>
    <w:multiLevelType w:val="hybridMultilevel"/>
    <w:tmpl w:val="149C19D6"/>
    <w:lvl w:ilvl="0" w:tplc="65666404">
      <w:start w:val="4"/>
      <w:numFmt w:val="lowerRoman"/>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99D6A7A"/>
    <w:multiLevelType w:val="multilevel"/>
    <w:tmpl w:val="D33662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AA04FE5"/>
    <w:multiLevelType w:val="hybridMultilevel"/>
    <w:tmpl w:val="734472DE"/>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C57079F"/>
    <w:multiLevelType w:val="hybridMultilevel"/>
    <w:tmpl w:val="D4B4B2A8"/>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E5C7D78"/>
    <w:multiLevelType w:val="hybridMultilevel"/>
    <w:tmpl w:val="692C29FE"/>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3276560"/>
    <w:multiLevelType w:val="hybridMultilevel"/>
    <w:tmpl w:val="E26846A8"/>
    <w:lvl w:ilvl="0" w:tplc="08090001">
      <w:start w:val="1"/>
      <w:numFmt w:val="bullet"/>
      <w:lvlText w:val=""/>
      <w:lvlJc w:val="left"/>
      <w:pPr>
        <w:tabs>
          <w:tab w:val="num" w:pos="720"/>
        </w:tabs>
        <w:ind w:left="720" w:hanging="360"/>
      </w:pPr>
      <w:rPr>
        <w:rFonts w:ascii="Symbol" w:hAnsi="Symbol" w:hint="default"/>
      </w:rPr>
    </w:lvl>
    <w:lvl w:ilvl="1" w:tplc="35320DEC">
      <w:start w:val="1"/>
      <w:numFmt w:val="decimal"/>
      <w:lvlText w:val="%2."/>
      <w:lvlJc w:val="left"/>
      <w:pPr>
        <w:tabs>
          <w:tab w:val="num" w:pos="1440"/>
        </w:tabs>
        <w:ind w:left="1440" w:hanging="360"/>
      </w:pPr>
      <w:rPr>
        <w:rFonts w:hint="default"/>
      </w:rPr>
    </w:lvl>
    <w:lvl w:ilvl="2" w:tplc="989E7E9A">
      <w:numFmt w:val="bullet"/>
      <w:lvlText w:val="-"/>
      <w:lvlJc w:val="left"/>
      <w:pPr>
        <w:tabs>
          <w:tab w:val="num" w:pos="2160"/>
        </w:tabs>
        <w:ind w:left="2160" w:hanging="360"/>
      </w:pPr>
      <w:rPr>
        <w:rFonts w:ascii="Tahoma" w:eastAsia="Times" w:hAnsi="Tahoma" w:cs="Tahoma" w:hint="default"/>
      </w:rPr>
    </w:lvl>
    <w:lvl w:ilvl="3" w:tplc="5B24FA92" w:tentative="1">
      <w:start w:val="1"/>
      <w:numFmt w:val="bullet"/>
      <w:lvlText w:val=""/>
      <w:lvlJc w:val="left"/>
      <w:pPr>
        <w:tabs>
          <w:tab w:val="num" w:pos="2880"/>
        </w:tabs>
        <w:ind w:left="2880" w:hanging="360"/>
      </w:pPr>
      <w:rPr>
        <w:rFonts w:ascii="Symbol" w:hAnsi="Symbol" w:hint="default"/>
      </w:rPr>
    </w:lvl>
    <w:lvl w:ilvl="4" w:tplc="38BA90A0" w:tentative="1">
      <w:start w:val="1"/>
      <w:numFmt w:val="bullet"/>
      <w:lvlText w:val="o"/>
      <w:lvlJc w:val="left"/>
      <w:pPr>
        <w:tabs>
          <w:tab w:val="num" w:pos="3600"/>
        </w:tabs>
        <w:ind w:left="3600" w:hanging="360"/>
      </w:pPr>
      <w:rPr>
        <w:rFonts w:ascii="Courier New" w:hAnsi="Courier New" w:cs="Courier New" w:hint="default"/>
      </w:rPr>
    </w:lvl>
    <w:lvl w:ilvl="5" w:tplc="E8BE898A" w:tentative="1">
      <w:start w:val="1"/>
      <w:numFmt w:val="bullet"/>
      <w:lvlText w:val=""/>
      <w:lvlJc w:val="left"/>
      <w:pPr>
        <w:tabs>
          <w:tab w:val="num" w:pos="4320"/>
        </w:tabs>
        <w:ind w:left="4320" w:hanging="360"/>
      </w:pPr>
      <w:rPr>
        <w:rFonts w:ascii="Wingdings" w:hAnsi="Wingdings" w:hint="default"/>
      </w:rPr>
    </w:lvl>
    <w:lvl w:ilvl="6" w:tplc="0F2C8954" w:tentative="1">
      <w:start w:val="1"/>
      <w:numFmt w:val="bullet"/>
      <w:lvlText w:val=""/>
      <w:lvlJc w:val="left"/>
      <w:pPr>
        <w:tabs>
          <w:tab w:val="num" w:pos="5040"/>
        </w:tabs>
        <w:ind w:left="5040" w:hanging="360"/>
      </w:pPr>
      <w:rPr>
        <w:rFonts w:ascii="Symbol" w:hAnsi="Symbol" w:hint="default"/>
      </w:rPr>
    </w:lvl>
    <w:lvl w:ilvl="7" w:tplc="EDBABF6E" w:tentative="1">
      <w:start w:val="1"/>
      <w:numFmt w:val="bullet"/>
      <w:lvlText w:val="o"/>
      <w:lvlJc w:val="left"/>
      <w:pPr>
        <w:tabs>
          <w:tab w:val="num" w:pos="5760"/>
        </w:tabs>
        <w:ind w:left="5760" w:hanging="360"/>
      </w:pPr>
      <w:rPr>
        <w:rFonts w:ascii="Courier New" w:hAnsi="Courier New" w:cs="Courier New" w:hint="default"/>
      </w:rPr>
    </w:lvl>
    <w:lvl w:ilvl="8" w:tplc="9176EFBA"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5686937"/>
    <w:multiLevelType w:val="hybridMultilevel"/>
    <w:tmpl w:val="3C76F8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61A181B"/>
    <w:multiLevelType w:val="hybridMultilevel"/>
    <w:tmpl w:val="C9042418"/>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7C74E46"/>
    <w:multiLevelType w:val="hybridMultilevel"/>
    <w:tmpl w:val="318E9EDA"/>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83971EE"/>
    <w:multiLevelType w:val="hybridMultilevel"/>
    <w:tmpl w:val="1FB6F006"/>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62D2B03A">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484A7D1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BDB4BEF"/>
    <w:multiLevelType w:val="multilevel"/>
    <w:tmpl w:val="2892CEE8"/>
    <w:lvl w:ilvl="0">
      <w:start w:val="1"/>
      <w:numFmt w:val="decimal"/>
      <w:lvlText w:val="%1."/>
      <w:lvlJc w:val="left"/>
      <w:pPr>
        <w:ind w:left="360" w:hanging="360"/>
      </w:pPr>
    </w:lvl>
    <w:lvl w:ilvl="1">
      <w:start w:val="1"/>
      <w:numFmt w:val="decimal"/>
      <w:lvlText w:val="%1.%2."/>
      <w:lvlJc w:val="left"/>
      <w:pPr>
        <w:ind w:left="6669"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4CFD4A4C"/>
    <w:multiLevelType w:val="hybridMultilevel"/>
    <w:tmpl w:val="656C7880"/>
    <w:lvl w:ilvl="0" w:tplc="A078A7C8">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4E416871"/>
    <w:multiLevelType w:val="hybridMultilevel"/>
    <w:tmpl w:val="F942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E4D37C8"/>
    <w:multiLevelType w:val="hybridMultilevel"/>
    <w:tmpl w:val="630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0F21CB8"/>
    <w:multiLevelType w:val="multilevel"/>
    <w:tmpl w:val="FA5068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14B7F80"/>
    <w:multiLevelType w:val="hybridMultilevel"/>
    <w:tmpl w:val="1F80D542"/>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27054D9"/>
    <w:multiLevelType w:val="hybridMultilevel"/>
    <w:tmpl w:val="C1F8C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2984507"/>
    <w:multiLevelType w:val="hybridMultilevel"/>
    <w:tmpl w:val="3F3A1318"/>
    <w:lvl w:ilvl="0" w:tplc="C4161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550E3089"/>
    <w:multiLevelType w:val="hybridMultilevel"/>
    <w:tmpl w:val="B982487C"/>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68A432B"/>
    <w:multiLevelType w:val="hybridMultilevel"/>
    <w:tmpl w:val="392A8664"/>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7E35988"/>
    <w:multiLevelType w:val="multilevel"/>
    <w:tmpl w:val="D33662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58D936A5"/>
    <w:multiLevelType w:val="multilevel"/>
    <w:tmpl w:val="11CC2790"/>
    <w:lvl w:ilvl="0">
      <w:start w:val="6"/>
      <w:numFmt w:val="decimal"/>
      <w:lvlText w:val="%1."/>
      <w:lvlJc w:val="left"/>
      <w:pPr>
        <w:ind w:left="360" w:hanging="360"/>
      </w:pPr>
      <w:rPr>
        <w:rFonts w:hint="default"/>
      </w:rPr>
    </w:lvl>
    <w:lvl w:ilvl="1">
      <w:start w:val="5"/>
      <w:numFmt w:val="none"/>
      <w:lvlText w:val="5.2."/>
      <w:lvlJc w:val="left"/>
      <w:pPr>
        <w:ind w:left="792" w:hanging="432"/>
      </w:pPr>
      <w:rPr>
        <w:rFonts w:hint="default"/>
        <w:sz w:val="24"/>
      </w:rPr>
    </w:lvl>
    <w:lvl w:ilvl="2">
      <w:start w:val="2"/>
      <w:numFmt w:val="decimal"/>
      <w:lvlRestart w:val="0"/>
      <w:lvlText w:val="%1.%21.%3"/>
      <w:lvlJc w:val="left"/>
      <w:pPr>
        <w:ind w:left="1224" w:hanging="504"/>
      </w:pPr>
      <w:rPr>
        <w:rFonts w:hint="default"/>
        <w:b/>
        <w:color w:val="auto"/>
      </w:rPr>
    </w:lvl>
    <w:lvl w:ilvl="3">
      <w:start w:val="1"/>
      <w:numFmt w:val="decimal"/>
      <w:lvlText w:val="%1.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AC45F0F"/>
    <w:multiLevelType w:val="hybridMultilevel"/>
    <w:tmpl w:val="14126B16"/>
    <w:lvl w:ilvl="0" w:tplc="C41617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B0525F4"/>
    <w:multiLevelType w:val="hybridMultilevel"/>
    <w:tmpl w:val="86003ABC"/>
    <w:lvl w:ilvl="0" w:tplc="06182A4A">
      <w:start w:val="2"/>
      <w:numFmt w:val="lowerRoman"/>
      <w:lvlText w:val="(%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D3D2C94"/>
    <w:multiLevelType w:val="hybridMultilevel"/>
    <w:tmpl w:val="D4B4B2A8"/>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E16413B"/>
    <w:multiLevelType w:val="hybridMultilevel"/>
    <w:tmpl w:val="12580D46"/>
    <w:lvl w:ilvl="0" w:tplc="575A703C">
      <w:start w:val="1"/>
      <w:numFmt w:val="lowerRoman"/>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71" w15:restartNumberingAfterBreak="0">
    <w:nsid w:val="5E93708C"/>
    <w:multiLevelType w:val="hybridMultilevel"/>
    <w:tmpl w:val="1AEE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00733A3"/>
    <w:multiLevelType w:val="hybridMultilevel"/>
    <w:tmpl w:val="9FE6B5EE"/>
    <w:lvl w:ilvl="0" w:tplc="62D2B03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4113460"/>
    <w:multiLevelType w:val="hybridMultilevel"/>
    <w:tmpl w:val="9EEC69B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D1D8E2B0">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64E076C"/>
    <w:multiLevelType w:val="multilevel"/>
    <w:tmpl w:val="723A8FA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4"/>
      </w:rPr>
    </w:lvl>
    <w:lvl w:ilvl="2">
      <w:start w:val="4"/>
      <w:numFmt w:val="decimal"/>
      <w:lvlText w:val="%3.1"/>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9A82226"/>
    <w:multiLevelType w:val="multilevel"/>
    <w:tmpl w:val="C854F91A"/>
    <w:lvl w:ilvl="0">
      <w:start w:val="1"/>
      <w:numFmt w:val="decimal"/>
      <w:lvlText w:val="%1."/>
      <w:lvlJc w:val="left"/>
      <w:pPr>
        <w:ind w:left="360" w:hanging="360"/>
      </w:pPr>
      <w:rPr>
        <w:rFonts w:hint="default"/>
      </w:rPr>
    </w:lvl>
    <w:lvl w:ilvl="1">
      <w:start w:val="4"/>
      <w:numFmt w:val="decimal"/>
      <w:lvlText w:val="%2.2"/>
      <w:lvlJc w:val="left"/>
      <w:pPr>
        <w:ind w:left="5961"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6BED2C8E"/>
    <w:multiLevelType w:val="hybridMultilevel"/>
    <w:tmpl w:val="E426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C0D74E0"/>
    <w:multiLevelType w:val="hybridMultilevel"/>
    <w:tmpl w:val="EA8EE5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C55403A"/>
    <w:multiLevelType w:val="hybridMultilevel"/>
    <w:tmpl w:val="888E53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C4161722">
      <w:start w:val="1"/>
      <w:numFmt w:val="lowerLetter"/>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CC519DE"/>
    <w:multiLevelType w:val="hybridMultilevel"/>
    <w:tmpl w:val="3F3A1318"/>
    <w:lvl w:ilvl="0" w:tplc="C41617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0" w15:restartNumberingAfterBreak="0">
    <w:nsid w:val="6D441F5F"/>
    <w:multiLevelType w:val="hybridMultilevel"/>
    <w:tmpl w:val="9FE6B5EE"/>
    <w:lvl w:ilvl="0" w:tplc="62D2B03A">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DC039C5"/>
    <w:multiLevelType w:val="hybridMultilevel"/>
    <w:tmpl w:val="3336E61A"/>
    <w:lvl w:ilvl="0" w:tplc="EE2A7C04">
      <w:start w:val="1"/>
      <w:numFmt w:val="bullet"/>
      <w:lvlText w:val=""/>
      <w:lvlJc w:val="left"/>
      <w:pPr>
        <w:tabs>
          <w:tab w:val="num" w:pos="720"/>
        </w:tabs>
        <w:ind w:left="720" w:hanging="360"/>
      </w:pPr>
      <w:rPr>
        <w:rFonts w:ascii="Symbol" w:hAnsi="Symbol" w:hint="default"/>
      </w:rPr>
    </w:lvl>
    <w:lvl w:ilvl="1" w:tplc="35320DEC">
      <w:start w:val="1"/>
      <w:numFmt w:val="decimal"/>
      <w:lvlText w:val="%2."/>
      <w:lvlJc w:val="left"/>
      <w:pPr>
        <w:tabs>
          <w:tab w:val="num" w:pos="1440"/>
        </w:tabs>
        <w:ind w:left="1440" w:hanging="360"/>
      </w:pPr>
      <w:rPr>
        <w:rFonts w:hint="default"/>
      </w:rPr>
    </w:lvl>
    <w:lvl w:ilvl="2" w:tplc="989E7E9A">
      <w:numFmt w:val="bullet"/>
      <w:lvlText w:val="-"/>
      <w:lvlJc w:val="left"/>
      <w:pPr>
        <w:tabs>
          <w:tab w:val="num" w:pos="2160"/>
        </w:tabs>
        <w:ind w:left="2160" w:hanging="360"/>
      </w:pPr>
      <w:rPr>
        <w:rFonts w:ascii="Tahoma" w:eastAsia="Times" w:hAnsi="Tahoma" w:cs="Tahoma" w:hint="default"/>
      </w:rPr>
    </w:lvl>
    <w:lvl w:ilvl="3" w:tplc="5B24FA92" w:tentative="1">
      <w:start w:val="1"/>
      <w:numFmt w:val="bullet"/>
      <w:lvlText w:val=""/>
      <w:lvlJc w:val="left"/>
      <w:pPr>
        <w:tabs>
          <w:tab w:val="num" w:pos="2880"/>
        </w:tabs>
        <w:ind w:left="2880" w:hanging="360"/>
      </w:pPr>
      <w:rPr>
        <w:rFonts w:ascii="Symbol" w:hAnsi="Symbol" w:hint="default"/>
      </w:rPr>
    </w:lvl>
    <w:lvl w:ilvl="4" w:tplc="38BA90A0" w:tentative="1">
      <w:start w:val="1"/>
      <w:numFmt w:val="bullet"/>
      <w:lvlText w:val="o"/>
      <w:lvlJc w:val="left"/>
      <w:pPr>
        <w:tabs>
          <w:tab w:val="num" w:pos="3600"/>
        </w:tabs>
        <w:ind w:left="3600" w:hanging="360"/>
      </w:pPr>
      <w:rPr>
        <w:rFonts w:ascii="Courier New" w:hAnsi="Courier New" w:cs="Courier New" w:hint="default"/>
      </w:rPr>
    </w:lvl>
    <w:lvl w:ilvl="5" w:tplc="E8BE898A" w:tentative="1">
      <w:start w:val="1"/>
      <w:numFmt w:val="bullet"/>
      <w:lvlText w:val=""/>
      <w:lvlJc w:val="left"/>
      <w:pPr>
        <w:tabs>
          <w:tab w:val="num" w:pos="4320"/>
        </w:tabs>
        <w:ind w:left="4320" w:hanging="360"/>
      </w:pPr>
      <w:rPr>
        <w:rFonts w:ascii="Wingdings" w:hAnsi="Wingdings" w:hint="default"/>
      </w:rPr>
    </w:lvl>
    <w:lvl w:ilvl="6" w:tplc="0F2C8954" w:tentative="1">
      <w:start w:val="1"/>
      <w:numFmt w:val="bullet"/>
      <w:lvlText w:val=""/>
      <w:lvlJc w:val="left"/>
      <w:pPr>
        <w:tabs>
          <w:tab w:val="num" w:pos="5040"/>
        </w:tabs>
        <w:ind w:left="5040" w:hanging="360"/>
      </w:pPr>
      <w:rPr>
        <w:rFonts w:ascii="Symbol" w:hAnsi="Symbol" w:hint="default"/>
      </w:rPr>
    </w:lvl>
    <w:lvl w:ilvl="7" w:tplc="EDBABF6E" w:tentative="1">
      <w:start w:val="1"/>
      <w:numFmt w:val="bullet"/>
      <w:lvlText w:val="o"/>
      <w:lvlJc w:val="left"/>
      <w:pPr>
        <w:tabs>
          <w:tab w:val="num" w:pos="5760"/>
        </w:tabs>
        <w:ind w:left="5760" w:hanging="360"/>
      </w:pPr>
      <w:rPr>
        <w:rFonts w:ascii="Courier New" w:hAnsi="Courier New" w:cs="Courier New" w:hint="default"/>
      </w:rPr>
    </w:lvl>
    <w:lvl w:ilvl="8" w:tplc="9176EFBA"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E6F70E5"/>
    <w:multiLevelType w:val="multilevel"/>
    <w:tmpl w:val="D33662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74C329ED"/>
    <w:multiLevelType w:val="hybridMultilevel"/>
    <w:tmpl w:val="E154E2F4"/>
    <w:lvl w:ilvl="0" w:tplc="D696CD6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649311C"/>
    <w:multiLevelType w:val="hybridMultilevel"/>
    <w:tmpl w:val="7AEE6DFC"/>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62D2B03A">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BAA754B"/>
    <w:multiLevelType w:val="hybridMultilevel"/>
    <w:tmpl w:val="4202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BCD4385"/>
    <w:multiLevelType w:val="hybridMultilevel"/>
    <w:tmpl w:val="2F7ABA86"/>
    <w:lvl w:ilvl="0" w:tplc="62D2B0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DE622BF"/>
    <w:multiLevelType w:val="hybridMultilevel"/>
    <w:tmpl w:val="7EF03200"/>
    <w:lvl w:ilvl="0" w:tplc="6DB8AAD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F3612C2"/>
    <w:multiLevelType w:val="multilevel"/>
    <w:tmpl w:val="4A365384"/>
    <w:lvl w:ilvl="0">
      <w:start w:val="6"/>
      <w:numFmt w:val="decimal"/>
      <w:lvlText w:val="%1."/>
      <w:lvlJc w:val="left"/>
      <w:pPr>
        <w:ind w:left="360" w:hanging="360"/>
      </w:pPr>
      <w:rPr>
        <w:rFonts w:hint="default"/>
      </w:rPr>
    </w:lvl>
    <w:lvl w:ilvl="1">
      <w:start w:val="5"/>
      <w:numFmt w:val="none"/>
      <w:lvlText w:val="5.2."/>
      <w:lvlJc w:val="left"/>
      <w:pPr>
        <w:ind w:left="792" w:hanging="432"/>
      </w:pPr>
      <w:rPr>
        <w:rFonts w:hint="default"/>
        <w:sz w:val="24"/>
      </w:rPr>
    </w:lvl>
    <w:lvl w:ilvl="2">
      <w:start w:val="1"/>
      <w:numFmt w:val="decimal"/>
      <w:lvlRestart w:val="0"/>
      <w:lvlText w:val="%1.%21.%3"/>
      <w:lvlJc w:val="left"/>
      <w:pPr>
        <w:ind w:left="930" w:hanging="504"/>
      </w:pPr>
      <w:rPr>
        <w:rFonts w:hint="default"/>
        <w:b/>
        <w:color w:val="auto"/>
      </w:rPr>
    </w:lvl>
    <w:lvl w:ilvl="3">
      <w:start w:val="1"/>
      <w:numFmt w:val="decimal"/>
      <w:lvlText w:val="%1.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0"/>
  </w:num>
  <w:num w:numId="2">
    <w:abstractNumId w:val="56"/>
  </w:num>
  <w:num w:numId="3">
    <w:abstractNumId w:val="23"/>
  </w:num>
  <w:num w:numId="4">
    <w:abstractNumId w:val="73"/>
  </w:num>
  <w:num w:numId="5">
    <w:abstractNumId w:val="43"/>
  </w:num>
  <w:num w:numId="6">
    <w:abstractNumId w:val="11"/>
  </w:num>
  <w:num w:numId="7">
    <w:abstractNumId w:val="72"/>
  </w:num>
  <w:num w:numId="8">
    <w:abstractNumId w:val="36"/>
  </w:num>
  <w:num w:numId="9">
    <w:abstractNumId w:val="38"/>
  </w:num>
  <w:num w:numId="10">
    <w:abstractNumId w:val="83"/>
  </w:num>
  <w:num w:numId="11">
    <w:abstractNumId w:val="78"/>
  </w:num>
  <w:num w:numId="12">
    <w:abstractNumId w:val="86"/>
  </w:num>
  <w:num w:numId="13">
    <w:abstractNumId w:val="25"/>
  </w:num>
  <w:num w:numId="14">
    <w:abstractNumId w:val="27"/>
  </w:num>
  <w:num w:numId="15">
    <w:abstractNumId w:val="67"/>
  </w:num>
  <w:num w:numId="16">
    <w:abstractNumId w:val="61"/>
  </w:num>
  <w:num w:numId="17">
    <w:abstractNumId w:val="53"/>
  </w:num>
  <w:num w:numId="18">
    <w:abstractNumId w:val="24"/>
  </w:num>
  <w:num w:numId="19">
    <w:abstractNumId w:val="64"/>
  </w:num>
  <w:num w:numId="20">
    <w:abstractNumId w:val="68"/>
  </w:num>
  <w:num w:numId="21">
    <w:abstractNumId w:val="41"/>
  </w:num>
  <w:num w:numId="22">
    <w:abstractNumId w:val="10"/>
  </w:num>
  <w:num w:numId="23">
    <w:abstractNumId w:val="1"/>
  </w:num>
  <w:num w:numId="24">
    <w:abstractNumId w:val="44"/>
  </w:num>
  <w:num w:numId="25">
    <w:abstractNumId w:val="48"/>
  </w:num>
  <w:num w:numId="26">
    <w:abstractNumId w:val="6"/>
  </w:num>
  <w:num w:numId="27">
    <w:abstractNumId w:val="84"/>
  </w:num>
  <w:num w:numId="28">
    <w:abstractNumId w:val="52"/>
  </w:num>
  <w:num w:numId="29">
    <w:abstractNumId w:val="0"/>
  </w:num>
  <w:num w:numId="30">
    <w:abstractNumId w:val="55"/>
  </w:num>
  <w:num w:numId="31">
    <w:abstractNumId w:val="12"/>
  </w:num>
  <w:num w:numId="32">
    <w:abstractNumId w:val="70"/>
  </w:num>
  <w:num w:numId="33">
    <w:abstractNumId w:val="30"/>
  </w:num>
  <w:num w:numId="34">
    <w:abstractNumId w:val="63"/>
  </w:num>
  <w:num w:numId="35">
    <w:abstractNumId w:val="29"/>
  </w:num>
  <w:num w:numId="36">
    <w:abstractNumId w:val="34"/>
  </w:num>
  <w:num w:numId="37">
    <w:abstractNumId w:val="46"/>
  </w:num>
  <w:num w:numId="38">
    <w:abstractNumId w:val="81"/>
  </w:num>
  <w:num w:numId="39">
    <w:abstractNumId w:val="85"/>
  </w:num>
  <w:num w:numId="40">
    <w:abstractNumId w:val="49"/>
  </w:num>
  <w:num w:numId="41">
    <w:abstractNumId w:val="28"/>
  </w:num>
  <w:num w:numId="42">
    <w:abstractNumId w:val="77"/>
  </w:num>
  <w:num w:numId="43">
    <w:abstractNumId w:val="60"/>
  </w:num>
  <w:num w:numId="44">
    <w:abstractNumId w:val="26"/>
  </w:num>
  <w:num w:numId="45">
    <w:abstractNumId w:val="40"/>
  </w:num>
  <w:num w:numId="46">
    <w:abstractNumId w:val="80"/>
  </w:num>
  <w:num w:numId="47">
    <w:abstractNumId w:val="31"/>
  </w:num>
  <w:num w:numId="48">
    <w:abstractNumId w:val="45"/>
  </w:num>
  <w:num w:numId="49">
    <w:abstractNumId w:val="17"/>
  </w:num>
  <w:num w:numId="50">
    <w:abstractNumId w:val="39"/>
  </w:num>
  <w:num w:numId="51">
    <w:abstractNumId w:val="65"/>
  </w:num>
  <w:num w:numId="52">
    <w:abstractNumId w:val="59"/>
  </w:num>
  <w:num w:numId="53">
    <w:abstractNumId w:val="3"/>
  </w:num>
  <w:num w:numId="54">
    <w:abstractNumId w:val="71"/>
  </w:num>
  <w:num w:numId="55">
    <w:abstractNumId w:val="76"/>
  </w:num>
  <w:num w:numId="56">
    <w:abstractNumId w:val="21"/>
  </w:num>
  <w:num w:numId="57">
    <w:abstractNumId w:val="58"/>
  </w:num>
  <w:num w:numId="58">
    <w:abstractNumId w:val="35"/>
  </w:num>
  <w:num w:numId="59">
    <w:abstractNumId w:val="22"/>
  </w:num>
  <w:num w:numId="60">
    <w:abstractNumId w:val="32"/>
  </w:num>
  <w:num w:numId="61">
    <w:abstractNumId w:val="16"/>
  </w:num>
  <w:num w:numId="62">
    <w:abstractNumId w:val="87"/>
  </w:num>
  <w:num w:numId="63">
    <w:abstractNumId w:val="69"/>
  </w:num>
  <w:num w:numId="64">
    <w:abstractNumId w:val="79"/>
  </w:num>
  <w:num w:numId="65">
    <w:abstractNumId w:val="51"/>
  </w:num>
  <w:num w:numId="66">
    <w:abstractNumId w:val="47"/>
  </w:num>
  <w:num w:numId="67">
    <w:abstractNumId w:val="62"/>
  </w:num>
  <w:num w:numId="68">
    <w:abstractNumId w:val="57"/>
  </w:num>
  <w:num w:numId="69">
    <w:abstractNumId w:val="82"/>
  </w:num>
  <w:num w:numId="70">
    <w:abstractNumId w:val="54"/>
  </w:num>
  <w:num w:numId="71">
    <w:abstractNumId w:val="33"/>
  </w:num>
  <w:num w:numId="72">
    <w:abstractNumId w:val="18"/>
  </w:num>
  <w:num w:numId="73">
    <w:abstractNumId w:val="74"/>
  </w:num>
  <w:num w:numId="74">
    <w:abstractNumId w:val="42"/>
  </w:num>
  <w:num w:numId="75">
    <w:abstractNumId w:val="13"/>
  </w:num>
  <w:num w:numId="76">
    <w:abstractNumId w:val="8"/>
  </w:num>
  <w:num w:numId="77">
    <w:abstractNumId w:val="9"/>
  </w:num>
  <w:num w:numId="78">
    <w:abstractNumId w:val="75"/>
  </w:num>
  <w:num w:numId="79">
    <w:abstractNumId w:val="20"/>
  </w:num>
  <w:num w:numId="80">
    <w:abstractNumId w:val="2"/>
  </w:num>
  <w:num w:numId="81">
    <w:abstractNumId w:val="5"/>
  </w:num>
  <w:num w:numId="82">
    <w:abstractNumId w:val="4"/>
  </w:num>
  <w:num w:numId="83">
    <w:abstractNumId w:val="14"/>
  </w:num>
  <w:num w:numId="84">
    <w:abstractNumId w:val="7"/>
  </w:num>
  <w:num w:numId="85">
    <w:abstractNumId w:val="88"/>
  </w:num>
  <w:num w:numId="86">
    <w:abstractNumId w:val="66"/>
  </w:num>
  <w:num w:numId="87">
    <w:abstractNumId w:val="37"/>
  </w:num>
  <w:num w:numId="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BD"/>
    <w:rsid w:val="0000019C"/>
    <w:rsid w:val="00000D34"/>
    <w:rsid w:val="00001895"/>
    <w:rsid w:val="00002FCA"/>
    <w:rsid w:val="00005C26"/>
    <w:rsid w:val="000064CA"/>
    <w:rsid w:val="000070A0"/>
    <w:rsid w:val="000076C1"/>
    <w:rsid w:val="00014221"/>
    <w:rsid w:val="00015445"/>
    <w:rsid w:val="00015E99"/>
    <w:rsid w:val="00017FEF"/>
    <w:rsid w:val="00023B19"/>
    <w:rsid w:val="000270E3"/>
    <w:rsid w:val="00027E1E"/>
    <w:rsid w:val="000300CF"/>
    <w:rsid w:val="0003052D"/>
    <w:rsid w:val="00030BFA"/>
    <w:rsid w:val="00031131"/>
    <w:rsid w:val="000318A1"/>
    <w:rsid w:val="0003447B"/>
    <w:rsid w:val="0003524C"/>
    <w:rsid w:val="000359C5"/>
    <w:rsid w:val="000371B4"/>
    <w:rsid w:val="00042F22"/>
    <w:rsid w:val="00043A3F"/>
    <w:rsid w:val="00046FE6"/>
    <w:rsid w:val="0005060F"/>
    <w:rsid w:val="00050F8C"/>
    <w:rsid w:val="000529F7"/>
    <w:rsid w:val="00055464"/>
    <w:rsid w:val="0005612B"/>
    <w:rsid w:val="00056803"/>
    <w:rsid w:val="0005750A"/>
    <w:rsid w:val="0006162D"/>
    <w:rsid w:val="00064588"/>
    <w:rsid w:val="00066542"/>
    <w:rsid w:val="0006728F"/>
    <w:rsid w:val="0006797E"/>
    <w:rsid w:val="00071675"/>
    <w:rsid w:val="00073F09"/>
    <w:rsid w:val="00074DA0"/>
    <w:rsid w:val="0007519A"/>
    <w:rsid w:val="00075922"/>
    <w:rsid w:val="0007638C"/>
    <w:rsid w:val="000772B1"/>
    <w:rsid w:val="0007788F"/>
    <w:rsid w:val="00080731"/>
    <w:rsid w:val="0009239F"/>
    <w:rsid w:val="000937D8"/>
    <w:rsid w:val="00093E0E"/>
    <w:rsid w:val="000944AB"/>
    <w:rsid w:val="00095231"/>
    <w:rsid w:val="0009721D"/>
    <w:rsid w:val="000A04C4"/>
    <w:rsid w:val="000A0EAE"/>
    <w:rsid w:val="000A2CE4"/>
    <w:rsid w:val="000A4402"/>
    <w:rsid w:val="000A6089"/>
    <w:rsid w:val="000A6CE8"/>
    <w:rsid w:val="000A74B3"/>
    <w:rsid w:val="000B0987"/>
    <w:rsid w:val="000B13DF"/>
    <w:rsid w:val="000B2A99"/>
    <w:rsid w:val="000B4770"/>
    <w:rsid w:val="000B4ABA"/>
    <w:rsid w:val="000B5263"/>
    <w:rsid w:val="000B55AE"/>
    <w:rsid w:val="000B603C"/>
    <w:rsid w:val="000C2D80"/>
    <w:rsid w:val="000C3B35"/>
    <w:rsid w:val="000C6E9F"/>
    <w:rsid w:val="000D0B6E"/>
    <w:rsid w:val="000D439D"/>
    <w:rsid w:val="000D5781"/>
    <w:rsid w:val="000D78E9"/>
    <w:rsid w:val="000E085B"/>
    <w:rsid w:val="000E35C2"/>
    <w:rsid w:val="000E4203"/>
    <w:rsid w:val="000E6081"/>
    <w:rsid w:val="000E6969"/>
    <w:rsid w:val="000E7BDC"/>
    <w:rsid w:val="000F0D4F"/>
    <w:rsid w:val="000F2295"/>
    <w:rsid w:val="000F2A88"/>
    <w:rsid w:val="000F390A"/>
    <w:rsid w:val="000F3F33"/>
    <w:rsid w:val="000F59C0"/>
    <w:rsid w:val="000F6BD2"/>
    <w:rsid w:val="000F741E"/>
    <w:rsid w:val="000F7C81"/>
    <w:rsid w:val="00100547"/>
    <w:rsid w:val="00102095"/>
    <w:rsid w:val="0010324A"/>
    <w:rsid w:val="00106E93"/>
    <w:rsid w:val="00107869"/>
    <w:rsid w:val="00113147"/>
    <w:rsid w:val="00113D36"/>
    <w:rsid w:val="00115D1F"/>
    <w:rsid w:val="00116646"/>
    <w:rsid w:val="00117BA2"/>
    <w:rsid w:val="00121A8C"/>
    <w:rsid w:val="0012398E"/>
    <w:rsid w:val="001276CF"/>
    <w:rsid w:val="001315A9"/>
    <w:rsid w:val="00135629"/>
    <w:rsid w:val="00144E43"/>
    <w:rsid w:val="001467C7"/>
    <w:rsid w:val="001469F0"/>
    <w:rsid w:val="0014791B"/>
    <w:rsid w:val="00151113"/>
    <w:rsid w:val="00157357"/>
    <w:rsid w:val="00161228"/>
    <w:rsid w:val="0016125F"/>
    <w:rsid w:val="00161AF0"/>
    <w:rsid w:val="0016302D"/>
    <w:rsid w:val="001642BE"/>
    <w:rsid w:val="001655ED"/>
    <w:rsid w:val="00170E24"/>
    <w:rsid w:val="0017171E"/>
    <w:rsid w:val="00172181"/>
    <w:rsid w:val="00172A9D"/>
    <w:rsid w:val="00172E14"/>
    <w:rsid w:val="00174691"/>
    <w:rsid w:val="001869D1"/>
    <w:rsid w:val="00187DFF"/>
    <w:rsid w:val="001906F9"/>
    <w:rsid w:val="00192BDF"/>
    <w:rsid w:val="00197C84"/>
    <w:rsid w:val="001A06F4"/>
    <w:rsid w:val="001A0E53"/>
    <w:rsid w:val="001A1C3B"/>
    <w:rsid w:val="001A1CA9"/>
    <w:rsid w:val="001A2C40"/>
    <w:rsid w:val="001A3AFF"/>
    <w:rsid w:val="001A47EE"/>
    <w:rsid w:val="001A575D"/>
    <w:rsid w:val="001A63B2"/>
    <w:rsid w:val="001A7FDD"/>
    <w:rsid w:val="001B2719"/>
    <w:rsid w:val="001B4968"/>
    <w:rsid w:val="001B557C"/>
    <w:rsid w:val="001B567E"/>
    <w:rsid w:val="001B787E"/>
    <w:rsid w:val="001C10E9"/>
    <w:rsid w:val="001C27FB"/>
    <w:rsid w:val="001C4521"/>
    <w:rsid w:val="001C479E"/>
    <w:rsid w:val="001C5060"/>
    <w:rsid w:val="001C5ADE"/>
    <w:rsid w:val="001C6D1B"/>
    <w:rsid w:val="001C7733"/>
    <w:rsid w:val="001D09DD"/>
    <w:rsid w:val="001D13CF"/>
    <w:rsid w:val="001D3560"/>
    <w:rsid w:val="001D4DDA"/>
    <w:rsid w:val="001D7962"/>
    <w:rsid w:val="001F1A4D"/>
    <w:rsid w:val="001F6C39"/>
    <w:rsid w:val="001F6C73"/>
    <w:rsid w:val="001F6D7F"/>
    <w:rsid w:val="00204BF7"/>
    <w:rsid w:val="002111F9"/>
    <w:rsid w:val="00212CC3"/>
    <w:rsid w:val="00215329"/>
    <w:rsid w:val="00216338"/>
    <w:rsid w:val="0022109B"/>
    <w:rsid w:val="00223437"/>
    <w:rsid w:val="002251C6"/>
    <w:rsid w:val="00225CF1"/>
    <w:rsid w:val="0022688D"/>
    <w:rsid w:val="0022704F"/>
    <w:rsid w:val="00227F05"/>
    <w:rsid w:val="00233AE4"/>
    <w:rsid w:val="00235723"/>
    <w:rsid w:val="00237C46"/>
    <w:rsid w:val="00241620"/>
    <w:rsid w:val="0024180E"/>
    <w:rsid w:val="00241FBE"/>
    <w:rsid w:val="00242A8C"/>
    <w:rsid w:val="0024339F"/>
    <w:rsid w:val="0024377F"/>
    <w:rsid w:val="00245CD0"/>
    <w:rsid w:val="00246096"/>
    <w:rsid w:val="00255F0F"/>
    <w:rsid w:val="002561E8"/>
    <w:rsid w:val="00256652"/>
    <w:rsid w:val="0025718D"/>
    <w:rsid w:val="00260359"/>
    <w:rsid w:val="00261915"/>
    <w:rsid w:val="00261FE2"/>
    <w:rsid w:val="00265AD4"/>
    <w:rsid w:val="002717D4"/>
    <w:rsid w:val="002730F5"/>
    <w:rsid w:val="002775DD"/>
    <w:rsid w:val="00280C7C"/>
    <w:rsid w:val="00281023"/>
    <w:rsid w:val="0028246F"/>
    <w:rsid w:val="00282940"/>
    <w:rsid w:val="00284045"/>
    <w:rsid w:val="0028492F"/>
    <w:rsid w:val="00285398"/>
    <w:rsid w:val="00285BEB"/>
    <w:rsid w:val="00287DB4"/>
    <w:rsid w:val="00290D56"/>
    <w:rsid w:val="00294035"/>
    <w:rsid w:val="00294119"/>
    <w:rsid w:val="0029519C"/>
    <w:rsid w:val="0029545F"/>
    <w:rsid w:val="0029572B"/>
    <w:rsid w:val="00295F59"/>
    <w:rsid w:val="002966C8"/>
    <w:rsid w:val="002974B6"/>
    <w:rsid w:val="002977FB"/>
    <w:rsid w:val="002A0C26"/>
    <w:rsid w:val="002A1C7E"/>
    <w:rsid w:val="002A28F1"/>
    <w:rsid w:val="002B2229"/>
    <w:rsid w:val="002B638E"/>
    <w:rsid w:val="002C08C6"/>
    <w:rsid w:val="002C21C5"/>
    <w:rsid w:val="002C343E"/>
    <w:rsid w:val="002C3E14"/>
    <w:rsid w:val="002C419D"/>
    <w:rsid w:val="002C4FD6"/>
    <w:rsid w:val="002C6555"/>
    <w:rsid w:val="002C7441"/>
    <w:rsid w:val="002C7857"/>
    <w:rsid w:val="002D0C3F"/>
    <w:rsid w:val="002D0CDD"/>
    <w:rsid w:val="002D1DDE"/>
    <w:rsid w:val="002D4DCE"/>
    <w:rsid w:val="002D4F03"/>
    <w:rsid w:val="002D60BC"/>
    <w:rsid w:val="002D7D6C"/>
    <w:rsid w:val="002E17A3"/>
    <w:rsid w:val="002E2F28"/>
    <w:rsid w:val="002E3C15"/>
    <w:rsid w:val="002E3EB0"/>
    <w:rsid w:val="002E51B2"/>
    <w:rsid w:val="002E7DE5"/>
    <w:rsid w:val="002F00F7"/>
    <w:rsid w:val="002F0472"/>
    <w:rsid w:val="002F35DB"/>
    <w:rsid w:val="002F4054"/>
    <w:rsid w:val="002F4344"/>
    <w:rsid w:val="002F79B2"/>
    <w:rsid w:val="00300ECC"/>
    <w:rsid w:val="00301891"/>
    <w:rsid w:val="003051B0"/>
    <w:rsid w:val="00306622"/>
    <w:rsid w:val="00306724"/>
    <w:rsid w:val="00307475"/>
    <w:rsid w:val="00310321"/>
    <w:rsid w:val="003110B7"/>
    <w:rsid w:val="003122EC"/>
    <w:rsid w:val="0031420D"/>
    <w:rsid w:val="0032239C"/>
    <w:rsid w:val="003245E1"/>
    <w:rsid w:val="003248CF"/>
    <w:rsid w:val="00335FCC"/>
    <w:rsid w:val="0033649C"/>
    <w:rsid w:val="003374BA"/>
    <w:rsid w:val="00342B4A"/>
    <w:rsid w:val="00343543"/>
    <w:rsid w:val="00350F61"/>
    <w:rsid w:val="00353F4B"/>
    <w:rsid w:val="0035772D"/>
    <w:rsid w:val="003605CB"/>
    <w:rsid w:val="00362104"/>
    <w:rsid w:val="00365BC1"/>
    <w:rsid w:val="00366EB5"/>
    <w:rsid w:val="00366F94"/>
    <w:rsid w:val="0037045F"/>
    <w:rsid w:val="003709FF"/>
    <w:rsid w:val="00371C61"/>
    <w:rsid w:val="00372775"/>
    <w:rsid w:val="00372DF4"/>
    <w:rsid w:val="00374768"/>
    <w:rsid w:val="003779C2"/>
    <w:rsid w:val="00377A3C"/>
    <w:rsid w:val="003805BF"/>
    <w:rsid w:val="00380C12"/>
    <w:rsid w:val="00383BD8"/>
    <w:rsid w:val="003855A6"/>
    <w:rsid w:val="00385876"/>
    <w:rsid w:val="00385998"/>
    <w:rsid w:val="00385C49"/>
    <w:rsid w:val="00387FC6"/>
    <w:rsid w:val="00390192"/>
    <w:rsid w:val="0039122C"/>
    <w:rsid w:val="003923D5"/>
    <w:rsid w:val="00392AFC"/>
    <w:rsid w:val="00393477"/>
    <w:rsid w:val="003942EE"/>
    <w:rsid w:val="003A1814"/>
    <w:rsid w:val="003A1D24"/>
    <w:rsid w:val="003A40A9"/>
    <w:rsid w:val="003A7296"/>
    <w:rsid w:val="003B0511"/>
    <w:rsid w:val="003B0844"/>
    <w:rsid w:val="003B1C41"/>
    <w:rsid w:val="003B2089"/>
    <w:rsid w:val="003B4C6E"/>
    <w:rsid w:val="003B58E1"/>
    <w:rsid w:val="003B7DC4"/>
    <w:rsid w:val="003C0E0D"/>
    <w:rsid w:val="003C2BEB"/>
    <w:rsid w:val="003C5572"/>
    <w:rsid w:val="003C77EE"/>
    <w:rsid w:val="003D0331"/>
    <w:rsid w:val="003D2EBA"/>
    <w:rsid w:val="003D5757"/>
    <w:rsid w:val="003D5B34"/>
    <w:rsid w:val="003D792E"/>
    <w:rsid w:val="003E0452"/>
    <w:rsid w:val="003E1487"/>
    <w:rsid w:val="003E15D6"/>
    <w:rsid w:val="003E228C"/>
    <w:rsid w:val="003E4CB7"/>
    <w:rsid w:val="003E511A"/>
    <w:rsid w:val="003E6641"/>
    <w:rsid w:val="003F031B"/>
    <w:rsid w:val="003F04B8"/>
    <w:rsid w:val="003F1D37"/>
    <w:rsid w:val="003F406C"/>
    <w:rsid w:val="003F4FEE"/>
    <w:rsid w:val="003F50E3"/>
    <w:rsid w:val="003F78DC"/>
    <w:rsid w:val="00403620"/>
    <w:rsid w:val="004036EE"/>
    <w:rsid w:val="00404C09"/>
    <w:rsid w:val="004062D0"/>
    <w:rsid w:val="00406D68"/>
    <w:rsid w:val="00410263"/>
    <w:rsid w:val="00413BE5"/>
    <w:rsid w:val="004215E7"/>
    <w:rsid w:val="0042536E"/>
    <w:rsid w:val="004264F3"/>
    <w:rsid w:val="00431FEE"/>
    <w:rsid w:val="00434FE6"/>
    <w:rsid w:val="00435A90"/>
    <w:rsid w:val="00435B2E"/>
    <w:rsid w:val="0044191C"/>
    <w:rsid w:val="004422A6"/>
    <w:rsid w:val="00442BC3"/>
    <w:rsid w:val="00442F49"/>
    <w:rsid w:val="00444294"/>
    <w:rsid w:val="00444343"/>
    <w:rsid w:val="00444DD9"/>
    <w:rsid w:val="00444F38"/>
    <w:rsid w:val="00452B06"/>
    <w:rsid w:val="0045792C"/>
    <w:rsid w:val="00460A58"/>
    <w:rsid w:val="00460DA3"/>
    <w:rsid w:val="00464A1B"/>
    <w:rsid w:val="00465A9A"/>
    <w:rsid w:val="00465B6F"/>
    <w:rsid w:val="004660D6"/>
    <w:rsid w:val="00466705"/>
    <w:rsid w:val="00471889"/>
    <w:rsid w:val="0047428A"/>
    <w:rsid w:val="0047463A"/>
    <w:rsid w:val="004748C1"/>
    <w:rsid w:val="00474B4B"/>
    <w:rsid w:val="004831AC"/>
    <w:rsid w:val="0048355D"/>
    <w:rsid w:val="004858D6"/>
    <w:rsid w:val="004860BF"/>
    <w:rsid w:val="004907F8"/>
    <w:rsid w:val="004910B7"/>
    <w:rsid w:val="004926C4"/>
    <w:rsid w:val="004944ED"/>
    <w:rsid w:val="00495EE5"/>
    <w:rsid w:val="004A0152"/>
    <w:rsid w:val="004A0EBD"/>
    <w:rsid w:val="004A1406"/>
    <w:rsid w:val="004A2309"/>
    <w:rsid w:val="004A3D7A"/>
    <w:rsid w:val="004A48AE"/>
    <w:rsid w:val="004A5CEF"/>
    <w:rsid w:val="004A6CE3"/>
    <w:rsid w:val="004B0736"/>
    <w:rsid w:val="004B0DF0"/>
    <w:rsid w:val="004B13EB"/>
    <w:rsid w:val="004B271B"/>
    <w:rsid w:val="004B3C78"/>
    <w:rsid w:val="004B4DCB"/>
    <w:rsid w:val="004B5AEC"/>
    <w:rsid w:val="004C0FBA"/>
    <w:rsid w:val="004C1B49"/>
    <w:rsid w:val="004C2FDA"/>
    <w:rsid w:val="004C5D7F"/>
    <w:rsid w:val="004C5FC3"/>
    <w:rsid w:val="004C7092"/>
    <w:rsid w:val="004D1C27"/>
    <w:rsid w:val="004D1F6E"/>
    <w:rsid w:val="004D2DB3"/>
    <w:rsid w:val="004D6AE5"/>
    <w:rsid w:val="004D75C3"/>
    <w:rsid w:val="004E1156"/>
    <w:rsid w:val="004E2CA6"/>
    <w:rsid w:val="004E4CEF"/>
    <w:rsid w:val="004E55B0"/>
    <w:rsid w:val="004F01DE"/>
    <w:rsid w:val="004F1527"/>
    <w:rsid w:val="004F26DE"/>
    <w:rsid w:val="004F536A"/>
    <w:rsid w:val="004F5A5C"/>
    <w:rsid w:val="004F64F0"/>
    <w:rsid w:val="004F6C6F"/>
    <w:rsid w:val="00500CA1"/>
    <w:rsid w:val="0050123E"/>
    <w:rsid w:val="0050230F"/>
    <w:rsid w:val="00502F34"/>
    <w:rsid w:val="0050301C"/>
    <w:rsid w:val="00503757"/>
    <w:rsid w:val="005065F6"/>
    <w:rsid w:val="00510666"/>
    <w:rsid w:val="0051134C"/>
    <w:rsid w:val="005126DB"/>
    <w:rsid w:val="00512FD3"/>
    <w:rsid w:val="0052017C"/>
    <w:rsid w:val="00520991"/>
    <w:rsid w:val="00526A96"/>
    <w:rsid w:val="0052765C"/>
    <w:rsid w:val="005302DC"/>
    <w:rsid w:val="0053098D"/>
    <w:rsid w:val="00534C7B"/>
    <w:rsid w:val="00535686"/>
    <w:rsid w:val="005375DA"/>
    <w:rsid w:val="00537A19"/>
    <w:rsid w:val="00543AFC"/>
    <w:rsid w:val="00546E07"/>
    <w:rsid w:val="005473FA"/>
    <w:rsid w:val="00547FAB"/>
    <w:rsid w:val="00550360"/>
    <w:rsid w:val="00551DFA"/>
    <w:rsid w:val="005550B8"/>
    <w:rsid w:val="00557BE7"/>
    <w:rsid w:val="005619B9"/>
    <w:rsid w:val="00563582"/>
    <w:rsid w:val="00563756"/>
    <w:rsid w:val="00564933"/>
    <w:rsid w:val="00564BD4"/>
    <w:rsid w:val="00566998"/>
    <w:rsid w:val="00566B48"/>
    <w:rsid w:val="0056773E"/>
    <w:rsid w:val="00567EAE"/>
    <w:rsid w:val="005712FB"/>
    <w:rsid w:val="00572E73"/>
    <w:rsid w:val="00583BE0"/>
    <w:rsid w:val="005847B9"/>
    <w:rsid w:val="00586539"/>
    <w:rsid w:val="00590377"/>
    <w:rsid w:val="00593D8C"/>
    <w:rsid w:val="0059793D"/>
    <w:rsid w:val="005A10DE"/>
    <w:rsid w:val="005A2684"/>
    <w:rsid w:val="005A426A"/>
    <w:rsid w:val="005A4590"/>
    <w:rsid w:val="005A5F80"/>
    <w:rsid w:val="005B2BA2"/>
    <w:rsid w:val="005B4D4F"/>
    <w:rsid w:val="005B5A37"/>
    <w:rsid w:val="005B7B6F"/>
    <w:rsid w:val="005B7BD8"/>
    <w:rsid w:val="005C0370"/>
    <w:rsid w:val="005C2567"/>
    <w:rsid w:val="005C2F46"/>
    <w:rsid w:val="005C3A55"/>
    <w:rsid w:val="005C3E26"/>
    <w:rsid w:val="005C52FF"/>
    <w:rsid w:val="005C566C"/>
    <w:rsid w:val="005C5F9D"/>
    <w:rsid w:val="005D06AC"/>
    <w:rsid w:val="005D4E47"/>
    <w:rsid w:val="005D4F97"/>
    <w:rsid w:val="005D62F1"/>
    <w:rsid w:val="005D67FC"/>
    <w:rsid w:val="005D6BE1"/>
    <w:rsid w:val="005E35F1"/>
    <w:rsid w:val="005E3BE2"/>
    <w:rsid w:val="005E3F17"/>
    <w:rsid w:val="005E4F16"/>
    <w:rsid w:val="005E5268"/>
    <w:rsid w:val="005E6A5E"/>
    <w:rsid w:val="005F02A0"/>
    <w:rsid w:val="005F1C8C"/>
    <w:rsid w:val="005F493C"/>
    <w:rsid w:val="005F60D3"/>
    <w:rsid w:val="005F616E"/>
    <w:rsid w:val="005F79BE"/>
    <w:rsid w:val="005F7C14"/>
    <w:rsid w:val="00601E45"/>
    <w:rsid w:val="00602635"/>
    <w:rsid w:val="00602AC9"/>
    <w:rsid w:val="00605163"/>
    <w:rsid w:val="00606423"/>
    <w:rsid w:val="00606841"/>
    <w:rsid w:val="006075CB"/>
    <w:rsid w:val="006077FF"/>
    <w:rsid w:val="006108F5"/>
    <w:rsid w:val="00611347"/>
    <w:rsid w:val="00612033"/>
    <w:rsid w:val="00612AE2"/>
    <w:rsid w:val="00616BF1"/>
    <w:rsid w:val="006170CA"/>
    <w:rsid w:val="00630620"/>
    <w:rsid w:val="00630716"/>
    <w:rsid w:val="006311DD"/>
    <w:rsid w:val="006315A0"/>
    <w:rsid w:val="00634049"/>
    <w:rsid w:val="00634704"/>
    <w:rsid w:val="00635341"/>
    <w:rsid w:val="00635B28"/>
    <w:rsid w:val="006367A1"/>
    <w:rsid w:val="00641035"/>
    <w:rsid w:val="006420CA"/>
    <w:rsid w:val="00643966"/>
    <w:rsid w:val="00645061"/>
    <w:rsid w:val="00645239"/>
    <w:rsid w:val="0064525B"/>
    <w:rsid w:val="006456F4"/>
    <w:rsid w:val="0064745D"/>
    <w:rsid w:val="0065005C"/>
    <w:rsid w:val="0065018E"/>
    <w:rsid w:val="006522D9"/>
    <w:rsid w:val="00652DC8"/>
    <w:rsid w:val="0065378F"/>
    <w:rsid w:val="00654E83"/>
    <w:rsid w:val="00655213"/>
    <w:rsid w:val="00655DD7"/>
    <w:rsid w:val="006560D0"/>
    <w:rsid w:val="006566D8"/>
    <w:rsid w:val="00657D65"/>
    <w:rsid w:val="00662070"/>
    <w:rsid w:val="00665221"/>
    <w:rsid w:val="00667318"/>
    <w:rsid w:val="006708F9"/>
    <w:rsid w:val="0067195A"/>
    <w:rsid w:val="00674D74"/>
    <w:rsid w:val="006768E9"/>
    <w:rsid w:val="0067709B"/>
    <w:rsid w:val="00681F7E"/>
    <w:rsid w:val="006822C9"/>
    <w:rsid w:val="00684B7D"/>
    <w:rsid w:val="00685953"/>
    <w:rsid w:val="00685AB2"/>
    <w:rsid w:val="00685B91"/>
    <w:rsid w:val="00687562"/>
    <w:rsid w:val="006913EC"/>
    <w:rsid w:val="00693CBC"/>
    <w:rsid w:val="006941DA"/>
    <w:rsid w:val="00695AD3"/>
    <w:rsid w:val="006968E3"/>
    <w:rsid w:val="006979DB"/>
    <w:rsid w:val="00697CE5"/>
    <w:rsid w:val="006A0154"/>
    <w:rsid w:val="006A23BE"/>
    <w:rsid w:val="006B09FE"/>
    <w:rsid w:val="006B1AB5"/>
    <w:rsid w:val="006B4705"/>
    <w:rsid w:val="006B5A4B"/>
    <w:rsid w:val="006B690C"/>
    <w:rsid w:val="006B6C23"/>
    <w:rsid w:val="006C0E8B"/>
    <w:rsid w:val="006C2181"/>
    <w:rsid w:val="006C555E"/>
    <w:rsid w:val="006C7BC1"/>
    <w:rsid w:val="006D3995"/>
    <w:rsid w:val="006D4AA7"/>
    <w:rsid w:val="006E02DB"/>
    <w:rsid w:val="006E1B6B"/>
    <w:rsid w:val="006E2E42"/>
    <w:rsid w:val="006E3049"/>
    <w:rsid w:val="006E5C57"/>
    <w:rsid w:val="006E5E76"/>
    <w:rsid w:val="006E605B"/>
    <w:rsid w:val="006E73CF"/>
    <w:rsid w:val="006F2008"/>
    <w:rsid w:val="006F2805"/>
    <w:rsid w:val="006F2BEA"/>
    <w:rsid w:val="006F34F3"/>
    <w:rsid w:val="006F3C7D"/>
    <w:rsid w:val="006F5C9C"/>
    <w:rsid w:val="006F7692"/>
    <w:rsid w:val="0070002A"/>
    <w:rsid w:val="007011C2"/>
    <w:rsid w:val="0070157F"/>
    <w:rsid w:val="007019AB"/>
    <w:rsid w:val="00702F0F"/>
    <w:rsid w:val="00703863"/>
    <w:rsid w:val="00706505"/>
    <w:rsid w:val="00706A84"/>
    <w:rsid w:val="00712E88"/>
    <w:rsid w:val="00713028"/>
    <w:rsid w:val="00716775"/>
    <w:rsid w:val="00717751"/>
    <w:rsid w:val="00720315"/>
    <w:rsid w:val="007208A7"/>
    <w:rsid w:val="00721DE8"/>
    <w:rsid w:val="007228E3"/>
    <w:rsid w:val="00722ABF"/>
    <w:rsid w:val="00725C0B"/>
    <w:rsid w:val="00725E4C"/>
    <w:rsid w:val="00731E8F"/>
    <w:rsid w:val="007377B7"/>
    <w:rsid w:val="00746070"/>
    <w:rsid w:val="0074784B"/>
    <w:rsid w:val="00751B53"/>
    <w:rsid w:val="00753C7C"/>
    <w:rsid w:val="00756929"/>
    <w:rsid w:val="00762D1F"/>
    <w:rsid w:val="00766009"/>
    <w:rsid w:val="00766321"/>
    <w:rsid w:val="007703F1"/>
    <w:rsid w:val="00771EE3"/>
    <w:rsid w:val="007721E5"/>
    <w:rsid w:val="00775DA4"/>
    <w:rsid w:val="00780502"/>
    <w:rsid w:val="00780F64"/>
    <w:rsid w:val="007832A0"/>
    <w:rsid w:val="007839A2"/>
    <w:rsid w:val="007874BD"/>
    <w:rsid w:val="00787A6F"/>
    <w:rsid w:val="00790606"/>
    <w:rsid w:val="00793007"/>
    <w:rsid w:val="007940A9"/>
    <w:rsid w:val="007966F0"/>
    <w:rsid w:val="007A00B1"/>
    <w:rsid w:val="007A37E5"/>
    <w:rsid w:val="007A3867"/>
    <w:rsid w:val="007A3E2E"/>
    <w:rsid w:val="007A4E54"/>
    <w:rsid w:val="007A50BB"/>
    <w:rsid w:val="007A5586"/>
    <w:rsid w:val="007A589D"/>
    <w:rsid w:val="007A5B7B"/>
    <w:rsid w:val="007A76FD"/>
    <w:rsid w:val="007B67DF"/>
    <w:rsid w:val="007C0660"/>
    <w:rsid w:val="007C0F55"/>
    <w:rsid w:val="007C2409"/>
    <w:rsid w:val="007C3063"/>
    <w:rsid w:val="007D1720"/>
    <w:rsid w:val="007E14B9"/>
    <w:rsid w:val="007E3EDF"/>
    <w:rsid w:val="007E5168"/>
    <w:rsid w:val="007E5634"/>
    <w:rsid w:val="007E6646"/>
    <w:rsid w:val="007F027E"/>
    <w:rsid w:val="007F1865"/>
    <w:rsid w:val="007F2FBF"/>
    <w:rsid w:val="007F3609"/>
    <w:rsid w:val="007F3820"/>
    <w:rsid w:val="007F4B71"/>
    <w:rsid w:val="007F5100"/>
    <w:rsid w:val="007F69FA"/>
    <w:rsid w:val="00800FE1"/>
    <w:rsid w:val="00801688"/>
    <w:rsid w:val="008033CE"/>
    <w:rsid w:val="008118AF"/>
    <w:rsid w:val="0081197A"/>
    <w:rsid w:val="00811C60"/>
    <w:rsid w:val="0081213D"/>
    <w:rsid w:val="008128C8"/>
    <w:rsid w:val="00812EC6"/>
    <w:rsid w:val="00814B44"/>
    <w:rsid w:val="008153B0"/>
    <w:rsid w:val="00815BC5"/>
    <w:rsid w:val="00817C6B"/>
    <w:rsid w:val="00820324"/>
    <w:rsid w:val="0082440C"/>
    <w:rsid w:val="00824A9C"/>
    <w:rsid w:val="008267D8"/>
    <w:rsid w:val="00826D2F"/>
    <w:rsid w:val="00826E81"/>
    <w:rsid w:val="0083088D"/>
    <w:rsid w:val="008313FF"/>
    <w:rsid w:val="00833B08"/>
    <w:rsid w:val="00835D22"/>
    <w:rsid w:val="00840D3D"/>
    <w:rsid w:val="0084206E"/>
    <w:rsid w:val="0084299C"/>
    <w:rsid w:val="00843BED"/>
    <w:rsid w:val="00846715"/>
    <w:rsid w:val="0084713E"/>
    <w:rsid w:val="00847280"/>
    <w:rsid w:val="00847B08"/>
    <w:rsid w:val="008503FC"/>
    <w:rsid w:val="00850B3F"/>
    <w:rsid w:val="00851C73"/>
    <w:rsid w:val="008533C3"/>
    <w:rsid w:val="00853F76"/>
    <w:rsid w:val="00854A09"/>
    <w:rsid w:val="0085608A"/>
    <w:rsid w:val="00861E9F"/>
    <w:rsid w:val="00862CD4"/>
    <w:rsid w:val="00864069"/>
    <w:rsid w:val="008645A9"/>
    <w:rsid w:val="008647EE"/>
    <w:rsid w:val="00865DB0"/>
    <w:rsid w:val="00870A2B"/>
    <w:rsid w:val="00871520"/>
    <w:rsid w:val="00872594"/>
    <w:rsid w:val="00872B92"/>
    <w:rsid w:val="00876507"/>
    <w:rsid w:val="00876C8D"/>
    <w:rsid w:val="00882003"/>
    <w:rsid w:val="00882A7C"/>
    <w:rsid w:val="00882EDF"/>
    <w:rsid w:val="00883047"/>
    <w:rsid w:val="00886BCC"/>
    <w:rsid w:val="00886CA3"/>
    <w:rsid w:val="0088750C"/>
    <w:rsid w:val="0089034C"/>
    <w:rsid w:val="00891AEA"/>
    <w:rsid w:val="0089253A"/>
    <w:rsid w:val="00894018"/>
    <w:rsid w:val="00894335"/>
    <w:rsid w:val="00895523"/>
    <w:rsid w:val="008966CF"/>
    <w:rsid w:val="00896F7F"/>
    <w:rsid w:val="008A2807"/>
    <w:rsid w:val="008A6FFE"/>
    <w:rsid w:val="008A79F0"/>
    <w:rsid w:val="008B2CDA"/>
    <w:rsid w:val="008B4BF4"/>
    <w:rsid w:val="008B5515"/>
    <w:rsid w:val="008B6DBC"/>
    <w:rsid w:val="008B728D"/>
    <w:rsid w:val="008B7E97"/>
    <w:rsid w:val="008C4767"/>
    <w:rsid w:val="008D0BEB"/>
    <w:rsid w:val="008D256C"/>
    <w:rsid w:val="008D6228"/>
    <w:rsid w:val="008E24A3"/>
    <w:rsid w:val="008E6517"/>
    <w:rsid w:val="008E7D3B"/>
    <w:rsid w:val="008F27E8"/>
    <w:rsid w:val="008F2DF3"/>
    <w:rsid w:val="008F5187"/>
    <w:rsid w:val="00900029"/>
    <w:rsid w:val="009004F1"/>
    <w:rsid w:val="0090178C"/>
    <w:rsid w:val="00902817"/>
    <w:rsid w:val="009054EA"/>
    <w:rsid w:val="00905D47"/>
    <w:rsid w:val="0090602F"/>
    <w:rsid w:val="009078F6"/>
    <w:rsid w:val="00910165"/>
    <w:rsid w:val="0091098B"/>
    <w:rsid w:val="00910A75"/>
    <w:rsid w:val="00910B28"/>
    <w:rsid w:val="00911275"/>
    <w:rsid w:val="00911731"/>
    <w:rsid w:val="00911F88"/>
    <w:rsid w:val="00912ACA"/>
    <w:rsid w:val="0091476E"/>
    <w:rsid w:val="00917C95"/>
    <w:rsid w:val="00921242"/>
    <w:rsid w:val="0092270D"/>
    <w:rsid w:val="009236A8"/>
    <w:rsid w:val="00923F67"/>
    <w:rsid w:val="00924423"/>
    <w:rsid w:val="00932552"/>
    <w:rsid w:val="00933A50"/>
    <w:rsid w:val="00934E39"/>
    <w:rsid w:val="0093536A"/>
    <w:rsid w:val="00936091"/>
    <w:rsid w:val="009364E7"/>
    <w:rsid w:val="00937B63"/>
    <w:rsid w:val="0094104D"/>
    <w:rsid w:val="00942906"/>
    <w:rsid w:val="00942D35"/>
    <w:rsid w:val="009461B1"/>
    <w:rsid w:val="00947648"/>
    <w:rsid w:val="009478AE"/>
    <w:rsid w:val="009519A6"/>
    <w:rsid w:val="00953501"/>
    <w:rsid w:val="0095490F"/>
    <w:rsid w:val="00955C33"/>
    <w:rsid w:val="00957F8F"/>
    <w:rsid w:val="009605FC"/>
    <w:rsid w:val="00960D79"/>
    <w:rsid w:val="00961889"/>
    <w:rsid w:val="00963534"/>
    <w:rsid w:val="0096437B"/>
    <w:rsid w:val="0096448B"/>
    <w:rsid w:val="00964EAC"/>
    <w:rsid w:val="00965A7D"/>
    <w:rsid w:val="009664E4"/>
    <w:rsid w:val="009702B4"/>
    <w:rsid w:val="0097316B"/>
    <w:rsid w:val="009735EC"/>
    <w:rsid w:val="0097472D"/>
    <w:rsid w:val="0097523B"/>
    <w:rsid w:val="00975E49"/>
    <w:rsid w:val="00977E36"/>
    <w:rsid w:val="00981117"/>
    <w:rsid w:val="00982F16"/>
    <w:rsid w:val="00984F59"/>
    <w:rsid w:val="009876A1"/>
    <w:rsid w:val="0099140F"/>
    <w:rsid w:val="009928F8"/>
    <w:rsid w:val="00992FE7"/>
    <w:rsid w:val="00993AA1"/>
    <w:rsid w:val="00995730"/>
    <w:rsid w:val="00996B08"/>
    <w:rsid w:val="009A4A5F"/>
    <w:rsid w:val="009A7B03"/>
    <w:rsid w:val="009B014B"/>
    <w:rsid w:val="009B2018"/>
    <w:rsid w:val="009B26E1"/>
    <w:rsid w:val="009B2BEB"/>
    <w:rsid w:val="009B5F23"/>
    <w:rsid w:val="009B7447"/>
    <w:rsid w:val="009C0D8E"/>
    <w:rsid w:val="009C3253"/>
    <w:rsid w:val="009C5808"/>
    <w:rsid w:val="009C677B"/>
    <w:rsid w:val="009C6806"/>
    <w:rsid w:val="009D0D44"/>
    <w:rsid w:val="009D2FE6"/>
    <w:rsid w:val="009D343E"/>
    <w:rsid w:val="009D7F1A"/>
    <w:rsid w:val="009E0882"/>
    <w:rsid w:val="009E23D4"/>
    <w:rsid w:val="009E26F5"/>
    <w:rsid w:val="009E2BCC"/>
    <w:rsid w:val="009E6467"/>
    <w:rsid w:val="009F015C"/>
    <w:rsid w:val="009F1119"/>
    <w:rsid w:val="009F19A5"/>
    <w:rsid w:val="009F20B5"/>
    <w:rsid w:val="009F506A"/>
    <w:rsid w:val="009F67C7"/>
    <w:rsid w:val="009F6CCA"/>
    <w:rsid w:val="00A01488"/>
    <w:rsid w:val="00A03F14"/>
    <w:rsid w:val="00A06038"/>
    <w:rsid w:val="00A07874"/>
    <w:rsid w:val="00A101A0"/>
    <w:rsid w:val="00A132A1"/>
    <w:rsid w:val="00A20ADB"/>
    <w:rsid w:val="00A2211D"/>
    <w:rsid w:val="00A2257D"/>
    <w:rsid w:val="00A23C47"/>
    <w:rsid w:val="00A25A2D"/>
    <w:rsid w:val="00A27FCB"/>
    <w:rsid w:val="00A32317"/>
    <w:rsid w:val="00A33B11"/>
    <w:rsid w:val="00A348ED"/>
    <w:rsid w:val="00A35E9A"/>
    <w:rsid w:val="00A36BC0"/>
    <w:rsid w:val="00A3728B"/>
    <w:rsid w:val="00A40806"/>
    <w:rsid w:val="00A41305"/>
    <w:rsid w:val="00A41F15"/>
    <w:rsid w:val="00A41FA4"/>
    <w:rsid w:val="00A42210"/>
    <w:rsid w:val="00A44F48"/>
    <w:rsid w:val="00A47739"/>
    <w:rsid w:val="00A5080A"/>
    <w:rsid w:val="00A50927"/>
    <w:rsid w:val="00A51386"/>
    <w:rsid w:val="00A51B3A"/>
    <w:rsid w:val="00A56ABC"/>
    <w:rsid w:val="00A6044D"/>
    <w:rsid w:val="00A6296B"/>
    <w:rsid w:val="00A63D5F"/>
    <w:rsid w:val="00A66053"/>
    <w:rsid w:val="00A67E0B"/>
    <w:rsid w:val="00A81633"/>
    <w:rsid w:val="00A838D6"/>
    <w:rsid w:val="00A8536B"/>
    <w:rsid w:val="00A854B2"/>
    <w:rsid w:val="00A855A1"/>
    <w:rsid w:val="00A864A6"/>
    <w:rsid w:val="00A86759"/>
    <w:rsid w:val="00A87109"/>
    <w:rsid w:val="00A90D77"/>
    <w:rsid w:val="00A96007"/>
    <w:rsid w:val="00A964C3"/>
    <w:rsid w:val="00A9692E"/>
    <w:rsid w:val="00A97595"/>
    <w:rsid w:val="00AA1354"/>
    <w:rsid w:val="00AA245E"/>
    <w:rsid w:val="00AA4CA0"/>
    <w:rsid w:val="00AA6DB6"/>
    <w:rsid w:val="00AB1705"/>
    <w:rsid w:val="00AB1B40"/>
    <w:rsid w:val="00AB26BD"/>
    <w:rsid w:val="00AB278D"/>
    <w:rsid w:val="00AB3855"/>
    <w:rsid w:val="00AB3E72"/>
    <w:rsid w:val="00AB41E9"/>
    <w:rsid w:val="00AB500D"/>
    <w:rsid w:val="00AB5493"/>
    <w:rsid w:val="00AB5F18"/>
    <w:rsid w:val="00AB620D"/>
    <w:rsid w:val="00AB6811"/>
    <w:rsid w:val="00AB7E50"/>
    <w:rsid w:val="00AC3886"/>
    <w:rsid w:val="00AC5B17"/>
    <w:rsid w:val="00AC6D16"/>
    <w:rsid w:val="00AD1A46"/>
    <w:rsid w:val="00AD364F"/>
    <w:rsid w:val="00AE027D"/>
    <w:rsid w:val="00AE11B5"/>
    <w:rsid w:val="00AE2017"/>
    <w:rsid w:val="00AE2D1C"/>
    <w:rsid w:val="00AE5370"/>
    <w:rsid w:val="00AE7462"/>
    <w:rsid w:val="00AF1312"/>
    <w:rsid w:val="00AF26CF"/>
    <w:rsid w:val="00AF6679"/>
    <w:rsid w:val="00B00A6A"/>
    <w:rsid w:val="00B03920"/>
    <w:rsid w:val="00B04392"/>
    <w:rsid w:val="00B05316"/>
    <w:rsid w:val="00B07BFB"/>
    <w:rsid w:val="00B10C5E"/>
    <w:rsid w:val="00B123E7"/>
    <w:rsid w:val="00B133AB"/>
    <w:rsid w:val="00B209C5"/>
    <w:rsid w:val="00B21361"/>
    <w:rsid w:val="00B22A66"/>
    <w:rsid w:val="00B22F6B"/>
    <w:rsid w:val="00B26423"/>
    <w:rsid w:val="00B26A31"/>
    <w:rsid w:val="00B339EA"/>
    <w:rsid w:val="00B34049"/>
    <w:rsid w:val="00B34D45"/>
    <w:rsid w:val="00B356F7"/>
    <w:rsid w:val="00B37DC2"/>
    <w:rsid w:val="00B4005C"/>
    <w:rsid w:val="00B44D0C"/>
    <w:rsid w:val="00B44E57"/>
    <w:rsid w:val="00B45E16"/>
    <w:rsid w:val="00B467B2"/>
    <w:rsid w:val="00B50F15"/>
    <w:rsid w:val="00B51179"/>
    <w:rsid w:val="00B515C3"/>
    <w:rsid w:val="00B52A87"/>
    <w:rsid w:val="00B5439F"/>
    <w:rsid w:val="00B55E41"/>
    <w:rsid w:val="00B679EB"/>
    <w:rsid w:val="00B7086F"/>
    <w:rsid w:val="00B713AF"/>
    <w:rsid w:val="00B72205"/>
    <w:rsid w:val="00B72D53"/>
    <w:rsid w:val="00B74CD7"/>
    <w:rsid w:val="00B751A6"/>
    <w:rsid w:val="00B75C8F"/>
    <w:rsid w:val="00B77000"/>
    <w:rsid w:val="00B77148"/>
    <w:rsid w:val="00B834F8"/>
    <w:rsid w:val="00B8457D"/>
    <w:rsid w:val="00B91B8A"/>
    <w:rsid w:val="00B9293D"/>
    <w:rsid w:val="00B946E1"/>
    <w:rsid w:val="00B9487B"/>
    <w:rsid w:val="00B94A09"/>
    <w:rsid w:val="00B95992"/>
    <w:rsid w:val="00B95F59"/>
    <w:rsid w:val="00B96972"/>
    <w:rsid w:val="00B96C05"/>
    <w:rsid w:val="00BA092B"/>
    <w:rsid w:val="00BA0BA1"/>
    <w:rsid w:val="00BA0EC1"/>
    <w:rsid w:val="00BA383B"/>
    <w:rsid w:val="00BA3D31"/>
    <w:rsid w:val="00BA652F"/>
    <w:rsid w:val="00BB0876"/>
    <w:rsid w:val="00BB1329"/>
    <w:rsid w:val="00BB52C4"/>
    <w:rsid w:val="00BC03AD"/>
    <w:rsid w:val="00BC1DFB"/>
    <w:rsid w:val="00BC2105"/>
    <w:rsid w:val="00BC2612"/>
    <w:rsid w:val="00BC4342"/>
    <w:rsid w:val="00BC627C"/>
    <w:rsid w:val="00BC747B"/>
    <w:rsid w:val="00BD1760"/>
    <w:rsid w:val="00BD19F0"/>
    <w:rsid w:val="00BD2FC2"/>
    <w:rsid w:val="00BD71DA"/>
    <w:rsid w:val="00BE038D"/>
    <w:rsid w:val="00BE25F6"/>
    <w:rsid w:val="00BF3431"/>
    <w:rsid w:val="00BF7FAD"/>
    <w:rsid w:val="00C01F4D"/>
    <w:rsid w:val="00C0435B"/>
    <w:rsid w:val="00C07602"/>
    <w:rsid w:val="00C100F1"/>
    <w:rsid w:val="00C10FCD"/>
    <w:rsid w:val="00C11383"/>
    <w:rsid w:val="00C11EEE"/>
    <w:rsid w:val="00C123E3"/>
    <w:rsid w:val="00C14A65"/>
    <w:rsid w:val="00C166FB"/>
    <w:rsid w:val="00C16AFA"/>
    <w:rsid w:val="00C2159F"/>
    <w:rsid w:val="00C21AB4"/>
    <w:rsid w:val="00C2301E"/>
    <w:rsid w:val="00C24490"/>
    <w:rsid w:val="00C24C82"/>
    <w:rsid w:val="00C31448"/>
    <w:rsid w:val="00C410AA"/>
    <w:rsid w:val="00C4380A"/>
    <w:rsid w:val="00C4652C"/>
    <w:rsid w:val="00C47D61"/>
    <w:rsid w:val="00C516D2"/>
    <w:rsid w:val="00C53123"/>
    <w:rsid w:val="00C54CB2"/>
    <w:rsid w:val="00C5629C"/>
    <w:rsid w:val="00C578E1"/>
    <w:rsid w:val="00C620FD"/>
    <w:rsid w:val="00C62460"/>
    <w:rsid w:val="00C6373B"/>
    <w:rsid w:val="00C65687"/>
    <w:rsid w:val="00C65DAC"/>
    <w:rsid w:val="00C7130C"/>
    <w:rsid w:val="00C7393F"/>
    <w:rsid w:val="00C743C3"/>
    <w:rsid w:val="00C75319"/>
    <w:rsid w:val="00C7797A"/>
    <w:rsid w:val="00C8175A"/>
    <w:rsid w:val="00C81990"/>
    <w:rsid w:val="00C84772"/>
    <w:rsid w:val="00C84B0B"/>
    <w:rsid w:val="00C8652F"/>
    <w:rsid w:val="00C87500"/>
    <w:rsid w:val="00C933D7"/>
    <w:rsid w:val="00C935FE"/>
    <w:rsid w:val="00C940CA"/>
    <w:rsid w:val="00C944B0"/>
    <w:rsid w:val="00C97414"/>
    <w:rsid w:val="00C97F00"/>
    <w:rsid w:val="00C97FBB"/>
    <w:rsid w:val="00CA18EA"/>
    <w:rsid w:val="00CA322E"/>
    <w:rsid w:val="00CA471D"/>
    <w:rsid w:val="00CA5B66"/>
    <w:rsid w:val="00CA69F9"/>
    <w:rsid w:val="00CA6B72"/>
    <w:rsid w:val="00CB09FD"/>
    <w:rsid w:val="00CB0B61"/>
    <w:rsid w:val="00CB0F11"/>
    <w:rsid w:val="00CB1A8A"/>
    <w:rsid w:val="00CB1BC3"/>
    <w:rsid w:val="00CB4E5C"/>
    <w:rsid w:val="00CB5AF7"/>
    <w:rsid w:val="00CB5F3F"/>
    <w:rsid w:val="00CB6CB7"/>
    <w:rsid w:val="00CC08BE"/>
    <w:rsid w:val="00CC2E1B"/>
    <w:rsid w:val="00CC35B1"/>
    <w:rsid w:val="00CC48FD"/>
    <w:rsid w:val="00CC506D"/>
    <w:rsid w:val="00CC57FA"/>
    <w:rsid w:val="00CC6EB6"/>
    <w:rsid w:val="00CC7286"/>
    <w:rsid w:val="00CC7D6A"/>
    <w:rsid w:val="00CD0526"/>
    <w:rsid w:val="00CD1B61"/>
    <w:rsid w:val="00CD2A60"/>
    <w:rsid w:val="00CE1D57"/>
    <w:rsid w:val="00CE1DA7"/>
    <w:rsid w:val="00CE2CC6"/>
    <w:rsid w:val="00CE3452"/>
    <w:rsid w:val="00CE7E74"/>
    <w:rsid w:val="00CF0D22"/>
    <w:rsid w:val="00CF0F6C"/>
    <w:rsid w:val="00CF5039"/>
    <w:rsid w:val="00CF7740"/>
    <w:rsid w:val="00D027EC"/>
    <w:rsid w:val="00D04A55"/>
    <w:rsid w:val="00D058C4"/>
    <w:rsid w:val="00D06AEB"/>
    <w:rsid w:val="00D07733"/>
    <w:rsid w:val="00D07920"/>
    <w:rsid w:val="00D11644"/>
    <w:rsid w:val="00D143CC"/>
    <w:rsid w:val="00D15E66"/>
    <w:rsid w:val="00D16F40"/>
    <w:rsid w:val="00D21D72"/>
    <w:rsid w:val="00D221B4"/>
    <w:rsid w:val="00D2459B"/>
    <w:rsid w:val="00D27DD5"/>
    <w:rsid w:val="00D32288"/>
    <w:rsid w:val="00D34E67"/>
    <w:rsid w:val="00D36B8C"/>
    <w:rsid w:val="00D37516"/>
    <w:rsid w:val="00D37F40"/>
    <w:rsid w:val="00D40E5C"/>
    <w:rsid w:val="00D47A1A"/>
    <w:rsid w:val="00D47EF0"/>
    <w:rsid w:val="00D51747"/>
    <w:rsid w:val="00D51823"/>
    <w:rsid w:val="00D52622"/>
    <w:rsid w:val="00D532A8"/>
    <w:rsid w:val="00D53A93"/>
    <w:rsid w:val="00D54056"/>
    <w:rsid w:val="00D56DC2"/>
    <w:rsid w:val="00D57119"/>
    <w:rsid w:val="00D60338"/>
    <w:rsid w:val="00D60D8D"/>
    <w:rsid w:val="00D63C9C"/>
    <w:rsid w:val="00D66BC8"/>
    <w:rsid w:val="00D70DE6"/>
    <w:rsid w:val="00D71373"/>
    <w:rsid w:val="00D71EEE"/>
    <w:rsid w:val="00D73785"/>
    <w:rsid w:val="00D74A9B"/>
    <w:rsid w:val="00D7754A"/>
    <w:rsid w:val="00D807DF"/>
    <w:rsid w:val="00D8237F"/>
    <w:rsid w:val="00D82878"/>
    <w:rsid w:val="00D83007"/>
    <w:rsid w:val="00D843CD"/>
    <w:rsid w:val="00D85377"/>
    <w:rsid w:val="00D87BF7"/>
    <w:rsid w:val="00D93A36"/>
    <w:rsid w:val="00D93AD8"/>
    <w:rsid w:val="00D93C74"/>
    <w:rsid w:val="00D96C0C"/>
    <w:rsid w:val="00D9703C"/>
    <w:rsid w:val="00DA05F4"/>
    <w:rsid w:val="00DA20D4"/>
    <w:rsid w:val="00DA2EBB"/>
    <w:rsid w:val="00DA30C1"/>
    <w:rsid w:val="00DA35F6"/>
    <w:rsid w:val="00DA3ED3"/>
    <w:rsid w:val="00DA4EBB"/>
    <w:rsid w:val="00DA5D95"/>
    <w:rsid w:val="00DA6ACF"/>
    <w:rsid w:val="00DB0E8C"/>
    <w:rsid w:val="00DB333F"/>
    <w:rsid w:val="00DB4748"/>
    <w:rsid w:val="00DB6515"/>
    <w:rsid w:val="00DB7433"/>
    <w:rsid w:val="00DC1DC6"/>
    <w:rsid w:val="00DC3E8A"/>
    <w:rsid w:val="00DC40D3"/>
    <w:rsid w:val="00DC570A"/>
    <w:rsid w:val="00DC69BF"/>
    <w:rsid w:val="00DD029F"/>
    <w:rsid w:val="00DD06CE"/>
    <w:rsid w:val="00DD10D4"/>
    <w:rsid w:val="00DD254B"/>
    <w:rsid w:val="00DD3241"/>
    <w:rsid w:val="00DD358A"/>
    <w:rsid w:val="00DD4CBC"/>
    <w:rsid w:val="00DD50EA"/>
    <w:rsid w:val="00DD617A"/>
    <w:rsid w:val="00DD6EA2"/>
    <w:rsid w:val="00DE1138"/>
    <w:rsid w:val="00DE1B2C"/>
    <w:rsid w:val="00DE4023"/>
    <w:rsid w:val="00DE6B07"/>
    <w:rsid w:val="00DF1368"/>
    <w:rsid w:val="00DF7CEF"/>
    <w:rsid w:val="00E027A8"/>
    <w:rsid w:val="00E03670"/>
    <w:rsid w:val="00E03886"/>
    <w:rsid w:val="00E03DCC"/>
    <w:rsid w:val="00E04023"/>
    <w:rsid w:val="00E10411"/>
    <w:rsid w:val="00E1239D"/>
    <w:rsid w:val="00E13FCF"/>
    <w:rsid w:val="00E147C2"/>
    <w:rsid w:val="00E154E4"/>
    <w:rsid w:val="00E156AE"/>
    <w:rsid w:val="00E1603F"/>
    <w:rsid w:val="00E2184A"/>
    <w:rsid w:val="00E2266E"/>
    <w:rsid w:val="00E23483"/>
    <w:rsid w:val="00E2491B"/>
    <w:rsid w:val="00E257CE"/>
    <w:rsid w:val="00E2796B"/>
    <w:rsid w:val="00E31672"/>
    <w:rsid w:val="00E3584B"/>
    <w:rsid w:val="00E35C08"/>
    <w:rsid w:val="00E3761E"/>
    <w:rsid w:val="00E40BC1"/>
    <w:rsid w:val="00E4176E"/>
    <w:rsid w:val="00E503E5"/>
    <w:rsid w:val="00E50ED5"/>
    <w:rsid w:val="00E5106E"/>
    <w:rsid w:val="00E51FC4"/>
    <w:rsid w:val="00E54A29"/>
    <w:rsid w:val="00E616E0"/>
    <w:rsid w:val="00E622FF"/>
    <w:rsid w:val="00E62461"/>
    <w:rsid w:val="00E62FE2"/>
    <w:rsid w:val="00E64840"/>
    <w:rsid w:val="00E66DD1"/>
    <w:rsid w:val="00E70D75"/>
    <w:rsid w:val="00E70E43"/>
    <w:rsid w:val="00E714B0"/>
    <w:rsid w:val="00E719CD"/>
    <w:rsid w:val="00E71E1D"/>
    <w:rsid w:val="00E726BE"/>
    <w:rsid w:val="00E750E9"/>
    <w:rsid w:val="00E80AFA"/>
    <w:rsid w:val="00E81A58"/>
    <w:rsid w:val="00E83E44"/>
    <w:rsid w:val="00E86FB5"/>
    <w:rsid w:val="00E877A3"/>
    <w:rsid w:val="00E94675"/>
    <w:rsid w:val="00E96665"/>
    <w:rsid w:val="00E969EA"/>
    <w:rsid w:val="00E9717F"/>
    <w:rsid w:val="00E974F7"/>
    <w:rsid w:val="00EA0053"/>
    <w:rsid w:val="00EA3BBE"/>
    <w:rsid w:val="00EA42F7"/>
    <w:rsid w:val="00EA769D"/>
    <w:rsid w:val="00EB112B"/>
    <w:rsid w:val="00EB5879"/>
    <w:rsid w:val="00EB66D2"/>
    <w:rsid w:val="00EB737C"/>
    <w:rsid w:val="00EB7CDE"/>
    <w:rsid w:val="00EB7E78"/>
    <w:rsid w:val="00EC09F1"/>
    <w:rsid w:val="00EC1FB0"/>
    <w:rsid w:val="00EC25EA"/>
    <w:rsid w:val="00EC3E52"/>
    <w:rsid w:val="00EC515F"/>
    <w:rsid w:val="00EC5643"/>
    <w:rsid w:val="00EC63F9"/>
    <w:rsid w:val="00EC6BCB"/>
    <w:rsid w:val="00ED3F96"/>
    <w:rsid w:val="00ED4C7D"/>
    <w:rsid w:val="00ED5B1B"/>
    <w:rsid w:val="00EE013A"/>
    <w:rsid w:val="00EE0A05"/>
    <w:rsid w:val="00EE17B1"/>
    <w:rsid w:val="00EE2620"/>
    <w:rsid w:val="00EE3CBA"/>
    <w:rsid w:val="00EE78E5"/>
    <w:rsid w:val="00EF0F00"/>
    <w:rsid w:val="00EF41A3"/>
    <w:rsid w:val="00F002DC"/>
    <w:rsid w:val="00F01D97"/>
    <w:rsid w:val="00F02447"/>
    <w:rsid w:val="00F02982"/>
    <w:rsid w:val="00F0356B"/>
    <w:rsid w:val="00F036BC"/>
    <w:rsid w:val="00F03759"/>
    <w:rsid w:val="00F03DA5"/>
    <w:rsid w:val="00F048A7"/>
    <w:rsid w:val="00F04FA0"/>
    <w:rsid w:val="00F07E75"/>
    <w:rsid w:val="00F11F89"/>
    <w:rsid w:val="00F134C0"/>
    <w:rsid w:val="00F150A6"/>
    <w:rsid w:val="00F1678A"/>
    <w:rsid w:val="00F167F8"/>
    <w:rsid w:val="00F16BD0"/>
    <w:rsid w:val="00F16E5E"/>
    <w:rsid w:val="00F230D4"/>
    <w:rsid w:val="00F24244"/>
    <w:rsid w:val="00F254F9"/>
    <w:rsid w:val="00F26BE3"/>
    <w:rsid w:val="00F26E60"/>
    <w:rsid w:val="00F30A9A"/>
    <w:rsid w:val="00F32656"/>
    <w:rsid w:val="00F34238"/>
    <w:rsid w:val="00F348C1"/>
    <w:rsid w:val="00F349B8"/>
    <w:rsid w:val="00F351A2"/>
    <w:rsid w:val="00F35433"/>
    <w:rsid w:val="00F35E1D"/>
    <w:rsid w:val="00F35FC9"/>
    <w:rsid w:val="00F366DF"/>
    <w:rsid w:val="00F36DA6"/>
    <w:rsid w:val="00F37AA4"/>
    <w:rsid w:val="00F42208"/>
    <w:rsid w:val="00F466D2"/>
    <w:rsid w:val="00F47113"/>
    <w:rsid w:val="00F50369"/>
    <w:rsid w:val="00F507E4"/>
    <w:rsid w:val="00F5201E"/>
    <w:rsid w:val="00F522EA"/>
    <w:rsid w:val="00F544E5"/>
    <w:rsid w:val="00F57A30"/>
    <w:rsid w:val="00F60FA1"/>
    <w:rsid w:val="00F624B4"/>
    <w:rsid w:val="00F633FF"/>
    <w:rsid w:val="00F63473"/>
    <w:rsid w:val="00F66E30"/>
    <w:rsid w:val="00F742E5"/>
    <w:rsid w:val="00F748D7"/>
    <w:rsid w:val="00F75B10"/>
    <w:rsid w:val="00F77EBD"/>
    <w:rsid w:val="00F80E15"/>
    <w:rsid w:val="00F821E2"/>
    <w:rsid w:val="00F83E1B"/>
    <w:rsid w:val="00F85743"/>
    <w:rsid w:val="00F8580B"/>
    <w:rsid w:val="00F8619A"/>
    <w:rsid w:val="00F9261A"/>
    <w:rsid w:val="00FA02BE"/>
    <w:rsid w:val="00FA1D35"/>
    <w:rsid w:val="00FA1E16"/>
    <w:rsid w:val="00FA2C89"/>
    <w:rsid w:val="00FA72C9"/>
    <w:rsid w:val="00FB124D"/>
    <w:rsid w:val="00FB68D9"/>
    <w:rsid w:val="00FC74CA"/>
    <w:rsid w:val="00FD17C3"/>
    <w:rsid w:val="00FD2200"/>
    <w:rsid w:val="00FD41A4"/>
    <w:rsid w:val="00FD6DBD"/>
    <w:rsid w:val="00FD7F1B"/>
    <w:rsid w:val="00FE0248"/>
    <w:rsid w:val="00FE47BB"/>
    <w:rsid w:val="00FE5E3A"/>
    <w:rsid w:val="00FE622C"/>
    <w:rsid w:val="00FF47BD"/>
    <w:rsid w:val="00FF47C5"/>
    <w:rsid w:val="00FF491A"/>
    <w:rsid w:val="00FF6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512FBA"/>
  <w15:chartTrackingRefBased/>
  <w15:docId w15:val="{4F5D2E3A-E5A8-407D-A6A9-A1F2B5BD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48B"/>
  </w:style>
  <w:style w:type="paragraph" w:styleId="Heading1">
    <w:name w:val="heading 1"/>
    <w:basedOn w:val="Normal"/>
    <w:next w:val="Normal"/>
    <w:link w:val="Heading1Char"/>
    <w:uiPriority w:val="9"/>
    <w:qFormat/>
    <w:rsid w:val="00A348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Heading A"/>
    <w:next w:val="BodyText"/>
    <w:link w:val="Heading2Char"/>
    <w:uiPriority w:val="1"/>
    <w:unhideWhenUsed/>
    <w:qFormat/>
    <w:rsid w:val="00066542"/>
    <w:pPr>
      <w:keepNext/>
      <w:spacing w:before="240" w:after="120" w:line="380" w:lineRule="exact"/>
      <w:outlineLvl w:val="1"/>
    </w:pPr>
    <w:rPr>
      <w:rFonts w:ascii="Arial" w:eastAsia="Times New Roman" w:hAnsi="Arial" w:cs="Arial"/>
      <w:color w:val="00AEEF"/>
      <w:sz w:val="32"/>
      <w:szCs w:val="32"/>
      <w:lang w:eastAsia="en-GB"/>
    </w:rPr>
  </w:style>
  <w:style w:type="paragraph" w:styleId="Heading3">
    <w:name w:val="heading 3"/>
    <w:basedOn w:val="Normal"/>
    <w:next w:val="Normal"/>
    <w:link w:val="Heading3Char"/>
    <w:uiPriority w:val="9"/>
    <w:semiHidden/>
    <w:unhideWhenUsed/>
    <w:qFormat/>
    <w:rsid w:val="00DB65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348E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348E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48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OBC Bullet,List Paragraph11,List Paragraph12,F5 List Paragraph,Colorful List - Accent 11,Normal numbered"/>
    <w:basedOn w:val="Normal"/>
    <w:link w:val="ListParagraphChar"/>
    <w:uiPriority w:val="34"/>
    <w:qFormat/>
    <w:rsid w:val="00D57119"/>
    <w:pPr>
      <w:ind w:left="720"/>
      <w:contextualSpacing/>
    </w:pPr>
  </w:style>
  <w:style w:type="character" w:customStyle="1" w:styleId="Heading2Char">
    <w:name w:val="Heading 2 Char"/>
    <w:aliases w:val="Heading A Char"/>
    <w:basedOn w:val="DefaultParagraphFont"/>
    <w:link w:val="Heading2"/>
    <w:uiPriority w:val="1"/>
    <w:rsid w:val="00066542"/>
    <w:rPr>
      <w:rFonts w:ascii="Arial" w:eastAsia="Times New Roman" w:hAnsi="Arial" w:cs="Arial"/>
      <w:color w:val="00AEEF"/>
      <w:sz w:val="32"/>
      <w:szCs w:val="32"/>
      <w:lang w:eastAsia="en-GB"/>
    </w:rPr>
  </w:style>
  <w:style w:type="paragraph" w:customStyle="1" w:styleId="TableHeaders">
    <w:name w:val="Table Headers"/>
    <w:basedOn w:val="Normal"/>
    <w:next w:val="TableText"/>
    <w:qFormat/>
    <w:rsid w:val="00066542"/>
    <w:pPr>
      <w:autoSpaceDE w:val="0"/>
      <w:autoSpaceDN w:val="0"/>
      <w:adjustRightInd w:val="0"/>
      <w:spacing w:before="120" w:after="0" w:line="280" w:lineRule="exact"/>
      <w:ind w:left="113" w:right="113"/>
    </w:pPr>
    <w:rPr>
      <w:rFonts w:ascii="Arial" w:eastAsia="Times New Roman" w:hAnsi="Arial" w:cs="Arial"/>
      <w:b/>
      <w:color w:val="FFFFFF"/>
      <w:sz w:val="24"/>
      <w:szCs w:val="24"/>
      <w:lang w:eastAsia="en-GB"/>
    </w:rPr>
  </w:style>
  <w:style w:type="paragraph" w:customStyle="1" w:styleId="TableText">
    <w:name w:val="Table Text"/>
    <w:basedOn w:val="Normal"/>
    <w:rsid w:val="00066542"/>
    <w:pPr>
      <w:autoSpaceDE w:val="0"/>
      <w:autoSpaceDN w:val="0"/>
      <w:adjustRightInd w:val="0"/>
      <w:spacing w:before="60" w:after="60" w:line="280" w:lineRule="exact"/>
      <w:ind w:left="113" w:right="113"/>
    </w:pPr>
    <w:rPr>
      <w:rFonts w:ascii="Arial" w:eastAsia="Times New Roman" w:hAnsi="Arial" w:cs="Arial"/>
      <w:color w:val="000000"/>
      <w:sz w:val="24"/>
      <w:szCs w:val="24"/>
      <w:lang w:eastAsia="en-GB"/>
    </w:rPr>
  </w:style>
  <w:style w:type="table" w:customStyle="1" w:styleId="DECC3">
    <w:name w:val="DECC 3"/>
    <w:basedOn w:val="TableNormal"/>
    <w:uiPriority w:val="99"/>
    <w:rsid w:val="00066542"/>
    <w:pPr>
      <w:spacing w:after="0" w:line="240" w:lineRule="auto"/>
    </w:pPr>
    <w:rPr>
      <w:rFonts w:ascii="Arial" w:eastAsia="Times New Roman" w:hAnsi="Arial" w:cs="Times New Roman"/>
      <w:sz w:val="20"/>
      <w:szCs w:val="20"/>
    </w:rPr>
    <w:tblPr>
      <w:tblBorders>
        <w:top w:val="single" w:sz="8" w:space="0" w:color="AC1A2F"/>
        <w:left w:val="single" w:sz="8" w:space="0" w:color="AC1A2F"/>
        <w:bottom w:val="single" w:sz="8" w:space="0" w:color="AC1A2F"/>
        <w:right w:val="single" w:sz="8" w:space="0" w:color="AC1A2F"/>
        <w:insideH w:val="single" w:sz="8" w:space="0" w:color="AC1A2F"/>
        <w:insideV w:val="single" w:sz="8" w:space="0" w:color="AC1A2F"/>
      </w:tblBorders>
      <w:tblCellMar>
        <w:top w:w="57" w:type="dxa"/>
        <w:bottom w:w="57" w:type="dxa"/>
      </w:tblCellMar>
    </w:tblPr>
    <w:tcPr>
      <w:shd w:val="clear" w:color="auto" w:fill="auto"/>
    </w:tcPr>
    <w:tblStylePr w:type="firstRow">
      <w:pPr>
        <w:wordWrap/>
        <w:spacing w:beforeLines="100" w:before="100" w:beforeAutospacing="0" w:afterLines="100" w:after="100" w:afterAutospacing="0" w:line="240" w:lineRule="auto"/>
        <w:contextualSpacing w:val="0"/>
      </w:pPr>
      <w:rPr>
        <w:rFonts w:ascii="Arial" w:hAnsi="Arial"/>
        <w:b/>
        <w:color w:val="FFFFFF" w:themeColor="background1"/>
      </w:rPr>
      <w:tblPr/>
      <w:trPr>
        <w:cantSplit/>
        <w:tblHeader/>
      </w:trPr>
      <w:tcPr>
        <w:shd w:val="clear" w:color="auto" w:fill="AC1A2F"/>
      </w:tcPr>
    </w:tblStylePr>
  </w:style>
  <w:style w:type="paragraph" w:customStyle="1" w:styleId="Listbulletintable">
    <w:name w:val="List bullet in table"/>
    <w:basedOn w:val="ListBullet"/>
    <w:qFormat/>
    <w:rsid w:val="00066542"/>
    <w:pPr>
      <w:autoSpaceDE w:val="0"/>
      <w:autoSpaceDN w:val="0"/>
      <w:adjustRightInd w:val="0"/>
      <w:spacing w:before="60" w:after="60" w:line="280" w:lineRule="exact"/>
      <w:ind w:left="463" w:hanging="350"/>
      <w:contextualSpacing w:val="0"/>
    </w:pPr>
    <w:rPr>
      <w:rFonts w:ascii="Arial" w:eastAsia="Times New Roman" w:hAnsi="Arial" w:cs="Arial"/>
      <w:color w:val="000000"/>
      <w:sz w:val="24"/>
      <w:szCs w:val="24"/>
      <w:lang w:eastAsia="en-GB"/>
    </w:rPr>
  </w:style>
  <w:style w:type="paragraph" w:styleId="BodyText">
    <w:name w:val="Body Text"/>
    <w:basedOn w:val="Normal"/>
    <w:link w:val="BodyTextChar"/>
    <w:uiPriority w:val="1"/>
    <w:qFormat/>
    <w:rsid w:val="00066542"/>
    <w:pPr>
      <w:autoSpaceDE w:val="0"/>
      <w:autoSpaceDN w:val="0"/>
      <w:adjustRightInd w:val="0"/>
      <w:spacing w:before="120" w:after="120" w:line="280" w:lineRule="exact"/>
    </w:pPr>
    <w:rPr>
      <w:rFonts w:ascii="Arial" w:eastAsia="Times New Roman" w:hAnsi="Arial" w:cs="Arial"/>
      <w:color w:val="000000"/>
      <w:sz w:val="24"/>
      <w:szCs w:val="24"/>
      <w:lang w:eastAsia="en-GB"/>
    </w:rPr>
  </w:style>
  <w:style w:type="character" w:customStyle="1" w:styleId="BodyTextChar">
    <w:name w:val="Body Text Char"/>
    <w:basedOn w:val="DefaultParagraphFont"/>
    <w:link w:val="BodyText"/>
    <w:uiPriority w:val="1"/>
    <w:rsid w:val="00066542"/>
    <w:rPr>
      <w:rFonts w:ascii="Arial" w:eastAsia="Times New Roman" w:hAnsi="Arial" w:cs="Arial"/>
      <w:color w:val="000000"/>
      <w:sz w:val="24"/>
      <w:szCs w:val="24"/>
      <w:lang w:eastAsia="en-GB"/>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1 Char"/>
    <w:link w:val="ListParagraph"/>
    <w:uiPriority w:val="34"/>
    <w:qFormat/>
    <w:locked/>
    <w:rsid w:val="00066542"/>
  </w:style>
  <w:style w:type="paragraph" w:styleId="ListBullet">
    <w:name w:val="List Bullet"/>
    <w:basedOn w:val="Normal"/>
    <w:uiPriority w:val="99"/>
    <w:semiHidden/>
    <w:unhideWhenUsed/>
    <w:rsid w:val="00066542"/>
    <w:pPr>
      <w:ind w:left="501" w:hanging="360"/>
      <w:contextualSpacing/>
    </w:pPr>
  </w:style>
  <w:style w:type="character" w:customStyle="1" w:styleId="Heading3Char">
    <w:name w:val="Heading 3 Char"/>
    <w:basedOn w:val="DefaultParagraphFont"/>
    <w:link w:val="Heading3"/>
    <w:uiPriority w:val="9"/>
    <w:semiHidden/>
    <w:rsid w:val="00DB651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D93A36"/>
    <w:rPr>
      <w:sz w:val="16"/>
      <w:szCs w:val="16"/>
    </w:rPr>
  </w:style>
  <w:style w:type="paragraph" w:styleId="CommentText">
    <w:name w:val="annotation text"/>
    <w:basedOn w:val="Normal"/>
    <w:link w:val="CommentTextChar"/>
    <w:uiPriority w:val="99"/>
    <w:semiHidden/>
    <w:unhideWhenUsed/>
    <w:rsid w:val="00D93A36"/>
    <w:pPr>
      <w:spacing w:line="240" w:lineRule="auto"/>
    </w:pPr>
    <w:rPr>
      <w:sz w:val="20"/>
      <w:szCs w:val="20"/>
    </w:rPr>
  </w:style>
  <w:style w:type="character" w:customStyle="1" w:styleId="CommentTextChar">
    <w:name w:val="Comment Text Char"/>
    <w:basedOn w:val="DefaultParagraphFont"/>
    <w:link w:val="CommentText"/>
    <w:uiPriority w:val="99"/>
    <w:semiHidden/>
    <w:rsid w:val="00D93A36"/>
    <w:rPr>
      <w:sz w:val="20"/>
      <w:szCs w:val="20"/>
    </w:rPr>
  </w:style>
  <w:style w:type="paragraph" w:styleId="CommentSubject">
    <w:name w:val="annotation subject"/>
    <w:basedOn w:val="CommentText"/>
    <w:next w:val="CommentText"/>
    <w:link w:val="CommentSubjectChar"/>
    <w:uiPriority w:val="99"/>
    <w:semiHidden/>
    <w:unhideWhenUsed/>
    <w:rsid w:val="00D93A36"/>
    <w:rPr>
      <w:b/>
      <w:bCs/>
    </w:rPr>
  </w:style>
  <w:style w:type="character" w:customStyle="1" w:styleId="CommentSubjectChar">
    <w:name w:val="Comment Subject Char"/>
    <w:basedOn w:val="CommentTextChar"/>
    <w:link w:val="CommentSubject"/>
    <w:uiPriority w:val="99"/>
    <w:semiHidden/>
    <w:rsid w:val="00D93A36"/>
    <w:rPr>
      <w:b/>
      <w:bCs/>
      <w:sz w:val="20"/>
      <w:szCs w:val="20"/>
    </w:rPr>
  </w:style>
  <w:style w:type="paragraph" w:styleId="BalloonText">
    <w:name w:val="Balloon Text"/>
    <w:basedOn w:val="Normal"/>
    <w:link w:val="BalloonTextChar"/>
    <w:uiPriority w:val="99"/>
    <w:semiHidden/>
    <w:unhideWhenUsed/>
    <w:rsid w:val="00D93A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A36"/>
    <w:rPr>
      <w:rFonts w:ascii="Segoe UI" w:hAnsi="Segoe UI" w:cs="Segoe UI"/>
      <w:sz w:val="18"/>
      <w:szCs w:val="18"/>
    </w:rPr>
  </w:style>
  <w:style w:type="paragraph" w:styleId="BodyTextIndent">
    <w:name w:val="Body Text Indent"/>
    <w:basedOn w:val="Normal"/>
    <w:link w:val="BodyTextIndentChar"/>
    <w:uiPriority w:val="99"/>
    <w:unhideWhenUsed/>
    <w:rsid w:val="006367A1"/>
    <w:pPr>
      <w:spacing w:after="120"/>
      <w:ind w:left="283"/>
    </w:pPr>
  </w:style>
  <w:style w:type="character" w:customStyle="1" w:styleId="BodyTextIndentChar">
    <w:name w:val="Body Text Indent Char"/>
    <w:basedOn w:val="DefaultParagraphFont"/>
    <w:link w:val="BodyTextIndent"/>
    <w:rsid w:val="006367A1"/>
  </w:style>
  <w:style w:type="paragraph" w:styleId="FootnoteText">
    <w:name w:val="footnote text"/>
    <w:basedOn w:val="Normal"/>
    <w:link w:val="FootnoteTextChar"/>
    <w:semiHidden/>
    <w:unhideWhenUsed/>
    <w:rsid w:val="003074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475"/>
    <w:rPr>
      <w:sz w:val="20"/>
      <w:szCs w:val="20"/>
    </w:rPr>
  </w:style>
  <w:style w:type="character" w:styleId="FootnoteReference">
    <w:name w:val="footnote reference"/>
    <w:basedOn w:val="DefaultParagraphFont"/>
    <w:semiHidden/>
    <w:unhideWhenUsed/>
    <w:rsid w:val="00307475"/>
    <w:rPr>
      <w:vertAlign w:val="superscript"/>
    </w:rPr>
  </w:style>
  <w:style w:type="paragraph" w:customStyle="1" w:styleId="Disclaimer">
    <w:name w:val="Disclaimer"/>
    <w:rsid w:val="00D47A1A"/>
    <w:pPr>
      <w:spacing w:line="240" w:lineRule="auto"/>
    </w:pPr>
    <w:rPr>
      <w:rFonts w:ascii="Tahoma" w:eastAsia="Times New Roman" w:hAnsi="Tahoma" w:cs="Times New Roman"/>
      <w:sz w:val="16"/>
      <w:szCs w:val="20"/>
      <w:lang w:eastAsia="en-GB"/>
    </w:rPr>
  </w:style>
  <w:style w:type="paragraph" w:customStyle="1" w:styleId="CoverHeading">
    <w:name w:val="Cover Heading"/>
    <w:link w:val="CoverHeadingChar"/>
    <w:rsid w:val="00D47A1A"/>
    <w:pPr>
      <w:spacing w:before="113" w:after="113" w:line="240" w:lineRule="auto"/>
    </w:pPr>
    <w:rPr>
      <w:rFonts w:ascii="Tahoma" w:eastAsia="Times" w:hAnsi="Tahoma" w:cs="Times New Roman"/>
      <w:b/>
      <w:sz w:val="20"/>
      <w:szCs w:val="24"/>
      <w:lang w:eastAsia="en-GB"/>
    </w:rPr>
  </w:style>
  <w:style w:type="character" w:customStyle="1" w:styleId="CoverHeadingChar">
    <w:name w:val="Cover Heading Char"/>
    <w:basedOn w:val="DefaultParagraphFont"/>
    <w:link w:val="CoverHeading"/>
    <w:rsid w:val="00D47A1A"/>
    <w:rPr>
      <w:rFonts w:ascii="Tahoma" w:eastAsia="Times" w:hAnsi="Tahoma" w:cs="Times New Roman"/>
      <w:b/>
      <w:sz w:val="20"/>
      <w:szCs w:val="24"/>
      <w:lang w:eastAsia="en-GB"/>
    </w:rPr>
  </w:style>
  <w:style w:type="paragraph" w:customStyle="1" w:styleId="ELEXONBody1">
    <w:name w:val="ELEXON Body1"/>
    <w:basedOn w:val="Normal"/>
    <w:rsid w:val="006B4705"/>
    <w:pPr>
      <w:tabs>
        <w:tab w:val="left" w:pos="567"/>
      </w:tabs>
      <w:spacing w:after="0" w:line="280" w:lineRule="atLeast"/>
    </w:pPr>
    <w:rPr>
      <w:rFonts w:ascii="Times New Roman" w:eastAsia="Times" w:hAnsi="Times New Roman" w:cs="Times New Roman"/>
      <w:sz w:val="20"/>
      <w:szCs w:val="20"/>
    </w:rPr>
  </w:style>
  <w:style w:type="paragraph" w:styleId="TOC1">
    <w:name w:val="toc 1"/>
    <w:basedOn w:val="Normal"/>
    <w:next w:val="Normal"/>
    <w:uiPriority w:val="39"/>
    <w:rsid w:val="006B4705"/>
    <w:pPr>
      <w:tabs>
        <w:tab w:val="left" w:pos="851"/>
        <w:tab w:val="right" w:pos="9072"/>
      </w:tabs>
      <w:suppressAutoHyphens/>
      <w:spacing w:after="120" w:line="240" w:lineRule="auto"/>
      <w:ind w:left="709" w:hanging="709"/>
      <w:jc w:val="both"/>
    </w:pPr>
    <w:rPr>
      <w:rFonts w:ascii="Times New Roman Bold" w:eastAsia="Times" w:hAnsi="Times New Roman Bold" w:cs="Times New Roman"/>
      <w:b/>
      <w:noProof/>
      <w:sz w:val="24"/>
      <w:szCs w:val="20"/>
    </w:rPr>
  </w:style>
  <w:style w:type="paragraph" w:styleId="TOC2">
    <w:name w:val="toc 2"/>
    <w:basedOn w:val="Normal"/>
    <w:next w:val="Normal"/>
    <w:uiPriority w:val="39"/>
    <w:rsid w:val="006B4705"/>
    <w:pPr>
      <w:tabs>
        <w:tab w:val="left" w:pos="851"/>
        <w:tab w:val="right" w:pos="9072"/>
      </w:tabs>
      <w:spacing w:after="120" w:line="240" w:lineRule="auto"/>
      <w:ind w:left="709" w:hanging="709"/>
    </w:pPr>
    <w:rPr>
      <w:rFonts w:ascii="Times New Roman Bold" w:eastAsia="Times" w:hAnsi="Times New Roman Bold" w:cs="Times New Roman"/>
      <w:b/>
      <w:sz w:val="20"/>
      <w:szCs w:val="20"/>
    </w:rPr>
  </w:style>
  <w:style w:type="character" w:styleId="Hyperlink">
    <w:name w:val="Hyperlink"/>
    <w:basedOn w:val="DefaultParagraphFont"/>
    <w:uiPriority w:val="99"/>
    <w:rsid w:val="006B4705"/>
    <w:rPr>
      <w:color w:val="0000FF"/>
      <w:u w:val="single"/>
    </w:rPr>
  </w:style>
  <w:style w:type="paragraph" w:styleId="Header">
    <w:name w:val="header"/>
    <w:basedOn w:val="Normal"/>
    <w:link w:val="HeaderChar"/>
    <w:uiPriority w:val="99"/>
    <w:unhideWhenUsed/>
    <w:rsid w:val="00E97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4F7"/>
  </w:style>
  <w:style w:type="paragraph" w:styleId="Footer">
    <w:name w:val="footer"/>
    <w:basedOn w:val="Normal"/>
    <w:link w:val="FooterChar"/>
    <w:uiPriority w:val="99"/>
    <w:unhideWhenUsed/>
    <w:rsid w:val="00E97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4F7"/>
  </w:style>
  <w:style w:type="character" w:styleId="PageNumber">
    <w:name w:val="page number"/>
    <w:basedOn w:val="DefaultParagraphFont"/>
    <w:rsid w:val="00E974F7"/>
  </w:style>
  <w:style w:type="paragraph" w:customStyle="1" w:styleId="StyleELEXONHeading3UnnumberedTimesNewRoman12ptBefore">
    <w:name w:val="Style ELEXON Heading 3 Unnumbered + Times New Roman 12 pt Before:..."/>
    <w:basedOn w:val="Normal"/>
    <w:rsid w:val="00460A58"/>
    <w:pPr>
      <w:keepNext/>
      <w:spacing w:after="240" w:line="240" w:lineRule="auto"/>
      <w:outlineLvl w:val="2"/>
    </w:pPr>
    <w:rPr>
      <w:rFonts w:ascii="Times New Roman" w:eastAsia="Times New Roman" w:hAnsi="Times New Roman" w:cs="Times New Roman"/>
      <w:bCs/>
      <w:sz w:val="24"/>
      <w:szCs w:val="20"/>
    </w:rPr>
  </w:style>
  <w:style w:type="table" w:styleId="TableGrid">
    <w:name w:val="Table Grid"/>
    <w:basedOn w:val="TableNormal"/>
    <w:uiPriority w:val="39"/>
    <w:rsid w:val="00296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4521"/>
    <w:pPr>
      <w:spacing w:after="0" w:line="240" w:lineRule="auto"/>
    </w:pPr>
  </w:style>
  <w:style w:type="numbering" w:customStyle="1" w:styleId="Style1">
    <w:name w:val="Style1"/>
    <w:uiPriority w:val="99"/>
    <w:rsid w:val="004660D6"/>
    <w:pPr>
      <w:numPr>
        <w:numId w:val="79"/>
      </w:numPr>
    </w:pPr>
  </w:style>
  <w:style w:type="paragraph" w:customStyle="1" w:styleId="ccNormal">
    <w:name w:val="ccNormal"/>
    <w:basedOn w:val="Normal"/>
    <w:rsid w:val="00C11EEE"/>
    <w:pPr>
      <w:spacing w:after="0" w:line="240" w:lineRule="auto"/>
      <w:ind w:left="720"/>
      <w:jc w:val="both"/>
    </w:pPr>
    <w:rPr>
      <w:rFonts w:ascii="Times New Roman" w:eastAsia="Times" w:hAnsi="Times New Roman" w:cs="Times New Roman"/>
      <w:sz w:val="24"/>
      <w:szCs w:val="20"/>
    </w:rPr>
  </w:style>
  <w:style w:type="paragraph" w:customStyle="1" w:styleId="Level2Heading">
    <w:name w:val="Level 2 Heading"/>
    <w:basedOn w:val="Heading2"/>
    <w:next w:val="Level3Heading"/>
    <w:rsid w:val="00A348ED"/>
    <w:pPr>
      <w:keepNext w:val="0"/>
      <w:numPr>
        <w:ilvl w:val="1"/>
        <w:numId w:val="88"/>
      </w:numPr>
      <w:tabs>
        <w:tab w:val="clear" w:pos="568"/>
        <w:tab w:val="num" w:pos="360"/>
        <w:tab w:val="left" w:pos="992"/>
        <w:tab w:val="left" w:pos="1134"/>
        <w:tab w:val="left" w:pos="1843"/>
        <w:tab w:val="left" w:pos="2552"/>
        <w:tab w:val="left" w:pos="3062"/>
      </w:tabs>
      <w:spacing w:before="0" w:after="220" w:line="240" w:lineRule="auto"/>
      <w:ind w:left="992" w:hanging="992"/>
      <w:jc w:val="both"/>
      <w:outlineLvl w:val="2"/>
    </w:pPr>
    <w:rPr>
      <w:rFonts w:ascii="Times New Roman" w:hAnsi="Times New Roman"/>
      <w:b/>
      <w:bCs/>
      <w:iCs/>
      <w:color w:val="auto"/>
      <w:sz w:val="22"/>
      <w:szCs w:val="22"/>
    </w:rPr>
  </w:style>
  <w:style w:type="paragraph" w:customStyle="1" w:styleId="Level1Heading">
    <w:name w:val="Level 1 Heading"/>
    <w:basedOn w:val="Heading1"/>
    <w:next w:val="Level2Heading"/>
    <w:rsid w:val="00A348ED"/>
    <w:pPr>
      <w:keepNext w:val="0"/>
      <w:keepLines w:val="0"/>
      <w:numPr>
        <w:numId w:val="88"/>
      </w:numPr>
      <w:tabs>
        <w:tab w:val="clear" w:pos="568"/>
        <w:tab w:val="num" w:pos="360"/>
        <w:tab w:val="left" w:pos="992"/>
        <w:tab w:val="left" w:pos="1134"/>
        <w:tab w:val="left" w:pos="1843"/>
        <w:tab w:val="left" w:pos="2552"/>
        <w:tab w:val="left" w:pos="3062"/>
      </w:tabs>
      <w:spacing w:before="0" w:after="220" w:line="240" w:lineRule="auto"/>
      <w:ind w:left="992" w:hanging="992"/>
      <w:jc w:val="both"/>
      <w:outlineLvl w:val="1"/>
    </w:pPr>
    <w:rPr>
      <w:rFonts w:ascii="Times New Roman" w:eastAsia="Times New Roman" w:hAnsi="Times New Roman" w:cs="Arial"/>
      <w:b/>
      <w:bCs/>
      <w:caps/>
      <w:color w:val="auto"/>
      <w:kern w:val="32"/>
      <w:sz w:val="22"/>
      <w:szCs w:val="22"/>
      <w:lang w:eastAsia="en-GB"/>
    </w:rPr>
  </w:style>
  <w:style w:type="paragraph" w:customStyle="1" w:styleId="Level3Heading">
    <w:name w:val="Level 3 Heading"/>
    <w:basedOn w:val="Heading3"/>
    <w:next w:val="Level4Heading"/>
    <w:rsid w:val="00A348ED"/>
    <w:pPr>
      <w:keepNext w:val="0"/>
      <w:keepLines w:val="0"/>
      <w:numPr>
        <w:ilvl w:val="2"/>
        <w:numId w:val="88"/>
      </w:numPr>
      <w:tabs>
        <w:tab w:val="clear" w:pos="1560"/>
        <w:tab w:val="num" w:pos="360"/>
        <w:tab w:val="left" w:pos="992"/>
        <w:tab w:val="left" w:pos="1134"/>
        <w:tab w:val="left" w:pos="1843"/>
        <w:tab w:val="left" w:pos="2552"/>
        <w:tab w:val="left" w:pos="3062"/>
      </w:tabs>
      <w:spacing w:before="0" w:after="220" w:line="240" w:lineRule="auto"/>
      <w:ind w:left="0"/>
      <w:jc w:val="both"/>
      <w:outlineLvl w:val="3"/>
    </w:pPr>
    <w:rPr>
      <w:rFonts w:ascii="Times New Roman" w:eastAsia="Times New Roman" w:hAnsi="Times New Roman" w:cs="Arial"/>
      <w:bCs/>
      <w:color w:val="auto"/>
      <w:sz w:val="22"/>
      <w:szCs w:val="22"/>
      <w:lang w:eastAsia="en-GB"/>
    </w:rPr>
  </w:style>
  <w:style w:type="paragraph" w:customStyle="1" w:styleId="Level4Heading">
    <w:name w:val="Level 4 Heading"/>
    <w:basedOn w:val="Heading4"/>
    <w:rsid w:val="00A348ED"/>
    <w:pPr>
      <w:keepNext w:val="0"/>
      <w:keepLines w:val="0"/>
      <w:numPr>
        <w:ilvl w:val="3"/>
        <w:numId w:val="88"/>
      </w:numPr>
      <w:tabs>
        <w:tab w:val="clear" w:pos="1985"/>
        <w:tab w:val="num" w:pos="360"/>
        <w:tab w:val="left" w:pos="1134"/>
        <w:tab w:val="left" w:pos="1843"/>
        <w:tab w:val="left" w:pos="2552"/>
        <w:tab w:val="left" w:pos="3062"/>
      </w:tabs>
      <w:spacing w:before="0" w:after="220" w:line="240" w:lineRule="auto"/>
      <w:ind w:left="0" w:firstLine="0"/>
      <w:jc w:val="both"/>
      <w:outlineLvl w:val="4"/>
    </w:pPr>
    <w:rPr>
      <w:rFonts w:ascii="Times New Roman" w:eastAsia="Times New Roman" w:hAnsi="Times New Roman" w:cs="Times New Roman"/>
      <w:bCs/>
      <w:i w:val="0"/>
      <w:iCs w:val="0"/>
      <w:color w:val="auto"/>
      <w:lang w:eastAsia="en-GB"/>
    </w:rPr>
  </w:style>
  <w:style w:type="paragraph" w:customStyle="1" w:styleId="Level5Heading">
    <w:name w:val="Level 5 Heading"/>
    <w:basedOn w:val="Heading5"/>
    <w:rsid w:val="00A348ED"/>
    <w:pPr>
      <w:keepNext w:val="0"/>
      <w:keepLines w:val="0"/>
      <w:numPr>
        <w:ilvl w:val="4"/>
        <w:numId w:val="88"/>
      </w:numPr>
      <w:tabs>
        <w:tab w:val="clear" w:pos="2694"/>
        <w:tab w:val="num" w:pos="360"/>
        <w:tab w:val="left" w:pos="992"/>
        <w:tab w:val="left" w:pos="1134"/>
        <w:tab w:val="left" w:pos="1843"/>
        <w:tab w:val="left" w:pos="1985"/>
        <w:tab w:val="left" w:pos="2552"/>
        <w:tab w:val="left" w:pos="2977"/>
        <w:tab w:val="left" w:pos="3062"/>
        <w:tab w:val="left" w:pos="3969"/>
        <w:tab w:val="left" w:pos="4961"/>
      </w:tabs>
      <w:spacing w:before="0" w:after="220" w:line="240" w:lineRule="auto"/>
      <w:ind w:left="0" w:firstLine="0"/>
      <w:jc w:val="both"/>
      <w:outlineLvl w:val="5"/>
    </w:pPr>
    <w:rPr>
      <w:rFonts w:ascii="Times New Roman" w:eastAsia="Times New Roman" w:hAnsi="Times New Roman" w:cs="Times New Roman"/>
      <w:bCs/>
      <w:iCs/>
      <w:color w:val="auto"/>
      <w:lang w:eastAsia="en-GB"/>
    </w:rPr>
  </w:style>
  <w:style w:type="paragraph" w:customStyle="1" w:styleId="Level6Heading">
    <w:name w:val="Level 6 Heading"/>
    <w:basedOn w:val="Heading6"/>
    <w:rsid w:val="00A348ED"/>
    <w:pPr>
      <w:keepNext w:val="0"/>
      <w:keepLines w:val="0"/>
      <w:numPr>
        <w:ilvl w:val="5"/>
        <w:numId w:val="88"/>
      </w:numPr>
      <w:tabs>
        <w:tab w:val="clear" w:pos="3403"/>
        <w:tab w:val="num" w:pos="360"/>
        <w:tab w:val="left" w:pos="992"/>
        <w:tab w:val="left" w:pos="1134"/>
        <w:tab w:val="left" w:pos="1843"/>
        <w:tab w:val="left" w:pos="1985"/>
        <w:tab w:val="left" w:pos="2552"/>
        <w:tab w:val="left" w:pos="2977"/>
        <w:tab w:val="left" w:pos="3062"/>
        <w:tab w:val="left" w:pos="3969"/>
        <w:tab w:val="left" w:pos="4961"/>
      </w:tabs>
      <w:spacing w:before="0" w:after="220" w:line="240" w:lineRule="auto"/>
      <w:ind w:left="3969" w:hanging="992"/>
      <w:jc w:val="both"/>
      <w:outlineLvl w:val="6"/>
    </w:pPr>
    <w:rPr>
      <w:rFonts w:ascii="Times New Roman" w:eastAsia="Times New Roman" w:hAnsi="Times New Roman" w:cs="Times New Roman"/>
      <w:bCs/>
      <w:color w:val="auto"/>
      <w:lang w:eastAsia="en-GB"/>
    </w:rPr>
  </w:style>
  <w:style w:type="paragraph" w:customStyle="1" w:styleId="Boldheading">
    <w:name w:val="Bold heading"/>
    <w:basedOn w:val="BodyText"/>
    <w:next w:val="BodyText"/>
    <w:uiPriority w:val="3"/>
    <w:qFormat/>
    <w:rsid w:val="00A348ED"/>
    <w:pPr>
      <w:autoSpaceDE/>
      <w:autoSpaceDN/>
      <w:adjustRightInd/>
      <w:spacing w:before="0" w:after="113" w:line="260" w:lineRule="atLeast"/>
    </w:pPr>
    <w:rPr>
      <w:rFonts w:ascii="Tahoma" w:hAnsi="Tahoma" w:cs="Tahoma"/>
      <w:b/>
      <w:color w:val="000000" w:themeColor="text1"/>
      <w:sz w:val="20"/>
      <w:szCs w:val="20"/>
      <w:lang w:eastAsia="en-US"/>
    </w:rPr>
  </w:style>
  <w:style w:type="paragraph" w:customStyle="1" w:styleId="Heading">
    <w:name w:val="Heading"/>
    <w:basedOn w:val="Level1Heading"/>
    <w:uiPriority w:val="1"/>
    <w:qFormat/>
    <w:rsid w:val="00A348ED"/>
  </w:style>
  <w:style w:type="character" w:customStyle="1" w:styleId="Heading1Char">
    <w:name w:val="Heading 1 Char"/>
    <w:basedOn w:val="DefaultParagraphFont"/>
    <w:link w:val="Heading1"/>
    <w:uiPriority w:val="9"/>
    <w:rsid w:val="00A348ED"/>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A348E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348E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348ED"/>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6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C.change@elexon.co.uk" TargetMode="Externa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lexon.co.uk/the-bsc/bsc-section-x-annex-x-1-general-glossary/" TargetMode="External"/><Relationship Id="rId2" Type="http://schemas.openxmlformats.org/officeDocument/2006/relationships/hyperlink" Target="https://www.elexon.co.uk/the-bsc/bsc-section-x-annex-x-1-general-glossary/" TargetMode="External"/><Relationship Id="rId1" Type="http://schemas.openxmlformats.org/officeDocument/2006/relationships/hyperlink" Target="https://www.elexon.co.uk/the-bsc/bsc-section-x-annex-x-1-general-glossary/" TargetMode="External"/><Relationship Id="rId5" Type="http://schemas.openxmlformats.org/officeDocument/2006/relationships/hyperlink" Target="https://www.elexon.co.uk/csd/bscp11-trading-disputes/" TargetMode="External"/><Relationship Id="rId4" Type="http://schemas.openxmlformats.org/officeDocument/2006/relationships/hyperlink" Target="https://www.elexon.co.uk/the-bsc/bsc-section-w-trading-dispu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9C7FE-A062-452E-A2C6-EA78B32D6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16814</Words>
  <Characters>95840</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Code of Practice 11, Issue 0.1</vt:lpstr>
    </vt:vector>
  </TitlesOfParts>
  <Company>ELEXON</Company>
  <LinksUpToDate>false</LinksUpToDate>
  <CharactersWithSpaces>112430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11, Issue 0.1</dc:title>
  <dc:subject>CoP11 defines the minimum BSC requirements for Asset Metering Systems</dc:subject>
  <dc:creator>Iain Nicoll</dc:creator>
  <cp:keywords>CoP,Asset Meters,Asset Metering Systems,Metering, Circuits</cp:keywords>
  <dc:description>v0.13, P375, Effective Date</dc:description>
  <cp:lastModifiedBy>Craig Murray</cp:lastModifiedBy>
  <cp:revision>3</cp:revision>
  <cp:lastPrinted>2019-05-15T13:55:00Z</cp:lastPrinted>
  <dcterms:created xsi:type="dcterms:W3CDTF">2021-01-29T15:19:00Z</dcterms:created>
  <dcterms:modified xsi:type="dcterms:W3CDTF">2021-02-24T16:37:00Z</dcterms:modified>
  <cp:category>Code of Practice</cp:category>
</cp:coreProperties>
</file>