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E6" w:rsidRPr="00180C49" w:rsidRDefault="00880CE6"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880CE6" w:rsidRPr="00180C49" w:rsidRDefault="00880CE6"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CA666B">
              <w:rPr>
                <w:color w:val="7030A0"/>
              </w:rPr>
              <w:t>72</w:t>
            </w:r>
            <w:r w:rsidR="00EA6A78">
              <w:rPr>
                <w:color w:val="7030A0"/>
              </w:rPr>
              <w:t>7</w:t>
            </w:r>
            <w:r w:rsidRPr="00C80460">
              <w:rPr>
                <w:color w:val="7030A0"/>
              </w:rPr>
              <w:fldChar w:fldCharType="end"/>
            </w:r>
            <w:r w:rsidR="008019F3" w:rsidRPr="00C80460">
              <w:rPr>
                <w:color w:val="7030A0"/>
              </w:rPr>
              <w:t>:</w:t>
            </w:r>
            <w:r w:rsidR="00841C26" w:rsidRPr="00C80460">
              <w:rPr>
                <w:color w:val="7030A0"/>
              </w:rPr>
              <w:t xml:space="preserve"> </w:t>
            </w:r>
            <w:r w:rsidR="007B6F65" w:rsidRPr="00C80460">
              <w:rPr>
                <w:color w:val="7030A0"/>
              </w:rPr>
              <w:fldChar w:fldCharType="begin"/>
            </w:r>
            <w:r w:rsidR="007B6F65" w:rsidRPr="00C80460">
              <w:rPr>
                <w:color w:val="7030A0"/>
              </w:rPr>
              <w:instrText xml:space="preserve"> DOCPROPERTY  Date  \* MERGEFORMAT </w:instrText>
            </w:r>
            <w:r w:rsidR="007B6F65" w:rsidRPr="00C80460">
              <w:rPr>
                <w:color w:val="7030A0"/>
              </w:rPr>
              <w:fldChar w:fldCharType="separate"/>
            </w:r>
            <w:r w:rsidR="00CA666B">
              <w:rPr>
                <w:color w:val="7030A0"/>
              </w:rPr>
              <w:t>22</w:t>
            </w:r>
            <w:r w:rsidR="0091157C">
              <w:rPr>
                <w:color w:val="7030A0"/>
              </w:rPr>
              <w:t xml:space="preserve"> M</w:t>
            </w:r>
            <w:r w:rsidR="00CA666B">
              <w:rPr>
                <w:color w:val="7030A0"/>
              </w:rPr>
              <w:t>arch</w:t>
            </w:r>
            <w:r w:rsidR="0091157C">
              <w:rPr>
                <w:color w:val="7030A0"/>
              </w:rPr>
              <w:t xml:space="preserve"> </w:t>
            </w:r>
            <w:r w:rsidR="00C06867">
              <w:rPr>
                <w:color w:val="7030A0"/>
              </w:rPr>
              <w:t>20</w:t>
            </w:r>
            <w:r w:rsidR="007B6F65" w:rsidRPr="00C80460">
              <w:rPr>
                <w:color w:val="7030A0"/>
              </w:rPr>
              <w:fldChar w:fldCharType="end"/>
            </w:r>
            <w:r w:rsidR="00CA666B">
              <w:rPr>
                <w:color w:val="7030A0"/>
              </w:rPr>
              <w:t>13</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EA6A78">
            <w:pPr>
              <w:pStyle w:val="BodyText"/>
              <w:spacing w:before="60" w:after="60"/>
              <w:rPr>
                <w:color w:val="7030A0"/>
                <w:sz w:val="22"/>
                <w:szCs w:val="22"/>
              </w:rPr>
            </w:pPr>
            <w:r w:rsidRPr="00EA6A78">
              <w:rPr>
                <w:color w:val="7030A0"/>
                <w:sz w:val="22"/>
                <w:szCs w:val="22"/>
              </w:rPr>
              <w:fldChar w:fldCharType="begin"/>
            </w:r>
            <w:r w:rsidRPr="00EA6A78">
              <w:rPr>
                <w:color w:val="7030A0"/>
                <w:sz w:val="22"/>
                <w:szCs w:val="22"/>
              </w:rPr>
              <w:instrText xml:space="preserve"> DOCPROPERTY  Subject  \* MERGEFORMAT </w:instrText>
            </w:r>
            <w:r w:rsidRPr="00EA6A78">
              <w:rPr>
                <w:color w:val="7030A0"/>
                <w:sz w:val="22"/>
                <w:szCs w:val="22"/>
              </w:rPr>
              <w:fldChar w:fldCharType="separate"/>
            </w:r>
            <w:r w:rsidR="0091157C" w:rsidRPr="00EA6A78">
              <w:rPr>
                <w:color w:val="7030A0"/>
                <w:sz w:val="22"/>
                <w:szCs w:val="22"/>
              </w:rPr>
              <w:t>CPC00</w:t>
            </w:r>
            <w:r w:rsidR="00867FAE" w:rsidRPr="00EA6A78">
              <w:rPr>
                <w:color w:val="7030A0"/>
                <w:sz w:val="22"/>
                <w:szCs w:val="22"/>
              </w:rPr>
              <w:t>72</w:t>
            </w:r>
            <w:r w:rsidRPr="00EA6A78">
              <w:rPr>
                <w:color w:val="7030A0"/>
                <w:sz w:val="22"/>
                <w:szCs w:val="22"/>
              </w:rPr>
              <w:fldChar w:fldCharType="end"/>
            </w:r>
            <w:r w:rsidR="00EA6A78" w:rsidRPr="00EA6A78">
              <w:rPr>
                <w:color w:val="7030A0"/>
                <w:sz w:val="22"/>
                <w:szCs w:val="22"/>
              </w:rPr>
              <w:t>7</w:t>
            </w:r>
            <w:r w:rsidR="008019F3" w:rsidRPr="00687D1A">
              <w:rPr>
                <w:color w:val="7030A0"/>
                <w:sz w:val="22"/>
                <w:szCs w:val="22"/>
              </w:rPr>
              <w:t xml:space="preserve"> </w:t>
            </w:r>
            <w:proofErr w:type="gramStart"/>
            <w:r w:rsidR="009634AE" w:rsidRPr="0065576E">
              <w:rPr>
                <w:color w:val="7030A0"/>
                <w:sz w:val="22"/>
                <w:szCs w:val="22"/>
              </w:rPr>
              <w:t>contains</w:t>
            </w:r>
            <w:proofErr w:type="gramEnd"/>
            <w:r w:rsidR="00E24380" w:rsidRPr="0065576E">
              <w:rPr>
                <w:color w:val="7030A0"/>
                <w:sz w:val="22"/>
                <w:szCs w:val="22"/>
              </w:rPr>
              <w:t xml:space="preserve"> </w:t>
            </w:r>
            <w:r w:rsidR="0026769D" w:rsidRPr="0065576E">
              <w:rPr>
                <w:color w:val="7030A0"/>
                <w:sz w:val="22"/>
                <w:szCs w:val="22"/>
              </w:rPr>
              <w:t>3</w:t>
            </w:r>
            <w:r w:rsidR="00E24380" w:rsidRPr="0065576E">
              <w:rPr>
                <w:color w:val="7030A0"/>
                <w:sz w:val="22"/>
                <w:szCs w:val="22"/>
              </w:rPr>
              <w:t xml:space="preserve"> Change Proposals for Impact A</w:t>
            </w:r>
            <w:r w:rsidR="009634AE" w:rsidRPr="0065576E">
              <w:rPr>
                <w:color w:val="7030A0"/>
                <w:sz w:val="22"/>
                <w:szCs w:val="22"/>
              </w:rPr>
              <w:t>ssessment by your organisation:</w:t>
            </w:r>
            <w:r w:rsidR="00E24380" w:rsidRPr="0065576E">
              <w:rPr>
                <w:color w:val="7030A0"/>
                <w:sz w:val="22"/>
                <w:szCs w:val="22"/>
              </w:rPr>
              <w:t xml:space="preserve"> </w:t>
            </w:r>
            <w:r w:rsidR="0026769D" w:rsidRPr="0065576E">
              <w:rPr>
                <w:color w:val="7030A0"/>
                <w:sz w:val="22"/>
                <w:szCs w:val="22"/>
              </w:rPr>
              <w:t>CP1360</w:t>
            </w:r>
            <w:r w:rsidR="0065576E" w:rsidRPr="0065576E">
              <w:rPr>
                <w:color w:val="7030A0"/>
                <w:sz w:val="22"/>
                <w:szCs w:val="22"/>
              </w:rPr>
              <w:t xml:space="preserve"> v2.0</w:t>
            </w:r>
            <w:r w:rsidR="0026769D" w:rsidRPr="0065576E">
              <w:rPr>
                <w:color w:val="7030A0"/>
                <w:sz w:val="22"/>
                <w:szCs w:val="22"/>
              </w:rPr>
              <w:t>,</w:t>
            </w:r>
            <w:r w:rsidR="0026769D">
              <w:rPr>
                <w:color w:val="7030A0"/>
                <w:sz w:val="22"/>
                <w:szCs w:val="22"/>
              </w:rPr>
              <w:t xml:space="preserve"> </w:t>
            </w:r>
            <w:r w:rsidR="00CA666B" w:rsidRPr="00CA666B">
              <w:rPr>
                <w:color w:val="7030A0"/>
                <w:sz w:val="22"/>
                <w:szCs w:val="22"/>
              </w:rPr>
              <w:t>CP1390</w:t>
            </w:r>
            <w:r w:rsidR="00E24380" w:rsidRPr="00CA666B">
              <w:rPr>
                <w:color w:val="7030A0"/>
                <w:sz w:val="22"/>
                <w:szCs w:val="22"/>
              </w:rPr>
              <w:t xml:space="preserve"> </w:t>
            </w:r>
            <w:r w:rsidR="00E24380" w:rsidRPr="00C4529B">
              <w:rPr>
                <w:color w:val="7030A0"/>
                <w:sz w:val="22"/>
                <w:szCs w:val="22"/>
              </w:rPr>
              <w:t>and</w:t>
            </w:r>
            <w:r w:rsidR="00E24380" w:rsidRPr="00CA666B">
              <w:rPr>
                <w:color w:val="7030A0"/>
                <w:sz w:val="22"/>
                <w:szCs w:val="22"/>
              </w:rPr>
              <w:t xml:space="preserve"> CP</w:t>
            </w:r>
            <w:r w:rsidR="00CA666B" w:rsidRPr="00CA666B">
              <w:rPr>
                <w:color w:val="7030A0"/>
                <w:sz w:val="22"/>
                <w:szCs w:val="22"/>
              </w:rPr>
              <w:t>1391</w:t>
            </w:r>
            <w:r w:rsidR="00867FAE">
              <w:rPr>
                <w:color w:val="7030A0"/>
                <w:sz w:val="22"/>
                <w:szCs w:val="22"/>
              </w:rPr>
              <w:t xml:space="preserve">.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Thursday </w:t>
            </w:r>
            <w:r w:rsidR="00CA666B">
              <w:rPr>
                <w:b/>
                <w:sz w:val="20"/>
                <w:szCs w:val="20"/>
              </w:rPr>
              <w:t>25 April 2013</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Pr="00783E4C">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9F36B7">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9F36B7">
      <w:pPr>
        <w:spacing w:after="80"/>
      </w:pPr>
      <w:r>
        <w:t>This document contains</w:t>
      </w:r>
      <w:r w:rsidR="00FC5CE0">
        <w:t>:</w:t>
      </w:r>
    </w:p>
    <w:p w:rsidR="00FC5CE0" w:rsidRDefault="009910CB" w:rsidP="009F36B7">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9F36B7">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9F36B7">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following </w:t>
      </w:r>
      <w:r w:rsidRPr="00CA666B">
        <w:rPr>
          <w:szCs w:val="20"/>
        </w:rPr>
        <w:t xml:space="preserve">CPs </w:t>
      </w:r>
      <w:proofErr w:type="gramStart"/>
      <w:r w:rsidRPr="00CA666B">
        <w:rPr>
          <w:szCs w:val="20"/>
        </w:rPr>
        <w:t>are</w:t>
      </w:r>
      <w:proofErr w:type="gramEnd"/>
      <w:r w:rsidRPr="00CA666B">
        <w:rPr>
          <w:szCs w:val="20"/>
        </w:rPr>
        <w:t xml:space="preserve"> included in the batch:</w:t>
      </w: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232824" w:rsidRDefault="00232824" w:rsidP="001E325F">
      <w:pPr>
        <w:rPr>
          <w:szCs w:val="20"/>
        </w:rPr>
      </w:pP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lastRenderedPageBreak/>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26769D" w:rsidRPr="00783E4C" w:rsidTr="00553E58">
        <w:trPr>
          <w:cantSplit/>
        </w:trPr>
        <w:tc>
          <w:tcPr>
            <w:tcW w:w="993" w:type="dxa"/>
            <w:tcBorders>
              <w:top w:val="single" w:sz="8" w:space="0" w:color="CCE0DA"/>
            </w:tcBorders>
            <w:tcMar>
              <w:top w:w="28" w:type="dxa"/>
              <w:left w:w="28" w:type="dxa"/>
              <w:bottom w:w="28" w:type="dxa"/>
              <w:right w:w="28" w:type="dxa"/>
            </w:tcMar>
          </w:tcPr>
          <w:p w:rsidR="0026769D" w:rsidRDefault="0026769D" w:rsidP="006E1A3D">
            <w:pPr>
              <w:pStyle w:val="Tablebodycopy"/>
              <w:rPr>
                <w:color w:val="auto"/>
                <w:highlight w:val="yellow"/>
              </w:rPr>
            </w:pPr>
            <w:r w:rsidRPr="008E60BB">
              <w:rPr>
                <w:color w:val="auto"/>
              </w:rPr>
              <w:t>C</w:t>
            </w:r>
            <w:r w:rsidRPr="0065576E">
              <w:rPr>
                <w:color w:val="auto"/>
              </w:rPr>
              <w:t>P1360</w:t>
            </w:r>
            <w:r w:rsidR="0065576E" w:rsidRPr="0065576E">
              <w:rPr>
                <w:color w:val="auto"/>
              </w:rPr>
              <w:t xml:space="preserve"> v2.0</w:t>
            </w:r>
          </w:p>
        </w:tc>
        <w:tc>
          <w:tcPr>
            <w:tcW w:w="2783" w:type="dxa"/>
            <w:tcBorders>
              <w:top w:val="single" w:sz="8" w:space="0" w:color="CCE0DA"/>
            </w:tcBorders>
            <w:tcMar>
              <w:top w:w="28" w:type="dxa"/>
              <w:left w:w="28" w:type="dxa"/>
              <w:bottom w:w="28" w:type="dxa"/>
              <w:right w:w="28" w:type="dxa"/>
            </w:tcMar>
          </w:tcPr>
          <w:p w:rsidR="0026769D" w:rsidRPr="00F679EF" w:rsidRDefault="00936E39" w:rsidP="006E1A3D">
            <w:pPr>
              <w:pStyle w:val="Tablebodycopy"/>
              <w:rPr>
                <w:color w:val="auto"/>
              </w:rPr>
            </w:pPr>
            <w:r w:rsidRPr="00936E39">
              <w:rPr>
                <w:color w:val="auto"/>
              </w:rPr>
              <w:t>Inclusion of Audit Records for Gross Volume Correction and Dummy Meter Exchanges</w:t>
            </w:r>
          </w:p>
        </w:tc>
        <w:tc>
          <w:tcPr>
            <w:tcW w:w="1275" w:type="dxa"/>
            <w:tcBorders>
              <w:top w:val="single" w:sz="8" w:space="0" w:color="CCE0DA"/>
            </w:tcBorders>
            <w:tcMar>
              <w:top w:w="28" w:type="dxa"/>
              <w:left w:w="28" w:type="dxa"/>
              <w:bottom w:w="28" w:type="dxa"/>
              <w:right w:w="28" w:type="dxa"/>
            </w:tcMar>
          </w:tcPr>
          <w:p w:rsidR="0026769D" w:rsidRPr="00F679EF" w:rsidRDefault="00936E39"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26769D" w:rsidRPr="00232824" w:rsidRDefault="00E60A20" w:rsidP="00232824">
            <w:pPr>
              <w:pStyle w:val="Tablebodycopy"/>
              <w:rPr>
                <w:sz w:val="18"/>
                <w:szCs w:val="18"/>
                <w:lang w:val="en-US"/>
              </w:rPr>
            </w:pPr>
            <w:r w:rsidRPr="00E60A20">
              <w:rPr>
                <w:color w:val="0D0D0D" w:themeColor="text1" w:themeTint="F2"/>
                <w:sz w:val="18"/>
                <w:szCs w:val="18"/>
                <w:lang w:val="en-US"/>
              </w:rPr>
              <w:t>ENW Ltd raised CP1360 ‘Inclusion of Audit Records for Gross Volume Correction and Dummy Meter Exchanges’ on 25 November 2011. ELEXON have since set up a Working Group to discuss CP1360 to make sure the final solution is fit for purpose following industry feedback. CP1360 v2.0 seeks amend BSCP504 ‘Non Half Hourly Data Collection for SVA Metering Systems in SMRS’ to make the audit obligations more specific for Suppliers and their agents in relation to the use of GVC and dummy Meter exchange</w:t>
            </w:r>
            <w:r>
              <w:rPr>
                <w:color w:val="0D0D0D" w:themeColor="text1" w:themeTint="F2"/>
                <w:sz w:val="18"/>
                <w:szCs w:val="18"/>
                <w:lang w:val="en-US"/>
              </w:rPr>
              <w:t xml:space="preserve">. </w:t>
            </w:r>
          </w:p>
        </w:tc>
        <w:tc>
          <w:tcPr>
            <w:tcW w:w="3171" w:type="dxa"/>
            <w:tcBorders>
              <w:top w:val="single" w:sz="8" w:space="0" w:color="CCE0DA"/>
            </w:tcBorders>
          </w:tcPr>
          <w:p w:rsidR="0026769D" w:rsidRPr="00B83C2B" w:rsidRDefault="001D11E9" w:rsidP="006E1A3D">
            <w:pPr>
              <w:pStyle w:val="Tablebodycopy"/>
              <w:rPr>
                <w:color w:val="auto"/>
                <w:sz w:val="18"/>
                <w:szCs w:val="18"/>
              </w:rPr>
            </w:pPr>
            <w:r w:rsidRPr="00B83C2B">
              <w:rPr>
                <w:color w:val="auto"/>
                <w:sz w:val="18"/>
                <w:szCs w:val="18"/>
              </w:rPr>
              <w:t>CP1360</w:t>
            </w:r>
            <w:r w:rsidR="0065576E" w:rsidRPr="00B83C2B">
              <w:rPr>
                <w:color w:val="auto"/>
                <w:sz w:val="18"/>
                <w:szCs w:val="18"/>
              </w:rPr>
              <w:t xml:space="preserve"> v2.0</w:t>
            </w:r>
            <w:r w:rsidRPr="00B83C2B">
              <w:rPr>
                <w:color w:val="auto"/>
                <w:sz w:val="18"/>
                <w:szCs w:val="18"/>
              </w:rPr>
              <w:t xml:space="preserve"> Form</w:t>
            </w:r>
          </w:p>
          <w:p w:rsidR="001D11E9" w:rsidRDefault="001D11E9" w:rsidP="006E1A3D">
            <w:pPr>
              <w:pStyle w:val="Tablebodycopy"/>
              <w:rPr>
                <w:color w:val="auto"/>
                <w:sz w:val="18"/>
                <w:szCs w:val="18"/>
              </w:rPr>
            </w:pPr>
            <w:r w:rsidRPr="00B83C2B">
              <w:rPr>
                <w:color w:val="auto"/>
                <w:sz w:val="18"/>
                <w:szCs w:val="18"/>
              </w:rPr>
              <w:t xml:space="preserve">CP1360 </w:t>
            </w:r>
            <w:r w:rsidR="0065576E" w:rsidRPr="00B83C2B">
              <w:rPr>
                <w:color w:val="auto"/>
                <w:sz w:val="18"/>
                <w:szCs w:val="18"/>
              </w:rPr>
              <w:t xml:space="preserve">v2.0 </w:t>
            </w:r>
            <w:r w:rsidRPr="00B83C2B">
              <w:rPr>
                <w:color w:val="auto"/>
                <w:sz w:val="18"/>
                <w:szCs w:val="18"/>
              </w:rPr>
              <w:t>AC</w:t>
            </w:r>
          </w:p>
          <w:p w:rsidR="00A65A4F" w:rsidRPr="00F679EF" w:rsidRDefault="00A65A4F" w:rsidP="00A65A4F">
            <w:pPr>
              <w:pStyle w:val="Tablebodycopy"/>
              <w:rPr>
                <w:color w:val="auto"/>
                <w:sz w:val="18"/>
                <w:szCs w:val="18"/>
              </w:rPr>
            </w:pPr>
            <w:r>
              <w:rPr>
                <w:color w:val="auto"/>
                <w:sz w:val="18"/>
                <w:szCs w:val="18"/>
              </w:rPr>
              <w:t>CP1360</w:t>
            </w:r>
            <w:r w:rsidR="0065576E">
              <w:rPr>
                <w:color w:val="auto"/>
                <w:sz w:val="18"/>
                <w:szCs w:val="18"/>
              </w:rPr>
              <w:t xml:space="preserve"> v2.0</w:t>
            </w:r>
            <w:r w:rsidRPr="00E87484">
              <w:rPr>
                <w:color w:val="auto"/>
                <w:sz w:val="18"/>
                <w:szCs w:val="18"/>
              </w:rPr>
              <w:t xml:space="preserve"> BSCP5</w:t>
            </w:r>
            <w:r>
              <w:rPr>
                <w:color w:val="auto"/>
                <w:sz w:val="18"/>
                <w:szCs w:val="18"/>
              </w:rPr>
              <w:t>04</w:t>
            </w:r>
            <w:r w:rsidRPr="00E87484">
              <w:rPr>
                <w:color w:val="auto"/>
                <w:sz w:val="18"/>
                <w:szCs w:val="18"/>
              </w:rPr>
              <w:t xml:space="preserve"> redlined text</w:t>
            </w:r>
            <w:r>
              <w:rPr>
                <w:color w:val="auto"/>
                <w:sz w:val="18"/>
                <w:szCs w:val="18"/>
              </w:rPr>
              <w:t xml:space="preserve"> </w:t>
            </w:r>
            <w:r w:rsidR="005B1C45">
              <w:rPr>
                <w:color w:val="auto"/>
                <w:sz w:val="18"/>
                <w:szCs w:val="18"/>
              </w:rPr>
              <w:t>v9.3</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880CE6" w:rsidRDefault="00CA666B" w:rsidP="006E1A3D">
            <w:pPr>
              <w:pStyle w:val="Tablebodycopy"/>
              <w:rPr>
                <w:color w:val="auto"/>
              </w:rPr>
            </w:pPr>
            <w:r w:rsidRPr="00880CE6">
              <w:rPr>
                <w:color w:val="auto"/>
              </w:rPr>
              <w:t>CP1390</w:t>
            </w:r>
          </w:p>
        </w:tc>
        <w:tc>
          <w:tcPr>
            <w:tcW w:w="2783" w:type="dxa"/>
            <w:tcBorders>
              <w:top w:val="single" w:sz="8" w:space="0" w:color="CCE0DA"/>
            </w:tcBorders>
            <w:tcMar>
              <w:top w:w="28" w:type="dxa"/>
              <w:left w:w="28" w:type="dxa"/>
              <w:bottom w:w="28" w:type="dxa"/>
              <w:right w:w="28" w:type="dxa"/>
            </w:tcMar>
          </w:tcPr>
          <w:p w:rsidR="00867097" w:rsidRPr="00F679EF" w:rsidRDefault="006227C3" w:rsidP="006E1A3D">
            <w:pPr>
              <w:pStyle w:val="Tablebodycopy"/>
              <w:rPr>
                <w:color w:val="auto"/>
              </w:rPr>
            </w:pPr>
            <w:r w:rsidRPr="006227C3">
              <w:rPr>
                <w:color w:val="auto"/>
              </w:rPr>
              <w:t>New MDD Entity for SMETS Version</w:t>
            </w:r>
          </w:p>
        </w:tc>
        <w:tc>
          <w:tcPr>
            <w:tcW w:w="1275" w:type="dxa"/>
            <w:tcBorders>
              <w:top w:val="single" w:sz="8" w:space="0" w:color="CCE0DA"/>
            </w:tcBorders>
            <w:tcMar>
              <w:top w:w="28" w:type="dxa"/>
              <w:left w:w="28" w:type="dxa"/>
              <w:bottom w:w="28" w:type="dxa"/>
              <w:right w:w="28" w:type="dxa"/>
            </w:tcMar>
          </w:tcPr>
          <w:p w:rsidR="00867097" w:rsidRPr="00F679EF" w:rsidRDefault="006227C3"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867097" w:rsidRPr="00F679EF" w:rsidRDefault="00151621" w:rsidP="006E1A3D">
            <w:pPr>
              <w:pStyle w:val="Tablebodycopy"/>
              <w:rPr>
                <w:color w:val="auto"/>
                <w:sz w:val="18"/>
                <w:szCs w:val="18"/>
              </w:rPr>
            </w:pPr>
            <w:r>
              <w:rPr>
                <w:color w:val="auto"/>
                <w:sz w:val="18"/>
                <w:szCs w:val="18"/>
              </w:rPr>
              <w:t>To</w:t>
            </w:r>
            <w:r w:rsidRPr="00151621">
              <w:rPr>
                <w:color w:val="auto"/>
                <w:sz w:val="18"/>
                <w:szCs w:val="18"/>
              </w:rPr>
              <w:t xml:space="preserve"> support arrangements for Smart Metering, a new DTC data item, ‘Smart Metering Equipment Technical Specifications (SMETS) Version’ has been created under governance of the Master Registration Agreement (MRA). Suppliers will use ‘SMETS Version’ to indicate their view of the version of the SMETS against which a particular Smart Metering System is compliant.  Through industry consultation carried out under DTC CP3362 (Revisions to the DTC related to SMIP consequential Changes: Registration), it has been requested that ‘SMETS Version’ be included in Market Domain Data as a new entity. For consistency purposes, we propose making this information available via the ELEXON Portal.</w:t>
            </w:r>
          </w:p>
        </w:tc>
        <w:tc>
          <w:tcPr>
            <w:tcW w:w="3171" w:type="dxa"/>
            <w:tcBorders>
              <w:top w:val="single" w:sz="8" w:space="0" w:color="CCE0DA"/>
            </w:tcBorders>
          </w:tcPr>
          <w:p w:rsidR="00867097" w:rsidRDefault="00880CE6" w:rsidP="006E1A3D">
            <w:pPr>
              <w:pStyle w:val="Tablebodycopy"/>
              <w:rPr>
                <w:color w:val="auto"/>
                <w:sz w:val="18"/>
                <w:szCs w:val="18"/>
              </w:rPr>
            </w:pPr>
            <w:r>
              <w:rPr>
                <w:color w:val="auto"/>
                <w:sz w:val="18"/>
                <w:szCs w:val="18"/>
              </w:rPr>
              <w:t>CP1390 Form</w:t>
            </w:r>
          </w:p>
          <w:p w:rsidR="00912EF3" w:rsidRDefault="00912EF3" w:rsidP="00912EF3">
            <w:pPr>
              <w:pStyle w:val="Tablebodycopy"/>
              <w:rPr>
                <w:color w:val="auto"/>
                <w:sz w:val="18"/>
                <w:szCs w:val="18"/>
              </w:rPr>
            </w:pPr>
            <w:r>
              <w:rPr>
                <w:color w:val="auto"/>
                <w:sz w:val="18"/>
                <w:szCs w:val="18"/>
              </w:rPr>
              <w:t>CP1390 AC</w:t>
            </w:r>
          </w:p>
          <w:p w:rsidR="00912EF3" w:rsidRDefault="00912EF3" w:rsidP="00912EF3">
            <w:pPr>
              <w:pStyle w:val="Tablebodycopy"/>
              <w:rPr>
                <w:color w:val="auto"/>
                <w:sz w:val="18"/>
                <w:szCs w:val="18"/>
              </w:rPr>
            </w:pPr>
            <w:r>
              <w:rPr>
                <w:color w:val="auto"/>
                <w:sz w:val="18"/>
                <w:szCs w:val="18"/>
              </w:rPr>
              <w:t>CP1390</w:t>
            </w:r>
            <w:r w:rsidRPr="00E87484">
              <w:rPr>
                <w:color w:val="auto"/>
                <w:sz w:val="18"/>
                <w:szCs w:val="18"/>
              </w:rPr>
              <w:t xml:space="preserve"> BSCP5</w:t>
            </w:r>
            <w:r>
              <w:rPr>
                <w:color w:val="auto"/>
                <w:sz w:val="18"/>
                <w:szCs w:val="18"/>
              </w:rPr>
              <w:t>09</w:t>
            </w:r>
            <w:r w:rsidRPr="00E87484">
              <w:rPr>
                <w:color w:val="auto"/>
                <w:sz w:val="18"/>
                <w:szCs w:val="18"/>
              </w:rPr>
              <w:t xml:space="preserve"> redlined text</w:t>
            </w:r>
            <w:r>
              <w:rPr>
                <w:color w:val="auto"/>
                <w:sz w:val="18"/>
                <w:szCs w:val="18"/>
              </w:rPr>
              <w:t xml:space="preserve"> v0.1</w:t>
            </w:r>
          </w:p>
          <w:p w:rsidR="00912EF3" w:rsidRPr="00F679EF" w:rsidRDefault="00912EF3" w:rsidP="00912EF3">
            <w:pPr>
              <w:pStyle w:val="Tablebodycopy"/>
              <w:rPr>
                <w:color w:val="auto"/>
                <w:sz w:val="18"/>
                <w:szCs w:val="18"/>
              </w:rPr>
            </w:pPr>
            <w:r>
              <w:rPr>
                <w:color w:val="auto"/>
                <w:sz w:val="18"/>
                <w:szCs w:val="18"/>
              </w:rPr>
              <w:t xml:space="preserve">CP1390 BSCP509 Appendix: </w:t>
            </w:r>
            <w:r w:rsidRPr="00912EF3">
              <w:rPr>
                <w:color w:val="auto"/>
                <w:sz w:val="18"/>
                <w:szCs w:val="18"/>
              </w:rPr>
              <w:t>MDD Entity Change Request Forms</w:t>
            </w:r>
            <w:r>
              <w:rPr>
                <w:color w:val="auto"/>
                <w:sz w:val="18"/>
                <w:szCs w:val="18"/>
              </w:rPr>
              <w:t xml:space="preserve"> redlined text v0.1</w:t>
            </w:r>
          </w:p>
        </w:tc>
      </w:tr>
      <w:tr w:rsidR="00867097" w:rsidTr="006E1A3D">
        <w:trPr>
          <w:cantSplit/>
        </w:trPr>
        <w:tc>
          <w:tcPr>
            <w:tcW w:w="993" w:type="dxa"/>
            <w:tcMar>
              <w:top w:w="28" w:type="dxa"/>
              <w:left w:w="28" w:type="dxa"/>
              <w:bottom w:w="28" w:type="dxa"/>
              <w:right w:w="28" w:type="dxa"/>
            </w:tcMar>
          </w:tcPr>
          <w:p w:rsidR="00867097" w:rsidRPr="00880CE6" w:rsidRDefault="00CA666B" w:rsidP="006E1A3D">
            <w:pPr>
              <w:pStyle w:val="Tablebodycopy"/>
              <w:rPr>
                <w:color w:val="auto"/>
              </w:rPr>
            </w:pPr>
            <w:r w:rsidRPr="00880CE6">
              <w:rPr>
                <w:color w:val="auto"/>
              </w:rPr>
              <w:t>CP1391</w:t>
            </w:r>
          </w:p>
        </w:tc>
        <w:tc>
          <w:tcPr>
            <w:tcW w:w="2783" w:type="dxa"/>
            <w:tcMar>
              <w:top w:w="28" w:type="dxa"/>
              <w:left w:w="28" w:type="dxa"/>
              <w:bottom w:w="28" w:type="dxa"/>
              <w:right w:w="28" w:type="dxa"/>
            </w:tcMar>
          </w:tcPr>
          <w:p w:rsidR="00867097" w:rsidRPr="00F679EF" w:rsidRDefault="009B74FD" w:rsidP="006E1A3D">
            <w:pPr>
              <w:pStyle w:val="Tablebodycopy"/>
              <w:rPr>
                <w:color w:val="auto"/>
              </w:rPr>
            </w:pPr>
            <w:r w:rsidRPr="009B74FD">
              <w:rPr>
                <w:color w:val="auto"/>
              </w:rPr>
              <w:t>Clarify the existing MDD registration criteria for new Suppliers within the MDD (BSCP509) and Qua</w:t>
            </w:r>
            <w:r>
              <w:rPr>
                <w:color w:val="auto"/>
              </w:rPr>
              <w:t>lification (BSCP537) procedures</w:t>
            </w:r>
          </w:p>
        </w:tc>
        <w:tc>
          <w:tcPr>
            <w:tcW w:w="1275" w:type="dxa"/>
            <w:tcMar>
              <w:top w:w="28" w:type="dxa"/>
              <w:left w:w="28" w:type="dxa"/>
              <w:bottom w:w="28" w:type="dxa"/>
              <w:right w:w="28" w:type="dxa"/>
            </w:tcMar>
          </w:tcPr>
          <w:p w:rsidR="00867097" w:rsidRPr="00F679EF" w:rsidRDefault="008D267A" w:rsidP="006E1A3D">
            <w:pPr>
              <w:pStyle w:val="Tablebodycopy"/>
              <w:rPr>
                <w:color w:val="auto"/>
              </w:rPr>
            </w:pPr>
            <w:r>
              <w:rPr>
                <w:color w:val="auto"/>
              </w:rPr>
              <w:t>SVA/CVA</w:t>
            </w:r>
          </w:p>
        </w:tc>
        <w:tc>
          <w:tcPr>
            <w:tcW w:w="2977" w:type="dxa"/>
            <w:tcMar>
              <w:top w:w="28" w:type="dxa"/>
              <w:left w:w="28" w:type="dxa"/>
              <w:bottom w:w="28" w:type="dxa"/>
              <w:right w:w="28" w:type="dxa"/>
            </w:tcMar>
          </w:tcPr>
          <w:p w:rsidR="00867097" w:rsidRPr="00F679EF" w:rsidRDefault="00867FAE" w:rsidP="00867FAE">
            <w:pPr>
              <w:pStyle w:val="Tablebodycopy"/>
              <w:rPr>
                <w:color w:val="auto"/>
                <w:sz w:val="18"/>
                <w:szCs w:val="18"/>
              </w:rPr>
            </w:pPr>
            <w:r>
              <w:rPr>
                <w:color w:val="auto"/>
                <w:sz w:val="18"/>
                <w:szCs w:val="18"/>
              </w:rPr>
              <w:t>The SVG144 has asked ELEXON</w:t>
            </w:r>
            <w:r w:rsidR="006227C3" w:rsidRPr="006227C3">
              <w:rPr>
                <w:color w:val="auto"/>
                <w:sz w:val="18"/>
                <w:szCs w:val="18"/>
              </w:rPr>
              <w:t xml:space="preserve"> to raise a CP to address the two issues, identified in paper </w:t>
            </w:r>
            <w:hyperlink r:id="rId11" w:history="1">
              <w:r w:rsidR="00354031" w:rsidRPr="00FE719D">
                <w:rPr>
                  <w:rStyle w:val="Hyperlink"/>
                  <w:color w:val="3366FF"/>
                  <w:sz w:val="18"/>
                  <w:szCs w:val="18"/>
                </w:rPr>
                <w:t>SVG144/08</w:t>
              </w:r>
            </w:hyperlink>
            <w:r w:rsidR="006227C3" w:rsidRPr="006227C3">
              <w:rPr>
                <w:color w:val="auto"/>
                <w:sz w:val="18"/>
                <w:szCs w:val="18"/>
              </w:rPr>
              <w:t>. To provide clarity, a CP is required to make document changes to an MDD Entity form in BSCP509 Appendix; and to the wording in BSCP537 Qualification Process.</w:t>
            </w:r>
          </w:p>
        </w:tc>
        <w:tc>
          <w:tcPr>
            <w:tcW w:w="3171" w:type="dxa"/>
          </w:tcPr>
          <w:p w:rsidR="00867097" w:rsidRDefault="00880CE6" w:rsidP="006E1A3D">
            <w:pPr>
              <w:pStyle w:val="Tablebodycopy"/>
              <w:rPr>
                <w:color w:val="auto"/>
                <w:sz w:val="18"/>
                <w:szCs w:val="18"/>
              </w:rPr>
            </w:pPr>
            <w:r>
              <w:rPr>
                <w:color w:val="auto"/>
                <w:sz w:val="18"/>
                <w:szCs w:val="18"/>
              </w:rPr>
              <w:t>CP1391 Form</w:t>
            </w:r>
          </w:p>
          <w:p w:rsidR="00912EF3" w:rsidRDefault="00912EF3" w:rsidP="00912EF3">
            <w:pPr>
              <w:pStyle w:val="Tablebodycopy"/>
              <w:rPr>
                <w:color w:val="auto"/>
                <w:sz w:val="18"/>
                <w:szCs w:val="18"/>
              </w:rPr>
            </w:pPr>
            <w:r>
              <w:rPr>
                <w:color w:val="auto"/>
                <w:sz w:val="18"/>
                <w:szCs w:val="18"/>
              </w:rPr>
              <w:t>CP1391 AC</w:t>
            </w:r>
          </w:p>
          <w:p w:rsidR="00912EF3" w:rsidRDefault="00912EF3" w:rsidP="00912EF3">
            <w:pPr>
              <w:pStyle w:val="Tablebodycopy"/>
              <w:rPr>
                <w:color w:val="auto"/>
                <w:sz w:val="18"/>
                <w:szCs w:val="18"/>
              </w:rPr>
            </w:pPr>
            <w:r>
              <w:rPr>
                <w:color w:val="auto"/>
                <w:sz w:val="18"/>
                <w:szCs w:val="18"/>
              </w:rPr>
              <w:t xml:space="preserve">CP1391 BSCP509 Appendix: </w:t>
            </w:r>
            <w:r w:rsidRPr="00912EF3">
              <w:rPr>
                <w:color w:val="auto"/>
                <w:sz w:val="18"/>
                <w:szCs w:val="18"/>
              </w:rPr>
              <w:t>MDD Entity Change Request Forms</w:t>
            </w:r>
            <w:r>
              <w:rPr>
                <w:color w:val="auto"/>
                <w:sz w:val="18"/>
                <w:szCs w:val="18"/>
              </w:rPr>
              <w:t xml:space="preserve"> redlined text v0.1</w:t>
            </w:r>
          </w:p>
          <w:p w:rsidR="00912EF3" w:rsidRPr="00F679EF" w:rsidRDefault="00912EF3" w:rsidP="00912EF3">
            <w:pPr>
              <w:pStyle w:val="Tablebodycopy"/>
              <w:rPr>
                <w:color w:val="auto"/>
                <w:sz w:val="18"/>
                <w:szCs w:val="18"/>
              </w:rPr>
            </w:pPr>
            <w:r>
              <w:rPr>
                <w:color w:val="auto"/>
                <w:sz w:val="18"/>
                <w:szCs w:val="18"/>
              </w:rPr>
              <w:t>CP1391 BSCP537 redlined text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details of </w:t>
      </w:r>
      <w:r w:rsidR="000F576C" w:rsidRPr="00CA666B">
        <w:rPr>
          <w:szCs w:val="20"/>
        </w:rPr>
        <w:t xml:space="preserve">these </w:t>
      </w:r>
      <w:r w:rsidR="001F16CA" w:rsidRPr="00CA666B">
        <w:rPr>
          <w:szCs w:val="20"/>
        </w:rPr>
        <w:t>CPs</w:t>
      </w:r>
      <w:r w:rsidR="000F576C" w:rsidRPr="0084410F">
        <w:rPr>
          <w:szCs w:val="20"/>
        </w:rPr>
        <w:t xml:space="preserve"> on the </w:t>
      </w:r>
      <w:hyperlink r:id="rId12" w:history="1">
        <w:r w:rsidR="000F576C" w:rsidRPr="0084410F">
          <w:rPr>
            <w:rStyle w:val="Hyperlink"/>
            <w:szCs w:val="20"/>
          </w:rPr>
          <w:t>ELEXON Website</w:t>
        </w:r>
      </w:hyperlink>
      <w:r w:rsidR="009A6DE3">
        <w:rPr>
          <w:szCs w:val="20"/>
        </w:rPr>
        <w:t>.</w:t>
      </w:r>
    </w:p>
    <w:p w:rsidR="00E64E99" w:rsidRPr="00C2733F"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0" w:name="_Ref334168445"/>
      <w:r w:rsidR="00C81614">
        <w:rPr>
          <w:rStyle w:val="FootnoteReference"/>
        </w:rPr>
        <w:footnoteReference w:id="2"/>
      </w:r>
      <w:bookmarkEnd w:id="0"/>
      <w:r>
        <w:t xml:space="preserve"> </w:t>
      </w:r>
      <w:r w:rsidR="005A787F">
        <w:t xml:space="preserve">tab of the </w:t>
      </w:r>
      <w:hyperlink r:id="rId13" w:history="1">
        <w:r w:rsidR="005A787F">
          <w:rPr>
            <w:rStyle w:val="Hyperlink"/>
          </w:rPr>
          <w:t>Chan</w:t>
        </w:r>
        <w:bookmarkStart w:id="1" w:name="_GoBack"/>
        <w:bookmarkEnd w:id="1"/>
        <w:r w:rsidR="005A787F">
          <w:rPr>
            <w:rStyle w:val="Hyperlink"/>
          </w:rPr>
          <w:t>g</w:t>
        </w:r>
        <w:r w:rsidR="005A787F">
          <w:rPr>
            <w:rStyle w:val="Hyperlink"/>
          </w:rPr>
          <w:t>e Register</w:t>
        </w:r>
      </w:hyperlink>
      <w:r w:rsidR="005A787F">
        <w:t xml:space="preserve">.  </w:t>
      </w:r>
    </w:p>
    <w:p w:rsidR="00B35B18" w:rsidRDefault="00B35B18"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5A787F" w:rsidP="00E64E99">
            <w:pPr>
              <w:pStyle w:val="Footer"/>
              <w:tabs>
                <w:tab w:val="clear" w:pos="4153"/>
                <w:tab w:val="clear" w:pos="8306"/>
              </w:tabs>
              <w:rPr>
                <w:b/>
                <w:szCs w:val="18"/>
              </w:rPr>
            </w:pPr>
            <w:hyperlink r:id="rId14"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5A787F" w:rsidP="00E64E99">
            <w:pPr>
              <w:pStyle w:val="Footer"/>
              <w:tabs>
                <w:tab w:val="clear" w:pos="4153"/>
                <w:tab w:val="clear" w:pos="8306"/>
              </w:tabs>
              <w:rPr>
                <w:b/>
                <w:sz w:val="20"/>
                <w:szCs w:val="20"/>
              </w:rPr>
            </w:pPr>
            <w:hyperlink r:id="rId15" w:history="1">
              <w:r w:rsidR="00E64E99" w:rsidRPr="005930B4">
                <w:rPr>
                  <w:rStyle w:val="Hyperlink"/>
                  <w:b/>
                  <w:szCs w:val="20"/>
                </w:rPr>
                <w:t>CCC@elexon.co.uk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B35B18"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148DA479" wp14:editId="18EB6F5B">
                  <wp:simplePos x="0" y="0"/>
                  <wp:positionH relativeFrom="page">
                    <wp:posOffset>30480</wp:posOffset>
                  </wp:positionH>
                  <wp:positionV relativeFrom="page">
                    <wp:posOffset>2021205</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Pr>
          <w:b/>
          <w:noProof/>
        </w:rPr>
        <mc:AlternateContent>
          <mc:Choice Requires="wps">
            <w:drawing>
              <wp:anchor distT="0" distB="0" distL="114300" distR="114300" simplePos="0" relativeHeight="251659264" behindDoc="0" locked="1" layoutInCell="1" allowOverlap="1" wp14:anchorId="6AB1EF6A" wp14:editId="473A944B">
                <wp:simplePos x="0" y="0"/>
                <wp:positionH relativeFrom="page">
                  <wp:posOffset>6010275</wp:posOffset>
                </wp:positionH>
                <wp:positionV relativeFrom="page">
                  <wp:posOffset>628015</wp:posOffset>
                </wp:positionV>
                <wp:extent cx="1373505" cy="4067175"/>
                <wp:effectExtent l="0" t="0" r="17145" b="952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E6" w:rsidRPr="002514CC" w:rsidRDefault="00880CE6" w:rsidP="00DE1A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473.25pt;margin-top:49.45pt;width:108.15pt;height:3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eDsAIAALM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" filled="f" stroked="f">
                <v:textbox inset="0,0,0,0">
                  <w:txbxContent>
                    <w:p w:rsidR="00880CE6" w:rsidRPr="002514CC" w:rsidRDefault="00880CE6" w:rsidP="00DE1AA1"/>
                  </w:txbxContent>
                </v:textbox>
                <w10:wrap anchorx="page" anchory="page"/>
                <w10:anchorlock/>
              </v:shape>
            </w:pict>
          </mc:Fallback>
        </mc:AlternateContent>
      </w: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F42F1E">
        <w:rPr>
          <w:color w:val="000000" w:themeColor="text1"/>
        </w:rPr>
        <w:t>on</w:t>
      </w:r>
      <w:r w:rsidRPr="00E05FE2">
        <w:rPr>
          <w:b/>
          <w:color w:val="000000" w:themeColor="text1"/>
        </w:rPr>
        <w:t xml:space="preserve"> </w:t>
      </w:r>
      <w:r w:rsidRPr="006227C3">
        <w:rPr>
          <w:b/>
          <w:color w:val="7030A0"/>
        </w:rPr>
        <w:t xml:space="preserve">Thursday </w:t>
      </w:r>
      <w:r w:rsidR="00CA666B" w:rsidRPr="006227C3">
        <w:rPr>
          <w:b/>
          <w:color w:val="7030A0"/>
        </w:rPr>
        <w:t>25</w:t>
      </w:r>
      <w:r w:rsidR="00CA666B">
        <w:rPr>
          <w:b/>
          <w:color w:val="7030A0"/>
        </w:rPr>
        <w:t xml:space="preserve"> April 2013. </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footerReference w:type="default" r:id="rId17"/>
          <w:footerReference w:type="first" r:id="rId18"/>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0E7CCE">
            <w:pPr>
              <w:rPr>
                <w:b/>
              </w:rPr>
            </w:pPr>
            <w:r>
              <w:rPr>
                <w:b/>
              </w:rPr>
              <w:t>CP</w:t>
            </w:r>
            <w:r w:rsidR="000E7CCE">
              <w:rPr>
                <w:b/>
              </w:rPr>
              <w:t>1</w:t>
            </w:r>
            <w:r w:rsidR="000E7CCE" w:rsidRPr="00F974B4">
              <w:rPr>
                <w:b/>
              </w:rPr>
              <w:t>360</w:t>
            </w:r>
            <w:r w:rsidR="00A6581C">
              <w:rPr>
                <w:b/>
              </w:rPr>
              <w:t xml:space="preserve"> v2.0</w:t>
            </w:r>
            <w:r>
              <w:rPr>
                <w:rStyle w:val="FootnoteReference"/>
                <w:b/>
              </w:rPr>
              <w:footnoteReference w:id="3"/>
            </w:r>
          </w:p>
        </w:tc>
        <w:tc>
          <w:tcPr>
            <w:tcW w:w="4468" w:type="pct"/>
            <w:tcMar>
              <w:top w:w="57" w:type="dxa"/>
              <w:left w:w="57" w:type="dxa"/>
              <w:bottom w:w="57" w:type="dxa"/>
              <w:right w:w="57" w:type="dxa"/>
            </w:tcMar>
          </w:tcPr>
          <w:p w:rsidR="00E64E99" w:rsidRPr="00E913E3" w:rsidRDefault="00936E39" w:rsidP="00E64E99">
            <w:r w:rsidRPr="00936E39">
              <w:t>Inclusion of Audit Records for Gross Volume Correction and Dummy Meter Exchanges</w:t>
            </w:r>
            <w:r w:rsidR="008804D6">
              <w:t xml:space="preserve">. </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9"/>
          <w:footerReference w:type="first" r:id="rId20"/>
          <w:pgSz w:w="16838" w:h="11906" w:orient="landscape" w:code="9"/>
          <w:pgMar w:top="1134" w:right="567" w:bottom="2722" w:left="567" w:header="709" w:footer="284" w:gutter="0"/>
          <w:cols w:space="708"/>
          <w:titlePg/>
          <w:docGrid w:linePitch="360"/>
        </w:sectPr>
      </w:pPr>
    </w:p>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008B5A84" w:rsidRPr="008B5A84">
        <w:rPr>
          <w:color w:val="4BACC6"/>
        </w:rPr>
        <w:t>CP</w:t>
      </w:r>
      <w:r w:rsidR="008B5A84" w:rsidRPr="00A6581C">
        <w:rPr>
          <w:color w:val="4BACC6"/>
        </w:rPr>
        <w:t>1360</w:t>
      </w:r>
      <w:r w:rsidR="00A6581C">
        <w:rPr>
          <w:color w:val="4BACC6"/>
        </w:rPr>
        <w:t xml:space="preserve"> v2.0</w:t>
      </w:r>
      <w:r>
        <w:rPr>
          <w:color w:val="4BACC6"/>
        </w:rPr>
        <w:t xml:space="preserve">) – </w:t>
      </w:r>
      <w:r w:rsidR="00D554F6">
        <w:rPr>
          <w:color w:val="4BACC6"/>
        </w:rPr>
        <w:t>(</w:t>
      </w:r>
      <w:r w:rsidR="00A65A4F">
        <w:rPr>
          <w:color w:val="4BACC6"/>
          <w:u w:val="single"/>
        </w:rPr>
        <w:t>BSCP504</w:t>
      </w:r>
      <w:r w:rsidR="00D554F6">
        <w:rPr>
          <w:color w:val="4BACC6"/>
          <w:u w:val="single"/>
        </w:rPr>
        <w:t>)</w:t>
      </w:r>
    </w:p>
    <w:p w:rsidR="00592FA2" w:rsidRDefault="00592FA2" w:rsidP="00592FA2">
      <w:r w:rsidRPr="00E0341E">
        <w:t>Please review the redlined text for CP</w:t>
      </w:r>
      <w:r w:rsidR="008B5A84">
        <w:t>1360</w:t>
      </w:r>
      <w:r w:rsidR="0099503A">
        <w:t xml:space="preserve"> v2.0</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1C50AB">
            <w:pPr>
              <w:rPr>
                <w:b/>
              </w:rPr>
            </w:pPr>
            <w:r>
              <w:rPr>
                <w:b/>
              </w:rPr>
              <w:t>CP</w:t>
            </w:r>
            <w:r w:rsidR="001C50AB">
              <w:rPr>
                <w:b/>
              </w:rPr>
              <w:t>1390</w:t>
            </w:r>
            <w:r>
              <w:rPr>
                <w:rStyle w:val="FootnoteReference"/>
                <w:b/>
              </w:rPr>
              <w:footnoteReference w:id="4"/>
            </w:r>
          </w:p>
        </w:tc>
        <w:tc>
          <w:tcPr>
            <w:tcW w:w="4468" w:type="pct"/>
            <w:tcMar>
              <w:top w:w="57" w:type="dxa"/>
              <w:left w:w="57" w:type="dxa"/>
              <w:bottom w:w="57" w:type="dxa"/>
              <w:right w:w="57" w:type="dxa"/>
            </w:tcMar>
          </w:tcPr>
          <w:p w:rsidR="000C404E" w:rsidRPr="00E913E3" w:rsidRDefault="001C50AB" w:rsidP="000C404E">
            <w:r w:rsidRPr="00921349">
              <w:rPr>
                <w:color w:val="000000" w:themeColor="text1"/>
              </w:rPr>
              <w:t xml:space="preserve">New </w:t>
            </w:r>
            <w:r>
              <w:rPr>
                <w:color w:val="000000" w:themeColor="text1"/>
              </w:rPr>
              <w:t>MDD Entity for SMETS Version</w:t>
            </w:r>
            <w:r w:rsidR="008804D6">
              <w:rPr>
                <w:color w:val="000000" w:themeColor="text1"/>
              </w:rPr>
              <w:t xml:space="preserve">. </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21"/>
          <w:pgSz w:w="16838" w:h="11906" w:orient="landscape" w:code="9"/>
          <w:pgMar w:top="1134" w:right="567" w:bottom="2722" w:left="567" w:header="709" w:footer="284" w:gutter="0"/>
          <w:cols w:space="708"/>
          <w:titlePg/>
          <w:docGrid w:linePitch="360"/>
        </w:sectPr>
      </w:pPr>
    </w:p>
    <w:p w:rsidR="007A05BA" w:rsidRDefault="007A05BA"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0063003B" w:rsidRPr="0063003B">
        <w:rPr>
          <w:color w:val="4BACC6"/>
        </w:rPr>
        <w:t>CP</w:t>
      </w:r>
      <w:r w:rsidR="0063003B">
        <w:rPr>
          <w:color w:val="4BACC6"/>
        </w:rPr>
        <w:t>1390</w:t>
      </w:r>
      <w:r>
        <w:rPr>
          <w:color w:val="4BACC6"/>
        </w:rPr>
        <w:t>) – (</w:t>
      </w:r>
      <w:r w:rsidR="0063003B">
        <w:rPr>
          <w:color w:val="4BACC6"/>
          <w:u w:val="single"/>
        </w:rPr>
        <w:t>BSCP509</w:t>
      </w:r>
      <w:r>
        <w:rPr>
          <w:color w:val="4BACC6"/>
          <w:u w:val="single"/>
        </w:rPr>
        <w:t>)</w:t>
      </w:r>
    </w:p>
    <w:p w:rsidR="007A05BA" w:rsidRDefault="007A05BA" w:rsidP="007A05BA">
      <w:r w:rsidRPr="00E0341E">
        <w:t>Please review the redlined text for CP</w:t>
      </w:r>
      <w:r w:rsidR="0063003B">
        <w:t>1390</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880CE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880CE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880CE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880CE6">
            <w:pPr>
              <w:pStyle w:val="Tablesubheading"/>
              <w:ind w:left="57"/>
              <w:rPr>
                <w:b/>
              </w:rPr>
            </w:pPr>
            <w:r w:rsidRPr="00592FA2">
              <w:rPr>
                <w:b/>
              </w:rPr>
              <w:t>Reviewer comments</w:t>
            </w:r>
          </w:p>
        </w:tc>
      </w:tr>
      <w:tr w:rsidR="007A05BA" w:rsidRPr="009419C6"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r w:rsidR="007A05BA"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80CE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80CE6">
            <w:pPr>
              <w:pStyle w:val="Tablebodycopy"/>
              <w:rPr>
                <w:color w:val="4BACC6" w:themeColor="accent5"/>
              </w:rPr>
            </w:pPr>
          </w:p>
        </w:tc>
      </w:tr>
    </w:tbl>
    <w:p w:rsidR="00E50CB2" w:rsidRDefault="00E50CB2" w:rsidP="00E50CB2"/>
    <w:p w:rsidR="00E50CB2" w:rsidRPr="00A07AB7" w:rsidRDefault="00E50CB2" w:rsidP="00E50CB2">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63003B">
        <w:rPr>
          <w:color w:val="4BACC6"/>
        </w:rPr>
        <w:t>CP</w:t>
      </w:r>
      <w:r>
        <w:rPr>
          <w:color w:val="4BACC6"/>
        </w:rPr>
        <w:t>1390) – (</w:t>
      </w:r>
      <w:r>
        <w:rPr>
          <w:color w:val="4BACC6"/>
          <w:u w:val="single"/>
        </w:rPr>
        <w:t>BSCP509</w:t>
      </w:r>
      <w:r w:rsidRPr="00E50CB2">
        <w:rPr>
          <w:u w:val="single"/>
        </w:rPr>
        <w:t xml:space="preserve"> </w:t>
      </w:r>
      <w:r w:rsidRPr="00E50CB2">
        <w:rPr>
          <w:color w:val="4BACC6"/>
          <w:u w:val="single"/>
        </w:rPr>
        <w:t>Appendix: MDD Entity Change Request Forms</w:t>
      </w:r>
      <w:r>
        <w:rPr>
          <w:color w:val="4BACC6"/>
          <w:u w:val="single"/>
        </w:rPr>
        <w:t>)</w:t>
      </w:r>
    </w:p>
    <w:p w:rsidR="00E50CB2" w:rsidRDefault="00E50CB2" w:rsidP="00E50CB2">
      <w:r w:rsidRPr="00E0341E">
        <w:t>Please review the redlined text for CP</w:t>
      </w:r>
      <w:r>
        <w:t>1390</w:t>
      </w:r>
      <w:r w:rsidRPr="00E0341E">
        <w:t xml:space="preserve"> and use the following table to enter any comments you have.</w:t>
      </w:r>
    </w:p>
    <w:p w:rsidR="00E50CB2" w:rsidRDefault="00E50CB2" w:rsidP="00E50CB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50CB2" w:rsidRPr="005B2B3F" w:rsidTr="00880CE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50CB2" w:rsidRPr="00592FA2" w:rsidRDefault="00E50CB2" w:rsidP="00880CE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50CB2" w:rsidRPr="00592FA2" w:rsidRDefault="00E50CB2" w:rsidP="00880CE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50CB2" w:rsidRPr="00592FA2" w:rsidRDefault="00E50CB2" w:rsidP="00880CE6">
            <w:pPr>
              <w:pStyle w:val="Tablesubheading"/>
              <w:ind w:left="57"/>
              <w:rPr>
                <w:b/>
              </w:rPr>
            </w:pPr>
            <w:r w:rsidRPr="00592FA2">
              <w:rPr>
                <w:b/>
              </w:rPr>
              <w:t>Reviewer comments</w:t>
            </w:r>
          </w:p>
        </w:tc>
      </w:tr>
      <w:tr w:rsidR="00E50CB2" w:rsidRPr="009419C6"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bl>
    <w:p w:rsidR="00E50CB2" w:rsidRDefault="00E50CB2" w:rsidP="00E50CB2"/>
    <w:p w:rsidR="00517BC2" w:rsidRDefault="00517BC2"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63003B" w:rsidRPr="00E913E3" w:rsidTr="00880CE6">
        <w:trPr>
          <w:trHeight w:val="308"/>
        </w:trPr>
        <w:tc>
          <w:tcPr>
            <w:tcW w:w="5000" w:type="pct"/>
            <w:gridSpan w:val="2"/>
            <w:shd w:val="clear" w:color="auto" w:fill="4BACC6"/>
            <w:tcMar>
              <w:top w:w="57" w:type="dxa"/>
              <w:left w:w="57" w:type="dxa"/>
              <w:bottom w:w="57" w:type="dxa"/>
              <w:right w:w="57" w:type="dxa"/>
            </w:tcMar>
          </w:tcPr>
          <w:p w:rsidR="0063003B" w:rsidRPr="00E913E3" w:rsidRDefault="0063003B" w:rsidP="00880CE6">
            <w:pPr>
              <w:rPr>
                <w:sz w:val="26"/>
                <w:szCs w:val="26"/>
              </w:rPr>
            </w:pPr>
            <w:r w:rsidRPr="00E913E3">
              <w:rPr>
                <w:b/>
                <w:sz w:val="26"/>
                <w:szCs w:val="26"/>
              </w:rPr>
              <w:t>Change Proposal</w:t>
            </w:r>
            <w:r>
              <w:rPr>
                <w:b/>
                <w:sz w:val="26"/>
                <w:szCs w:val="26"/>
              </w:rPr>
              <w:t xml:space="preserve"> Impact Assessment Form </w:t>
            </w:r>
          </w:p>
        </w:tc>
      </w:tr>
      <w:tr w:rsidR="0063003B" w:rsidRPr="00E913E3" w:rsidTr="00880CE6">
        <w:trPr>
          <w:trHeight w:val="618"/>
        </w:trPr>
        <w:tc>
          <w:tcPr>
            <w:tcW w:w="532" w:type="pct"/>
            <w:tcMar>
              <w:top w:w="57" w:type="dxa"/>
              <w:left w:w="57" w:type="dxa"/>
              <w:bottom w:w="57" w:type="dxa"/>
              <w:right w:w="57" w:type="dxa"/>
            </w:tcMar>
          </w:tcPr>
          <w:p w:rsidR="0063003B" w:rsidRPr="00E913E3" w:rsidRDefault="0063003B" w:rsidP="0063003B">
            <w:pPr>
              <w:rPr>
                <w:b/>
              </w:rPr>
            </w:pPr>
            <w:r>
              <w:rPr>
                <w:b/>
              </w:rPr>
              <w:t>CP1391</w:t>
            </w:r>
            <w:r>
              <w:rPr>
                <w:rStyle w:val="FootnoteReference"/>
                <w:b/>
              </w:rPr>
              <w:footnoteReference w:id="5"/>
            </w:r>
          </w:p>
        </w:tc>
        <w:tc>
          <w:tcPr>
            <w:tcW w:w="4468" w:type="pct"/>
            <w:tcMar>
              <w:top w:w="57" w:type="dxa"/>
              <w:left w:w="57" w:type="dxa"/>
              <w:bottom w:w="57" w:type="dxa"/>
              <w:right w:w="57" w:type="dxa"/>
            </w:tcMar>
          </w:tcPr>
          <w:p w:rsidR="0063003B" w:rsidRPr="00E913E3" w:rsidRDefault="009B74FD" w:rsidP="00880CE6">
            <w:r w:rsidRPr="00833B04">
              <w:rPr>
                <w:color w:val="000000" w:themeColor="text1"/>
              </w:rPr>
              <w:t>Clarify the existing MDD registration criteria for new Suppliers within the MDD (BSCP509) and Qua</w:t>
            </w:r>
            <w:r>
              <w:rPr>
                <w:color w:val="000000" w:themeColor="text1"/>
              </w:rPr>
              <w:t xml:space="preserve">lification (BSCP537) procedures. </w:t>
            </w:r>
          </w:p>
        </w:tc>
      </w:tr>
    </w:tbl>
    <w:p w:rsidR="0063003B" w:rsidRDefault="0063003B" w:rsidP="000C404E"/>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63003B" w:rsidRPr="00727049" w:rsidTr="00880CE6">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63003B" w:rsidRPr="00A13082" w:rsidRDefault="0063003B" w:rsidP="00880CE6">
            <w:pPr>
              <w:rPr>
                <w:b/>
                <w:color w:val="FFFFFF"/>
                <w:sz w:val="22"/>
              </w:rPr>
            </w:pPr>
            <w:r w:rsidRPr="00A13082">
              <w:rPr>
                <w:b/>
                <w:color w:val="FFFFFF"/>
                <w:sz w:val="22"/>
              </w:rPr>
              <w:t>Question</w:t>
            </w:r>
          </w:p>
          <w:p w:rsidR="0063003B" w:rsidRPr="00A13082" w:rsidRDefault="0063003B" w:rsidP="00880CE6">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63003B" w:rsidRPr="00A13082" w:rsidRDefault="0063003B" w:rsidP="00880CE6">
            <w:pPr>
              <w:rPr>
                <w:b/>
                <w:color w:val="FFFFFF"/>
                <w:sz w:val="22"/>
              </w:rPr>
            </w:pPr>
            <w:r w:rsidRPr="00A13082">
              <w:rPr>
                <w:b/>
                <w:color w:val="FFFFFF"/>
                <w:sz w:val="22"/>
              </w:rPr>
              <w:t>Response:</w:t>
            </w:r>
          </w:p>
        </w:tc>
      </w:tr>
      <w:tr w:rsidR="0063003B" w:rsidRPr="00727049" w:rsidTr="00880CE6">
        <w:tc>
          <w:tcPr>
            <w:tcW w:w="511" w:type="dxa"/>
            <w:tcBorders>
              <w:top w:val="single" w:sz="6" w:space="0" w:color="auto"/>
            </w:tcBorders>
            <w:tcMar>
              <w:top w:w="85" w:type="dxa"/>
              <w:left w:w="85" w:type="dxa"/>
              <w:bottom w:w="85" w:type="dxa"/>
              <w:right w:w="85" w:type="dxa"/>
            </w:tcMar>
          </w:tcPr>
          <w:p w:rsidR="0063003B" w:rsidRPr="00727049" w:rsidRDefault="0063003B" w:rsidP="00880CE6">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63003B" w:rsidRPr="00391349" w:rsidRDefault="0063003B" w:rsidP="00880CE6">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63003B" w:rsidRPr="00727049" w:rsidRDefault="0063003B" w:rsidP="00880CE6">
            <w:r>
              <w:t xml:space="preserve">Yes/No/Neutral </w:t>
            </w:r>
            <w:r w:rsidRPr="005F1C1A">
              <w:rPr>
                <w:i/>
              </w:rPr>
              <w:t>(delete as appropriate)</w:t>
            </w:r>
            <w:r>
              <w:t xml:space="preserve"> because…</w:t>
            </w:r>
          </w:p>
        </w:tc>
      </w:tr>
      <w:tr w:rsidR="0063003B" w:rsidRPr="00727049" w:rsidTr="00880CE6">
        <w:tc>
          <w:tcPr>
            <w:tcW w:w="511" w:type="dxa"/>
            <w:tcBorders>
              <w:bottom w:val="single" w:sz="6" w:space="0" w:color="4BACC6"/>
            </w:tcBorders>
            <w:tcMar>
              <w:top w:w="85" w:type="dxa"/>
              <w:left w:w="85" w:type="dxa"/>
              <w:bottom w:w="85" w:type="dxa"/>
              <w:right w:w="85" w:type="dxa"/>
            </w:tcMar>
          </w:tcPr>
          <w:p w:rsidR="0063003B" w:rsidRPr="00727049" w:rsidRDefault="0063003B" w:rsidP="00880CE6">
            <w:pPr>
              <w:jc w:val="center"/>
              <w:rPr>
                <w:b/>
              </w:rPr>
            </w:pPr>
            <w:r w:rsidRPr="00727049">
              <w:rPr>
                <w:b/>
              </w:rPr>
              <w:t>2</w:t>
            </w:r>
          </w:p>
        </w:tc>
        <w:tc>
          <w:tcPr>
            <w:tcW w:w="5670" w:type="dxa"/>
            <w:tcMar>
              <w:top w:w="85" w:type="dxa"/>
              <w:left w:w="85" w:type="dxa"/>
              <w:bottom w:w="85" w:type="dxa"/>
              <w:right w:w="85" w:type="dxa"/>
            </w:tcMar>
          </w:tcPr>
          <w:p w:rsidR="0063003B" w:rsidRPr="00391349" w:rsidRDefault="0063003B" w:rsidP="00880CE6">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63003B" w:rsidRPr="00727049" w:rsidRDefault="0063003B" w:rsidP="00880CE6">
            <w:r>
              <w:t xml:space="preserve">Yes/No </w:t>
            </w:r>
            <w:r w:rsidRPr="005F1C1A">
              <w:rPr>
                <w:i/>
              </w:rPr>
              <w:t>(delete as appropriate)</w:t>
            </w:r>
          </w:p>
        </w:tc>
      </w:tr>
      <w:tr w:rsidR="0063003B" w:rsidRPr="00727049" w:rsidTr="00880CE6">
        <w:tc>
          <w:tcPr>
            <w:tcW w:w="511" w:type="dxa"/>
            <w:tcBorders>
              <w:top w:val="single" w:sz="6" w:space="0" w:color="4BACC6"/>
            </w:tcBorders>
            <w:tcMar>
              <w:top w:w="85" w:type="dxa"/>
              <w:left w:w="85" w:type="dxa"/>
              <w:bottom w:w="85" w:type="dxa"/>
              <w:right w:w="85" w:type="dxa"/>
            </w:tcMar>
          </w:tcPr>
          <w:p w:rsidR="0063003B" w:rsidRPr="00727049" w:rsidRDefault="0063003B" w:rsidP="00880CE6">
            <w:pPr>
              <w:jc w:val="center"/>
              <w:rPr>
                <w:b/>
              </w:rPr>
            </w:pPr>
          </w:p>
        </w:tc>
        <w:tc>
          <w:tcPr>
            <w:tcW w:w="5670" w:type="dxa"/>
            <w:tcMar>
              <w:top w:w="85" w:type="dxa"/>
              <w:left w:w="85" w:type="dxa"/>
              <w:bottom w:w="85" w:type="dxa"/>
              <w:right w:w="85" w:type="dxa"/>
            </w:tcMar>
          </w:tcPr>
          <w:p w:rsidR="0063003B" w:rsidRPr="00391349" w:rsidRDefault="0063003B" w:rsidP="00880CE6">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63003B" w:rsidRPr="00727049" w:rsidRDefault="0063003B" w:rsidP="00880CE6"/>
        </w:tc>
      </w:tr>
      <w:tr w:rsidR="0063003B" w:rsidRPr="00727049" w:rsidTr="00880CE6">
        <w:trPr>
          <w:trHeight w:val="341"/>
        </w:trPr>
        <w:tc>
          <w:tcPr>
            <w:tcW w:w="511" w:type="dxa"/>
            <w:tcBorders>
              <w:top w:val="nil"/>
              <w:bottom w:val="single" w:sz="6" w:space="0" w:color="4BACC6"/>
            </w:tcBorders>
            <w:tcMar>
              <w:top w:w="85" w:type="dxa"/>
              <w:left w:w="85" w:type="dxa"/>
              <w:bottom w:w="85" w:type="dxa"/>
              <w:right w:w="85" w:type="dxa"/>
            </w:tcMar>
          </w:tcPr>
          <w:p w:rsidR="0063003B" w:rsidRPr="00727049" w:rsidRDefault="0063003B" w:rsidP="00880CE6">
            <w:pPr>
              <w:jc w:val="center"/>
              <w:rPr>
                <w:b/>
              </w:rPr>
            </w:pPr>
          </w:p>
        </w:tc>
        <w:tc>
          <w:tcPr>
            <w:tcW w:w="5670" w:type="dxa"/>
            <w:tcMar>
              <w:top w:w="85" w:type="dxa"/>
              <w:left w:w="85" w:type="dxa"/>
              <w:bottom w:w="85" w:type="dxa"/>
              <w:right w:w="85" w:type="dxa"/>
            </w:tcMar>
          </w:tcPr>
          <w:p w:rsidR="0063003B" w:rsidRDefault="0063003B" w:rsidP="00880CE6">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63003B" w:rsidRPr="000548C0" w:rsidRDefault="0063003B" w:rsidP="00880CE6">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63003B" w:rsidRPr="00727049" w:rsidRDefault="0063003B" w:rsidP="00880CE6"/>
        </w:tc>
      </w:tr>
      <w:tr w:rsidR="0063003B" w:rsidRPr="00727049" w:rsidTr="00880CE6">
        <w:trPr>
          <w:trHeight w:val="341"/>
        </w:trPr>
        <w:tc>
          <w:tcPr>
            <w:tcW w:w="511" w:type="dxa"/>
            <w:tcBorders>
              <w:top w:val="single" w:sz="6" w:space="0" w:color="4BACC6"/>
            </w:tcBorders>
            <w:tcMar>
              <w:top w:w="85" w:type="dxa"/>
              <w:left w:w="85" w:type="dxa"/>
              <w:bottom w:w="85" w:type="dxa"/>
              <w:right w:w="85" w:type="dxa"/>
            </w:tcMar>
          </w:tcPr>
          <w:p w:rsidR="0063003B" w:rsidRPr="00727049" w:rsidRDefault="0063003B" w:rsidP="00880CE6">
            <w:pPr>
              <w:jc w:val="center"/>
              <w:rPr>
                <w:b/>
              </w:rPr>
            </w:pPr>
            <w:r>
              <w:rPr>
                <w:b/>
              </w:rPr>
              <w:t>3</w:t>
            </w:r>
          </w:p>
        </w:tc>
        <w:tc>
          <w:tcPr>
            <w:tcW w:w="5670" w:type="dxa"/>
            <w:tcMar>
              <w:top w:w="85" w:type="dxa"/>
              <w:left w:w="85" w:type="dxa"/>
              <w:bottom w:w="85" w:type="dxa"/>
              <w:right w:w="85" w:type="dxa"/>
            </w:tcMar>
          </w:tcPr>
          <w:p w:rsidR="0063003B" w:rsidRPr="000548C0" w:rsidRDefault="0063003B" w:rsidP="00880CE6">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63003B" w:rsidRPr="00727049" w:rsidRDefault="0063003B" w:rsidP="00880CE6">
            <w:r>
              <w:t xml:space="preserve">Yes/No/Neutral </w:t>
            </w:r>
            <w:r w:rsidRPr="005F1C1A">
              <w:rPr>
                <w:i/>
              </w:rPr>
              <w:t>(delete as appropriate)</w:t>
            </w:r>
            <w:r>
              <w:t xml:space="preserve"> because…</w:t>
            </w:r>
          </w:p>
        </w:tc>
      </w:tr>
      <w:tr w:rsidR="0063003B" w:rsidRPr="00727049" w:rsidTr="00880CE6">
        <w:trPr>
          <w:trHeight w:val="341"/>
        </w:trPr>
        <w:tc>
          <w:tcPr>
            <w:tcW w:w="511" w:type="dxa"/>
            <w:tcMar>
              <w:top w:w="85" w:type="dxa"/>
              <w:left w:w="85" w:type="dxa"/>
              <w:bottom w:w="85" w:type="dxa"/>
              <w:right w:w="85" w:type="dxa"/>
            </w:tcMar>
          </w:tcPr>
          <w:p w:rsidR="0063003B" w:rsidRPr="00727049" w:rsidRDefault="0063003B" w:rsidP="00880CE6">
            <w:pPr>
              <w:jc w:val="center"/>
              <w:rPr>
                <w:b/>
              </w:rPr>
            </w:pPr>
            <w:r w:rsidRPr="00727049">
              <w:rPr>
                <w:b/>
              </w:rPr>
              <w:t>4</w:t>
            </w:r>
          </w:p>
        </w:tc>
        <w:tc>
          <w:tcPr>
            <w:tcW w:w="5670" w:type="dxa"/>
            <w:tcMar>
              <w:top w:w="85" w:type="dxa"/>
              <w:left w:w="85" w:type="dxa"/>
              <w:bottom w:w="85" w:type="dxa"/>
              <w:right w:w="85" w:type="dxa"/>
            </w:tcMar>
          </w:tcPr>
          <w:p w:rsidR="0063003B" w:rsidRPr="00391349" w:rsidRDefault="0063003B" w:rsidP="00880CE6">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63003B" w:rsidRPr="00727049" w:rsidRDefault="0063003B" w:rsidP="00880CE6"/>
        </w:tc>
      </w:tr>
    </w:tbl>
    <w:p w:rsidR="0063003B" w:rsidRDefault="0063003B" w:rsidP="000C404E"/>
    <w:p w:rsidR="0063003B" w:rsidRDefault="0063003B" w:rsidP="000C404E"/>
    <w:p w:rsidR="0063003B" w:rsidRDefault="0063003B" w:rsidP="0063003B"/>
    <w:p w:rsidR="0063003B" w:rsidRPr="00A07AB7" w:rsidRDefault="0063003B" w:rsidP="0063003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63003B">
        <w:rPr>
          <w:color w:val="4BACC6"/>
        </w:rPr>
        <w:t>CP</w:t>
      </w:r>
      <w:r w:rsidR="00E50CB2">
        <w:rPr>
          <w:color w:val="4BACC6"/>
        </w:rPr>
        <w:t>1391</w:t>
      </w:r>
      <w:r>
        <w:rPr>
          <w:color w:val="4BACC6"/>
        </w:rPr>
        <w:t>) – (</w:t>
      </w:r>
      <w:r w:rsidR="00E50CB2">
        <w:rPr>
          <w:color w:val="4BACC6"/>
          <w:u w:val="single"/>
        </w:rPr>
        <w:t>BSCP509</w:t>
      </w:r>
      <w:r w:rsidR="00E50CB2" w:rsidRPr="00E50CB2">
        <w:rPr>
          <w:u w:val="single"/>
        </w:rPr>
        <w:t xml:space="preserve"> </w:t>
      </w:r>
      <w:r w:rsidR="00E50CB2" w:rsidRPr="00E50CB2">
        <w:rPr>
          <w:color w:val="4BACC6"/>
          <w:u w:val="single"/>
        </w:rPr>
        <w:t>Appendix: MDD Entity Change Request Forms</w:t>
      </w:r>
      <w:r>
        <w:rPr>
          <w:color w:val="4BACC6"/>
          <w:u w:val="single"/>
        </w:rPr>
        <w:t>)</w:t>
      </w:r>
    </w:p>
    <w:p w:rsidR="0063003B" w:rsidRDefault="0063003B" w:rsidP="0063003B">
      <w:r w:rsidRPr="00E0341E">
        <w:t>Please review the redlined text for CP</w:t>
      </w:r>
      <w:r>
        <w:t>139</w:t>
      </w:r>
      <w:r w:rsidR="00E50CB2">
        <w:t>1</w:t>
      </w:r>
      <w:r w:rsidRPr="00E0341E">
        <w:t xml:space="preserve"> and use the following table to enter any comments you have.</w:t>
      </w:r>
    </w:p>
    <w:p w:rsidR="0063003B" w:rsidRDefault="0063003B" w:rsidP="0063003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63003B" w:rsidRPr="005B2B3F" w:rsidTr="00880CE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63003B" w:rsidRPr="00592FA2" w:rsidRDefault="0063003B" w:rsidP="00880CE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63003B" w:rsidRPr="00592FA2" w:rsidRDefault="0063003B" w:rsidP="00880CE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63003B" w:rsidRPr="00592FA2" w:rsidRDefault="0063003B" w:rsidP="00880CE6">
            <w:pPr>
              <w:pStyle w:val="Tablesubheading"/>
              <w:ind w:left="57"/>
              <w:rPr>
                <w:b/>
              </w:rPr>
            </w:pPr>
            <w:r w:rsidRPr="00592FA2">
              <w:rPr>
                <w:b/>
              </w:rPr>
              <w:t>Reviewer comments</w:t>
            </w:r>
          </w:p>
        </w:tc>
      </w:tr>
      <w:tr w:rsidR="0063003B" w:rsidRPr="009419C6"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r w:rsidR="0063003B"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003B" w:rsidRPr="00A07AB7" w:rsidRDefault="0063003B" w:rsidP="00880CE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003B" w:rsidRPr="00720FC8" w:rsidRDefault="0063003B" w:rsidP="00880CE6">
            <w:pPr>
              <w:pStyle w:val="Tablebodycopy"/>
              <w:rPr>
                <w:color w:val="4BACC6" w:themeColor="accent5"/>
              </w:rPr>
            </w:pPr>
          </w:p>
        </w:tc>
      </w:tr>
    </w:tbl>
    <w:p w:rsidR="00E50CB2" w:rsidRDefault="00E50CB2" w:rsidP="00E50CB2"/>
    <w:p w:rsidR="00E50CB2" w:rsidRPr="00A07AB7" w:rsidRDefault="00E50CB2" w:rsidP="00E50CB2">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63003B">
        <w:rPr>
          <w:color w:val="4BACC6"/>
        </w:rPr>
        <w:t>CP</w:t>
      </w:r>
      <w:r>
        <w:rPr>
          <w:color w:val="4BACC6"/>
        </w:rPr>
        <w:t>1391) – (</w:t>
      </w:r>
      <w:r>
        <w:rPr>
          <w:color w:val="4BACC6"/>
          <w:u w:val="single"/>
        </w:rPr>
        <w:t>BSCP537)</w:t>
      </w:r>
    </w:p>
    <w:p w:rsidR="00E50CB2" w:rsidRDefault="00E50CB2" w:rsidP="00E50CB2">
      <w:r w:rsidRPr="00E0341E">
        <w:t>Please review the redlined text for CP</w:t>
      </w:r>
      <w:r>
        <w:t>1391</w:t>
      </w:r>
      <w:r w:rsidRPr="00E0341E">
        <w:t xml:space="preserve"> and use the following table to enter any comments you have.</w:t>
      </w:r>
    </w:p>
    <w:p w:rsidR="00E50CB2" w:rsidRDefault="00E50CB2" w:rsidP="00E50CB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50CB2" w:rsidRPr="005B2B3F" w:rsidTr="00880CE6">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50CB2" w:rsidRPr="00592FA2" w:rsidRDefault="00E50CB2" w:rsidP="00880CE6">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50CB2" w:rsidRPr="00592FA2" w:rsidRDefault="00E50CB2" w:rsidP="00880CE6">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50CB2" w:rsidRPr="00592FA2" w:rsidRDefault="00E50CB2" w:rsidP="00880CE6">
            <w:pPr>
              <w:pStyle w:val="Tablesubheading"/>
              <w:ind w:left="57"/>
              <w:rPr>
                <w:b/>
              </w:rPr>
            </w:pPr>
            <w:r w:rsidRPr="00592FA2">
              <w:rPr>
                <w:b/>
              </w:rPr>
              <w:t>Reviewer comments</w:t>
            </w:r>
          </w:p>
        </w:tc>
      </w:tr>
      <w:tr w:rsidR="00E50CB2" w:rsidRPr="009419C6"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r w:rsidR="00E50CB2" w:rsidTr="00880CE6">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50CB2" w:rsidRPr="00A07AB7" w:rsidRDefault="00E50CB2" w:rsidP="00880CE6">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50CB2" w:rsidRPr="00720FC8" w:rsidRDefault="00E50CB2" w:rsidP="00880CE6">
            <w:pPr>
              <w:pStyle w:val="Tablebodycopy"/>
              <w:rPr>
                <w:color w:val="4BACC6" w:themeColor="accent5"/>
              </w:rPr>
            </w:pPr>
          </w:p>
        </w:tc>
      </w:tr>
    </w:tbl>
    <w:p w:rsidR="00E50CB2" w:rsidRPr="002B1682" w:rsidRDefault="00E50CB2" w:rsidP="00E50CB2"/>
    <w:p w:rsidR="0063003B" w:rsidRPr="002B1682" w:rsidRDefault="0063003B" w:rsidP="000C404E"/>
    <w:sectPr w:rsidR="0063003B"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E6" w:rsidRDefault="00880CE6">
      <w:r>
        <w:separator/>
      </w:r>
    </w:p>
  </w:endnote>
  <w:endnote w:type="continuationSeparator" w:id="0">
    <w:p w:rsidR="00880CE6" w:rsidRDefault="0088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56" w:type="dxa"/>
      <w:tblInd w:w="13558"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RPr="00F649A9" w:rsidTr="00F649A9">
      <w:trPr>
        <w:trHeight w:val="351"/>
      </w:trPr>
      <w:tc>
        <w:tcPr>
          <w:tcW w:w="2156" w:type="dxa"/>
          <w:vAlign w:val="center"/>
        </w:tcPr>
        <w:p w:rsidR="00880CE6" w:rsidRPr="00F649A9" w:rsidRDefault="00880CE6" w:rsidP="00EA6A78">
          <w:pPr>
            <w:tabs>
              <w:tab w:val="center" w:pos="4153"/>
              <w:tab w:val="right" w:pos="8306"/>
            </w:tabs>
            <w:spacing w:line="220" w:lineRule="atLeast"/>
            <w:rPr>
              <w:color w:val="008576"/>
              <w:sz w:val="18"/>
            </w:rPr>
          </w:pPr>
          <w:r w:rsidRPr="00F649A9">
            <w:rPr>
              <w:color w:val="008576"/>
              <w:sz w:val="18"/>
            </w:rPr>
            <w:t>CPC0072</w:t>
          </w:r>
          <w:r w:rsidR="00EA6A78">
            <w:rPr>
              <w:color w:val="008576"/>
              <w:sz w:val="18"/>
            </w:rPr>
            <w:t>7</w:t>
          </w:r>
        </w:p>
      </w:tc>
    </w:tr>
    <w:tr w:rsidR="00880CE6" w:rsidRPr="00F649A9" w:rsidTr="00880CE6">
      <w:trPr>
        <w:trHeight w:val="340"/>
      </w:trPr>
      <w:tc>
        <w:tcPr>
          <w:tcW w:w="2156" w:type="dxa"/>
        </w:tcPr>
        <w:p w:rsidR="00880CE6" w:rsidRPr="00306AF5" w:rsidRDefault="00880CE6" w:rsidP="00880CE6">
          <w:r w:rsidRPr="00F649A9">
            <w:rPr>
              <w:color w:val="008576"/>
              <w:sz w:val="18"/>
            </w:rPr>
            <w:t>22 March 2013</w:t>
          </w:r>
        </w:p>
      </w:tc>
    </w:tr>
    <w:tr w:rsidR="00880CE6" w:rsidRPr="00F649A9" w:rsidTr="00F649A9">
      <w:trPr>
        <w:trHeight w:val="340"/>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Version </w:t>
          </w:r>
          <w:r w:rsidRPr="00F649A9">
            <w:rPr>
              <w:color w:val="008576"/>
              <w:sz w:val="18"/>
            </w:rPr>
            <w:fldChar w:fldCharType="begin"/>
          </w:r>
          <w:r w:rsidRPr="00F649A9">
            <w:rPr>
              <w:color w:val="008576"/>
              <w:sz w:val="18"/>
            </w:rPr>
            <w:instrText xml:space="preserve"> DOCPROPERTY  Version  \* MERGEFORMAT </w:instrText>
          </w:r>
          <w:r w:rsidRPr="00F649A9">
            <w:rPr>
              <w:color w:val="008576"/>
              <w:sz w:val="18"/>
            </w:rPr>
            <w:fldChar w:fldCharType="separate"/>
          </w:r>
          <w:r w:rsidR="005A787F">
            <w:rPr>
              <w:color w:val="008576"/>
              <w:sz w:val="18"/>
            </w:rPr>
            <w:t>1.0</w:t>
          </w:r>
          <w:r w:rsidRPr="00F649A9">
            <w:rPr>
              <w:color w:val="008576"/>
              <w:sz w:val="18"/>
            </w:rPr>
            <w:fldChar w:fldCharType="end"/>
          </w:r>
        </w:p>
      </w:tc>
    </w:tr>
    <w:tr w:rsidR="00880CE6" w:rsidRPr="00F649A9" w:rsidTr="00F649A9">
      <w:tc>
        <w:tcPr>
          <w:tcW w:w="2156" w:type="dxa"/>
          <w:tcBorders>
            <w:bottom w:val="single" w:sz="4" w:space="0" w:color="008576"/>
          </w:tcBorders>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Page </w:t>
          </w:r>
          <w:r w:rsidRPr="00F649A9">
            <w:rPr>
              <w:color w:val="008576"/>
              <w:sz w:val="18"/>
            </w:rPr>
            <w:fldChar w:fldCharType="begin"/>
          </w:r>
          <w:r w:rsidRPr="00F649A9">
            <w:rPr>
              <w:color w:val="008576"/>
              <w:sz w:val="18"/>
            </w:rPr>
            <w:instrText xml:space="preserve"> PAGE </w:instrText>
          </w:r>
          <w:r w:rsidRPr="00F649A9">
            <w:rPr>
              <w:color w:val="008576"/>
              <w:sz w:val="18"/>
            </w:rPr>
            <w:fldChar w:fldCharType="separate"/>
          </w:r>
          <w:r w:rsidR="005A787F">
            <w:rPr>
              <w:noProof/>
              <w:color w:val="008576"/>
              <w:sz w:val="18"/>
            </w:rPr>
            <w:t>2</w:t>
          </w:r>
          <w:r w:rsidRPr="00F649A9">
            <w:rPr>
              <w:color w:val="008576"/>
              <w:sz w:val="18"/>
            </w:rPr>
            <w:fldChar w:fldCharType="end"/>
          </w:r>
          <w:r w:rsidRPr="00F649A9">
            <w:rPr>
              <w:color w:val="008576"/>
              <w:sz w:val="18"/>
            </w:rPr>
            <w:t xml:space="preserve"> of </w:t>
          </w:r>
          <w:r w:rsidRPr="00F649A9">
            <w:rPr>
              <w:color w:val="008576"/>
              <w:sz w:val="18"/>
            </w:rPr>
            <w:fldChar w:fldCharType="begin"/>
          </w:r>
          <w:r w:rsidRPr="00F649A9">
            <w:rPr>
              <w:color w:val="008576"/>
              <w:sz w:val="18"/>
            </w:rPr>
            <w:instrText xml:space="preserve"> NUMPAGES </w:instrText>
          </w:r>
          <w:r w:rsidRPr="00F649A9">
            <w:rPr>
              <w:color w:val="008576"/>
              <w:sz w:val="18"/>
            </w:rPr>
            <w:fldChar w:fldCharType="separate"/>
          </w:r>
          <w:r w:rsidR="005A787F">
            <w:rPr>
              <w:noProof/>
              <w:color w:val="008576"/>
              <w:sz w:val="18"/>
            </w:rPr>
            <w:t>11</w:t>
          </w:r>
          <w:r w:rsidRPr="00F649A9">
            <w:rPr>
              <w:noProof/>
              <w:color w:val="008576"/>
              <w:sz w:val="18"/>
            </w:rPr>
            <w:fldChar w:fldCharType="end"/>
          </w:r>
        </w:p>
      </w:tc>
    </w:tr>
    <w:tr w:rsidR="00880CE6" w:rsidRPr="00F649A9" w:rsidTr="00F649A9">
      <w:trPr>
        <w:trHeight w:val="340"/>
      </w:trPr>
      <w:tc>
        <w:tcPr>
          <w:tcW w:w="2156" w:type="dxa"/>
          <w:tcBorders>
            <w:bottom w:val="nil"/>
          </w:tcBorders>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 ELEXON Limited </w:t>
          </w:r>
          <w:r w:rsidRPr="00F649A9">
            <w:rPr>
              <w:color w:val="008576"/>
              <w:sz w:val="18"/>
            </w:rPr>
            <w:fldChar w:fldCharType="begin"/>
          </w:r>
          <w:r w:rsidRPr="00F649A9">
            <w:rPr>
              <w:color w:val="008576"/>
              <w:sz w:val="18"/>
            </w:rPr>
            <w:instrText xml:space="preserve"> DATE  \@ "yyyy"  \* MERGEFORMAT </w:instrText>
          </w:r>
          <w:r w:rsidRPr="00F649A9">
            <w:rPr>
              <w:color w:val="008576"/>
              <w:sz w:val="18"/>
            </w:rPr>
            <w:fldChar w:fldCharType="separate"/>
          </w:r>
          <w:r w:rsidR="005A787F">
            <w:rPr>
              <w:noProof/>
              <w:color w:val="008576"/>
              <w:sz w:val="18"/>
            </w:rPr>
            <w:t>2013</w:t>
          </w:r>
          <w:r w:rsidRPr="00F649A9">
            <w:rPr>
              <w:color w:val="008576"/>
              <w:sz w:val="18"/>
            </w:rPr>
            <w:fldChar w:fldCharType="end"/>
          </w:r>
        </w:p>
      </w:tc>
    </w:tr>
  </w:tbl>
  <w:p w:rsidR="00880CE6" w:rsidRDefault="00880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56" w:type="dxa"/>
      <w:tblInd w:w="13558"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RPr="00F649A9" w:rsidTr="00F649A9">
      <w:trPr>
        <w:trHeight w:val="351"/>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CPC0072X</w:t>
          </w:r>
        </w:p>
      </w:tc>
    </w:tr>
    <w:tr w:rsidR="00880CE6" w:rsidRPr="00F649A9" w:rsidTr="00F649A9">
      <w:trPr>
        <w:trHeight w:val="340"/>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22 March 2013</w:t>
          </w:r>
        </w:p>
      </w:tc>
    </w:tr>
    <w:tr w:rsidR="00880CE6" w:rsidRPr="00F649A9" w:rsidTr="00F649A9">
      <w:trPr>
        <w:trHeight w:val="340"/>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Version </w:t>
          </w:r>
          <w:r w:rsidRPr="00F649A9">
            <w:rPr>
              <w:color w:val="008576"/>
              <w:sz w:val="18"/>
            </w:rPr>
            <w:fldChar w:fldCharType="begin"/>
          </w:r>
          <w:r w:rsidRPr="00F649A9">
            <w:rPr>
              <w:color w:val="008576"/>
              <w:sz w:val="18"/>
            </w:rPr>
            <w:instrText xml:space="preserve"> DOCPROPERTY  Version  \* MERGEFORMAT </w:instrText>
          </w:r>
          <w:r w:rsidRPr="00F649A9">
            <w:rPr>
              <w:color w:val="008576"/>
              <w:sz w:val="18"/>
            </w:rPr>
            <w:fldChar w:fldCharType="separate"/>
          </w:r>
          <w:r w:rsidR="005A787F">
            <w:rPr>
              <w:color w:val="008576"/>
              <w:sz w:val="18"/>
            </w:rPr>
            <w:t>1.0</w:t>
          </w:r>
          <w:r w:rsidRPr="00F649A9">
            <w:rPr>
              <w:color w:val="008576"/>
              <w:sz w:val="18"/>
            </w:rPr>
            <w:fldChar w:fldCharType="end"/>
          </w:r>
        </w:p>
      </w:tc>
    </w:tr>
    <w:tr w:rsidR="00880CE6" w:rsidRPr="00F649A9" w:rsidTr="00F649A9">
      <w:tc>
        <w:tcPr>
          <w:tcW w:w="2156" w:type="dxa"/>
          <w:tcBorders>
            <w:bottom w:val="single" w:sz="4" w:space="0" w:color="008576"/>
          </w:tcBorders>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Page </w:t>
          </w:r>
          <w:r w:rsidRPr="00F649A9">
            <w:rPr>
              <w:color w:val="008576"/>
              <w:sz w:val="18"/>
            </w:rPr>
            <w:fldChar w:fldCharType="begin"/>
          </w:r>
          <w:r w:rsidRPr="00F649A9">
            <w:rPr>
              <w:color w:val="008576"/>
              <w:sz w:val="18"/>
            </w:rPr>
            <w:instrText xml:space="preserve"> PAGE </w:instrText>
          </w:r>
          <w:r w:rsidRPr="00F649A9">
            <w:rPr>
              <w:color w:val="008576"/>
              <w:sz w:val="18"/>
            </w:rPr>
            <w:fldChar w:fldCharType="separate"/>
          </w:r>
          <w:r w:rsidR="005A787F">
            <w:rPr>
              <w:noProof/>
              <w:color w:val="008576"/>
              <w:sz w:val="18"/>
            </w:rPr>
            <w:t>1</w:t>
          </w:r>
          <w:r w:rsidRPr="00F649A9">
            <w:rPr>
              <w:color w:val="008576"/>
              <w:sz w:val="18"/>
            </w:rPr>
            <w:fldChar w:fldCharType="end"/>
          </w:r>
          <w:r w:rsidRPr="00F649A9">
            <w:rPr>
              <w:color w:val="008576"/>
              <w:sz w:val="18"/>
            </w:rPr>
            <w:t xml:space="preserve"> of </w:t>
          </w:r>
          <w:r w:rsidRPr="00F649A9">
            <w:rPr>
              <w:color w:val="008576"/>
              <w:sz w:val="18"/>
            </w:rPr>
            <w:fldChar w:fldCharType="begin"/>
          </w:r>
          <w:r w:rsidRPr="00F649A9">
            <w:rPr>
              <w:color w:val="008576"/>
              <w:sz w:val="18"/>
            </w:rPr>
            <w:instrText xml:space="preserve"> NUMPAGES </w:instrText>
          </w:r>
          <w:r w:rsidRPr="00F649A9">
            <w:rPr>
              <w:color w:val="008576"/>
              <w:sz w:val="18"/>
            </w:rPr>
            <w:fldChar w:fldCharType="separate"/>
          </w:r>
          <w:r w:rsidR="005A787F">
            <w:rPr>
              <w:noProof/>
              <w:color w:val="008576"/>
              <w:sz w:val="18"/>
            </w:rPr>
            <w:t>11</w:t>
          </w:r>
          <w:r w:rsidRPr="00F649A9">
            <w:rPr>
              <w:noProof/>
              <w:color w:val="008576"/>
              <w:sz w:val="18"/>
            </w:rPr>
            <w:fldChar w:fldCharType="end"/>
          </w:r>
        </w:p>
      </w:tc>
    </w:tr>
    <w:tr w:rsidR="00880CE6" w:rsidRPr="00F649A9" w:rsidTr="00F649A9">
      <w:trPr>
        <w:trHeight w:val="340"/>
      </w:trPr>
      <w:tc>
        <w:tcPr>
          <w:tcW w:w="2156" w:type="dxa"/>
          <w:tcBorders>
            <w:bottom w:val="nil"/>
          </w:tcBorders>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 ELEXON Limited </w:t>
          </w:r>
          <w:r w:rsidRPr="00F649A9">
            <w:rPr>
              <w:color w:val="008576"/>
              <w:sz w:val="18"/>
            </w:rPr>
            <w:fldChar w:fldCharType="begin"/>
          </w:r>
          <w:r w:rsidRPr="00F649A9">
            <w:rPr>
              <w:color w:val="008576"/>
              <w:sz w:val="18"/>
            </w:rPr>
            <w:instrText xml:space="preserve"> DATE  \@ "yyyy"  \* MERGEFORMAT </w:instrText>
          </w:r>
          <w:r w:rsidRPr="00F649A9">
            <w:rPr>
              <w:color w:val="008576"/>
              <w:sz w:val="18"/>
            </w:rPr>
            <w:fldChar w:fldCharType="separate"/>
          </w:r>
          <w:r w:rsidR="005A787F">
            <w:rPr>
              <w:noProof/>
              <w:color w:val="008576"/>
              <w:sz w:val="18"/>
            </w:rPr>
            <w:t>2013</w:t>
          </w:r>
          <w:r w:rsidRPr="00F649A9">
            <w:rPr>
              <w:color w:val="008576"/>
              <w:sz w:val="18"/>
            </w:rPr>
            <w:fldChar w:fldCharType="end"/>
          </w:r>
        </w:p>
      </w:tc>
    </w:tr>
  </w:tbl>
  <w:p w:rsidR="00880CE6" w:rsidRDefault="00880CE6">
    <w:pPr>
      <w:pStyle w:val="Footer"/>
    </w:pPr>
    <w:r w:rsidRPr="00F649A9">
      <w:rPr>
        <w:noProof/>
        <w:color w:val="auto"/>
        <w:sz w:val="20"/>
      </w:rPr>
      <mc:AlternateContent>
        <mc:Choice Requires="wps">
          <w:drawing>
            <wp:anchor distT="0" distB="0" distL="114300" distR="114300" simplePos="0" relativeHeight="251659264" behindDoc="0" locked="1" layoutInCell="1" allowOverlap="1" wp14:anchorId="0E7AB8F0" wp14:editId="15159459">
              <wp:simplePos x="0" y="0"/>
              <wp:positionH relativeFrom="page">
                <wp:posOffset>6165215</wp:posOffset>
              </wp:positionH>
              <wp:positionV relativeFrom="page">
                <wp:posOffset>9313545</wp:posOffset>
              </wp:positionV>
              <wp:extent cx="1363980" cy="1143000"/>
              <wp:effectExtent l="2540" t="0" r="0" b="190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56" w:type="dxa"/>
                            <w:tblBorders>
                              <w:top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Tr="0084513B">
                            <w:trPr>
                              <w:trHeight w:val="351"/>
                            </w:trPr>
                            <w:tc>
                              <w:tcPr>
                                <w:tcW w:w="2156" w:type="dxa"/>
                                <w:vAlign w:val="center"/>
                              </w:tcPr>
                              <w:p w:rsidR="00880CE6" w:rsidRPr="005A342F" w:rsidRDefault="00880CE6" w:rsidP="00EA6A78">
                                <w:pPr>
                                  <w:pStyle w:val="Footer"/>
                                </w:pPr>
                                <w:r>
                                  <w:t>CPC0072</w:t>
                                </w:r>
                                <w:r w:rsidR="00EA6A78">
                                  <w:t>7</w:t>
                                </w:r>
                              </w:p>
                            </w:tc>
                          </w:tr>
                          <w:tr w:rsidR="00880CE6" w:rsidTr="0084513B">
                            <w:trPr>
                              <w:trHeight w:val="340"/>
                            </w:trPr>
                            <w:tc>
                              <w:tcPr>
                                <w:tcW w:w="2156" w:type="dxa"/>
                                <w:vAlign w:val="center"/>
                              </w:tcPr>
                              <w:p w:rsidR="00880CE6" w:rsidRPr="006C2760" w:rsidRDefault="00880CE6" w:rsidP="00F649A9">
                                <w:pPr>
                                  <w:pStyle w:val="Footer"/>
                                </w:pPr>
                                <w:r>
                                  <w:t>22 March 2013</w:t>
                                </w:r>
                              </w:p>
                            </w:tc>
                          </w:tr>
                          <w:tr w:rsidR="00880CE6" w:rsidTr="0084513B">
                            <w:trPr>
                              <w:trHeight w:val="340"/>
                            </w:trPr>
                            <w:tc>
                              <w:tcPr>
                                <w:tcW w:w="2156" w:type="dxa"/>
                                <w:vAlign w:val="center"/>
                              </w:tcPr>
                              <w:p w:rsidR="00880CE6" w:rsidRPr="006C2760" w:rsidRDefault="00880CE6" w:rsidP="00F649A9">
                                <w:pPr>
                                  <w:pStyle w:val="Footer"/>
                                </w:pPr>
                                <w:r w:rsidRPr="006C2760">
                                  <w:t xml:space="preserve">Version </w:t>
                                </w:r>
                                <w:r w:rsidR="005A787F">
                                  <w:fldChar w:fldCharType="begin"/>
                                </w:r>
                                <w:r w:rsidR="005A787F">
                                  <w:instrText xml:space="preserve"> DOCPROPERTY  Version  \* MERGEFORMAT </w:instrText>
                                </w:r>
                                <w:r w:rsidR="005A787F">
                                  <w:fldChar w:fldCharType="separate"/>
                                </w:r>
                                <w:r w:rsidR="005A787F">
                                  <w:t>1.0</w:t>
                                </w:r>
                                <w:r w:rsidR="005A787F">
                                  <w:fldChar w:fldCharType="end"/>
                                </w:r>
                              </w:p>
                            </w:tc>
                          </w:tr>
                          <w:tr w:rsidR="00880CE6" w:rsidTr="0084513B">
                            <w:tc>
                              <w:tcPr>
                                <w:tcW w:w="2156" w:type="dxa"/>
                              </w:tcPr>
                              <w:p w:rsidR="00880CE6" w:rsidRPr="006C2760" w:rsidRDefault="00880CE6" w:rsidP="00F649A9">
                                <w:pPr>
                                  <w:pStyle w:val="Footer"/>
                                </w:pPr>
                                <w:r w:rsidRPr="006C2760">
                                  <w:t xml:space="preserve">Page </w:t>
                                </w:r>
                                <w:r w:rsidRPr="006C2760">
                                  <w:fldChar w:fldCharType="begin"/>
                                </w:r>
                                <w:r w:rsidRPr="006C2760">
                                  <w:instrText xml:space="preserve"> PAGE </w:instrText>
                                </w:r>
                                <w:r w:rsidRPr="006C2760">
                                  <w:fldChar w:fldCharType="separate"/>
                                </w:r>
                                <w:r w:rsidR="005A787F">
                                  <w:rPr>
                                    <w:noProof/>
                                  </w:rPr>
                                  <w:t>1</w:t>
                                </w:r>
                                <w:r w:rsidRPr="006C2760">
                                  <w:fldChar w:fldCharType="end"/>
                                </w:r>
                                <w:r w:rsidRPr="006C2760">
                                  <w:t xml:space="preserve"> of </w:t>
                                </w:r>
                                <w:fldSimple w:instr=" NUMPAGES ">
                                  <w:r w:rsidR="005A787F">
                                    <w:rPr>
                                      <w:noProof/>
                                    </w:rPr>
                                    <w:t>11</w:t>
                                  </w:r>
                                </w:fldSimple>
                              </w:p>
                            </w:tc>
                          </w:tr>
                          <w:tr w:rsidR="00880CE6" w:rsidTr="0084513B">
                            <w:trPr>
                              <w:trHeight w:val="340"/>
                            </w:trPr>
                            <w:tc>
                              <w:tcPr>
                                <w:tcW w:w="2156" w:type="dxa"/>
                                <w:vAlign w:val="center"/>
                              </w:tcPr>
                              <w:p w:rsidR="00880CE6" w:rsidRPr="006C2760" w:rsidRDefault="00880CE6" w:rsidP="00F649A9">
                                <w:pPr>
                                  <w:pStyle w:val="Footer"/>
                                </w:pPr>
                                <w:r w:rsidRPr="002514CC">
                                  <w:t xml:space="preserve">© ELEXON Limited </w:t>
                                </w:r>
                                <w:r w:rsidRPr="002514CC">
                                  <w:fldChar w:fldCharType="begin"/>
                                </w:r>
                                <w:r w:rsidRPr="002514CC">
                                  <w:instrText xml:space="preserve"> DATE  \@ "yyyy"  \* MERGEFORMAT </w:instrText>
                                </w:r>
                                <w:r w:rsidRPr="002514CC">
                                  <w:fldChar w:fldCharType="separate"/>
                                </w:r>
                                <w:r w:rsidR="005A787F">
                                  <w:rPr>
                                    <w:noProof/>
                                  </w:rPr>
                                  <w:t>2013</w:t>
                                </w:r>
                                <w:r w:rsidRPr="002514CC">
                                  <w:fldChar w:fldCharType="end"/>
                                </w:r>
                              </w:p>
                            </w:tc>
                          </w:tr>
                        </w:tbl>
                        <w:p w:rsidR="00880CE6" w:rsidRPr="006C2760" w:rsidRDefault="00880CE6" w:rsidP="00F649A9">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8" type="#_x0000_t202" style="position:absolute;margin-left:485.45pt;margin-top:733.35pt;width:107.4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" filled="f" stroked="f">
              <v:textbox inset="0,0,0,0">
                <w:txbxContent>
                  <w:tbl>
                    <w:tblPr>
                      <w:tblW w:w="2156" w:type="dxa"/>
                      <w:tblBorders>
                        <w:top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Tr="0084513B">
                      <w:trPr>
                        <w:trHeight w:val="351"/>
                      </w:trPr>
                      <w:tc>
                        <w:tcPr>
                          <w:tcW w:w="2156" w:type="dxa"/>
                          <w:vAlign w:val="center"/>
                        </w:tcPr>
                        <w:p w:rsidR="00880CE6" w:rsidRPr="005A342F" w:rsidRDefault="00880CE6" w:rsidP="00EA6A78">
                          <w:pPr>
                            <w:pStyle w:val="Footer"/>
                          </w:pPr>
                          <w:r>
                            <w:t>CPC0072</w:t>
                          </w:r>
                          <w:r w:rsidR="00EA6A78">
                            <w:t>7</w:t>
                          </w:r>
                        </w:p>
                      </w:tc>
                    </w:tr>
                    <w:tr w:rsidR="00880CE6" w:rsidTr="0084513B">
                      <w:trPr>
                        <w:trHeight w:val="340"/>
                      </w:trPr>
                      <w:tc>
                        <w:tcPr>
                          <w:tcW w:w="2156" w:type="dxa"/>
                          <w:vAlign w:val="center"/>
                        </w:tcPr>
                        <w:p w:rsidR="00880CE6" w:rsidRPr="006C2760" w:rsidRDefault="00880CE6" w:rsidP="00F649A9">
                          <w:pPr>
                            <w:pStyle w:val="Footer"/>
                          </w:pPr>
                          <w:r>
                            <w:t>22 March 2013</w:t>
                          </w:r>
                        </w:p>
                      </w:tc>
                    </w:tr>
                    <w:tr w:rsidR="00880CE6" w:rsidTr="0084513B">
                      <w:trPr>
                        <w:trHeight w:val="340"/>
                      </w:trPr>
                      <w:tc>
                        <w:tcPr>
                          <w:tcW w:w="2156" w:type="dxa"/>
                          <w:vAlign w:val="center"/>
                        </w:tcPr>
                        <w:p w:rsidR="00880CE6" w:rsidRPr="006C2760" w:rsidRDefault="00880CE6" w:rsidP="00F649A9">
                          <w:pPr>
                            <w:pStyle w:val="Footer"/>
                          </w:pPr>
                          <w:r w:rsidRPr="006C2760">
                            <w:t xml:space="preserve">Version </w:t>
                          </w:r>
                          <w:r w:rsidR="005A787F">
                            <w:fldChar w:fldCharType="begin"/>
                          </w:r>
                          <w:r w:rsidR="005A787F">
                            <w:instrText xml:space="preserve"> DOCPROPERTY  Version  \* MERGEFORMAT </w:instrText>
                          </w:r>
                          <w:r w:rsidR="005A787F">
                            <w:fldChar w:fldCharType="separate"/>
                          </w:r>
                          <w:r w:rsidR="005A787F">
                            <w:t>1.0</w:t>
                          </w:r>
                          <w:r w:rsidR="005A787F">
                            <w:fldChar w:fldCharType="end"/>
                          </w:r>
                        </w:p>
                      </w:tc>
                    </w:tr>
                    <w:tr w:rsidR="00880CE6" w:rsidTr="0084513B">
                      <w:tc>
                        <w:tcPr>
                          <w:tcW w:w="2156" w:type="dxa"/>
                        </w:tcPr>
                        <w:p w:rsidR="00880CE6" w:rsidRPr="006C2760" w:rsidRDefault="00880CE6" w:rsidP="00F649A9">
                          <w:pPr>
                            <w:pStyle w:val="Footer"/>
                          </w:pPr>
                          <w:r w:rsidRPr="006C2760">
                            <w:t xml:space="preserve">Page </w:t>
                          </w:r>
                          <w:r w:rsidRPr="006C2760">
                            <w:fldChar w:fldCharType="begin"/>
                          </w:r>
                          <w:r w:rsidRPr="006C2760">
                            <w:instrText xml:space="preserve"> PAGE </w:instrText>
                          </w:r>
                          <w:r w:rsidRPr="006C2760">
                            <w:fldChar w:fldCharType="separate"/>
                          </w:r>
                          <w:r w:rsidR="005A787F">
                            <w:rPr>
                              <w:noProof/>
                            </w:rPr>
                            <w:t>1</w:t>
                          </w:r>
                          <w:r w:rsidRPr="006C2760">
                            <w:fldChar w:fldCharType="end"/>
                          </w:r>
                          <w:r w:rsidRPr="006C2760">
                            <w:t xml:space="preserve"> of </w:t>
                          </w:r>
                          <w:fldSimple w:instr=" NUMPAGES ">
                            <w:r w:rsidR="005A787F">
                              <w:rPr>
                                <w:noProof/>
                              </w:rPr>
                              <w:t>11</w:t>
                            </w:r>
                          </w:fldSimple>
                        </w:p>
                      </w:tc>
                    </w:tr>
                    <w:tr w:rsidR="00880CE6" w:rsidTr="0084513B">
                      <w:trPr>
                        <w:trHeight w:val="340"/>
                      </w:trPr>
                      <w:tc>
                        <w:tcPr>
                          <w:tcW w:w="2156" w:type="dxa"/>
                          <w:vAlign w:val="center"/>
                        </w:tcPr>
                        <w:p w:rsidR="00880CE6" w:rsidRPr="006C2760" w:rsidRDefault="00880CE6" w:rsidP="00F649A9">
                          <w:pPr>
                            <w:pStyle w:val="Footer"/>
                          </w:pPr>
                          <w:r w:rsidRPr="002514CC">
                            <w:t xml:space="preserve">© ELEXON Limited </w:t>
                          </w:r>
                          <w:r w:rsidRPr="002514CC">
                            <w:fldChar w:fldCharType="begin"/>
                          </w:r>
                          <w:r w:rsidRPr="002514CC">
                            <w:instrText xml:space="preserve"> DATE  \@ "yyyy"  \* MERGEFORMAT </w:instrText>
                          </w:r>
                          <w:r w:rsidRPr="002514CC">
                            <w:fldChar w:fldCharType="separate"/>
                          </w:r>
                          <w:r w:rsidR="005A787F">
                            <w:rPr>
                              <w:noProof/>
                            </w:rPr>
                            <w:t>2013</w:t>
                          </w:r>
                          <w:r w:rsidRPr="002514CC">
                            <w:fldChar w:fldCharType="end"/>
                          </w:r>
                        </w:p>
                      </w:tc>
                    </w:tr>
                  </w:tbl>
                  <w:p w:rsidR="00880CE6" w:rsidRPr="006C2760" w:rsidRDefault="00880CE6" w:rsidP="00F649A9">
                    <w:pPr>
                      <w:pStyle w:val="Footer"/>
                      <w:spacing w:line="240" w:lineRule="auto"/>
                      <w:rPr>
                        <w:sz w:val="2"/>
                        <w:szCs w:val="2"/>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56" w:type="dxa"/>
      <w:tblInd w:w="13558"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RPr="00F649A9" w:rsidTr="00F649A9">
      <w:trPr>
        <w:trHeight w:val="351"/>
      </w:trPr>
      <w:tc>
        <w:tcPr>
          <w:tcW w:w="2156" w:type="dxa"/>
          <w:vAlign w:val="center"/>
        </w:tcPr>
        <w:p w:rsidR="00880CE6" w:rsidRPr="00F649A9" w:rsidRDefault="00880CE6" w:rsidP="00EA6A78">
          <w:pPr>
            <w:tabs>
              <w:tab w:val="center" w:pos="4153"/>
              <w:tab w:val="right" w:pos="8306"/>
            </w:tabs>
            <w:spacing w:line="220" w:lineRule="atLeast"/>
            <w:rPr>
              <w:color w:val="008576"/>
              <w:sz w:val="18"/>
            </w:rPr>
          </w:pPr>
          <w:r w:rsidRPr="00F649A9">
            <w:rPr>
              <w:color w:val="008576"/>
              <w:sz w:val="18"/>
            </w:rPr>
            <w:t>CPC0072</w:t>
          </w:r>
          <w:r w:rsidR="00EA6A78">
            <w:rPr>
              <w:color w:val="008576"/>
              <w:sz w:val="18"/>
            </w:rPr>
            <w:t>7</w:t>
          </w:r>
        </w:p>
      </w:tc>
    </w:tr>
    <w:tr w:rsidR="00880CE6" w:rsidRPr="00F649A9" w:rsidTr="00F649A9">
      <w:trPr>
        <w:trHeight w:val="340"/>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22 March 2013</w:t>
          </w:r>
        </w:p>
      </w:tc>
    </w:tr>
    <w:tr w:rsidR="00880CE6" w:rsidRPr="00F649A9" w:rsidTr="00F649A9">
      <w:trPr>
        <w:trHeight w:val="340"/>
      </w:trPr>
      <w:tc>
        <w:tcPr>
          <w:tcW w:w="2156" w:type="dxa"/>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Version </w:t>
          </w:r>
          <w:r w:rsidRPr="00F649A9">
            <w:rPr>
              <w:color w:val="008576"/>
              <w:sz w:val="18"/>
            </w:rPr>
            <w:fldChar w:fldCharType="begin"/>
          </w:r>
          <w:r w:rsidRPr="00F649A9">
            <w:rPr>
              <w:color w:val="008576"/>
              <w:sz w:val="18"/>
            </w:rPr>
            <w:instrText xml:space="preserve"> DOCPROPERTY  Version  \* MERGEFORMAT </w:instrText>
          </w:r>
          <w:r w:rsidRPr="00F649A9">
            <w:rPr>
              <w:color w:val="008576"/>
              <w:sz w:val="18"/>
            </w:rPr>
            <w:fldChar w:fldCharType="separate"/>
          </w:r>
          <w:r w:rsidR="005A787F">
            <w:rPr>
              <w:color w:val="008576"/>
              <w:sz w:val="18"/>
            </w:rPr>
            <w:t>1.0</w:t>
          </w:r>
          <w:r w:rsidRPr="00F649A9">
            <w:rPr>
              <w:color w:val="008576"/>
              <w:sz w:val="18"/>
            </w:rPr>
            <w:fldChar w:fldCharType="end"/>
          </w:r>
        </w:p>
      </w:tc>
    </w:tr>
    <w:tr w:rsidR="00880CE6" w:rsidRPr="00F649A9" w:rsidTr="00F649A9">
      <w:tc>
        <w:tcPr>
          <w:tcW w:w="2156" w:type="dxa"/>
          <w:tcBorders>
            <w:bottom w:val="single" w:sz="4" w:space="0" w:color="008576"/>
          </w:tcBorders>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Page </w:t>
          </w:r>
          <w:r w:rsidRPr="00F649A9">
            <w:rPr>
              <w:color w:val="008576"/>
              <w:sz w:val="18"/>
            </w:rPr>
            <w:fldChar w:fldCharType="begin"/>
          </w:r>
          <w:r w:rsidRPr="00F649A9">
            <w:rPr>
              <w:color w:val="008576"/>
              <w:sz w:val="18"/>
            </w:rPr>
            <w:instrText xml:space="preserve"> PAGE </w:instrText>
          </w:r>
          <w:r w:rsidRPr="00F649A9">
            <w:rPr>
              <w:color w:val="008576"/>
              <w:sz w:val="18"/>
            </w:rPr>
            <w:fldChar w:fldCharType="separate"/>
          </w:r>
          <w:r w:rsidR="005A787F">
            <w:rPr>
              <w:noProof/>
              <w:color w:val="008576"/>
              <w:sz w:val="18"/>
            </w:rPr>
            <w:t>7</w:t>
          </w:r>
          <w:r w:rsidRPr="00F649A9">
            <w:rPr>
              <w:color w:val="008576"/>
              <w:sz w:val="18"/>
            </w:rPr>
            <w:fldChar w:fldCharType="end"/>
          </w:r>
          <w:r w:rsidRPr="00F649A9">
            <w:rPr>
              <w:color w:val="008576"/>
              <w:sz w:val="18"/>
            </w:rPr>
            <w:t xml:space="preserve"> of </w:t>
          </w:r>
          <w:r w:rsidRPr="00F649A9">
            <w:rPr>
              <w:color w:val="008576"/>
              <w:sz w:val="18"/>
            </w:rPr>
            <w:fldChar w:fldCharType="begin"/>
          </w:r>
          <w:r w:rsidRPr="00F649A9">
            <w:rPr>
              <w:color w:val="008576"/>
              <w:sz w:val="18"/>
            </w:rPr>
            <w:instrText xml:space="preserve"> NUMPAGES </w:instrText>
          </w:r>
          <w:r w:rsidRPr="00F649A9">
            <w:rPr>
              <w:color w:val="008576"/>
              <w:sz w:val="18"/>
            </w:rPr>
            <w:fldChar w:fldCharType="separate"/>
          </w:r>
          <w:r w:rsidR="005A787F">
            <w:rPr>
              <w:noProof/>
              <w:color w:val="008576"/>
              <w:sz w:val="18"/>
            </w:rPr>
            <w:t>11</w:t>
          </w:r>
          <w:r w:rsidRPr="00F649A9">
            <w:rPr>
              <w:noProof/>
              <w:color w:val="008576"/>
              <w:sz w:val="18"/>
            </w:rPr>
            <w:fldChar w:fldCharType="end"/>
          </w:r>
        </w:p>
      </w:tc>
    </w:tr>
    <w:tr w:rsidR="00880CE6" w:rsidRPr="00F649A9" w:rsidTr="00F649A9">
      <w:trPr>
        <w:trHeight w:val="340"/>
      </w:trPr>
      <w:tc>
        <w:tcPr>
          <w:tcW w:w="2156" w:type="dxa"/>
          <w:tcBorders>
            <w:bottom w:val="nil"/>
          </w:tcBorders>
          <w:vAlign w:val="center"/>
        </w:tcPr>
        <w:p w:rsidR="00880CE6" w:rsidRPr="00F649A9" w:rsidRDefault="00880CE6" w:rsidP="00F649A9">
          <w:pPr>
            <w:tabs>
              <w:tab w:val="center" w:pos="4153"/>
              <w:tab w:val="right" w:pos="8306"/>
            </w:tabs>
            <w:spacing w:line="220" w:lineRule="atLeast"/>
            <w:rPr>
              <w:color w:val="008576"/>
              <w:sz w:val="18"/>
            </w:rPr>
          </w:pPr>
          <w:r w:rsidRPr="00F649A9">
            <w:rPr>
              <w:color w:val="008576"/>
              <w:sz w:val="18"/>
            </w:rPr>
            <w:t xml:space="preserve">© ELEXON Limited </w:t>
          </w:r>
          <w:r w:rsidRPr="00F649A9">
            <w:rPr>
              <w:color w:val="008576"/>
              <w:sz w:val="18"/>
            </w:rPr>
            <w:fldChar w:fldCharType="begin"/>
          </w:r>
          <w:r w:rsidRPr="00F649A9">
            <w:rPr>
              <w:color w:val="008576"/>
              <w:sz w:val="18"/>
            </w:rPr>
            <w:instrText xml:space="preserve"> DATE  \@ "yyyy"  \* MERGEFORMAT </w:instrText>
          </w:r>
          <w:r w:rsidRPr="00F649A9">
            <w:rPr>
              <w:color w:val="008576"/>
              <w:sz w:val="18"/>
            </w:rPr>
            <w:fldChar w:fldCharType="separate"/>
          </w:r>
          <w:r w:rsidR="005A787F">
            <w:rPr>
              <w:noProof/>
              <w:color w:val="008576"/>
              <w:sz w:val="18"/>
            </w:rPr>
            <w:t>2013</w:t>
          </w:r>
          <w:r w:rsidRPr="00F649A9">
            <w:rPr>
              <w:color w:val="008576"/>
              <w:sz w:val="18"/>
            </w:rPr>
            <w:fldChar w:fldCharType="end"/>
          </w:r>
        </w:p>
      </w:tc>
    </w:tr>
  </w:tbl>
  <w:p w:rsidR="00880CE6" w:rsidRDefault="00880CE6">
    <w:pPr>
      <w:pStyle w:val="Footer"/>
    </w:pPr>
    <w:r w:rsidRPr="00F649A9">
      <w:rPr>
        <w:noProof/>
        <w:color w:val="auto"/>
        <w:sz w:val="20"/>
      </w:rPr>
      <mc:AlternateContent>
        <mc:Choice Requires="wps">
          <w:drawing>
            <wp:anchor distT="0" distB="0" distL="114300" distR="114300" simplePos="0" relativeHeight="251661312" behindDoc="0" locked="1" layoutInCell="1" allowOverlap="1" wp14:anchorId="0AE74AAD" wp14:editId="66287775">
              <wp:simplePos x="0" y="0"/>
              <wp:positionH relativeFrom="page">
                <wp:posOffset>6165215</wp:posOffset>
              </wp:positionH>
              <wp:positionV relativeFrom="page">
                <wp:posOffset>9313545</wp:posOffset>
              </wp:positionV>
              <wp:extent cx="1363980" cy="1143000"/>
              <wp:effectExtent l="2540" t="0" r="0" b="1905"/>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5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Tr="00F649A9">
                            <w:trPr>
                              <w:trHeight w:val="351"/>
                            </w:trPr>
                            <w:tc>
                              <w:tcPr>
                                <w:tcW w:w="2156" w:type="dxa"/>
                                <w:vAlign w:val="center"/>
                              </w:tcPr>
                              <w:p w:rsidR="00880CE6" w:rsidRPr="005A342F" w:rsidRDefault="00880CE6" w:rsidP="00F649A9">
                                <w:pPr>
                                  <w:pStyle w:val="Footer"/>
                                </w:pPr>
                                <w:r>
                                  <w:t>CPC0072X</w:t>
                                </w:r>
                              </w:p>
                            </w:tc>
                          </w:tr>
                          <w:tr w:rsidR="00880CE6" w:rsidTr="00F649A9">
                            <w:trPr>
                              <w:trHeight w:val="340"/>
                            </w:trPr>
                            <w:tc>
                              <w:tcPr>
                                <w:tcW w:w="2156" w:type="dxa"/>
                                <w:vAlign w:val="center"/>
                              </w:tcPr>
                              <w:p w:rsidR="00880CE6" w:rsidRPr="006C2760" w:rsidRDefault="00880CE6" w:rsidP="00F649A9">
                                <w:pPr>
                                  <w:pStyle w:val="Footer"/>
                                </w:pPr>
                                <w:r>
                                  <w:t>22 March 2013</w:t>
                                </w:r>
                              </w:p>
                            </w:tc>
                          </w:tr>
                          <w:tr w:rsidR="00880CE6" w:rsidTr="00F649A9">
                            <w:trPr>
                              <w:trHeight w:val="340"/>
                            </w:trPr>
                            <w:tc>
                              <w:tcPr>
                                <w:tcW w:w="2156" w:type="dxa"/>
                                <w:vAlign w:val="center"/>
                              </w:tcPr>
                              <w:p w:rsidR="00880CE6" w:rsidRPr="006C2760" w:rsidRDefault="00880CE6" w:rsidP="00F649A9">
                                <w:pPr>
                                  <w:pStyle w:val="Footer"/>
                                </w:pPr>
                                <w:r w:rsidRPr="006C2760">
                                  <w:t xml:space="preserve">Version </w:t>
                                </w:r>
                                <w:r w:rsidR="005A787F">
                                  <w:fldChar w:fldCharType="begin"/>
                                </w:r>
                                <w:r w:rsidR="005A787F">
                                  <w:instrText xml:space="preserve"> DOCPROPERTY  Version  \* MERGEFORMAT </w:instrText>
                                </w:r>
                                <w:r w:rsidR="005A787F">
                                  <w:fldChar w:fldCharType="separate"/>
                                </w:r>
                                <w:r w:rsidR="005A787F">
                                  <w:t>1.0</w:t>
                                </w:r>
                                <w:r w:rsidR="005A787F">
                                  <w:fldChar w:fldCharType="end"/>
                                </w:r>
                              </w:p>
                            </w:tc>
                          </w:tr>
                          <w:tr w:rsidR="00880CE6" w:rsidTr="00F649A9">
                            <w:tc>
                              <w:tcPr>
                                <w:tcW w:w="2156" w:type="dxa"/>
                                <w:tcBorders>
                                  <w:bottom w:val="single" w:sz="4" w:space="0" w:color="008576"/>
                                </w:tcBorders>
                              </w:tcPr>
                              <w:p w:rsidR="00880CE6" w:rsidRPr="006C2760" w:rsidRDefault="00880CE6" w:rsidP="00F649A9">
                                <w:pPr>
                                  <w:pStyle w:val="Footer"/>
                                </w:pPr>
                                <w:r w:rsidRPr="006C2760">
                                  <w:t xml:space="preserve">Page </w:t>
                                </w:r>
                                <w:r w:rsidRPr="006C2760">
                                  <w:fldChar w:fldCharType="begin"/>
                                </w:r>
                                <w:r w:rsidRPr="006C2760">
                                  <w:instrText xml:space="preserve"> PAGE </w:instrText>
                                </w:r>
                                <w:r w:rsidRPr="006C2760">
                                  <w:fldChar w:fldCharType="separate"/>
                                </w:r>
                                <w:r w:rsidR="005A787F">
                                  <w:rPr>
                                    <w:noProof/>
                                  </w:rPr>
                                  <w:t>7</w:t>
                                </w:r>
                                <w:r w:rsidRPr="006C2760">
                                  <w:fldChar w:fldCharType="end"/>
                                </w:r>
                                <w:r w:rsidRPr="006C2760">
                                  <w:t xml:space="preserve"> of </w:t>
                                </w:r>
                                <w:fldSimple w:instr=" NUMPAGES ">
                                  <w:r w:rsidR="005A787F">
                                    <w:rPr>
                                      <w:noProof/>
                                    </w:rPr>
                                    <w:t>11</w:t>
                                  </w:r>
                                </w:fldSimple>
                              </w:p>
                            </w:tc>
                          </w:tr>
                          <w:tr w:rsidR="00880CE6" w:rsidTr="00F649A9">
                            <w:trPr>
                              <w:trHeight w:val="340"/>
                            </w:trPr>
                            <w:tc>
                              <w:tcPr>
                                <w:tcW w:w="2156" w:type="dxa"/>
                                <w:tcBorders>
                                  <w:bottom w:val="nil"/>
                                </w:tcBorders>
                                <w:vAlign w:val="center"/>
                              </w:tcPr>
                              <w:p w:rsidR="00880CE6" w:rsidRPr="006C2760" w:rsidRDefault="00880CE6" w:rsidP="00F649A9">
                                <w:pPr>
                                  <w:pStyle w:val="Footer"/>
                                </w:pPr>
                                <w:r w:rsidRPr="002514CC">
                                  <w:t xml:space="preserve">© ELEXON Limited </w:t>
                                </w:r>
                                <w:r w:rsidRPr="002514CC">
                                  <w:fldChar w:fldCharType="begin"/>
                                </w:r>
                                <w:r w:rsidRPr="002514CC">
                                  <w:instrText xml:space="preserve"> DATE  \@ "yyyy"  \* MERGEFORMAT </w:instrText>
                                </w:r>
                                <w:r w:rsidRPr="002514CC">
                                  <w:fldChar w:fldCharType="separate"/>
                                </w:r>
                                <w:r w:rsidR="005A787F">
                                  <w:rPr>
                                    <w:noProof/>
                                  </w:rPr>
                                  <w:t>2013</w:t>
                                </w:r>
                                <w:r w:rsidRPr="002514CC">
                                  <w:fldChar w:fldCharType="end"/>
                                </w:r>
                              </w:p>
                            </w:tc>
                          </w:tr>
                        </w:tbl>
                        <w:p w:rsidR="00880CE6" w:rsidRPr="006C2760" w:rsidRDefault="00880CE6" w:rsidP="00F649A9">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5.45pt;margin-top:733.35pt;width:107.4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" filled="f" stroked="f">
              <v:textbox inset="0,0,0,0">
                <w:txbxContent>
                  <w:tbl>
                    <w:tblPr>
                      <w:tblW w:w="215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880CE6" w:rsidTr="00F649A9">
                      <w:trPr>
                        <w:trHeight w:val="351"/>
                      </w:trPr>
                      <w:tc>
                        <w:tcPr>
                          <w:tcW w:w="2156" w:type="dxa"/>
                          <w:vAlign w:val="center"/>
                        </w:tcPr>
                        <w:p w:rsidR="00880CE6" w:rsidRPr="005A342F" w:rsidRDefault="00880CE6" w:rsidP="00F649A9">
                          <w:pPr>
                            <w:pStyle w:val="Footer"/>
                          </w:pPr>
                          <w:r>
                            <w:t>CPC0072X</w:t>
                          </w:r>
                        </w:p>
                      </w:tc>
                    </w:tr>
                    <w:tr w:rsidR="00880CE6" w:rsidTr="00F649A9">
                      <w:trPr>
                        <w:trHeight w:val="340"/>
                      </w:trPr>
                      <w:tc>
                        <w:tcPr>
                          <w:tcW w:w="2156" w:type="dxa"/>
                          <w:vAlign w:val="center"/>
                        </w:tcPr>
                        <w:p w:rsidR="00880CE6" w:rsidRPr="006C2760" w:rsidRDefault="00880CE6" w:rsidP="00F649A9">
                          <w:pPr>
                            <w:pStyle w:val="Footer"/>
                          </w:pPr>
                          <w:r>
                            <w:t>22 March 2013</w:t>
                          </w:r>
                        </w:p>
                      </w:tc>
                    </w:tr>
                    <w:tr w:rsidR="00880CE6" w:rsidTr="00F649A9">
                      <w:trPr>
                        <w:trHeight w:val="340"/>
                      </w:trPr>
                      <w:tc>
                        <w:tcPr>
                          <w:tcW w:w="2156" w:type="dxa"/>
                          <w:vAlign w:val="center"/>
                        </w:tcPr>
                        <w:p w:rsidR="00880CE6" w:rsidRPr="006C2760" w:rsidRDefault="00880CE6" w:rsidP="00F649A9">
                          <w:pPr>
                            <w:pStyle w:val="Footer"/>
                          </w:pPr>
                          <w:r w:rsidRPr="006C2760">
                            <w:t xml:space="preserve">Version </w:t>
                          </w:r>
                          <w:r w:rsidR="005A787F">
                            <w:fldChar w:fldCharType="begin"/>
                          </w:r>
                          <w:r w:rsidR="005A787F">
                            <w:instrText xml:space="preserve"> DOCPROPERTY  Version  \* MERGEFORMAT </w:instrText>
                          </w:r>
                          <w:r w:rsidR="005A787F">
                            <w:fldChar w:fldCharType="separate"/>
                          </w:r>
                          <w:r w:rsidR="005A787F">
                            <w:t>1.0</w:t>
                          </w:r>
                          <w:r w:rsidR="005A787F">
                            <w:fldChar w:fldCharType="end"/>
                          </w:r>
                        </w:p>
                      </w:tc>
                    </w:tr>
                    <w:tr w:rsidR="00880CE6" w:rsidTr="00F649A9">
                      <w:tc>
                        <w:tcPr>
                          <w:tcW w:w="2156" w:type="dxa"/>
                          <w:tcBorders>
                            <w:bottom w:val="single" w:sz="4" w:space="0" w:color="008576"/>
                          </w:tcBorders>
                        </w:tcPr>
                        <w:p w:rsidR="00880CE6" w:rsidRPr="006C2760" w:rsidRDefault="00880CE6" w:rsidP="00F649A9">
                          <w:pPr>
                            <w:pStyle w:val="Footer"/>
                          </w:pPr>
                          <w:r w:rsidRPr="006C2760">
                            <w:t xml:space="preserve">Page </w:t>
                          </w:r>
                          <w:r w:rsidRPr="006C2760">
                            <w:fldChar w:fldCharType="begin"/>
                          </w:r>
                          <w:r w:rsidRPr="006C2760">
                            <w:instrText xml:space="preserve"> PAGE </w:instrText>
                          </w:r>
                          <w:r w:rsidRPr="006C2760">
                            <w:fldChar w:fldCharType="separate"/>
                          </w:r>
                          <w:r w:rsidR="005A787F">
                            <w:rPr>
                              <w:noProof/>
                            </w:rPr>
                            <w:t>7</w:t>
                          </w:r>
                          <w:r w:rsidRPr="006C2760">
                            <w:fldChar w:fldCharType="end"/>
                          </w:r>
                          <w:r w:rsidRPr="006C2760">
                            <w:t xml:space="preserve"> of </w:t>
                          </w:r>
                          <w:fldSimple w:instr=" NUMPAGES ">
                            <w:r w:rsidR="005A787F">
                              <w:rPr>
                                <w:noProof/>
                              </w:rPr>
                              <w:t>11</w:t>
                            </w:r>
                          </w:fldSimple>
                        </w:p>
                      </w:tc>
                    </w:tr>
                    <w:tr w:rsidR="00880CE6" w:rsidTr="00F649A9">
                      <w:trPr>
                        <w:trHeight w:val="340"/>
                      </w:trPr>
                      <w:tc>
                        <w:tcPr>
                          <w:tcW w:w="2156" w:type="dxa"/>
                          <w:tcBorders>
                            <w:bottom w:val="nil"/>
                          </w:tcBorders>
                          <w:vAlign w:val="center"/>
                        </w:tcPr>
                        <w:p w:rsidR="00880CE6" w:rsidRPr="006C2760" w:rsidRDefault="00880CE6" w:rsidP="00F649A9">
                          <w:pPr>
                            <w:pStyle w:val="Footer"/>
                          </w:pPr>
                          <w:r w:rsidRPr="002514CC">
                            <w:t xml:space="preserve">© ELEXON Limited </w:t>
                          </w:r>
                          <w:r w:rsidRPr="002514CC">
                            <w:fldChar w:fldCharType="begin"/>
                          </w:r>
                          <w:r w:rsidRPr="002514CC">
                            <w:instrText xml:space="preserve"> DATE  \@ "yyyy"  \* MERGEFORMAT </w:instrText>
                          </w:r>
                          <w:r w:rsidRPr="002514CC">
                            <w:fldChar w:fldCharType="separate"/>
                          </w:r>
                          <w:r w:rsidR="005A787F">
                            <w:rPr>
                              <w:noProof/>
                            </w:rPr>
                            <w:t>2013</w:t>
                          </w:r>
                          <w:r w:rsidRPr="002514CC">
                            <w:fldChar w:fldCharType="end"/>
                          </w:r>
                        </w:p>
                      </w:tc>
                    </w:tr>
                  </w:tbl>
                  <w:p w:rsidR="00880CE6" w:rsidRPr="006C2760" w:rsidRDefault="00880CE6" w:rsidP="00F649A9">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E6" w:rsidRDefault="00880CE6">
      <w:r>
        <w:separator/>
      </w:r>
    </w:p>
  </w:footnote>
  <w:footnote w:type="continuationSeparator" w:id="0">
    <w:p w:rsidR="00880CE6" w:rsidRDefault="00880CE6">
      <w:r>
        <w:continuationSeparator/>
      </w:r>
    </w:p>
  </w:footnote>
  <w:footnote w:id="1">
    <w:p w:rsidR="00880CE6" w:rsidRDefault="00880CE6">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880CE6" w:rsidRPr="00D415AC" w:rsidRDefault="00880CE6">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880CE6" w:rsidRPr="000916AE" w:rsidRDefault="00880CE6" w:rsidP="00E64E99">
      <w:pPr>
        <w:pStyle w:val="FootnoteText"/>
      </w:pPr>
      <w:r>
        <w:rPr>
          <w:rStyle w:val="FootnoteReference"/>
        </w:rPr>
        <w:footnoteRef/>
      </w:r>
      <w:r>
        <w:t xml:space="preserve"> </w:t>
      </w:r>
      <w:r w:rsidRPr="000916AE">
        <w:rPr>
          <w:b/>
          <w:noProof/>
        </w:rPr>
        <w:drawing>
          <wp:inline distT="0" distB="0" distL="0" distR="0" wp14:anchorId="0D535F3E" wp14:editId="52798E30">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Talia Addy</w:t>
      </w:r>
      <w:r w:rsidRPr="00355795">
        <w:rPr>
          <w:sz w:val="16"/>
          <w:szCs w:val="16"/>
        </w:rPr>
        <w:t xml:space="preserve"> on 020 7380 </w:t>
      </w:r>
      <w:r>
        <w:rPr>
          <w:sz w:val="16"/>
          <w:szCs w:val="16"/>
        </w:rPr>
        <w:t>4043</w:t>
      </w:r>
      <w:r w:rsidRPr="00355795">
        <w:rPr>
          <w:sz w:val="16"/>
          <w:szCs w:val="16"/>
        </w:rPr>
        <w:t xml:space="preserve"> or email </w:t>
      </w:r>
      <w:hyperlink r:id="rId2" w:history="1">
        <w:r w:rsidRPr="008868EC">
          <w:rPr>
            <w:rStyle w:val="Hyperlink"/>
            <w:sz w:val="16"/>
            <w:szCs w:val="16"/>
          </w:rPr>
          <w:t>talia.addy@elexon.co.uk</w:t>
        </w:r>
      </w:hyperlink>
      <w:r>
        <w:rPr>
          <w:sz w:val="16"/>
          <w:szCs w:val="16"/>
        </w:rPr>
        <w:t xml:space="preserve">. </w:t>
      </w:r>
    </w:p>
    <w:p w:rsidR="00880CE6" w:rsidRDefault="00880CE6" w:rsidP="00E64E99">
      <w:pPr>
        <w:pStyle w:val="FootnoteText"/>
      </w:pPr>
    </w:p>
  </w:footnote>
  <w:footnote w:id="4">
    <w:p w:rsidR="00880CE6" w:rsidRDefault="00880CE6" w:rsidP="000C404E">
      <w:pPr>
        <w:pStyle w:val="FootnoteText"/>
      </w:pPr>
      <w:r>
        <w:rPr>
          <w:rStyle w:val="FootnoteReference"/>
        </w:rPr>
        <w:footnoteRef/>
      </w:r>
      <w:r>
        <w:t xml:space="preserve"> </w:t>
      </w:r>
      <w:r w:rsidRPr="000916AE">
        <w:rPr>
          <w:b/>
          <w:noProof/>
        </w:rPr>
        <w:drawing>
          <wp:inline distT="0" distB="0" distL="0" distR="0" wp14:anchorId="6DB5710C" wp14:editId="64BEC16F">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Claire Anthony</w:t>
      </w:r>
      <w:r w:rsidRPr="00355795">
        <w:rPr>
          <w:sz w:val="16"/>
          <w:szCs w:val="16"/>
        </w:rPr>
        <w:t xml:space="preserve"> on 020 7380 </w:t>
      </w:r>
      <w:r>
        <w:rPr>
          <w:sz w:val="16"/>
          <w:szCs w:val="16"/>
        </w:rPr>
        <w:t>4293</w:t>
      </w:r>
      <w:r w:rsidRPr="00355795">
        <w:rPr>
          <w:sz w:val="16"/>
          <w:szCs w:val="16"/>
        </w:rPr>
        <w:t xml:space="preserve"> or email </w:t>
      </w:r>
      <w:hyperlink r:id="rId3" w:history="1">
        <w:r w:rsidRPr="008868EC">
          <w:rPr>
            <w:rStyle w:val="Hyperlink"/>
            <w:sz w:val="16"/>
            <w:szCs w:val="16"/>
          </w:rPr>
          <w:t>claire.anthony@elexon.co.uk</w:t>
        </w:r>
      </w:hyperlink>
      <w:r>
        <w:rPr>
          <w:sz w:val="16"/>
          <w:szCs w:val="16"/>
        </w:rPr>
        <w:t xml:space="preserve">. </w:t>
      </w:r>
    </w:p>
  </w:footnote>
  <w:footnote w:id="5">
    <w:p w:rsidR="00880CE6" w:rsidRDefault="00880CE6" w:rsidP="0063003B">
      <w:pPr>
        <w:pStyle w:val="FootnoteText"/>
      </w:pPr>
      <w:r>
        <w:rPr>
          <w:rStyle w:val="FootnoteReference"/>
        </w:rPr>
        <w:footnoteRef/>
      </w:r>
      <w:r>
        <w:t xml:space="preserve"> </w:t>
      </w:r>
      <w:r w:rsidRPr="000916AE">
        <w:rPr>
          <w:b/>
          <w:noProof/>
        </w:rPr>
        <w:drawing>
          <wp:inline distT="0" distB="0" distL="0" distR="0" wp14:anchorId="54227564" wp14:editId="48FE5585">
            <wp:extent cx="180975" cy="180975"/>
            <wp:effectExtent l="19050" t="0" r="9525" b="0"/>
            <wp:docPr id="8"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Claire Anthony</w:t>
      </w:r>
      <w:r w:rsidRPr="00355795">
        <w:rPr>
          <w:sz w:val="16"/>
          <w:szCs w:val="16"/>
        </w:rPr>
        <w:t xml:space="preserve"> on 020 7380 </w:t>
      </w:r>
      <w:r>
        <w:rPr>
          <w:sz w:val="16"/>
          <w:szCs w:val="16"/>
        </w:rPr>
        <w:t>4293</w:t>
      </w:r>
      <w:r w:rsidRPr="00355795">
        <w:rPr>
          <w:sz w:val="16"/>
          <w:szCs w:val="16"/>
        </w:rPr>
        <w:t xml:space="preserve"> or email </w:t>
      </w:r>
      <w:hyperlink r:id="rId4" w:history="1">
        <w:r w:rsidRPr="008868EC">
          <w:rPr>
            <w:rStyle w:val="Hyperlink"/>
            <w:sz w:val="16"/>
            <w:szCs w:val="16"/>
          </w:rPr>
          <w:t>claire.anthony@elexon.co.uk</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E6" w:rsidRPr="00351C5E" w:rsidRDefault="00880CE6"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E6" w:rsidRPr="00351C5E" w:rsidRDefault="00880CE6"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5777"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27C19"/>
    <w:rsid w:val="00033152"/>
    <w:rsid w:val="00033CBF"/>
    <w:rsid w:val="000348EB"/>
    <w:rsid w:val="00034E70"/>
    <w:rsid w:val="000357C6"/>
    <w:rsid w:val="0004178D"/>
    <w:rsid w:val="000423EB"/>
    <w:rsid w:val="00043EC0"/>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4741"/>
    <w:rsid w:val="000C68EC"/>
    <w:rsid w:val="000C694B"/>
    <w:rsid w:val="000D449A"/>
    <w:rsid w:val="000D5CAC"/>
    <w:rsid w:val="000D5D71"/>
    <w:rsid w:val="000E1526"/>
    <w:rsid w:val="000E182F"/>
    <w:rsid w:val="000E2BBB"/>
    <w:rsid w:val="000E3007"/>
    <w:rsid w:val="000E3706"/>
    <w:rsid w:val="000E765F"/>
    <w:rsid w:val="000E7CCE"/>
    <w:rsid w:val="000F05EE"/>
    <w:rsid w:val="000F3EE3"/>
    <w:rsid w:val="000F3EF1"/>
    <w:rsid w:val="000F576C"/>
    <w:rsid w:val="000F75D6"/>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5642"/>
    <w:rsid w:val="00136E8A"/>
    <w:rsid w:val="00137646"/>
    <w:rsid w:val="00141AF9"/>
    <w:rsid w:val="0014461A"/>
    <w:rsid w:val="00151621"/>
    <w:rsid w:val="00152A3F"/>
    <w:rsid w:val="00162239"/>
    <w:rsid w:val="001758EA"/>
    <w:rsid w:val="0017606F"/>
    <w:rsid w:val="00176C8E"/>
    <w:rsid w:val="00180C1D"/>
    <w:rsid w:val="00180C49"/>
    <w:rsid w:val="001827CF"/>
    <w:rsid w:val="00182F36"/>
    <w:rsid w:val="00184313"/>
    <w:rsid w:val="00184BC7"/>
    <w:rsid w:val="001876BF"/>
    <w:rsid w:val="0019530A"/>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0AB"/>
    <w:rsid w:val="001C5C21"/>
    <w:rsid w:val="001C7EAB"/>
    <w:rsid w:val="001D11E9"/>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2824"/>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6769D"/>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010B"/>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4031"/>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053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2DF1"/>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A787F"/>
    <w:rsid w:val="005B027D"/>
    <w:rsid w:val="005B1C45"/>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4183"/>
    <w:rsid w:val="0061575B"/>
    <w:rsid w:val="00615779"/>
    <w:rsid w:val="00620483"/>
    <w:rsid w:val="006227C3"/>
    <w:rsid w:val="006272CB"/>
    <w:rsid w:val="00627AB0"/>
    <w:rsid w:val="00627C95"/>
    <w:rsid w:val="0063003B"/>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76E"/>
    <w:rsid w:val="00655999"/>
    <w:rsid w:val="00656D6B"/>
    <w:rsid w:val="00660E5B"/>
    <w:rsid w:val="0066141F"/>
    <w:rsid w:val="00661687"/>
    <w:rsid w:val="0066290F"/>
    <w:rsid w:val="006646CD"/>
    <w:rsid w:val="006660D4"/>
    <w:rsid w:val="0067037A"/>
    <w:rsid w:val="00676AAD"/>
    <w:rsid w:val="00677587"/>
    <w:rsid w:val="00677C79"/>
    <w:rsid w:val="00684238"/>
    <w:rsid w:val="00687D1A"/>
    <w:rsid w:val="00691727"/>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4571"/>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253C2"/>
    <w:rsid w:val="008314D9"/>
    <w:rsid w:val="00831822"/>
    <w:rsid w:val="00832766"/>
    <w:rsid w:val="0083331D"/>
    <w:rsid w:val="008356C4"/>
    <w:rsid w:val="00841C26"/>
    <w:rsid w:val="00842A9D"/>
    <w:rsid w:val="00842EAB"/>
    <w:rsid w:val="00843624"/>
    <w:rsid w:val="00843EA5"/>
    <w:rsid w:val="0084410F"/>
    <w:rsid w:val="0084513B"/>
    <w:rsid w:val="0085142D"/>
    <w:rsid w:val="00854306"/>
    <w:rsid w:val="008569D7"/>
    <w:rsid w:val="008570ED"/>
    <w:rsid w:val="00857E0C"/>
    <w:rsid w:val="00861D7B"/>
    <w:rsid w:val="00866D0C"/>
    <w:rsid w:val="00867097"/>
    <w:rsid w:val="00867FAE"/>
    <w:rsid w:val="008709E1"/>
    <w:rsid w:val="00871D49"/>
    <w:rsid w:val="00872E4B"/>
    <w:rsid w:val="00877176"/>
    <w:rsid w:val="008804D6"/>
    <w:rsid w:val="00880570"/>
    <w:rsid w:val="00880BD3"/>
    <w:rsid w:val="00880CE6"/>
    <w:rsid w:val="00881A1A"/>
    <w:rsid w:val="00884852"/>
    <w:rsid w:val="00886DDA"/>
    <w:rsid w:val="00891702"/>
    <w:rsid w:val="008A387E"/>
    <w:rsid w:val="008A4059"/>
    <w:rsid w:val="008A720B"/>
    <w:rsid w:val="008A7313"/>
    <w:rsid w:val="008B5A84"/>
    <w:rsid w:val="008B69BD"/>
    <w:rsid w:val="008B78CC"/>
    <w:rsid w:val="008C0947"/>
    <w:rsid w:val="008C0D45"/>
    <w:rsid w:val="008C0D5F"/>
    <w:rsid w:val="008C15CB"/>
    <w:rsid w:val="008C34D6"/>
    <w:rsid w:val="008C40F7"/>
    <w:rsid w:val="008C7FC9"/>
    <w:rsid w:val="008D255C"/>
    <w:rsid w:val="008D267A"/>
    <w:rsid w:val="008D2F5F"/>
    <w:rsid w:val="008D7EE6"/>
    <w:rsid w:val="008E18B1"/>
    <w:rsid w:val="008E27D7"/>
    <w:rsid w:val="008E60BB"/>
    <w:rsid w:val="008E7544"/>
    <w:rsid w:val="008E76C6"/>
    <w:rsid w:val="008F06F3"/>
    <w:rsid w:val="008F0B21"/>
    <w:rsid w:val="008F0B27"/>
    <w:rsid w:val="008F22DB"/>
    <w:rsid w:val="008F5247"/>
    <w:rsid w:val="008F6BED"/>
    <w:rsid w:val="00900E27"/>
    <w:rsid w:val="00902AF0"/>
    <w:rsid w:val="009037FC"/>
    <w:rsid w:val="009045D5"/>
    <w:rsid w:val="0091157C"/>
    <w:rsid w:val="00912EF3"/>
    <w:rsid w:val="00915299"/>
    <w:rsid w:val="0091717F"/>
    <w:rsid w:val="0092053E"/>
    <w:rsid w:val="0092674F"/>
    <w:rsid w:val="00935768"/>
    <w:rsid w:val="00936E39"/>
    <w:rsid w:val="00942325"/>
    <w:rsid w:val="00950A76"/>
    <w:rsid w:val="00952710"/>
    <w:rsid w:val="00953570"/>
    <w:rsid w:val="00953D17"/>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03A"/>
    <w:rsid w:val="00995357"/>
    <w:rsid w:val="009A0357"/>
    <w:rsid w:val="009A0AA2"/>
    <w:rsid w:val="009A2C3E"/>
    <w:rsid w:val="009A5EEC"/>
    <w:rsid w:val="009A6DE3"/>
    <w:rsid w:val="009B121D"/>
    <w:rsid w:val="009B245D"/>
    <w:rsid w:val="009B74FD"/>
    <w:rsid w:val="009C3337"/>
    <w:rsid w:val="009C48F3"/>
    <w:rsid w:val="009C66DE"/>
    <w:rsid w:val="009C74AA"/>
    <w:rsid w:val="009D1756"/>
    <w:rsid w:val="009D1C3D"/>
    <w:rsid w:val="009D452F"/>
    <w:rsid w:val="009D5B88"/>
    <w:rsid w:val="009D7067"/>
    <w:rsid w:val="009E4F15"/>
    <w:rsid w:val="009E601F"/>
    <w:rsid w:val="009E7663"/>
    <w:rsid w:val="009F0DBE"/>
    <w:rsid w:val="009F36B7"/>
    <w:rsid w:val="009F57CB"/>
    <w:rsid w:val="00A010B5"/>
    <w:rsid w:val="00A017A0"/>
    <w:rsid w:val="00A0284D"/>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43D7"/>
    <w:rsid w:val="00A572E8"/>
    <w:rsid w:val="00A64844"/>
    <w:rsid w:val="00A655B6"/>
    <w:rsid w:val="00A6581C"/>
    <w:rsid w:val="00A65A4F"/>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E45"/>
    <w:rsid w:val="00B0766F"/>
    <w:rsid w:val="00B211C5"/>
    <w:rsid w:val="00B211DA"/>
    <w:rsid w:val="00B31C05"/>
    <w:rsid w:val="00B339C4"/>
    <w:rsid w:val="00B358D4"/>
    <w:rsid w:val="00B35B18"/>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C2B"/>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60C7"/>
    <w:rsid w:val="00BF704D"/>
    <w:rsid w:val="00C0112F"/>
    <w:rsid w:val="00C02845"/>
    <w:rsid w:val="00C03AAE"/>
    <w:rsid w:val="00C054ED"/>
    <w:rsid w:val="00C064DE"/>
    <w:rsid w:val="00C06867"/>
    <w:rsid w:val="00C13F5B"/>
    <w:rsid w:val="00C21265"/>
    <w:rsid w:val="00C2657C"/>
    <w:rsid w:val="00C2669C"/>
    <w:rsid w:val="00C2733F"/>
    <w:rsid w:val="00C451F9"/>
    <w:rsid w:val="00C4529B"/>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A2EDF"/>
    <w:rsid w:val="00CA4C7C"/>
    <w:rsid w:val="00CA56B1"/>
    <w:rsid w:val="00CA666B"/>
    <w:rsid w:val="00CA6D91"/>
    <w:rsid w:val="00CA7D61"/>
    <w:rsid w:val="00CB0353"/>
    <w:rsid w:val="00CB3FFD"/>
    <w:rsid w:val="00CB722A"/>
    <w:rsid w:val="00CC05F4"/>
    <w:rsid w:val="00CC0FEE"/>
    <w:rsid w:val="00CC143B"/>
    <w:rsid w:val="00CD4B2D"/>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3160"/>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0CB2"/>
    <w:rsid w:val="00E57906"/>
    <w:rsid w:val="00E60A20"/>
    <w:rsid w:val="00E617AC"/>
    <w:rsid w:val="00E64169"/>
    <w:rsid w:val="00E648FD"/>
    <w:rsid w:val="00E64E99"/>
    <w:rsid w:val="00E65A42"/>
    <w:rsid w:val="00E6786E"/>
    <w:rsid w:val="00E73830"/>
    <w:rsid w:val="00E753A4"/>
    <w:rsid w:val="00E83579"/>
    <w:rsid w:val="00E90BC8"/>
    <w:rsid w:val="00E913E3"/>
    <w:rsid w:val="00E917D4"/>
    <w:rsid w:val="00E9343F"/>
    <w:rsid w:val="00E947E2"/>
    <w:rsid w:val="00EA01FA"/>
    <w:rsid w:val="00EA6A78"/>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9A9"/>
    <w:rsid w:val="00F64D52"/>
    <w:rsid w:val="00F65B6A"/>
    <w:rsid w:val="00F679EF"/>
    <w:rsid w:val="00F718AD"/>
    <w:rsid w:val="00F7668B"/>
    <w:rsid w:val="00F83035"/>
    <w:rsid w:val="00F8351C"/>
    <w:rsid w:val="00F84968"/>
    <w:rsid w:val="00F87DDE"/>
    <w:rsid w:val="00F948F7"/>
    <w:rsid w:val="00F974B4"/>
    <w:rsid w:val="00FA01F8"/>
    <w:rsid w:val="00FA0D13"/>
    <w:rsid w:val="00FA1126"/>
    <w:rsid w:val="00FB4C4D"/>
    <w:rsid w:val="00FC14A7"/>
    <w:rsid w:val="00FC5CE0"/>
    <w:rsid w:val="00FD23C4"/>
    <w:rsid w:val="00FD56B4"/>
    <w:rsid w:val="00FE1857"/>
    <w:rsid w:val="00FE21E4"/>
    <w:rsid w:val="00FE4411"/>
    <w:rsid w:val="00FE719D"/>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6478">
      <w:bodyDiv w:val="1"/>
      <w:marLeft w:val="0"/>
      <w:marRight w:val="0"/>
      <w:marTop w:val="0"/>
      <w:marBottom w:val="0"/>
      <w:divBdr>
        <w:top w:val="none" w:sz="0" w:space="0" w:color="auto"/>
        <w:left w:val="none" w:sz="0" w:space="0" w:color="auto"/>
        <w:bottom w:val="none" w:sz="0" w:space="0" w:color="auto"/>
        <w:right w:val="none" w:sz="0" w:space="0" w:color="auto"/>
      </w:divBdr>
      <w:divsChild>
        <w:div w:id="972711732">
          <w:marLeft w:val="0"/>
          <w:marRight w:val="0"/>
          <w:marTop w:val="0"/>
          <w:marBottom w:val="0"/>
          <w:divBdr>
            <w:top w:val="none" w:sz="0" w:space="0" w:color="auto"/>
            <w:left w:val="none" w:sz="0" w:space="0" w:color="auto"/>
            <w:bottom w:val="none" w:sz="0" w:space="0" w:color="auto"/>
            <w:right w:val="none" w:sz="0" w:space="0" w:color="auto"/>
          </w:divBdr>
          <w:divsChild>
            <w:div w:id="1895043468">
              <w:marLeft w:val="0"/>
              <w:marRight w:val="0"/>
              <w:marTop w:val="0"/>
              <w:marBottom w:val="0"/>
              <w:divBdr>
                <w:top w:val="none" w:sz="0" w:space="0" w:color="auto"/>
                <w:left w:val="none" w:sz="0" w:space="0" w:color="auto"/>
                <w:bottom w:val="none" w:sz="0" w:space="0" w:color="auto"/>
                <w:right w:val="none" w:sz="0" w:space="0" w:color="auto"/>
              </w:divBdr>
              <w:divsChild>
                <w:div w:id="237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xon.co.uk/change/data-reports/change-regis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lexon.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wp-content/uploads/2012/11/SVG144_08_Supplier_Registration_v1.01.pdf" TargetMode="External"/><Relationship Id="rId5" Type="http://schemas.openxmlformats.org/officeDocument/2006/relationships/settings" Target="settings.xml"/><Relationship Id="rId15" Type="http://schemas.openxmlformats.org/officeDocument/2006/relationships/hyperlink" Target="mailto:ccc@elexon.co.uk" TargetMode="External"/><Relationship Id="rId23" Type="http://schemas.openxmlformats.org/officeDocument/2006/relationships/theme" Target="theme/theme1.xml"/><Relationship Id="rId10" Type="http://schemas.openxmlformats.org/officeDocument/2006/relationships/hyperlink" Target="mailto:CCC@elexon.co.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laire.Anthony@elexon.co.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laire.anthony@elexon.co.uk" TargetMode="External"/><Relationship Id="rId2" Type="http://schemas.openxmlformats.org/officeDocument/2006/relationships/hyperlink" Target="mailto:talia.addy@elexon.co.uk" TargetMode="External"/><Relationship Id="rId1" Type="http://schemas.openxmlformats.org/officeDocument/2006/relationships/image" Target="media/image3.jpeg"/><Relationship Id="rId4" Type="http://schemas.openxmlformats.org/officeDocument/2006/relationships/hyperlink" Target="mailto:claire.anthony@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13D4-55C1-455F-9256-5EBB12B6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726</TotalTime>
  <Pages>11</Pages>
  <Words>1408</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CPC000727</vt:lpstr>
    </vt:vector>
  </TitlesOfParts>
  <Company>ELEXON</Company>
  <LinksUpToDate>false</LinksUpToDate>
  <CharactersWithSpaces>9828</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CPC000727</dc:title>
  <dc:creator>ELEXON</dc:creator>
  <cp:keywords>CPC00727, CP1360 v2.0, CP1390, CP1391, BSCP504, BSCP509, Appendix, BSCP537</cp:keywords>
  <cp:lastModifiedBy>Claire Anthony</cp:lastModifiedBy>
  <cp:revision>47</cp:revision>
  <cp:lastPrinted>2013-03-25T14:20:00Z</cp:lastPrinted>
  <dcterms:created xsi:type="dcterms:W3CDTF">2013-03-05T14:55:00Z</dcterms:created>
  <dcterms:modified xsi:type="dcterms:W3CDTF">2013-03-25T14:20:00Z</dcterms:modified>
  <cp:category>CPC00727, CP1360 v2.0, CP1390, CP1391, BSCP504, BSCP509, Appendix, BSCP537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