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43" w:rsidRDefault="00E63943">
      <w:pPr>
        <w:pStyle w:val="Header"/>
        <w:tabs>
          <w:tab w:val="clear" w:pos="4320"/>
          <w:tab w:val="clear" w:pos="8640"/>
        </w:tabs>
        <w:spacing w:before="0" w:after="0"/>
        <w:ind w:left="-284"/>
        <w:rPr>
          <w:rFonts w:cs="Arial"/>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E63943">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B274"/>
          </w:tcPr>
          <w:p w:rsidR="00E63943" w:rsidRDefault="0044219F" w:rsidP="00D92242">
            <w:pPr>
              <w:spacing w:before="240" w:after="240"/>
              <w:ind w:left="113"/>
              <w:rPr>
                <w:rFonts w:cs="Arial"/>
                <w:b/>
                <w:color w:val="FFFFFF"/>
                <w:sz w:val="28"/>
                <w:szCs w:val="28"/>
              </w:rPr>
            </w:pPr>
            <w:r>
              <w:rPr>
                <w:rFonts w:cs="Arial"/>
                <w:b/>
                <w:color w:val="FFFFFF"/>
                <w:sz w:val="28"/>
                <w:szCs w:val="28"/>
              </w:rPr>
              <w:t>BSC Modification Proposal F</w:t>
            </w:r>
            <w:r w:rsidR="00D92242">
              <w:rPr>
                <w:rFonts w:cs="Arial"/>
                <w:b/>
                <w:color w:val="FFFFFF"/>
                <w:sz w:val="28"/>
                <w:szCs w:val="28"/>
              </w:rPr>
              <w:t>or</w:t>
            </w:r>
            <w:r>
              <w:rPr>
                <w:rFonts w:cs="Arial"/>
                <w:b/>
                <w:color w:val="FFFFFF"/>
                <w:sz w:val="28"/>
                <w:szCs w:val="28"/>
              </w:rPr>
              <w:t>m</w:t>
            </w:r>
          </w:p>
        </w:tc>
        <w:tc>
          <w:tcPr>
            <w:tcW w:w="2161" w:type="dxa"/>
            <w:tcBorders>
              <w:top w:val="single" w:sz="4" w:space="0" w:color="4A8958"/>
              <w:left w:val="single" w:sz="4" w:space="0" w:color="4A8958"/>
              <w:bottom w:val="single" w:sz="4" w:space="0" w:color="4A8958"/>
              <w:right w:val="single" w:sz="4" w:space="0" w:color="4A8958"/>
            </w:tcBorders>
            <w:shd w:val="clear" w:color="auto" w:fill="00B274"/>
          </w:tcPr>
          <w:p w:rsidR="00E63943" w:rsidRDefault="0044219F">
            <w:pPr>
              <w:pStyle w:val="BlockText"/>
              <w:tabs>
                <w:tab w:val="clear" w:pos="4153"/>
                <w:tab w:val="clear" w:pos="8306"/>
              </w:tabs>
              <w:spacing w:line="240" w:lineRule="auto"/>
              <w:ind w:left="57" w:right="-57"/>
              <w:rPr>
                <w:rFonts w:cs="Arial"/>
                <w:sz w:val="20"/>
                <w:szCs w:val="20"/>
              </w:rPr>
            </w:pPr>
            <w:r>
              <w:rPr>
                <w:rFonts w:cs="Arial"/>
                <w:sz w:val="20"/>
                <w:szCs w:val="20"/>
              </w:rPr>
              <w:t>At what stage is this document in the process?</w:t>
            </w:r>
          </w:p>
        </w:tc>
      </w:tr>
      <w:tr w:rsidR="00E6394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ind w:left="113" w:right="113"/>
              <w:rPr>
                <w:rFonts w:cs="Arial"/>
                <w:color w:val="008576"/>
                <w:sz w:val="80"/>
                <w:szCs w:val="80"/>
              </w:rPr>
            </w:pPr>
            <w:r>
              <w:rPr>
                <w:rFonts w:cs="Arial"/>
                <w:color w:val="008576"/>
                <w:sz w:val="80"/>
                <w:szCs w:val="80"/>
              </w:rPr>
              <w:t>PXXX</w:t>
            </w:r>
          </w:p>
          <w:p w:rsidR="00E63943" w:rsidRDefault="0044219F">
            <w:pPr>
              <w:ind w:left="113" w:right="113"/>
              <w:rPr>
                <w:rFonts w:cs="Arial"/>
                <w:i/>
                <w:color w:val="00B274"/>
                <w:sz w:val="24"/>
              </w:rPr>
            </w:pPr>
            <w:r>
              <w:rPr>
                <w:rFonts w:cs="Arial"/>
                <w:i/>
                <w:color w:val="00B274"/>
                <w:sz w:val="24"/>
              </w:rPr>
              <w:t>(Mandatory for BSC Change Analyst to complete.)</w:t>
            </w:r>
          </w:p>
          <w:p w:rsidR="00E63943" w:rsidRDefault="0044219F">
            <w:pPr>
              <w:ind w:left="113" w:right="113"/>
              <w:rPr>
                <w:rFonts w:cs="Arial"/>
                <w:i/>
                <w:color w:val="000000" w:themeColor="text1"/>
                <w:sz w:val="24"/>
              </w:rPr>
            </w:pPr>
            <w:r>
              <w:rPr>
                <w:rFonts w:cs="Arial"/>
                <w:color w:val="008000"/>
                <w:sz w:val="48"/>
                <w:szCs w:val="48"/>
              </w:rPr>
              <w:t>Mod Title:</w:t>
            </w:r>
            <w:r>
              <w:rPr>
                <w:rFonts w:cs="Arial"/>
                <w:color w:val="008000"/>
                <w:sz w:val="24"/>
              </w:rPr>
              <w:t xml:space="preserve"> </w:t>
            </w:r>
            <w:r>
              <w:rPr>
                <w:rFonts w:cs="Arial"/>
                <w:color w:val="000000" w:themeColor="text1"/>
                <w:sz w:val="24"/>
              </w:rPr>
              <w:t>[Insert text here]</w:t>
            </w:r>
          </w:p>
          <w:p w:rsidR="00E63943" w:rsidRDefault="0044219F">
            <w:pPr>
              <w:ind w:left="113" w:right="113"/>
              <w:rPr>
                <w:rFonts w:cs="Arial"/>
                <w:i/>
                <w:color w:val="00B274"/>
                <w:sz w:val="24"/>
              </w:rPr>
            </w:pPr>
            <w:r>
              <w:rPr>
                <w:rFonts w:cs="Arial"/>
                <w:i/>
                <w:color w:val="00B274"/>
                <w:sz w:val="24"/>
              </w:rPr>
              <w:t>(Mandatory for Proposer to complete.)</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rsidR="00E63943" w:rsidRDefault="0044219F">
            <w:pPr>
              <w:spacing w:line="240" w:lineRule="auto"/>
              <w:ind w:left="28" w:right="28"/>
              <w:rPr>
                <w:rFonts w:cs="Arial"/>
                <w:color w:val="008576"/>
                <w:szCs w:val="20"/>
              </w:rPr>
            </w:pPr>
            <w:r>
              <w:rPr>
                <w:noProof/>
              </w:rPr>
              <w:drawing>
                <wp:inline distT="0" distB="0" distL="0" distR="0">
                  <wp:extent cx="1238885" cy="1537335"/>
                  <wp:effectExtent l="57150" t="57150" r="56515" b="139065"/>
                  <wp:docPr id="1"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E63943">
        <w:trPr>
          <w:trHeight w:val="862"/>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2"/>
              <w:ind w:left="113" w:right="113"/>
              <w:rPr>
                <w:rFonts w:cs="Arial"/>
                <w:i/>
                <w:color w:val="00B274"/>
                <w:sz w:val="24"/>
              </w:rPr>
            </w:pPr>
            <w:r>
              <w:rPr>
                <w:rFonts w:cs="Arial"/>
                <w:b/>
                <w:sz w:val="24"/>
              </w:rPr>
              <w:t>Purpose of Modification:</w:t>
            </w:r>
            <w:r>
              <w:rPr>
                <w:rFonts w:cs="Arial"/>
                <w:i/>
                <w:color w:val="00B274"/>
                <w:sz w:val="24"/>
              </w:rPr>
              <w:t xml:space="preserve"> (Please insert a short statement of intent; mandatory for Proposer to complete.)</w:t>
            </w:r>
          </w:p>
          <w:p w:rsidR="00E63943" w:rsidRDefault="0044219F">
            <w:pPr>
              <w:ind w:left="113" w:right="113"/>
              <w:rPr>
                <w:rFonts w:cs="Arial"/>
              </w:rPr>
            </w:pPr>
            <w:r>
              <w:rPr>
                <w:sz w:val="24"/>
              </w:rPr>
              <w:t>[Insert Text Here]</w:t>
            </w:r>
          </w:p>
        </w:tc>
      </w:tr>
      <w:tr w:rsidR="00E6394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rsidR="00E63943" w:rsidRDefault="0044219F">
            <w:pPr>
              <w:ind w:firstLine="9"/>
              <w:jc w:val="center"/>
              <w:rPr>
                <w:rFonts w:cs="Arial"/>
              </w:rPr>
            </w:pPr>
            <w:r>
              <w:rPr>
                <w:rFonts w:cs="Arial"/>
                <w:noProof/>
              </w:rPr>
              <w:drawing>
                <wp:inline distT="0" distB="0" distL="0" distR="0">
                  <wp:extent cx="469265" cy="469265"/>
                  <wp:effectExtent l="0" t="0" r="6985" b="6985"/>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14">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3"/>
              <w:ind w:left="113" w:right="113"/>
            </w:pPr>
            <w:r>
              <w:rPr>
                <w:rFonts w:cs="Arial"/>
                <w:i/>
                <w:color w:val="00B274"/>
                <w:szCs w:val="24"/>
              </w:rPr>
              <w:t>Please provide an initial view of the preferred governance route and how you want the Modification to be progressed</w:t>
            </w:r>
          </w:p>
          <w:p w:rsidR="00E63943" w:rsidRDefault="0044219F">
            <w:pPr>
              <w:pStyle w:val="BodyText3"/>
              <w:ind w:left="113" w:right="113"/>
              <w:rPr>
                <w:rFonts w:cs="Arial"/>
              </w:rPr>
            </w:pPr>
            <w:r>
              <w:t>The Proposer recommends that this Modification should:</w:t>
            </w:r>
            <w:r>
              <w:rPr>
                <w:rFonts w:cs="Arial"/>
              </w:rPr>
              <w:t xml:space="preserve"> </w:t>
            </w:r>
            <w:r>
              <w:rPr>
                <w:rFonts w:cs="Arial"/>
                <w:i/>
                <w:color w:val="00B274"/>
              </w:rPr>
              <w:t>(delete as appropriate)</w:t>
            </w:r>
          </w:p>
          <w:p w:rsidR="00E63943" w:rsidRDefault="0044219F">
            <w:pPr>
              <w:pStyle w:val="BodyText3"/>
              <w:numPr>
                <w:ilvl w:val="0"/>
                <w:numId w:val="15"/>
              </w:numPr>
              <w:ind w:left="716" w:right="113" w:hanging="427"/>
              <w:rPr>
                <w:rFonts w:cs="Arial"/>
              </w:rPr>
            </w:pPr>
            <w:r>
              <w:rPr>
                <w:rFonts w:cs="Arial"/>
              </w:rPr>
              <w:t>not be a Self-Governance Modification Proposal</w:t>
            </w:r>
          </w:p>
          <w:p w:rsidR="00E63943" w:rsidRDefault="0044219F">
            <w:pPr>
              <w:pStyle w:val="BodyText3"/>
              <w:numPr>
                <w:ilvl w:val="0"/>
                <w:numId w:val="15"/>
              </w:numPr>
              <w:ind w:left="716" w:right="113" w:hanging="427"/>
              <w:rPr>
                <w:rFonts w:cs="Arial"/>
              </w:rPr>
            </w:pPr>
            <w:r>
              <w:rPr>
                <w:rFonts w:cs="Arial"/>
              </w:rPr>
              <w:t xml:space="preserve">be treated as </w:t>
            </w:r>
            <w:r>
              <w:rPr>
                <w:rFonts w:cs="Arial"/>
                <w:color w:val="000000"/>
              </w:rPr>
              <w:t>a Fast Track</w:t>
            </w:r>
            <w:r>
              <w:rPr>
                <w:rFonts w:cs="Arial"/>
              </w:rPr>
              <w:t xml:space="preserve"> Self-Governance Modification Proposal</w:t>
            </w:r>
          </w:p>
          <w:p w:rsidR="00E63943" w:rsidRDefault="0044219F">
            <w:pPr>
              <w:pStyle w:val="BodyText3"/>
              <w:numPr>
                <w:ilvl w:val="0"/>
                <w:numId w:val="15"/>
              </w:numPr>
              <w:ind w:left="716" w:right="113" w:hanging="427"/>
              <w:rPr>
                <w:rFonts w:cs="Arial"/>
              </w:rPr>
            </w:pPr>
            <w:r>
              <w:rPr>
                <w:rFonts w:cs="Arial"/>
              </w:rPr>
              <w:t>be assessed by a Workgroup and submitted into the Assessment Procedure</w:t>
            </w:r>
          </w:p>
          <w:p w:rsidR="00E63943" w:rsidRDefault="0044219F">
            <w:pPr>
              <w:pStyle w:val="BodyText3"/>
              <w:numPr>
                <w:ilvl w:val="0"/>
                <w:numId w:val="15"/>
              </w:numPr>
              <w:ind w:left="716" w:right="113" w:hanging="427"/>
              <w:rPr>
                <w:rFonts w:cs="Arial"/>
              </w:rPr>
            </w:pPr>
            <w:r>
              <w:rPr>
                <w:rFonts w:cs="Arial"/>
              </w:rPr>
              <w:t xml:space="preserve">be sent directly into the Report Phase </w:t>
            </w:r>
          </w:p>
          <w:p w:rsidR="00E63943" w:rsidRDefault="0044219F">
            <w:pPr>
              <w:pStyle w:val="BodyText3"/>
              <w:numPr>
                <w:ilvl w:val="0"/>
                <w:numId w:val="15"/>
              </w:numPr>
              <w:ind w:left="716" w:right="113" w:hanging="427"/>
              <w:rPr>
                <w:rFonts w:cs="Arial"/>
              </w:rPr>
            </w:pPr>
            <w:r>
              <w:rPr>
                <w:rFonts w:cs="Arial"/>
              </w:rPr>
              <w:t>be treated as urgent and progressed under a timetable agreed by the Authority</w:t>
            </w:r>
          </w:p>
          <w:p w:rsidR="00E63943" w:rsidRDefault="0044219F">
            <w:pPr>
              <w:pStyle w:val="BodyText3"/>
              <w:ind w:left="113" w:right="113"/>
              <w:rPr>
                <w:rFonts w:cs="Arial"/>
              </w:rPr>
            </w:pPr>
            <w:r>
              <w:rPr>
                <w:rFonts w:cs="Arial"/>
              </w:rPr>
              <w:t xml:space="preserve">This Modification will be presented by the Proposer to the BSC Panel on </w:t>
            </w:r>
            <w:r>
              <w:rPr>
                <w:rFonts w:cs="Arial"/>
                <w:i/>
                <w:color w:val="00B274"/>
              </w:rPr>
              <w:t>DD MMM YYYY (BSC Change Analyst to provide date)</w:t>
            </w:r>
            <w:r>
              <w:rPr>
                <w:rFonts w:cs="Arial"/>
              </w:rPr>
              <w:t>. The Panel will consider the Proposer’s recommendation and determine how best to progress the Modification.</w:t>
            </w:r>
          </w:p>
        </w:tc>
      </w:tr>
      <w:tr w:rsidR="00E6394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rsidR="00E63943" w:rsidRDefault="0044219F">
            <w:pPr>
              <w:spacing w:before="60" w:after="60"/>
              <w:ind w:firstLine="9"/>
              <w:jc w:val="center"/>
              <w:rPr>
                <w:rFonts w:cs="Arial"/>
              </w:rPr>
            </w:pPr>
            <w:r>
              <w:rPr>
                <w:rFonts w:cs="Arial"/>
                <w:noProof/>
              </w:rPr>
              <w:drawing>
                <wp:inline distT="0" distB="0" distL="0" distR="0">
                  <wp:extent cx="469265" cy="469265"/>
                  <wp:effectExtent l="0" t="0" r="6985" b="6985"/>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5">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3"/>
              <w:ind w:left="113" w:right="113"/>
              <w:rPr>
                <w:rFonts w:cs="Arial"/>
              </w:rPr>
            </w:pPr>
            <w:r>
              <w:rPr>
                <w:rFonts w:cs="Arial"/>
              </w:rPr>
              <w:t xml:space="preserve">High Impact: </w:t>
            </w:r>
            <w:r>
              <w:rPr>
                <w:rFonts w:cs="Arial"/>
                <w:i/>
                <w:color w:val="00B274"/>
              </w:rPr>
              <w:t xml:space="preserve"> Insert Parties and Party Agents impacted </w:t>
            </w:r>
          </w:p>
          <w:p w:rsidR="00E63943" w:rsidRDefault="0044219F">
            <w:pPr>
              <w:ind w:left="113" w:right="113"/>
              <w:rPr>
                <w:rFonts w:cs="Arial"/>
              </w:rPr>
            </w:pPr>
            <w:r>
              <w:rPr>
                <w:sz w:val="24"/>
              </w:rPr>
              <w:t>[Insert text here]</w:t>
            </w:r>
          </w:p>
        </w:tc>
      </w:tr>
      <w:tr w:rsidR="00E6394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rsidR="00E63943" w:rsidRDefault="0044219F">
            <w:pPr>
              <w:spacing w:before="60" w:after="60"/>
              <w:ind w:firstLine="9"/>
              <w:jc w:val="center"/>
              <w:rPr>
                <w:rFonts w:cs="Arial"/>
              </w:rPr>
            </w:pPr>
            <w:r>
              <w:rPr>
                <w:rFonts w:cs="Arial"/>
                <w:noProof/>
              </w:rPr>
              <w:drawing>
                <wp:inline distT="0" distB="0" distL="0" distR="0">
                  <wp:extent cx="445135" cy="445135"/>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6">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3"/>
              <w:ind w:left="113" w:right="113"/>
              <w:rPr>
                <w:rFonts w:cs="Arial"/>
              </w:rPr>
            </w:pPr>
            <w:r>
              <w:rPr>
                <w:rFonts w:cs="Arial"/>
              </w:rPr>
              <w:t xml:space="preserve">Medium Impact: </w:t>
            </w:r>
            <w:r>
              <w:rPr>
                <w:rFonts w:cs="Arial"/>
                <w:i/>
                <w:color w:val="00B274"/>
              </w:rPr>
              <w:t xml:space="preserve"> Insert Parties and Party Agents impacted</w:t>
            </w:r>
          </w:p>
          <w:p w:rsidR="00E63943" w:rsidRDefault="0044219F">
            <w:pPr>
              <w:ind w:left="113" w:right="113"/>
              <w:rPr>
                <w:rFonts w:cs="Arial"/>
              </w:rPr>
            </w:pPr>
            <w:r>
              <w:rPr>
                <w:sz w:val="24"/>
              </w:rPr>
              <w:t>[Insert text here]</w:t>
            </w:r>
          </w:p>
        </w:tc>
      </w:tr>
      <w:tr w:rsidR="00E6394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spacing w:before="60" w:after="60"/>
              <w:ind w:firstLine="11"/>
              <w:jc w:val="center"/>
              <w:rPr>
                <w:rFonts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571500</wp:posOffset>
                      </wp:positionV>
                      <wp:extent cx="6617970" cy="1480185"/>
                      <wp:effectExtent l="0" t="0" r="0" b="571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7970" cy="14801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txbx>
                              <w:txbxContent>
                                <w:p w:rsidR="00E63943" w:rsidRDefault="0044219F">
                                  <w:pPr>
                                    <w:pStyle w:val="BodyText"/>
                                    <w:spacing w:after="60" w:line="240" w:lineRule="auto"/>
                                    <w:ind w:left="-57" w:right="-57"/>
                                    <w:rPr>
                                      <w:rFonts w:cs="Arial"/>
                                      <w:i/>
                                      <w:color w:val="00B274"/>
                                    </w:rPr>
                                  </w:pPr>
                                  <w:r>
                                    <w:rPr>
                                      <w:rFonts w:cs="Arial"/>
                                      <w:b/>
                                      <w:i/>
                                      <w:color w:val="00B274"/>
                                    </w:rPr>
                                    <w:t>Guidance on the use of this template</w:t>
                                  </w:r>
                                  <w:r>
                                    <w:rPr>
                                      <w:rFonts w:cs="Arial"/>
                                      <w:i/>
                                      <w:color w:val="00B274"/>
                                    </w:rPr>
                                    <w:t>: Please complete all sections unless specifically marked for the BSC Change Analyst to complete.</w:t>
                                  </w:r>
                                </w:p>
                                <w:p w:rsidR="00E63943" w:rsidRDefault="0044219F">
                                  <w:pPr>
                                    <w:pStyle w:val="BodyText"/>
                                    <w:spacing w:after="60" w:line="240" w:lineRule="auto"/>
                                    <w:ind w:left="-57" w:right="-57"/>
                                    <w:rPr>
                                      <w:rFonts w:cs="Arial"/>
                                      <w:i/>
                                      <w:color w:val="00B274"/>
                                    </w:rPr>
                                  </w:pPr>
                                  <w:r>
                                    <w:rPr>
                                      <w:rFonts w:cs="Arial"/>
                                      <w:i/>
                                      <w:color w:val="00B274"/>
                                    </w:rPr>
                                    <w:t>Green italic text is provided as guidance and should be removed before submission.</w:t>
                                  </w:r>
                                </w:p>
                                <w:p w:rsidR="00E63943" w:rsidRDefault="0044219F">
                                  <w:pPr>
                                    <w:pStyle w:val="BodyText"/>
                                    <w:tabs>
                                      <w:tab w:val="left" w:pos="9639"/>
                                    </w:tabs>
                                    <w:spacing w:after="60" w:line="240" w:lineRule="auto"/>
                                    <w:ind w:left="-57" w:right="-54"/>
                                    <w:rPr>
                                      <w:rFonts w:cs="Arial"/>
                                      <w:i/>
                                      <w:color w:val="00B274"/>
                                    </w:rPr>
                                  </w:pPr>
                                  <w:r>
                                    <w:rPr>
                                      <w:rFonts w:cs="Arial"/>
                                      <w:i/>
                                      <w:color w:val="00B274"/>
                                    </w:rPr>
                                    <w:t xml:space="preserve">The BSC Change Analyst is available to help and support the drafting of any Modifications, including providing guidance on completion of this template and the wider Modification process. For questions and support please contact BSC Change at </w:t>
                                  </w:r>
                                  <w:hyperlink r:id="rId17" w:history="1">
                                    <w:r>
                                      <w:rPr>
                                        <w:rStyle w:val="Hyperlink"/>
                                        <w:rFonts w:cs="Arial"/>
                                        <w:i/>
                                      </w:rPr>
                                      <w:t>bsc.change@elexon.co.uk</w:t>
                                    </w:r>
                                  </w:hyperlink>
                                  <w:r>
                                    <w:rPr>
                                      <w:rStyle w:val="Hyperlink"/>
                                      <w:rFonts w:cs="Arial"/>
                                      <w:i/>
                                    </w:rPr>
                                    <w:t>.</w:t>
                                  </w:r>
                                </w:p>
                                <w:p w:rsidR="00E63943" w:rsidRDefault="00E63943">
                                  <w:pPr>
                                    <w:pStyle w:val="BodyText"/>
                                    <w:spacing w:before="60" w:after="60" w:line="240" w:lineRule="auto"/>
                                    <w:ind w:left="-57" w:right="-57"/>
                                    <w:rPr>
                                      <w:rFonts w:cs="Arial"/>
                                      <w:i/>
                                      <w:color w:val="00B27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pt;margin-top:45pt;width:521.1pt;height:1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" filled="f" stroked="f">
                      <v:path arrowok="t"/>
                      <v:textbox>
                        <w:txbxContent>
                          <w:p w:rsidR="00E63943" w:rsidRDefault="0044219F">
                            <w:pPr>
                              <w:pStyle w:val="BodyText"/>
                              <w:spacing w:after="60" w:line="240" w:lineRule="auto"/>
                              <w:ind w:left="-57" w:right="-57"/>
                              <w:rPr>
                                <w:rFonts w:cs="Arial"/>
                                <w:i/>
                                <w:color w:val="00B274"/>
                              </w:rPr>
                            </w:pPr>
                            <w:r>
                              <w:rPr>
                                <w:rFonts w:cs="Arial"/>
                                <w:b/>
                                <w:i/>
                                <w:color w:val="00B274"/>
                              </w:rPr>
                              <w:t>Guidance on the use of this template</w:t>
                            </w:r>
                            <w:r>
                              <w:rPr>
                                <w:rFonts w:cs="Arial"/>
                                <w:i/>
                                <w:color w:val="00B274"/>
                              </w:rPr>
                              <w:t>: Please complete all sections unless specifically marked for the BSC Change Analyst to complete.</w:t>
                            </w:r>
                          </w:p>
                          <w:p w:rsidR="00E63943" w:rsidRDefault="0044219F">
                            <w:pPr>
                              <w:pStyle w:val="BodyText"/>
                              <w:spacing w:after="60" w:line="240" w:lineRule="auto"/>
                              <w:ind w:left="-57" w:right="-57"/>
                              <w:rPr>
                                <w:rFonts w:cs="Arial"/>
                                <w:i/>
                                <w:color w:val="00B274"/>
                              </w:rPr>
                            </w:pPr>
                            <w:r>
                              <w:rPr>
                                <w:rFonts w:cs="Arial"/>
                                <w:i/>
                                <w:color w:val="00B274"/>
                              </w:rPr>
                              <w:t>Green italic text is provided as guidance and should be removed before submission.</w:t>
                            </w:r>
                          </w:p>
                          <w:p w:rsidR="00E63943" w:rsidRDefault="0044219F">
                            <w:pPr>
                              <w:pStyle w:val="BodyText"/>
                              <w:tabs>
                                <w:tab w:val="left" w:pos="9639"/>
                              </w:tabs>
                              <w:spacing w:after="60" w:line="240" w:lineRule="auto"/>
                              <w:ind w:left="-57" w:right="-54"/>
                              <w:rPr>
                                <w:rFonts w:cs="Arial"/>
                                <w:i/>
                                <w:color w:val="00B274"/>
                              </w:rPr>
                            </w:pPr>
                            <w:r>
                              <w:rPr>
                                <w:rFonts w:cs="Arial"/>
                                <w:i/>
                                <w:color w:val="00B274"/>
                              </w:rPr>
                              <w:t xml:space="preserve">The BSC Change Analyst is available to help and support the drafting of any Modifications, including providing guidance on completion of this template and the wider Modification process. For questions and support please contact BSC Change at </w:t>
                            </w:r>
                            <w:hyperlink r:id="rId18" w:history="1">
                              <w:r>
                                <w:rPr>
                                  <w:rStyle w:val="Hyperlink"/>
                                  <w:rFonts w:cs="Arial"/>
                                  <w:i/>
                                </w:rPr>
                                <w:t>bsc.change@elexon.co.uk</w:t>
                              </w:r>
                            </w:hyperlink>
                            <w:r>
                              <w:rPr>
                                <w:rStyle w:val="Hyperlink"/>
                                <w:rFonts w:cs="Arial"/>
                                <w:i/>
                              </w:rPr>
                              <w:t>.</w:t>
                            </w:r>
                          </w:p>
                          <w:p w:rsidR="00E63943" w:rsidRDefault="00E63943">
                            <w:pPr>
                              <w:pStyle w:val="BodyText"/>
                              <w:spacing w:before="60" w:after="60" w:line="240" w:lineRule="auto"/>
                              <w:ind w:left="-57" w:right="-57"/>
                              <w:rPr>
                                <w:rFonts w:cs="Arial"/>
                                <w:i/>
                                <w:color w:val="00B274"/>
                              </w:rPr>
                            </w:pPr>
                          </w:p>
                        </w:txbxContent>
                      </v:textbox>
                    </v:shape>
                  </w:pict>
                </mc:Fallback>
              </mc:AlternateContent>
            </w:r>
            <w:r>
              <w:rPr>
                <w:rFonts w:cs="Arial"/>
                <w:noProof/>
              </w:rPr>
              <w:drawing>
                <wp:inline distT="0" distB="0" distL="0" distR="0">
                  <wp:extent cx="469265" cy="469265"/>
                  <wp:effectExtent l="0" t="0" r="6985" b="6985"/>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3"/>
              <w:ind w:left="113" w:right="113"/>
              <w:rPr>
                <w:rFonts w:cs="Arial"/>
              </w:rPr>
            </w:pPr>
            <w:r>
              <w:rPr>
                <w:rFonts w:cs="Arial"/>
              </w:rPr>
              <w:t xml:space="preserve">Low Impact: </w:t>
            </w:r>
            <w:r>
              <w:rPr>
                <w:rFonts w:cs="Arial"/>
                <w:i/>
                <w:color w:val="00B274"/>
              </w:rPr>
              <w:t xml:space="preserve"> Insert Parties and Party Agents</w:t>
            </w:r>
          </w:p>
          <w:p w:rsidR="00E63943" w:rsidRDefault="0044219F">
            <w:pPr>
              <w:ind w:left="113" w:right="113"/>
              <w:rPr>
                <w:rFonts w:cs="Arial"/>
              </w:rPr>
            </w:pPr>
            <w:r>
              <w:rPr>
                <w:sz w:val="24"/>
              </w:rPr>
              <w:t>[Insert text here]</w:t>
            </w:r>
          </w:p>
        </w:tc>
      </w:tr>
    </w:tbl>
    <w:p w:rsidR="00E63943" w:rsidRDefault="00E63943">
      <w:pPr>
        <w:rPr>
          <w:rFonts w:cs="Arial"/>
        </w:rPr>
      </w:pPr>
    </w:p>
    <w:tbl>
      <w:tblPr>
        <w:tblW w:w="10207" w:type="dxa"/>
        <w:tblInd w:w="-176" w:type="dxa"/>
        <w:tblLayout w:type="fixed"/>
        <w:tblLook w:val="04A0" w:firstRow="1" w:lastRow="0" w:firstColumn="1" w:lastColumn="0" w:noHBand="0" w:noVBand="1"/>
      </w:tblPr>
      <w:tblGrid>
        <w:gridCol w:w="7939"/>
        <w:gridCol w:w="2268"/>
      </w:tblGrid>
      <w:tr w:rsidR="00E63943">
        <w:trPr>
          <w:trHeight w:val="617"/>
        </w:trPr>
        <w:tc>
          <w:tcPr>
            <w:tcW w:w="7939" w:type="dxa"/>
            <w:vMerge w:val="restart"/>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Contents01"/>
              <w:ind w:right="198"/>
              <w:rPr>
                <w:noProof/>
              </w:rPr>
            </w:pPr>
            <w:r>
              <w:rPr>
                <w:noProof/>
              </w:rPr>
              <w:lastRenderedPageBreak/>
              <w:t>Contents</w:t>
            </w:r>
          </w:p>
          <w:p w:rsidR="00E63943" w:rsidRDefault="0044219F">
            <w:pPr>
              <w:pStyle w:val="TOC1"/>
              <w:framePr w:wrap="around"/>
              <w:rPr>
                <w:rFonts w:asciiTheme="minorHAnsi" w:eastAsiaTheme="minorEastAsia" w:hAnsiTheme="minorHAnsi" w:cstheme="minorBidi"/>
                <w:b w:val="0"/>
                <w:bCs w:val="0"/>
                <w:color w:val="auto"/>
                <w:sz w:val="22"/>
                <w:szCs w:val="22"/>
              </w:rPr>
            </w:pPr>
            <w:r>
              <w:fldChar w:fldCharType="begin"/>
            </w:r>
            <w:r>
              <w:instrText xml:space="preserve"> TOC \o "1-1" </w:instrText>
            </w:r>
            <w:r>
              <w:fldChar w:fldCharType="separate"/>
            </w:r>
            <w:r>
              <w:t>1</w:t>
            </w:r>
            <w:r>
              <w:rPr>
                <w:rFonts w:asciiTheme="minorHAnsi" w:eastAsiaTheme="minorEastAsia" w:hAnsiTheme="minorHAnsi" w:cstheme="minorBidi"/>
                <w:b w:val="0"/>
                <w:bCs w:val="0"/>
                <w:color w:val="auto"/>
                <w:sz w:val="22"/>
                <w:szCs w:val="22"/>
              </w:rPr>
              <w:tab/>
            </w:r>
            <w:r>
              <w:t>Summary</w:t>
            </w:r>
            <w:r>
              <w:tab/>
            </w:r>
            <w:r>
              <w:fldChar w:fldCharType="begin"/>
            </w:r>
            <w:r>
              <w:instrText xml:space="preserve"> PAGEREF _Toc465066708 \h </w:instrText>
            </w:r>
            <w:r>
              <w:fldChar w:fldCharType="separate"/>
            </w:r>
            <w:r w:rsidR="004F554D">
              <w:t>3</w:t>
            </w:r>
            <w:r>
              <w:fldChar w:fldCharType="end"/>
            </w:r>
          </w:p>
          <w:p w:rsidR="00E63943" w:rsidRDefault="0044219F">
            <w:pPr>
              <w:pStyle w:val="TOC1"/>
              <w:framePr w:wrap="around"/>
              <w:rPr>
                <w:rFonts w:asciiTheme="minorHAnsi" w:eastAsiaTheme="minorEastAsia" w:hAnsiTheme="minorHAnsi" w:cstheme="minorBidi"/>
                <w:b w:val="0"/>
                <w:bCs w:val="0"/>
                <w:color w:val="auto"/>
                <w:sz w:val="22"/>
                <w:szCs w:val="22"/>
              </w:rPr>
            </w:pPr>
            <w:r>
              <w:t>2</w:t>
            </w:r>
            <w:r>
              <w:rPr>
                <w:rFonts w:asciiTheme="minorHAnsi" w:eastAsiaTheme="minorEastAsia" w:hAnsiTheme="minorHAnsi" w:cstheme="minorBidi"/>
                <w:b w:val="0"/>
                <w:bCs w:val="0"/>
                <w:color w:val="auto"/>
                <w:sz w:val="22"/>
                <w:szCs w:val="22"/>
              </w:rPr>
              <w:tab/>
            </w:r>
            <w:r>
              <w:t>Governance</w:t>
            </w:r>
            <w:r>
              <w:tab/>
            </w:r>
            <w:r>
              <w:fldChar w:fldCharType="begin"/>
            </w:r>
            <w:r>
              <w:instrText xml:space="preserve"> PAGEREF _Toc465066709 \h </w:instrText>
            </w:r>
            <w:r>
              <w:fldChar w:fldCharType="separate"/>
            </w:r>
            <w:r w:rsidR="004F554D">
              <w:t>3</w:t>
            </w:r>
            <w:r>
              <w:fldChar w:fldCharType="end"/>
            </w:r>
          </w:p>
          <w:p w:rsidR="00E63943" w:rsidRDefault="0044219F">
            <w:pPr>
              <w:pStyle w:val="TOC1"/>
              <w:framePr w:wrap="around"/>
              <w:rPr>
                <w:rFonts w:asciiTheme="minorHAnsi" w:eastAsiaTheme="minorEastAsia" w:hAnsiTheme="minorHAnsi" w:cstheme="minorBidi"/>
                <w:b w:val="0"/>
                <w:bCs w:val="0"/>
                <w:color w:val="auto"/>
                <w:sz w:val="22"/>
                <w:szCs w:val="22"/>
              </w:rPr>
            </w:pPr>
            <w:r>
              <w:t>3</w:t>
            </w:r>
            <w:r>
              <w:rPr>
                <w:rFonts w:asciiTheme="minorHAnsi" w:eastAsiaTheme="minorEastAsia" w:hAnsiTheme="minorHAnsi" w:cstheme="minorBidi"/>
                <w:b w:val="0"/>
                <w:bCs w:val="0"/>
                <w:color w:val="auto"/>
                <w:sz w:val="22"/>
                <w:szCs w:val="22"/>
              </w:rPr>
              <w:tab/>
            </w:r>
            <w:r>
              <w:t>Why Change?</w:t>
            </w:r>
            <w:r>
              <w:tab/>
            </w:r>
            <w:r>
              <w:fldChar w:fldCharType="begin"/>
            </w:r>
            <w:r>
              <w:instrText xml:space="preserve"> PAGEREF _Toc465066710 \h </w:instrText>
            </w:r>
            <w:r>
              <w:fldChar w:fldCharType="separate"/>
            </w:r>
            <w:r w:rsidR="004F554D">
              <w:t>4</w:t>
            </w:r>
            <w:r>
              <w:fldChar w:fldCharType="end"/>
            </w:r>
          </w:p>
          <w:p w:rsidR="00E63943" w:rsidRDefault="0044219F">
            <w:pPr>
              <w:pStyle w:val="TOC1"/>
              <w:framePr w:wrap="around"/>
              <w:rPr>
                <w:rFonts w:asciiTheme="minorHAnsi" w:eastAsiaTheme="minorEastAsia" w:hAnsiTheme="minorHAnsi" w:cstheme="minorBidi"/>
                <w:b w:val="0"/>
                <w:bCs w:val="0"/>
                <w:color w:val="auto"/>
                <w:sz w:val="22"/>
                <w:szCs w:val="22"/>
              </w:rPr>
            </w:pPr>
            <w:r>
              <w:t>4</w:t>
            </w:r>
            <w:r>
              <w:rPr>
                <w:rFonts w:asciiTheme="minorHAnsi" w:eastAsiaTheme="minorEastAsia" w:hAnsiTheme="minorHAnsi" w:cstheme="minorBidi"/>
                <w:b w:val="0"/>
                <w:bCs w:val="0"/>
                <w:color w:val="auto"/>
                <w:sz w:val="22"/>
                <w:szCs w:val="22"/>
              </w:rPr>
              <w:tab/>
            </w:r>
            <w:r>
              <w:t>Code Specific Matters</w:t>
            </w:r>
            <w:r>
              <w:tab/>
            </w:r>
            <w:r>
              <w:fldChar w:fldCharType="begin"/>
            </w:r>
            <w:r>
              <w:instrText xml:space="preserve"> PAGEREF _Toc465066711 \h </w:instrText>
            </w:r>
            <w:r>
              <w:fldChar w:fldCharType="separate"/>
            </w:r>
            <w:r w:rsidR="004F554D">
              <w:t>4</w:t>
            </w:r>
            <w:r>
              <w:fldChar w:fldCharType="end"/>
            </w:r>
          </w:p>
          <w:p w:rsidR="00E63943" w:rsidRDefault="0044219F">
            <w:pPr>
              <w:pStyle w:val="TOC1"/>
              <w:framePr w:wrap="around"/>
              <w:rPr>
                <w:rFonts w:asciiTheme="minorHAnsi" w:eastAsiaTheme="minorEastAsia" w:hAnsiTheme="minorHAnsi" w:cstheme="minorBidi"/>
                <w:b w:val="0"/>
                <w:bCs w:val="0"/>
                <w:color w:val="auto"/>
                <w:sz w:val="22"/>
                <w:szCs w:val="22"/>
              </w:rPr>
            </w:pPr>
            <w:r>
              <w:t>5</w:t>
            </w:r>
            <w:r>
              <w:rPr>
                <w:rFonts w:asciiTheme="minorHAnsi" w:eastAsiaTheme="minorEastAsia" w:hAnsiTheme="minorHAnsi" w:cstheme="minorBidi"/>
                <w:b w:val="0"/>
                <w:bCs w:val="0"/>
                <w:color w:val="auto"/>
                <w:sz w:val="22"/>
                <w:szCs w:val="22"/>
              </w:rPr>
              <w:tab/>
            </w:r>
            <w:r>
              <w:t>Solution</w:t>
            </w:r>
            <w:r>
              <w:tab/>
            </w:r>
            <w:r>
              <w:fldChar w:fldCharType="begin"/>
            </w:r>
            <w:r>
              <w:instrText xml:space="preserve"> PAGEREF _Toc465066712 \h </w:instrText>
            </w:r>
            <w:r>
              <w:fldChar w:fldCharType="separate"/>
            </w:r>
            <w:r w:rsidR="004F554D">
              <w:t>4</w:t>
            </w:r>
            <w:r>
              <w:fldChar w:fldCharType="end"/>
            </w:r>
          </w:p>
          <w:p w:rsidR="00E63943" w:rsidRDefault="0044219F">
            <w:pPr>
              <w:pStyle w:val="TOC1"/>
              <w:framePr w:wrap="around"/>
              <w:rPr>
                <w:rFonts w:asciiTheme="minorHAnsi" w:eastAsiaTheme="minorEastAsia" w:hAnsiTheme="minorHAnsi" w:cstheme="minorBidi"/>
                <w:b w:val="0"/>
                <w:bCs w:val="0"/>
                <w:color w:val="auto"/>
                <w:sz w:val="22"/>
                <w:szCs w:val="22"/>
              </w:rPr>
            </w:pPr>
            <w:r>
              <w:t>6</w:t>
            </w:r>
            <w:r>
              <w:rPr>
                <w:rFonts w:asciiTheme="minorHAnsi" w:eastAsiaTheme="minorEastAsia" w:hAnsiTheme="minorHAnsi" w:cstheme="minorBidi"/>
                <w:b w:val="0"/>
                <w:bCs w:val="0"/>
                <w:color w:val="auto"/>
                <w:sz w:val="22"/>
                <w:szCs w:val="22"/>
              </w:rPr>
              <w:tab/>
            </w:r>
            <w:r>
              <w:t>Impacts &amp; Other Considerations</w:t>
            </w:r>
            <w:r>
              <w:tab/>
            </w:r>
            <w:r>
              <w:fldChar w:fldCharType="begin"/>
            </w:r>
            <w:r>
              <w:instrText xml:space="preserve"> PAGEREF _Toc465066713 \h </w:instrText>
            </w:r>
            <w:r>
              <w:fldChar w:fldCharType="separate"/>
            </w:r>
            <w:r w:rsidR="004F554D">
              <w:t>4</w:t>
            </w:r>
            <w:r>
              <w:fldChar w:fldCharType="end"/>
            </w:r>
          </w:p>
          <w:p w:rsidR="00E63943" w:rsidRDefault="0044219F">
            <w:pPr>
              <w:pStyle w:val="TOC1"/>
              <w:framePr w:wrap="around"/>
              <w:rPr>
                <w:rFonts w:asciiTheme="minorHAnsi" w:eastAsiaTheme="minorEastAsia" w:hAnsiTheme="minorHAnsi" w:cstheme="minorBidi"/>
                <w:b w:val="0"/>
                <w:bCs w:val="0"/>
                <w:color w:val="auto"/>
                <w:sz w:val="22"/>
                <w:szCs w:val="22"/>
              </w:rPr>
            </w:pPr>
            <w:r>
              <w:t>7</w:t>
            </w:r>
            <w:r>
              <w:rPr>
                <w:rFonts w:asciiTheme="minorHAnsi" w:eastAsiaTheme="minorEastAsia" w:hAnsiTheme="minorHAnsi" w:cstheme="minorBidi"/>
                <w:b w:val="0"/>
                <w:bCs w:val="0"/>
                <w:color w:val="auto"/>
                <w:sz w:val="22"/>
                <w:szCs w:val="22"/>
              </w:rPr>
              <w:tab/>
            </w:r>
            <w:r>
              <w:t>Relevant Objectives</w:t>
            </w:r>
            <w:r>
              <w:tab/>
            </w:r>
            <w:r>
              <w:fldChar w:fldCharType="begin"/>
            </w:r>
            <w:r>
              <w:instrText xml:space="preserve"> PAGEREF _Toc465066714 \h </w:instrText>
            </w:r>
            <w:r>
              <w:fldChar w:fldCharType="separate"/>
            </w:r>
            <w:r w:rsidR="004F554D">
              <w:t>4</w:t>
            </w:r>
            <w:r>
              <w:fldChar w:fldCharType="end"/>
            </w:r>
          </w:p>
          <w:p w:rsidR="00E63943" w:rsidRDefault="0044219F">
            <w:pPr>
              <w:pStyle w:val="TOC1"/>
              <w:framePr w:wrap="around"/>
              <w:rPr>
                <w:rFonts w:asciiTheme="minorHAnsi" w:eastAsiaTheme="minorEastAsia" w:hAnsiTheme="minorHAnsi" w:cstheme="minorBidi"/>
                <w:b w:val="0"/>
                <w:bCs w:val="0"/>
                <w:color w:val="auto"/>
                <w:sz w:val="22"/>
                <w:szCs w:val="22"/>
              </w:rPr>
            </w:pPr>
            <w:r>
              <w:t>8</w:t>
            </w:r>
            <w:r>
              <w:rPr>
                <w:rFonts w:asciiTheme="minorHAnsi" w:eastAsiaTheme="minorEastAsia" w:hAnsiTheme="minorHAnsi" w:cstheme="minorBidi"/>
                <w:b w:val="0"/>
                <w:bCs w:val="0"/>
                <w:color w:val="auto"/>
                <w:sz w:val="22"/>
                <w:szCs w:val="22"/>
              </w:rPr>
              <w:tab/>
            </w:r>
            <w:r>
              <w:t>Implementation Approach</w:t>
            </w:r>
            <w:r>
              <w:tab/>
            </w:r>
            <w:r>
              <w:fldChar w:fldCharType="begin"/>
            </w:r>
            <w:r>
              <w:instrText xml:space="preserve"> PAGEREF _Toc465066715 \h </w:instrText>
            </w:r>
            <w:r>
              <w:fldChar w:fldCharType="separate"/>
            </w:r>
            <w:r w:rsidR="004F554D">
              <w:t>4</w:t>
            </w:r>
            <w:r>
              <w:fldChar w:fldCharType="end"/>
            </w:r>
          </w:p>
          <w:p w:rsidR="00E63943" w:rsidRDefault="0044219F">
            <w:pPr>
              <w:pStyle w:val="TOC1"/>
              <w:framePr w:wrap="around"/>
              <w:rPr>
                <w:rFonts w:asciiTheme="minorHAnsi" w:eastAsiaTheme="minorEastAsia" w:hAnsiTheme="minorHAnsi" w:cstheme="minorBidi"/>
                <w:b w:val="0"/>
                <w:bCs w:val="0"/>
                <w:color w:val="auto"/>
                <w:sz w:val="22"/>
                <w:szCs w:val="22"/>
              </w:rPr>
            </w:pPr>
            <w:r>
              <w:t>9</w:t>
            </w:r>
            <w:r>
              <w:rPr>
                <w:rFonts w:asciiTheme="minorHAnsi" w:eastAsiaTheme="minorEastAsia" w:hAnsiTheme="minorHAnsi" w:cstheme="minorBidi"/>
                <w:b w:val="0"/>
                <w:bCs w:val="0"/>
                <w:color w:val="auto"/>
                <w:sz w:val="22"/>
                <w:szCs w:val="22"/>
              </w:rPr>
              <w:tab/>
            </w:r>
            <w:r>
              <w:t>Legal Text</w:t>
            </w:r>
            <w:r>
              <w:tab/>
            </w:r>
            <w:r>
              <w:fldChar w:fldCharType="begin"/>
            </w:r>
            <w:r>
              <w:instrText xml:space="preserve"> PAGEREF _Toc465066716 \h </w:instrText>
            </w:r>
            <w:r>
              <w:fldChar w:fldCharType="separate"/>
            </w:r>
            <w:r w:rsidR="004F554D">
              <w:t>4</w:t>
            </w:r>
            <w:r>
              <w:fldChar w:fldCharType="end"/>
            </w:r>
          </w:p>
          <w:p w:rsidR="00E63943" w:rsidRDefault="0044219F">
            <w:pPr>
              <w:pStyle w:val="TOC1"/>
              <w:framePr w:wrap="around"/>
              <w:rPr>
                <w:rFonts w:asciiTheme="minorHAnsi" w:eastAsiaTheme="minorEastAsia" w:hAnsiTheme="minorHAnsi" w:cstheme="minorBidi"/>
                <w:b w:val="0"/>
                <w:bCs w:val="0"/>
                <w:color w:val="auto"/>
                <w:sz w:val="22"/>
                <w:szCs w:val="22"/>
              </w:rPr>
            </w:pPr>
            <w:r>
              <w:t>10</w:t>
            </w:r>
            <w:r>
              <w:rPr>
                <w:rFonts w:asciiTheme="minorHAnsi" w:eastAsiaTheme="minorEastAsia" w:hAnsiTheme="minorHAnsi" w:cstheme="minorBidi"/>
                <w:b w:val="0"/>
                <w:bCs w:val="0"/>
                <w:color w:val="auto"/>
                <w:sz w:val="22"/>
                <w:szCs w:val="22"/>
              </w:rPr>
              <w:tab/>
            </w:r>
            <w:r>
              <w:t>Recommendations</w:t>
            </w:r>
            <w:r>
              <w:tab/>
            </w:r>
            <w:r>
              <w:fldChar w:fldCharType="begin"/>
            </w:r>
            <w:r>
              <w:instrText xml:space="preserve"> PAGEREF _Toc465066717 \h </w:instrText>
            </w:r>
            <w:r>
              <w:fldChar w:fldCharType="separate"/>
            </w:r>
            <w:r w:rsidR="004F554D">
              <w:t>4</w:t>
            </w:r>
            <w:r>
              <w:fldChar w:fldCharType="end"/>
            </w:r>
          </w:p>
          <w:p w:rsidR="00E63943" w:rsidRDefault="0044219F">
            <w:pPr>
              <w:pStyle w:val="TOCMOD"/>
              <w:framePr w:wrap="around"/>
              <w:rPr>
                <w:rFonts w:cs="Arial"/>
              </w:rPr>
            </w:pPr>
            <w:r>
              <w:rPr>
                <w:rFonts w:cs="Arial"/>
              </w:rPr>
              <w:fldChar w:fldCharType="end"/>
            </w:r>
          </w:p>
          <w:p w:rsidR="00E63943" w:rsidRDefault="0044219F">
            <w:pPr>
              <w:pStyle w:val="About01"/>
            </w:pPr>
            <w:r>
              <w:t>Timetable</w:t>
            </w:r>
          </w:p>
          <w:p w:rsidR="00E63943" w:rsidRDefault="0044219F">
            <w:pPr>
              <w:spacing w:after="360"/>
              <w:rPr>
                <w:rFonts w:cs="Arial"/>
                <w:i/>
                <w:color w:val="00B274"/>
              </w:rPr>
            </w:pPr>
            <w:r>
              <w:rPr>
                <w:rFonts w:cs="Arial"/>
                <w:i/>
                <w:color w:val="00B274"/>
              </w:rPr>
              <w:t xml:space="preserve">Please provide Proposer and Proposer Representative contacts and an indicative timetable. The BSC Change Analyst will update the contents and provide any additional Specific Code Contacts. The BSC Change Analyst can provide specific dates based on your Implementation Approach in Section 8. </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E63943">
              <w:tc>
                <w:tcPr>
                  <w:tcW w:w="7933" w:type="dxa"/>
                  <w:gridSpan w:val="2"/>
                  <w:shd w:val="clear" w:color="auto" w:fill="auto"/>
                </w:tcPr>
                <w:p w:rsidR="00E63943" w:rsidRDefault="0044219F">
                  <w:pPr>
                    <w:spacing w:before="40" w:after="40"/>
                    <w:rPr>
                      <w:rFonts w:cs="Arial"/>
                      <w:szCs w:val="20"/>
                    </w:rPr>
                  </w:pPr>
                  <w:r>
                    <w:rPr>
                      <w:rFonts w:cs="Arial"/>
                      <w:b/>
                      <w:szCs w:val="20"/>
                    </w:rPr>
                    <w:t>The Proposer recommends the following timetable:</w:t>
                  </w:r>
                  <w:r>
                    <w:rPr>
                      <w:rFonts w:cs="Arial"/>
                      <w:i/>
                      <w:szCs w:val="20"/>
                    </w:rPr>
                    <w:t xml:space="preserve"> </w:t>
                  </w:r>
                  <w:r>
                    <w:rPr>
                      <w:rFonts w:cs="Arial"/>
                      <w:i/>
                      <w:color w:val="00B274"/>
                      <w:szCs w:val="20"/>
                    </w:rPr>
                    <w:t>(amend as appropriate)</w:t>
                  </w:r>
                </w:p>
              </w:tc>
            </w:tr>
            <w:tr w:rsidR="00E63943">
              <w:tc>
                <w:tcPr>
                  <w:tcW w:w="4673" w:type="dxa"/>
                  <w:shd w:val="clear" w:color="auto" w:fill="auto"/>
                </w:tcPr>
                <w:p w:rsidR="00E63943" w:rsidRDefault="0044219F">
                  <w:pPr>
                    <w:tabs>
                      <w:tab w:val="left" w:pos="171"/>
                    </w:tabs>
                    <w:spacing w:before="40" w:after="40"/>
                    <w:rPr>
                      <w:rFonts w:cs="Arial"/>
                      <w:szCs w:val="20"/>
                    </w:rPr>
                  </w:pPr>
                  <w:r>
                    <w:rPr>
                      <w:rFonts w:cs="Arial"/>
                      <w:szCs w:val="20"/>
                    </w:rPr>
                    <w:t>Initial consideration by Workgroup</w:t>
                  </w:r>
                </w:p>
              </w:tc>
              <w:tc>
                <w:tcPr>
                  <w:tcW w:w="3260" w:type="dxa"/>
                  <w:shd w:val="clear" w:color="auto" w:fill="auto"/>
                  <w:vAlign w:val="center"/>
                </w:tcPr>
                <w:p w:rsidR="00E63943" w:rsidRDefault="0044219F">
                  <w:pPr>
                    <w:spacing w:before="40" w:after="40"/>
                    <w:rPr>
                      <w:rFonts w:cs="Arial"/>
                      <w:szCs w:val="20"/>
                    </w:rPr>
                  </w:pPr>
                  <w:r>
                    <w:rPr>
                      <w:rFonts w:cs="Arial"/>
                      <w:szCs w:val="20"/>
                    </w:rPr>
                    <w:t>DD MMM YYYY</w:t>
                  </w:r>
                </w:p>
              </w:tc>
            </w:tr>
            <w:tr w:rsidR="00E63943">
              <w:tc>
                <w:tcPr>
                  <w:tcW w:w="4673" w:type="dxa"/>
                  <w:shd w:val="clear" w:color="auto" w:fill="auto"/>
                </w:tcPr>
                <w:p w:rsidR="00E63943" w:rsidRDefault="0044219F">
                  <w:pPr>
                    <w:tabs>
                      <w:tab w:val="left" w:pos="171"/>
                    </w:tabs>
                    <w:spacing w:before="40" w:after="40"/>
                    <w:rPr>
                      <w:rFonts w:cs="Arial"/>
                      <w:szCs w:val="20"/>
                    </w:rPr>
                  </w:pPr>
                  <w:r>
                    <w:rPr>
                      <w:rFonts w:cs="Arial"/>
                      <w:szCs w:val="20"/>
                    </w:rPr>
                    <w:t>Assessment Procedure Consultation</w:t>
                  </w:r>
                </w:p>
              </w:tc>
              <w:tc>
                <w:tcPr>
                  <w:tcW w:w="3260" w:type="dxa"/>
                  <w:shd w:val="clear" w:color="auto" w:fill="auto"/>
                  <w:vAlign w:val="center"/>
                </w:tcPr>
                <w:p w:rsidR="00E63943" w:rsidRDefault="0044219F">
                  <w:pPr>
                    <w:spacing w:before="40" w:after="40"/>
                    <w:rPr>
                      <w:rFonts w:cs="Arial"/>
                      <w:szCs w:val="20"/>
                    </w:rPr>
                  </w:pPr>
                  <w:r>
                    <w:rPr>
                      <w:rFonts w:cs="Arial"/>
                      <w:szCs w:val="20"/>
                    </w:rPr>
                    <w:t>DD MMM YYYY - DD MMM YYYY</w:t>
                  </w:r>
                </w:p>
              </w:tc>
            </w:tr>
            <w:tr w:rsidR="00E63943">
              <w:tc>
                <w:tcPr>
                  <w:tcW w:w="4673" w:type="dxa"/>
                  <w:shd w:val="clear" w:color="auto" w:fill="auto"/>
                </w:tcPr>
                <w:p w:rsidR="00E63943" w:rsidRDefault="0044219F">
                  <w:pPr>
                    <w:tabs>
                      <w:tab w:val="left" w:pos="171"/>
                    </w:tabs>
                    <w:spacing w:before="40" w:after="40"/>
                    <w:rPr>
                      <w:rFonts w:cs="Arial"/>
                      <w:szCs w:val="20"/>
                    </w:rPr>
                  </w:pPr>
                  <w:r>
                    <w:rPr>
                      <w:rFonts w:cs="Arial"/>
                      <w:szCs w:val="20"/>
                    </w:rPr>
                    <w:t>Workgroup Report presented to Panel</w:t>
                  </w:r>
                </w:p>
              </w:tc>
              <w:tc>
                <w:tcPr>
                  <w:tcW w:w="3260" w:type="dxa"/>
                  <w:shd w:val="clear" w:color="auto" w:fill="auto"/>
                </w:tcPr>
                <w:p w:rsidR="00E63943" w:rsidRDefault="0044219F">
                  <w:pPr>
                    <w:spacing w:before="40" w:after="40"/>
                    <w:rPr>
                      <w:rFonts w:cs="Arial"/>
                      <w:szCs w:val="20"/>
                    </w:rPr>
                  </w:pPr>
                  <w:r>
                    <w:rPr>
                      <w:rFonts w:cs="Arial"/>
                      <w:szCs w:val="20"/>
                    </w:rPr>
                    <w:t>DD MMM YYYY</w:t>
                  </w:r>
                </w:p>
              </w:tc>
            </w:tr>
            <w:tr w:rsidR="00E63943">
              <w:tc>
                <w:tcPr>
                  <w:tcW w:w="4673" w:type="dxa"/>
                  <w:shd w:val="clear" w:color="auto" w:fill="auto"/>
                </w:tcPr>
                <w:p w:rsidR="00E63943" w:rsidRDefault="0044219F">
                  <w:pPr>
                    <w:tabs>
                      <w:tab w:val="left" w:pos="171"/>
                    </w:tabs>
                    <w:spacing w:before="40" w:after="40"/>
                    <w:rPr>
                      <w:rFonts w:cs="Arial"/>
                      <w:szCs w:val="20"/>
                    </w:rPr>
                  </w:pPr>
                  <w:r>
                    <w:rPr>
                      <w:rFonts w:cs="Arial"/>
                      <w:szCs w:val="20"/>
                    </w:rPr>
                    <w:t xml:space="preserve">Report Phase Consultation </w:t>
                  </w:r>
                </w:p>
              </w:tc>
              <w:tc>
                <w:tcPr>
                  <w:tcW w:w="3260" w:type="dxa"/>
                  <w:shd w:val="clear" w:color="auto" w:fill="auto"/>
                </w:tcPr>
                <w:p w:rsidR="00E63943" w:rsidRDefault="0044219F">
                  <w:pPr>
                    <w:spacing w:before="40" w:after="40"/>
                    <w:rPr>
                      <w:rFonts w:cs="Arial"/>
                      <w:szCs w:val="20"/>
                    </w:rPr>
                  </w:pPr>
                  <w:r>
                    <w:rPr>
                      <w:rFonts w:cs="Arial"/>
                      <w:szCs w:val="20"/>
                    </w:rPr>
                    <w:t>DD MMM YYYY - DD MMM YYYY</w:t>
                  </w:r>
                </w:p>
              </w:tc>
            </w:tr>
            <w:tr w:rsidR="00E63943">
              <w:tc>
                <w:tcPr>
                  <w:tcW w:w="4673" w:type="dxa"/>
                  <w:shd w:val="clear" w:color="auto" w:fill="auto"/>
                </w:tcPr>
                <w:p w:rsidR="00E63943" w:rsidRDefault="0044219F">
                  <w:pPr>
                    <w:tabs>
                      <w:tab w:val="left" w:pos="171"/>
                    </w:tabs>
                    <w:spacing w:before="40" w:after="40"/>
                    <w:rPr>
                      <w:rFonts w:cs="Arial"/>
                      <w:szCs w:val="20"/>
                    </w:rPr>
                  </w:pPr>
                  <w:r>
                    <w:rPr>
                      <w:rFonts w:cs="Arial"/>
                      <w:szCs w:val="20"/>
                    </w:rPr>
                    <w:t>Draft Modification Report presented to Panel</w:t>
                  </w:r>
                </w:p>
              </w:tc>
              <w:tc>
                <w:tcPr>
                  <w:tcW w:w="3260" w:type="dxa"/>
                  <w:shd w:val="clear" w:color="auto" w:fill="auto"/>
                </w:tcPr>
                <w:p w:rsidR="00E63943" w:rsidRDefault="0044219F">
                  <w:pPr>
                    <w:spacing w:before="40" w:after="40"/>
                    <w:rPr>
                      <w:rFonts w:cs="Arial"/>
                      <w:szCs w:val="20"/>
                    </w:rPr>
                  </w:pPr>
                  <w:r>
                    <w:rPr>
                      <w:rFonts w:cs="Arial"/>
                      <w:szCs w:val="20"/>
                    </w:rPr>
                    <w:t>DD MMM YYYY</w:t>
                  </w:r>
                </w:p>
              </w:tc>
            </w:tr>
            <w:tr w:rsidR="00E63943">
              <w:trPr>
                <w:trHeight w:val="93"/>
              </w:trPr>
              <w:tc>
                <w:tcPr>
                  <w:tcW w:w="4673" w:type="dxa"/>
                  <w:shd w:val="clear" w:color="auto" w:fill="auto"/>
                </w:tcPr>
                <w:p w:rsidR="00E63943" w:rsidRDefault="0044219F">
                  <w:pPr>
                    <w:tabs>
                      <w:tab w:val="left" w:pos="171"/>
                    </w:tabs>
                    <w:spacing w:before="40" w:after="40"/>
                    <w:rPr>
                      <w:rFonts w:cs="Arial"/>
                      <w:i/>
                      <w:sz w:val="18"/>
                      <w:szCs w:val="20"/>
                    </w:rPr>
                  </w:pPr>
                  <w:r>
                    <w:rPr>
                      <w:rFonts w:cs="Arial"/>
                      <w:szCs w:val="20"/>
                    </w:rPr>
                    <w:t xml:space="preserve">Final Modification Report submitted to Authority </w:t>
                  </w:r>
                  <w:r>
                    <w:rPr>
                      <w:rFonts w:cs="Arial"/>
                      <w:i/>
                      <w:color w:val="00B274"/>
                    </w:rPr>
                    <w:t>[not Self-Governance]</w:t>
                  </w:r>
                </w:p>
              </w:tc>
              <w:tc>
                <w:tcPr>
                  <w:tcW w:w="3260" w:type="dxa"/>
                  <w:shd w:val="clear" w:color="auto" w:fill="auto"/>
                </w:tcPr>
                <w:p w:rsidR="00E63943" w:rsidRDefault="0044219F">
                  <w:pPr>
                    <w:spacing w:before="40" w:after="40"/>
                    <w:rPr>
                      <w:rFonts w:cs="Arial"/>
                      <w:szCs w:val="20"/>
                    </w:rPr>
                  </w:pPr>
                  <w:r>
                    <w:rPr>
                      <w:rFonts w:cs="Arial"/>
                      <w:szCs w:val="20"/>
                    </w:rPr>
                    <w:t>DD MMM YYYY</w:t>
                  </w:r>
                </w:p>
              </w:tc>
            </w:tr>
            <w:tr w:rsidR="00E63943">
              <w:trPr>
                <w:trHeight w:val="93"/>
              </w:trPr>
              <w:tc>
                <w:tcPr>
                  <w:tcW w:w="4673" w:type="dxa"/>
                  <w:shd w:val="clear" w:color="auto" w:fill="auto"/>
                </w:tcPr>
                <w:p w:rsidR="00E63943" w:rsidRDefault="0044219F">
                  <w:pPr>
                    <w:tabs>
                      <w:tab w:val="left" w:pos="171"/>
                    </w:tabs>
                    <w:spacing w:before="40" w:after="40"/>
                    <w:rPr>
                      <w:rFonts w:cs="Arial"/>
                      <w:szCs w:val="20"/>
                    </w:rPr>
                  </w:pPr>
                  <w:r>
                    <w:rPr>
                      <w:rFonts w:cs="Arial"/>
                      <w:szCs w:val="20"/>
                    </w:rPr>
                    <w:t xml:space="preserve">Final Modification Report published </w:t>
                  </w:r>
                </w:p>
                <w:p w:rsidR="00E63943" w:rsidRDefault="0044219F">
                  <w:pPr>
                    <w:tabs>
                      <w:tab w:val="left" w:pos="171"/>
                    </w:tabs>
                    <w:spacing w:before="40" w:after="40"/>
                    <w:rPr>
                      <w:rFonts w:cs="Arial"/>
                      <w:i/>
                      <w:sz w:val="18"/>
                      <w:szCs w:val="20"/>
                    </w:rPr>
                  </w:pPr>
                  <w:r>
                    <w:rPr>
                      <w:rFonts w:cs="Arial"/>
                      <w:i/>
                      <w:color w:val="00B274"/>
                    </w:rPr>
                    <w:t>[Self-Governance]</w:t>
                  </w:r>
                </w:p>
              </w:tc>
              <w:tc>
                <w:tcPr>
                  <w:tcW w:w="3260" w:type="dxa"/>
                  <w:shd w:val="clear" w:color="auto" w:fill="auto"/>
                </w:tcPr>
                <w:p w:rsidR="00E63943" w:rsidRDefault="0044219F">
                  <w:pPr>
                    <w:spacing w:before="40" w:after="40"/>
                    <w:rPr>
                      <w:rFonts w:cs="Arial"/>
                      <w:szCs w:val="20"/>
                    </w:rPr>
                  </w:pPr>
                  <w:r>
                    <w:rPr>
                      <w:rFonts w:cs="Arial"/>
                      <w:szCs w:val="20"/>
                    </w:rPr>
                    <w:t>DD MMM YYYY</w:t>
                  </w:r>
                </w:p>
              </w:tc>
            </w:tr>
          </w:tbl>
          <w:p w:rsidR="00E63943" w:rsidRDefault="00E63943">
            <w:pPr>
              <w:pStyle w:val="BodyTextFirstIndent"/>
              <w:ind w:firstLine="0"/>
              <w:rPr>
                <w:rFonts w:cs="Arial"/>
              </w:rPr>
            </w:pPr>
          </w:p>
          <w:p w:rsidR="00E63943" w:rsidRDefault="00E63943">
            <w:pPr>
              <w:pStyle w:val="BodyTextFirstIndent"/>
              <w:ind w:firstLine="0"/>
              <w:rPr>
                <w:rFonts w:cs="Arial"/>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line="240" w:lineRule="auto"/>
              <w:rPr>
                <w:rFonts w:cs="Arial"/>
                <w:szCs w:val="20"/>
              </w:rPr>
            </w:pPr>
            <w:r>
              <w:rPr>
                <w:rFonts w:cs="Arial"/>
                <w:noProof/>
                <w:szCs w:val="20"/>
              </w:rPr>
              <w:drawing>
                <wp:inline distT="0" distB="0" distL="0" distR="0">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Any questions?</w:t>
            </w:r>
          </w:p>
        </w:tc>
      </w:tr>
      <w:tr w:rsidR="00E63943">
        <w:trPr>
          <w:trHeight w:val="615"/>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spacing w:before="60" w:after="60" w:line="240" w:lineRule="auto"/>
              <w:rPr>
                <w:rFonts w:cs="Arial"/>
                <w:color w:val="008576"/>
                <w:szCs w:val="20"/>
              </w:rPr>
            </w:pPr>
            <w:r>
              <w:rPr>
                <w:rFonts w:cs="Arial"/>
                <w:color w:val="008576"/>
                <w:szCs w:val="20"/>
              </w:rPr>
              <w:t>Contact:</w:t>
            </w:r>
          </w:p>
          <w:p w:rsidR="00E63943" w:rsidRDefault="0044219F">
            <w:pPr>
              <w:pStyle w:val="BodyText"/>
              <w:spacing w:before="60" w:after="60" w:line="240" w:lineRule="auto"/>
              <w:rPr>
                <w:rFonts w:cs="Arial"/>
                <w:color w:val="008576"/>
                <w:szCs w:val="20"/>
              </w:rPr>
            </w:pPr>
            <w:r>
              <w:rPr>
                <w:rFonts w:cs="Arial"/>
                <w:i/>
                <w:color w:val="000000" w:themeColor="text1"/>
                <w:szCs w:val="20"/>
              </w:rPr>
              <w:t>[BSC Change Analyst’s name]</w:t>
            </w:r>
          </w:p>
        </w:tc>
      </w:tr>
      <w:tr w:rsidR="00E63943">
        <w:trPr>
          <w:trHeight w:val="615"/>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line="240" w:lineRule="auto"/>
              <w:rPr>
                <w:rFonts w:cs="Arial"/>
                <w:color w:val="008576"/>
                <w:szCs w:val="20"/>
              </w:rPr>
            </w:pPr>
            <w:r>
              <w:rPr>
                <w:rFonts w:cs="Arial"/>
                <w:b/>
                <w:noProof/>
                <w:color w:val="008576"/>
                <w:szCs w:val="20"/>
              </w:rPr>
              <w:drawing>
                <wp:inline distT="0" distB="0" distL="0" distR="0">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i/>
                <w:color w:val="000000" w:themeColor="text1"/>
                <w:szCs w:val="20"/>
              </w:rPr>
              <w:t>[Insert email]</w:t>
            </w:r>
          </w:p>
        </w:tc>
      </w:tr>
      <w:tr w:rsidR="00E63943">
        <w:trPr>
          <w:trHeight w:val="615"/>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line="240" w:lineRule="auto"/>
              <w:rPr>
                <w:rFonts w:cs="Arial"/>
                <w:color w:val="008576"/>
                <w:szCs w:val="20"/>
              </w:rPr>
            </w:pPr>
            <w:r>
              <w:rPr>
                <w:rFonts w:cs="Arial"/>
                <w:b/>
                <w:noProof/>
                <w:color w:val="008576"/>
                <w:szCs w:val="20"/>
              </w:rPr>
              <w:drawing>
                <wp:inline distT="0" distB="0" distL="0" distR="0">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i/>
                <w:color w:val="000000" w:themeColor="text1"/>
                <w:szCs w:val="20"/>
              </w:rPr>
              <w:t>[Insert number]</w:t>
            </w:r>
          </w:p>
        </w:tc>
      </w:tr>
      <w:tr w:rsidR="00E63943">
        <w:trPr>
          <w:trHeight w:val="615"/>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spacing w:before="60" w:after="60" w:line="240" w:lineRule="auto"/>
              <w:rPr>
                <w:rFonts w:cs="Arial"/>
                <w:color w:val="008576"/>
                <w:szCs w:val="20"/>
              </w:rPr>
            </w:pPr>
            <w:r>
              <w:rPr>
                <w:rFonts w:cs="Arial"/>
                <w:color w:val="008576"/>
                <w:szCs w:val="20"/>
              </w:rPr>
              <w:t>Proposer:</w:t>
            </w:r>
          </w:p>
          <w:p w:rsidR="00E63943" w:rsidRDefault="0044219F">
            <w:pPr>
              <w:spacing w:before="60" w:after="60" w:line="240" w:lineRule="auto"/>
              <w:rPr>
                <w:rFonts w:cs="Arial"/>
                <w:i/>
                <w:color w:val="008576"/>
                <w:szCs w:val="20"/>
              </w:rPr>
            </w:pPr>
            <w:r>
              <w:rPr>
                <w:rFonts w:cs="Arial"/>
                <w:i/>
                <w:color w:val="000000" w:themeColor="text1"/>
                <w:szCs w:val="20"/>
              </w:rPr>
              <w:t>[Insert name]</w:t>
            </w:r>
          </w:p>
        </w:tc>
      </w:tr>
      <w:tr w:rsidR="00E63943">
        <w:trPr>
          <w:trHeight w:val="615"/>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line="240" w:lineRule="auto"/>
              <w:rPr>
                <w:rFonts w:cs="Arial"/>
                <w:b/>
                <w:color w:val="008576"/>
                <w:szCs w:val="20"/>
              </w:rPr>
            </w:pPr>
            <w:r>
              <w:rPr>
                <w:rFonts w:cs="Arial"/>
                <w:b/>
                <w:noProof/>
                <w:color w:val="008576"/>
                <w:szCs w:val="20"/>
              </w:rPr>
              <w:drawing>
                <wp:inline distT="0" distB="0" distL="0" distR="0">
                  <wp:extent cx="288290" cy="28829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email]</w:t>
            </w:r>
          </w:p>
        </w:tc>
      </w:tr>
      <w:tr w:rsidR="00E63943">
        <w:trPr>
          <w:trHeight w:val="615"/>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line="240" w:lineRule="auto"/>
              <w:rPr>
                <w:rFonts w:cs="Arial"/>
                <w:color w:val="008576"/>
                <w:szCs w:val="20"/>
              </w:rPr>
            </w:pPr>
            <w:r>
              <w:rPr>
                <w:rFonts w:cs="Arial"/>
                <w:b/>
                <w:noProof/>
                <w:color w:val="008576"/>
                <w:szCs w:val="20"/>
              </w:rPr>
              <w:drawing>
                <wp:inline distT="0" distB="0" distL="0" distR="0">
                  <wp:extent cx="288290" cy="28829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number]</w:t>
            </w:r>
          </w:p>
        </w:tc>
      </w:tr>
      <w:tr w:rsidR="00E63943">
        <w:trPr>
          <w:trHeight w:val="615"/>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spacing w:before="60" w:line="240" w:lineRule="auto"/>
              <w:rPr>
                <w:rFonts w:cs="Arial"/>
                <w:color w:val="008576"/>
                <w:szCs w:val="20"/>
              </w:rPr>
            </w:pPr>
            <w:r>
              <w:rPr>
                <w:rFonts w:cs="Arial"/>
                <w:color w:val="008576"/>
                <w:szCs w:val="20"/>
              </w:rPr>
              <w:t>Proposer’s representative:</w:t>
            </w:r>
          </w:p>
          <w:p w:rsidR="00E63943" w:rsidRDefault="0044219F">
            <w:pPr>
              <w:pStyle w:val="BodyText"/>
              <w:spacing w:after="60" w:line="240" w:lineRule="auto"/>
              <w:rPr>
                <w:rFonts w:cs="Arial"/>
                <w:color w:val="008576"/>
                <w:szCs w:val="20"/>
              </w:rPr>
            </w:pPr>
            <w:r>
              <w:rPr>
                <w:rFonts w:cs="Arial"/>
                <w:i/>
                <w:color w:val="000000" w:themeColor="text1"/>
                <w:szCs w:val="20"/>
              </w:rPr>
              <w:t>[Insert name]</w:t>
            </w:r>
          </w:p>
        </w:tc>
      </w:tr>
      <w:tr w:rsidR="00E63943">
        <w:trPr>
          <w:trHeight w:val="492"/>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rPr>
                <w:rFonts w:cs="Arial"/>
                <w:b/>
                <w:color w:val="008576"/>
                <w:szCs w:val="20"/>
              </w:rPr>
            </w:pPr>
            <w:r>
              <w:rPr>
                <w:rFonts w:cs="Arial"/>
                <w:b/>
                <w:noProof/>
                <w:color w:val="008576"/>
                <w:szCs w:val="20"/>
              </w:rPr>
              <w:drawing>
                <wp:inline distT="0" distB="0" distL="0" distR="0">
                  <wp:extent cx="288290" cy="288290"/>
                  <wp:effectExtent l="0" t="0" r="0" b="0"/>
                  <wp:docPr id="1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email]</w:t>
            </w:r>
          </w:p>
        </w:tc>
      </w:tr>
      <w:tr w:rsidR="00E63943">
        <w:trPr>
          <w:trHeight w:val="492"/>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extent cx="288290" cy="28829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i/>
                <w:color w:val="000000" w:themeColor="text1"/>
                <w:szCs w:val="20"/>
              </w:rPr>
              <w:t xml:space="preserve"> [Insert  number]</w:t>
            </w:r>
          </w:p>
        </w:tc>
      </w:tr>
      <w:tr w:rsidR="00E63943">
        <w:trPr>
          <w:trHeight w:val="493"/>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spacing w:before="60" w:line="240" w:lineRule="auto"/>
              <w:rPr>
                <w:rFonts w:cs="Arial"/>
                <w:color w:val="008576"/>
                <w:szCs w:val="20"/>
              </w:rPr>
            </w:pPr>
            <w:r>
              <w:rPr>
                <w:rFonts w:cs="Arial"/>
                <w:color w:val="008576"/>
                <w:szCs w:val="20"/>
              </w:rPr>
              <w:t>Other:</w:t>
            </w:r>
          </w:p>
          <w:p w:rsidR="00E63943" w:rsidRDefault="0044219F">
            <w:pPr>
              <w:pStyle w:val="BodyText"/>
              <w:spacing w:after="60" w:line="240" w:lineRule="auto"/>
              <w:rPr>
                <w:rFonts w:cs="Arial"/>
                <w:color w:val="008576"/>
                <w:szCs w:val="20"/>
              </w:rPr>
            </w:pPr>
            <w:r>
              <w:rPr>
                <w:rFonts w:cs="Arial"/>
                <w:i/>
                <w:color w:val="000000" w:themeColor="text1"/>
                <w:szCs w:val="20"/>
              </w:rPr>
              <w:t>[Insert name]</w:t>
            </w:r>
          </w:p>
        </w:tc>
      </w:tr>
      <w:tr w:rsidR="00E63943">
        <w:trPr>
          <w:trHeight w:val="492"/>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rPr>
                <w:rFonts w:cs="Arial"/>
                <w:b/>
                <w:color w:val="008576"/>
                <w:szCs w:val="20"/>
              </w:rPr>
            </w:pPr>
            <w:r>
              <w:rPr>
                <w:rFonts w:cs="Arial"/>
                <w:b/>
                <w:noProof/>
                <w:color w:val="008576"/>
                <w:szCs w:val="20"/>
              </w:rPr>
              <w:drawing>
                <wp:inline distT="0" distB="0" distL="0" distR="0">
                  <wp:extent cx="288290" cy="288290"/>
                  <wp:effectExtent l="0" t="0" r="0" b="0"/>
                  <wp:docPr id="1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email]</w:t>
            </w:r>
          </w:p>
        </w:tc>
      </w:tr>
      <w:tr w:rsidR="00E63943">
        <w:trPr>
          <w:trHeight w:val="628"/>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extent cx="288290" cy="288290"/>
                  <wp:effectExtent l="0" t="0" r="0" b="0"/>
                  <wp:docPr id="14"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i/>
                <w:color w:val="000000" w:themeColor="text1"/>
                <w:szCs w:val="20"/>
              </w:rPr>
              <w:t xml:space="preserve"> [Insert number]</w:t>
            </w:r>
          </w:p>
        </w:tc>
      </w:tr>
      <w:tr w:rsidR="00E63943">
        <w:trPr>
          <w:trHeight w:val="540"/>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BodyText"/>
              <w:spacing w:line="240" w:lineRule="auto"/>
              <w:rPr>
                <w:rFonts w:cs="Arial"/>
                <w:szCs w:val="20"/>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spacing w:before="60" w:line="240" w:lineRule="auto"/>
              <w:rPr>
                <w:rFonts w:cs="Arial"/>
                <w:color w:val="008576"/>
                <w:szCs w:val="20"/>
              </w:rPr>
            </w:pPr>
            <w:r>
              <w:rPr>
                <w:rFonts w:cs="Arial"/>
                <w:color w:val="008576"/>
                <w:szCs w:val="20"/>
              </w:rPr>
              <w:t>Other:</w:t>
            </w:r>
          </w:p>
          <w:p w:rsidR="00E63943" w:rsidRDefault="0044219F">
            <w:pPr>
              <w:pStyle w:val="BodyText"/>
              <w:spacing w:after="60" w:line="240" w:lineRule="auto"/>
              <w:rPr>
                <w:rFonts w:cs="Arial"/>
                <w:color w:val="008576"/>
                <w:szCs w:val="20"/>
              </w:rPr>
            </w:pPr>
            <w:r>
              <w:rPr>
                <w:rFonts w:cs="Arial"/>
                <w:i/>
                <w:color w:val="000000" w:themeColor="text1"/>
                <w:szCs w:val="20"/>
              </w:rPr>
              <w:t>[Insert name]</w:t>
            </w:r>
          </w:p>
        </w:tc>
      </w:tr>
      <w:tr w:rsidR="00E63943">
        <w:trPr>
          <w:trHeight w:val="540"/>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BodyText"/>
              <w:spacing w:line="240" w:lineRule="auto"/>
              <w:rPr>
                <w:rFonts w:cs="Arial"/>
                <w:szCs w:val="20"/>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rPr>
                <w:rFonts w:cs="Arial"/>
                <w:b/>
                <w:color w:val="008576"/>
                <w:szCs w:val="20"/>
              </w:rPr>
            </w:pPr>
            <w:r>
              <w:rPr>
                <w:rFonts w:cs="Arial"/>
                <w:b/>
                <w:noProof/>
                <w:color w:val="008576"/>
                <w:szCs w:val="20"/>
              </w:rPr>
              <w:drawing>
                <wp:inline distT="0" distB="0" distL="0" distR="0">
                  <wp:extent cx="288290" cy="288290"/>
                  <wp:effectExtent l="0" t="0" r="0" b="0"/>
                  <wp:docPr id="1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email]</w:t>
            </w:r>
          </w:p>
        </w:tc>
      </w:tr>
      <w:tr w:rsidR="00E63943">
        <w:trPr>
          <w:trHeight w:val="540"/>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BodyText"/>
              <w:spacing w:line="240" w:lineRule="auto"/>
              <w:rPr>
                <w:rFonts w:cs="Arial"/>
                <w:szCs w:val="20"/>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extent cx="288290" cy="288290"/>
                  <wp:effectExtent l="0" t="0" r="0" b="0"/>
                  <wp:docPr id="16"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number]</w:t>
            </w:r>
          </w:p>
        </w:tc>
      </w:tr>
    </w:tbl>
    <w:p w:rsidR="00E63943" w:rsidRDefault="00E63943">
      <w:pPr>
        <w:rPr>
          <w:rFonts w:cs="Arial"/>
        </w:rPr>
      </w:pPr>
    </w:p>
    <w:p w:rsidR="00E63943" w:rsidRDefault="00E63943">
      <w:pPr>
        <w:rPr>
          <w:rFonts w:cs="Arial"/>
        </w:rPr>
      </w:pPr>
    </w:p>
    <w:p w:rsidR="00E63943" w:rsidRDefault="00E63943">
      <w:pPr>
        <w:rPr>
          <w:rFonts w:cs="Arial"/>
        </w:rPr>
      </w:pPr>
    </w:p>
    <w:p w:rsidR="00E63943" w:rsidRDefault="00E63943">
      <w:pPr>
        <w:rPr>
          <w:rFonts w:cs="Arial"/>
        </w:rPr>
      </w:pPr>
    </w:p>
    <w:p w:rsidR="00E63943" w:rsidRDefault="0044219F">
      <w:pPr>
        <w:pStyle w:val="Heading1"/>
      </w:pPr>
      <w:bookmarkStart w:id="0" w:name="_Toc188527263"/>
      <w:bookmarkStart w:id="1" w:name="_Toc465066708"/>
      <w:r>
        <w:lastRenderedPageBreak/>
        <w:t>Summary</w:t>
      </w:r>
      <w:bookmarkEnd w:id="0"/>
      <w:bookmarkEnd w:id="1"/>
    </w:p>
    <w:p w:rsidR="00E63943" w:rsidRDefault="0044219F">
      <w:pPr>
        <w:rPr>
          <w:rFonts w:cs="Arial"/>
          <w:i/>
          <w:color w:val="00B274"/>
        </w:rPr>
      </w:pPr>
      <w:r>
        <w:rPr>
          <w:rFonts w:cs="Arial"/>
          <w:i/>
          <w:color w:val="00B274"/>
        </w:rPr>
        <w:t xml:space="preserve">Please provide a summary of the Proposed Modification (i.e. </w:t>
      </w:r>
      <w:r>
        <w:rPr>
          <w:rFonts w:cs="Arial"/>
          <w:b/>
          <w:i/>
          <w:color w:val="00B274"/>
        </w:rPr>
        <w:t>what</w:t>
      </w:r>
      <w:r>
        <w:rPr>
          <w:rFonts w:cs="Arial"/>
          <w:i/>
          <w:color w:val="00B274"/>
        </w:rPr>
        <w:t xml:space="preserve"> is the identified defect, </w:t>
      </w:r>
      <w:r>
        <w:rPr>
          <w:rFonts w:cs="Arial"/>
          <w:b/>
          <w:i/>
          <w:color w:val="00B274"/>
        </w:rPr>
        <w:t xml:space="preserve">how </w:t>
      </w:r>
      <w:r>
        <w:rPr>
          <w:rFonts w:cs="Arial"/>
          <w:i/>
          <w:color w:val="00B274"/>
        </w:rPr>
        <w:t xml:space="preserve">do you propose this defect is addressed, </w:t>
      </w:r>
      <w:r>
        <w:rPr>
          <w:rFonts w:cs="Arial"/>
          <w:b/>
          <w:i/>
          <w:color w:val="00B274"/>
        </w:rPr>
        <w:t>why</w:t>
      </w:r>
      <w:r>
        <w:rPr>
          <w:rFonts w:cs="Arial"/>
          <w:i/>
          <w:color w:val="00B274"/>
        </w:rPr>
        <w:t xml:space="preserve"> this change needs to be made).</w:t>
      </w:r>
    </w:p>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What is the issue?</w:t>
      </w:r>
    </w:p>
    <w:p w:rsidR="00E63943" w:rsidRDefault="0044219F">
      <w:pPr>
        <w:rPr>
          <w:rFonts w:cs="Arial"/>
          <w:i/>
          <w:color w:val="00B274"/>
        </w:rPr>
      </w:pPr>
      <w:r>
        <w:rPr>
          <w:rFonts w:cs="Arial"/>
          <w:i/>
          <w:color w:val="00B274"/>
        </w:rPr>
        <w:t xml:space="preserve">Provide a summary of the identified defect and </w:t>
      </w:r>
      <w:r>
        <w:rPr>
          <w:rFonts w:cs="Arial"/>
          <w:b/>
          <w:i/>
          <w:color w:val="00B274"/>
        </w:rPr>
        <w:t>why</w:t>
      </w:r>
      <w:r>
        <w:rPr>
          <w:rFonts w:cs="Arial"/>
          <w:i/>
          <w:color w:val="00B274"/>
        </w:rPr>
        <w:t xml:space="preserve"> this change should be made, so that readers have an overview of the impact if the change isn’t made.</w:t>
      </w:r>
    </w:p>
    <w:p w:rsidR="00E63943" w:rsidRDefault="0044219F">
      <w:r>
        <w:t>[Insert text here[</w:t>
      </w:r>
    </w:p>
    <w:p w:rsidR="00E63943" w:rsidRDefault="00E63943"/>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What is the proposed solution?</w:t>
      </w:r>
    </w:p>
    <w:p w:rsidR="00E63943" w:rsidRDefault="0044219F">
      <w:pPr>
        <w:rPr>
          <w:rFonts w:cs="Arial"/>
          <w:i/>
          <w:color w:val="00B274"/>
        </w:rPr>
      </w:pPr>
      <w:r>
        <w:rPr>
          <w:rFonts w:cs="Arial"/>
          <w:i/>
          <w:color w:val="00B274"/>
        </w:rPr>
        <w:t xml:space="preserve">Provide a summary of the proposed solution so that readers have an overview of </w:t>
      </w:r>
      <w:r>
        <w:rPr>
          <w:rFonts w:cs="Arial"/>
          <w:b/>
          <w:i/>
          <w:color w:val="00B274"/>
        </w:rPr>
        <w:t>how</w:t>
      </w:r>
      <w:r>
        <w:rPr>
          <w:rFonts w:cs="Arial"/>
          <w:i/>
          <w:color w:val="00B274"/>
        </w:rPr>
        <w:t xml:space="preserve"> you propose to address the defect.  </w:t>
      </w:r>
    </w:p>
    <w:p w:rsidR="00E63943" w:rsidRDefault="0044219F">
      <w:r>
        <w:t>[Insert text here]</w:t>
      </w:r>
    </w:p>
    <w:p w:rsidR="00E63943" w:rsidRDefault="00E63943"/>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Insert subheading here</w:t>
      </w:r>
    </w:p>
    <w:p w:rsidR="00E63943" w:rsidRDefault="0044219F">
      <w:pPr>
        <w:rPr>
          <w:i/>
          <w:iCs/>
        </w:rPr>
      </w:pPr>
      <w:r>
        <w:rPr>
          <w:rFonts w:cs="Arial"/>
          <w:i/>
          <w:color w:val="00B274"/>
        </w:rPr>
        <w:t>The BSC Change Analyst may set alternative subheadings appropriate to the specific Code.</w:t>
      </w:r>
    </w:p>
    <w:p w:rsidR="00E63943" w:rsidRDefault="0044219F">
      <w:r>
        <w:t>[Insert text here]</w:t>
      </w:r>
    </w:p>
    <w:p w:rsidR="00E63943" w:rsidRDefault="00E63943"/>
    <w:p w:rsidR="00E63943" w:rsidRDefault="0044219F">
      <w:pPr>
        <w:pStyle w:val="Heading1"/>
      </w:pPr>
      <w:bookmarkStart w:id="2" w:name="_Toc465066709"/>
      <w:r>
        <w:t>Governance</w:t>
      </w:r>
      <w:bookmarkEnd w:id="2"/>
    </w:p>
    <w:p w:rsidR="00E63943" w:rsidRDefault="0044219F">
      <w:pPr>
        <w:pStyle w:val="ListBullet2"/>
        <w:numPr>
          <w:ilvl w:val="0"/>
          <w:numId w:val="0"/>
        </w:numPr>
        <w:rPr>
          <w:rFonts w:cs="Arial"/>
          <w:i/>
          <w:color w:val="00B274"/>
        </w:rPr>
      </w:pPr>
      <w:r>
        <w:rPr>
          <w:rFonts w:cs="Arial"/>
          <w:i/>
          <w:color w:val="00B274"/>
        </w:rPr>
        <w:t>Please state clearly which governance procedures apply and why (i.e. how the Modification should be progressed). Please refer to the relevant criteria (below.</w:t>
      </w:r>
    </w:p>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Justification for proposed progression [not Self-Governance, Fast Track Self-Governance or Urgent] </w:t>
      </w:r>
    </w:p>
    <w:p w:rsidR="00E63943" w:rsidRDefault="0044219F">
      <w:r>
        <w:t>[Insert text here]</w:t>
      </w:r>
    </w:p>
    <w:p w:rsidR="00E63943" w:rsidRDefault="0044219F">
      <w:pPr>
        <w:spacing w:before="240" w:line="240" w:lineRule="auto"/>
        <w:rPr>
          <w:rFonts w:eastAsia="Cambria" w:cs="Arial"/>
          <w:i/>
          <w:color w:val="00B274"/>
          <w:szCs w:val="20"/>
          <w:lang w:eastAsia="en-US"/>
        </w:rPr>
      </w:pPr>
      <w:r>
        <w:rPr>
          <w:rFonts w:eastAsia="Cambria" w:cs="Arial"/>
          <w:b/>
          <w:i/>
          <w:color w:val="00B274"/>
          <w:szCs w:val="20"/>
          <w:lang w:eastAsia="en-US"/>
        </w:rPr>
        <w:t xml:space="preserve">Not Self-Governance - </w:t>
      </w:r>
      <w:r>
        <w:rPr>
          <w:rFonts w:eastAsia="Cambria" w:cs="Arial"/>
          <w:i/>
          <w:color w:val="00B274"/>
          <w:szCs w:val="20"/>
          <w:lang w:eastAsia="en-US"/>
        </w:rPr>
        <w:t>A Modification that, if implemented:</w:t>
      </w:r>
    </w:p>
    <w:p w:rsidR="00E63943" w:rsidRDefault="0044219F">
      <w:pPr>
        <w:pStyle w:val="Footer"/>
        <w:rPr>
          <w:rFonts w:eastAsia="Cambria" w:cs="Arial"/>
          <w:i/>
          <w:color w:val="00B274"/>
          <w:szCs w:val="20"/>
          <w:lang w:eastAsia="en-US"/>
        </w:rPr>
      </w:pPr>
      <w:r>
        <w:rPr>
          <w:rFonts w:eastAsia="Cambria" w:cs="Arial"/>
          <w:i/>
          <w:color w:val="00B274"/>
          <w:szCs w:val="20"/>
          <w:lang w:eastAsia="en-US"/>
        </w:rPr>
        <w:t>(a) is likely to have a material effect on:</w:t>
      </w:r>
    </w:p>
    <w:p w:rsidR="00E63943" w:rsidRDefault="0044219F">
      <w:pPr>
        <w:pStyle w:val="Footer"/>
        <w:ind w:left="567"/>
        <w:rPr>
          <w:rFonts w:eastAsia="Cambria" w:cs="Arial"/>
          <w:i/>
          <w:color w:val="00B274"/>
          <w:szCs w:val="20"/>
          <w:lang w:eastAsia="en-US"/>
        </w:rPr>
      </w:pPr>
      <w:r>
        <w:rPr>
          <w:rFonts w:eastAsia="Cambria" w:cs="Arial"/>
          <w:i/>
          <w:color w:val="00B274"/>
          <w:szCs w:val="20"/>
          <w:lang w:eastAsia="en-US"/>
        </w:rPr>
        <w:t>(i) existing or future  electricity consumers; and</w:t>
      </w:r>
    </w:p>
    <w:p w:rsidR="00E63943" w:rsidRDefault="0044219F">
      <w:pPr>
        <w:pStyle w:val="Footer"/>
        <w:ind w:left="567"/>
        <w:rPr>
          <w:rFonts w:eastAsia="Cambria" w:cs="Arial"/>
          <w:i/>
          <w:color w:val="00B274"/>
          <w:szCs w:val="20"/>
          <w:lang w:eastAsia="en-US"/>
        </w:rPr>
      </w:pPr>
      <w:r>
        <w:rPr>
          <w:rFonts w:eastAsia="Cambria" w:cs="Arial"/>
          <w:i/>
          <w:color w:val="00B274"/>
          <w:szCs w:val="20"/>
          <w:lang w:eastAsia="en-US"/>
        </w:rPr>
        <w:t>(ii) competition in the generation, distribution, or supply of electricity or any commercial activities connected with the generation, distribution, or s</w:t>
      </w:r>
      <w:bookmarkStart w:id="3" w:name="_GoBack"/>
      <w:bookmarkEnd w:id="3"/>
      <w:r>
        <w:rPr>
          <w:rFonts w:eastAsia="Cambria" w:cs="Arial"/>
          <w:i/>
          <w:color w:val="00B274"/>
          <w:szCs w:val="20"/>
          <w:lang w:eastAsia="en-US"/>
        </w:rPr>
        <w:t>upply of electricity; and</w:t>
      </w:r>
    </w:p>
    <w:p w:rsidR="00E63943" w:rsidRDefault="0044219F">
      <w:pPr>
        <w:pStyle w:val="Footer"/>
        <w:ind w:left="567"/>
        <w:rPr>
          <w:rFonts w:eastAsia="Cambria" w:cs="Arial"/>
          <w:i/>
          <w:color w:val="00B274"/>
          <w:szCs w:val="20"/>
          <w:lang w:eastAsia="en-US"/>
        </w:rPr>
      </w:pPr>
      <w:r>
        <w:rPr>
          <w:rFonts w:eastAsia="Cambria" w:cs="Arial"/>
          <w:i/>
          <w:color w:val="00B274"/>
          <w:szCs w:val="20"/>
          <w:lang w:eastAsia="en-US"/>
        </w:rPr>
        <w:t>(iii) the operation of the national electricity transmission system; and</w:t>
      </w:r>
    </w:p>
    <w:p w:rsidR="00E63943" w:rsidRDefault="0044219F">
      <w:pPr>
        <w:pStyle w:val="Footer"/>
        <w:ind w:left="567"/>
        <w:rPr>
          <w:rFonts w:eastAsia="Cambria" w:cs="Arial"/>
          <w:i/>
          <w:color w:val="00B274"/>
          <w:szCs w:val="20"/>
          <w:lang w:eastAsia="en-US"/>
        </w:rPr>
      </w:pPr>
      <w:r>
        <w:rPr>
          <w:rFonts w:eastAsia="Cambria" w:cs="Arial"/>
          <w:i/>
          <w:color w:val="00B274"/>
          <w:szCs w:val="20"/>
          <w:lang w:eastAsia="en-US"/>
        </w:rPr>
        <w:t>(iv) matters relating to sustainable development, safety or security of supply, or the management of market or</w:t>
      </w:r>
    </w:p>
    <w:p w:rsidR="00E63943" w:rsidRDefault="0044219F">
      <w:pPr>
        <w:pStyle w:val="Footer"/>
        <w:ind w:left="567"/>
        <w:rPr>
          <w:rFonts w:eastAsia="Cambria" w:cs="Arial"/>
          <w:i/>
          <w:color w:val="00B274"/>
          <w:szCs w:val="20"/>
          <w:lang w:eastAsia="en-US"/>
        </w:rPr>
      </w:pPr>
      <w:r>
        <w:rPr>
          <w:rFonts w:eastAsia="Cambria" w:cs="Arial"/>
          <w:i/>
          <w:color w:val="00B274"/>
          <w:szCs w:val="20"/>
          <w:lang w:eastAsia="en-US"/>
        </w:rPr>
        <w:t>network emergencies; and</w:t>
      </w:r>
    </w:p>
    <w:p w:rsidR="00E63943" w:rsidRDefault="0044219F">
      <w:pPr>
        <w:pStyle w:val="Footer"/>
        <w:ind w:left="567"/>
        <w:rPr>
          <w:rFonts w:eastAsia="Cambria" w:cs="Arial"/>
          <w:i/>
          <w:color w:val="00B274"/>
          <w:szCs w:val="20"/>
          <w:lang w:eastAsia="en-US"/>
        </w:rPr>
      </w:pPr>
      <w:r>
        <w:rPr>
          <w:rFonts w:eastAsia="Cambria" w:cs="Arial"/>
          <w:i/>
          <w:color w:val="00B274"/>
          <w:szCs w:val="20"/>
          <w:lang w:eastAsia="en-US"/>
        </w:rPr>
        <w:t>(v) the Code’s governance procedures or modification procedures; and</w:t>
      </w:r>
    </w:p>
    <w:p w:rsidR="00E63943" w:rsidRDefault="0044219F">
      <w:pPr>
        <w:spacing w:before="240" w:line="240" w:lineRule="auto"/>
        <w:rPr>
          <w:rFonts w:eastAsia="Cambria" w:cs="Arial"/>
          <w:i/>
          <w:color w:val="00B274"/>
          <w:szCs w:val="20"/>
          <w:lang w:eastAsia="en-US"/>
        </w:rPr>
      </w:pPr>
      <w:r>
        <w:rPr>
          <w:rFonts w:eastAsia="Cambria" w:cs="Arial"/>
          <w:i/>
          <w:color w:val="00B274"/>
          <w:szCs w:val="20"/>
          <w:lang w:eastAsia="en-US"/>
        </w:rPr>
        <w:t xml:space="preserve">(b) is likely to discriminate between different classes of Parties. </w:t>
      </w:r>
    </w:p>
    <w:p w:rsidR="00E63943" w:rsidRDefault="0044219F">
      <w:pPr>
        <w:ind w:left="284" w:hanging="284"/>
        <w:rPr>
          <w:rFonts w:eastAsia="Cambria" w:cs="Arial"/>
          <w:b/>
          <w:i/>
          <w:color w:val="00B274"/>
          <w:szCs w:val="20"/>
          <w:lang w:eastAsia="en-US"/>
        </w:rPr>
      </w:pPr>
      <w:r>
        <w:rPr>
          <w:rFonts w:eastAsia="Cambria" w:cs="Arial"/>
          <w:b/>
          <w:i/>
          <w:color w:val="00B274"/>
          <w:szCs w:val="20"/>
          <w:lang w:eastAsia="en-US"/>
        </w:rPr>
        <w:t>OR</w:t>
      </w:r>
    </w:p>
    <w:p w:rsidR="00E63943" w:rsidRDefault="0044219F">
      <w:pPr>
        <w:widowControl w:val="0"/>
        <w:autoSpaceDE w:val="0"/>
        <w:autoSpaceDN w:val="0"/>
        <w:adjustRightInd w:val="0"/>
        <w:spacing w:line="240" w:lineRule="auto"/>
        <w:rPr>
          <w:rFonts w:eastAsia="Cambria" w:cs="Arial"/>
          <w:b/>
          <w:i/>
          <w:color w:val="00B274"/>
          <w:szCs w:val="20"/>
          <w:lang w:eastAsia="en-US"/>
        </w:rPr>
      </w:pPr>
      <w:r>
        <w:rPr>
          <w:rFonts w:eastAsia="Cambria" w:cs="Arial"/>
          <w:b/>
          <w:i/>
          <w:color w:val="00B274"/>
          <w:szCs w:val="20"/>
          <w:lang w:eastAsia="en-US"/>
        </w:rPr>
        <w:t xml:space="preserve">Fast Track Self-Governance - </w:t>
      </w:r>
      <w:r>
        <w:rPr>
          <w:rFonts w:eastAsia="Cambria" w:cs="Arial"/>
          <w:i/>
          <w:color w:val="00B274"/>
          <w:szCs w:val="20"/>
          <w:lang w:eastAsia="en-US"/>
        </w:rPr>
        <w:t>A</w:t>
      </w:r>
      <w:r>
        <w:rPr>
          <w:rFonts w:eastAsia="Cambria" w:cs="Arial"/>
          <w:i/>
          <w:iCs/>
          <w:color w:val="00B274"/>
          <w:szCs w:val="20"/>
          <w:lang w:val="en-US" w:eastAsia="en-US"/>
        </w:rPr>
        <w:t xml:space="preserve"> Modification Proposal which</w:t>
      </w:r>
      <w:r>
        <w:rPr>
          <w:rFonts w:eastAsia="Cambria" w:cs="Arial"/>
          <w:b/>
          <w:i/>
          <w:color w:val="00B274"/>
          <w:szCs w:val="20"/>
          <w:lang w:eastAsia="en-US"/>
        </w:rPr>
        <w:t xml:space="preserve">: </w:t>
      </w:r>
    </w:p>
    <w:p w:rsidR="00E63943" w:rsidRDefault="0044219F">
      <w:pPr>
        <w:widowControl w:val="0"/>
        <w:autoSpaceDE w:val="0"/>
        <w:autoSpaceDN w:val="0"/>
        <w:adjustRightInd w:val="0"/>
        <w:spacing w:line="240" w:lineRule="auto"/>
        <w:rPr>
          <w:rFonts w:eastAsia="Cambria" w:cs="Arial"/>
          <w:i/>
          <w:iCs/>
          <w:color w:val="00B274"/>
          <w:szCs w:val="20"/>
          <w:lang w:val="en-US" w:eastAsia="en-US"/>
        </w:rPr>
      </w:pPr>
      <w:r>
        <w:rPr>
          <w:rFonts w:eastAsia="Cambria" w:cs="Arial"/>
          <w:i/>
          <w:iCs/>
          <w:color w:val="00B274"/>
          <w:szCs w:val="20"/>
          <w:lang w:val="en-US" w:eastAsia="en-US"/>
        </w:rPr>
        <w:t>(i) if implemented would satisfy the Self-Governance Criteria; and</w:t>
      </w:r>
    </w:p>
    <w:p w:rsidR="00E63943" w:rsidRDefault="0044219F">
      <w:pPr>
        <w:widowControl w:val="0"/>
        <w:autoSpaceDE w:val="0"/>
        <w:autoSpaceDN w:val="0"/>
        <w:adjustRightInd w:val="0"/>
        <w:spacing w:line="240" w:lineRule="auto"/>
        <w:rPr>
          <w:rFonts w:eastAsia="Cambria" w:cs="Arial"/>
          <w:i/>
          <w:iCs/>
          <w:color w:val="00B274"/>
          <w:szCs w:val="20"/>
          <w:lang w:val="en-US" w:eastAsia="en-US"/>
        </w:rPr>
      </w:pPr>
      <w:r>
        <w:rPr>
          <w:rFonts w:eastAsia="Cambria" w:cs="Arial"/>
          <w:i/>
          <w:iCs/>
          <w:color w:val="00B274"/>
          <w:szCs w:val="20"/>
          <w:lang w:val="en-US" w:eastAsia="en-US"/>
        </w:rPr>
        <w:t>(ii) falls within the scope of Section F2.1.1(d)(iv)(without limiting the right of any person specified in paragraph 2.1.1 to propose a Fast Track Self Governance Modification Proposal) and which is required to correct an error in the Code or as a result of a factual change, including but not limited to:</w:t>
      </w:r>
    </w:p>
    <w:p w:rsidR="00E63943" w:rsidRDefault="0044219F">
      <w:pPr>
        <w:widowControl w:val="0"/>
        <w:autoSpaceDE w:val="0"/>
        <w:autoSpaceDN w:val="0"/>
        <w:adjustRightInd w:val="0"/>
        <w:spacing w:line="240" w:lineRule="auto"/>
        <w:ind w:left="567"/>
        <w:rPr>
          <w:rFonts w:eastAsia="Cambria" w:cs="Arial"/>
          <w:i/>
          <w:iCs/>
          <w:color w:val="00B274"/>
          <w:szCs w:val="20"/>
          <w:lang w:val="en-US" w:eastAsia="en-US"/>
        </w:rPr>
      </w:pPr>
      <w:r>
        <w:rPr>
          <w:rFonts w:eastAsia="Cambria" w:cs="Arial"/>
          <w:i/>
          <w:iCs/>
          <w:color w:val="00B274"/>
          <w:szCs w:val="20"/>
          <w:lang w:val="en-US" w:eastAsia="en-US"/>
        </w:rPr>
        <w:t>(a) updating names or addresses listed in the Code;</w:t>
      </w:r>
    </w:p>
    <w:p w:rsidR="00E63943" w:rsidRDefault="0044219F">
      <w:pPr>
        <w:widowControl w:val="0"/>
        <w:autoSpaceDE w:val="0"/>
        <w:autoSpaceDN w:val="0"/>
        <w:adjustRightInd w:val="0"/>
        <w:spacing w:line="240" w:lineRule="auto"/>
        <w:ind w:left="567"/>
        <w:rPr>
          <w:rFonts w:eastAsia="Cambria" w:cs="Arial"/>
          <w:i/>
          <w:iCs/>
          <w:color w:val="00B274"/>
          <w:szCs w:val="20"/>
          <w:lang w:val="en-US" w:eastAsia="en-US"/>
        </w:rPr>
      </w:pPr>
      <w:r>
        <w:rPr>
          <w:rFonts w:eastAsia="Cambria" w:cs="Arial"/>
          <w:i/>
          <w:iCs/>
          <w:color w:val="00B274"/>
          <w:szCs w:val="20"/>
          <w:lang w:val="en-US" w:eastAsia="en-US"/>
        </w:rPr>
        <w:t>(b) correcting -minor typographical errors;</w:t>
      </w:r>
    </w:p>
    <w:p w:rsidR="00E63943" w:rsidRDefault="0044219F">
      <w:pPr>
        <w:widowControl w:val="0"/>
        <w:autoSpaceDE w:val="0"/>
        <w:autoSpaceDN w:val="0"/>
        <w:adjustRightInd w:val="0"/>
        <w:spacing w:line="240" w:lineRule="auto"/>
        <w:ind w:left="567"/>
        <w:rPr>
          <w:rFonts w:eastAsia="Cambria" w:cs="Arial"/>
          <w:i/>
          <w:iCs/>
          <w:color w:val="00B274"/>
          <w:szCs w:val="20"/>
          <w:lang w:val="en-US" w:eastAsia="en-US"/>
        </w:rPr>
      </w:pPr>
      <w:r>
        <w:rPr>
          <w:rFonts w:eastAsia="Cambria" w:cs="Arial"/>
          <w:i/>
          <w:iCs/>
          <w:color w:val="00B274"/>
          <w:szCs w:val="20"/>
          <w:lang w:val="en-US" w:eastAsia="en-US"/>
        </w:rPr>
        <w:t>(c) correcting formatting and consistency errors, such as paragraph numbering; or</w:t>
      </w:r>
    </w:p>
    <w:p w:rsidR="00E63943" w:rsidRDefault="0044219F">
      <w:pPr>
        <w:widowControl w:val="0"/>
        <w:autoSpaceDE w:val="0"/>
        <w:autoSpaceDN w:val="0"/>
        <w:adjustRightInd w:val="0"/>
        <w:spacing w:line="240" w:lineRule="auto"/>
        <w:ind w:left="567"/>
        <w:rPr>
          <w:rFonts w:eastAsia="Cambria" w:cs="Arial"/>
          <w:i/>
          <w:iCs/>
          <w:color w:val="00B274"/>
          <w:szCs w:val="20"/>
          <w:lang w:val="en-US" w:eastAsia="en-US"/>
        </w:rPr>
      </w:pPr>
      <w:r>
        <w:rPr>
          <w:rFonts w:eastAsia="Cambria" w:cs="Arial"/>
          <w:i/>
          <w:iCs/>
          <w:color w:val="00B274"/>
          <w:szCs w:val="20"/>
          <w:lang w:val="en-US" w:eastAsia="en-US"/>
        </w:rPr>
        <w:t>(d) updating out of date references to other documents or paragraphs;</w:t>
      </w:r>
    </w:p>
    <w:p w:rsidR="00E63943" w:rsidRDefault="0044219F">
      <w:pPr>
        <w:ind w:left="284" w:hanging="284"/>
        <w:rPr>
          <w:rFonts w:eastAsia="Cambria" w:cs="Arial"/>
          <w:b/>
          <w:i/>
          <w:color w:val="00B274"/>
          <w:szCs w:val="20"/>
          <w:lang w:eastAsia="en-US"/>
        </w:rPr>
      </w:pPr>
      <w:r>
        <w:rPr>
          <w:rFonts w:eastAsia="Cambria" w:cs="Arial"/>
          <w:b/>
          <w:i/>
          <w:color w:val="00B274"/>
          <w:szCs w:val="20"/>
          <w:lang w:eastAsia="en-US"/>
        </w:rPr>
        <w:t>OR</w:t>
      </w:r>
    </w:p>
    <w:p w:rsidR="00E63943" w:rsidRDefault="0044219F">
      <w:pPr>
        <w:widowControl w:val="0"/>
        <w:autoSpaceDE w:val="0"/>
        <w:autoSpaceDN w:val="0"/>
        <w:adjustRightInd w:val="0"/>
        <w:spacing w:line="240" w:lineRule="auto"/>
        <w:rPr>
          <w:rFonts w:eastAsia="Cambria" w:cs="Arial"/>
          <w:b/>
          <w:i/>
          <w:color w:val="00B274"/>
          <w:szCs w:val="20"/>
          <w:lang w:eastAsia="en-US"/>
        </w:rPr>
      </w:pPr>
      <w:r>
        <w:rPr>
          <w:rFonts w:eastAsia="Cambria" w:cs="Arial"/>
          <w:b/>
          <w:i/>
          <w:color w:val="00B274"/>
          <w:szCs w:val="20"/>
          <w:lang w:eastAsia="en-US"/>
        </w:rPr>
        <w:t xml:space="preserve">Urgent - </w:t>
      </w:r>
      <w:r>
        <w:rPr>
          <w:rFonts w:eastAsia="Cambria" w:cs="Arial"/>
          <w:i/>
          <w:color w:val="00B274"/>
          <w:szCs w:val="20"/>
          <w:lang w:eastAsia="en-US"/>
        </w:rPr>
        <w:t>A</w:t>
      </w:r>
      <w:r>
        <w:rPr>
          <w:rFonts w:eastAsia="Cambria" w:cs="Arial"/>
          <w:i/>
          <w:iCs/>
          <w:color w:val="00B274"/>
          <w:szCs w:val="20"/>
          <w:lang w:val="en-US" w:eastAsia="en-US"/>
        </w:rPr>
        <w:t xml:space="preserve"> Modification Proposal which</w:t>
      </w:r>
      <w:r>
        <w:rPr>
          <w:rFonts w:eastAsia="Cambria" w:cs="Arial"/>
          <w:b/>
          <w:i/>
          <w:color w:val="00B274"/>
          <w:szCs w:val="20"/>
          <w:lang w:eastAsia="en-US"/>
        </w:rPr>
        <w:t xml:space="preserve">: </w:t>
      </w:r>
    </w:p>
    <w:p w:rsidR="00E63943" w:rsidRDefault="0044219F">
      <w:pPr>
        <w:widowControl w:val="0"/>
        <w:autoSpaceDE w:val="0"/>
        <w:autoSpaceDN w:val="0"/>
        <w:adjustRightInd w:val="0"/>
        <w:spacing w:line="240" w:lineRule="auto"/>
        <w:rPr>
          <w:rFonts w:eastAsia="Cambria" w:cs="Arial"/>
          <w:i/>
          <w:iCs/>
          <w:color w:val="00B274"/>
          <w:szCs w:val="20"/>
          <w:lang w:val="en-US" w:eastAsia="en-US"/>
        </w:rPr>
      </w:pPr>
      <w:r>
        <w:rPr>
          <w:rFonts w:eastAsia="Cambria" w:cs="Arial"/>
          <w:i/>
          <w:iCs/>
          <w:color w:val="00B274"/>
          <w:szCs w:val="20"/>
          <w:lang w:val="en-US" w:eastAsia="en-US"/>
        </w:rPr>
        <w:t>(i) is linked to an imminent issue or a current issue that if not urgently addressed may cause:</w:t>
      </w:r>
    </w:p>
    <w:p w:rsidR="00E63943" w:rsidRDefault="0044219F">
      <w:pPr>
        <w:widowControl w:val="0"/>
        <w:autoSpaceDE w:val="0"/>
        <w:autoSpaceDN w:val="0"/>
        <w:adjustRightInd w:val="0"/>
        <w:spacing w:line="240" w:lineRule="auto"/>
        <w:ind w:left="567"/>
        <w:rPr>
          <w:rFonts w:eastAsia="Cambria" w:cs="Arial"/>
          <w:i/>
          <w:iCs/>
          <w:color w:val="00B274"/>
          <w:szCs w:val="20"/>
          <w:lang w:val="en-US" w:eastAsia="en-US"/>
        </w:rPr>
      </w:pPr>
      <w:r>
        <w:rPr>
          <w:rFonts w:eastAsia="Cambria" w:cs="Arial"/>
          <w:i/>
          <w:iCs/>
          <w:color w:val="00B274"/>
          <w:szCs w:val="20"/>
          <w:lang w:val="en-US" w:eastAsia="en-US"/>
        </w:rPr>
        <w:t>(a) a significant commercial impact on Parties, Consumers or stakeholder(s); or</w:t>
      </w:r>
    </w:p>
    <w:p w:rsidR="00E63943" w:rsidRDefault="0044219F">
      <w:pPr>
        <w:widowControl w:val="0"/>
        <w:autoSpaceDE w:val="0"/>
        <w:autoSpaceDN w:val="0"/>
        <w:adjustRightInd w:val="0"/>
        <w:spacing w:line="240" w:lineRule="auto"/>
        <w:ind w:left="567"/>
        <w:rPr>
          <w:rFonts w:eastAsia="Cambria" w:cs="Arial"/>
          <w:i/>
          <w:iCs/>
          <w:color w:val="00B274"/>
          <w:szCs w:val="20"/>
          <w:lang w:val="en-US" w:eastAsia="en-US"/>
        </w:rPr>
      </w:pPr>
      <w:r>
        <w:rPr>
          <w:rFonts w:eastAsia="Cambria" w:cs="Arial"/>
          <w:i/>
          <w:iCs/>
          <w:color w:val="00B274"/>
          <w:szCs w:val="20"/>
          <w:lang w:val="en-US" w:eastAsia="en-US"/>
        </w:rPr>
        <w:t>(b) a significant impact on the safety and security of the electricity and/or gas systems; or</w:t>
      </w:r>
    </w:p>
    <w:p w:rsidR="00E63943" w:rsidRDefault="0044219F">
      <w:pPr>
        <w:widowControl w:val="0"/>
        <w:autoSpaceDE w:val="0"/>
        <w:autoSpaceDN w:val="0"/>
        <w:adjustRightInd w:val="0"/>
        <w:spacing w:line="240" w:lineRule="auto"/>
        <w:ind w:left="567"/>
        <w:rPr>
          <w:rFonts w:eastAsia="Cambria" w:cs="Arial"/>
          <w:i/>
          <w:iCs/>
          <w:color w:val="00B274"/>
          <w:szCs w:val="20"/>
          <w:lang w:val="en-US" w:eastAsia="en-US"/>
        </w:rPr>
      </w:pPr>
      <w:r>
        <w:rPr>
          <w:rFonts w:eastAsia="Cambria" w:cs="Arial"/>
          <w:i/>
          <w:iCs/>
          <w:color w:val="00B274"/>
          <w:szCs w:val="20"/>
          <w:lang w:val="en-US" w:eastAsia="en-US"/>
        </w:rPr>
        <w:t xml:space="preserve">(c) a Party to be in breach of any relevant legal requirements. </w:t>
      </w:r>
    </w:p>
    <w:p w:rsidR="00E63943" w:rsidRDefault="0044219F">
      <w:pPr>
        <w:pStyle w:val="Heading4"/>
        <w:keepLines w:val="0"/>
        <w:numPr>
          <w:ilvl w:val="0"/>
          <w:numId w:val="0"/>
        </w:numPr>
        <w:spacing w:before="240"/>
        <w:rPr>
          <w:rFonts w:ascii="Arial" w:eastAsia="Cambria" w:hAnsi="Arial" w:cs="Arial"/>
          <w:b w:val="0"/>
          <w:bCs w:val="0"/>
          <w:color w:val="00B274"/>
          <w:szCs w:val="20"/>
          <w:lang w:val="en-US" w:eastAsia="en-US"/>
        </w:rPr>
      </w:pPr>
      <w:r>
        <w:rPr>
          <w:rFonts w:ascii="Arial" w:eastAsia="Cambria" w:hAnsi="Arial" w:cs="Arial"/>
          <w:b w:val="0"/>
          <w:bCs w:val="0"/>
          <w:color w:val="00B274"/>
          <w:szCs w:val="20"/>
          <w:lang w:val="en-US" w:eastAsia="en-US"/>
        </w:rPr>
        <w:t xml:space="preserve">Further information about Ofgem’s Urgent Criteria can be found in the </w:t>
      </w:r>
      <w:hyperlink r:id="rId23" w:history="1">
        <w:r>
          <w:rPr>
            <w:rStyle w:val="Hyperlink"/>
            <w:rFonts w:ascii="Arial" w:eastAsia="Times New Roman" w:hAnsi="Arial" w:cs="Arial"/>
            <w:iCs w:val="0"/>
          </w:rPr>
          <w:t>Guidance on Code Modification Urgency Criteria</w:t>
        </w:r>
      </w:hyperlink>
      <w:r>
        <w:rPr>
          <w:rFonts w:ascii="Arial" w:eastAsia="Cambria" w:hAnsi="Arial" w:cs="Arial"/>
          <w:b w:val="0"/>
          <w:bCs w:val="0"/>
          <w:color w:val="00B274"/>
          <w:szCs w:val="20"/>
          <w:lang w:val="en-US" w:eastAsia="en-US"/>
        </w:rPr>
        <w:t xml:space="preserve"> document on the Ofgem website.</w:t>
      </w:r>
    </w:p>
    <w:p w:rsidR="00E63943" w:rsidRDefault="0044219F">
      <w:pPr>
        <w:pStyle w:val="Heading4"/>
        <w:keepLines w:val="0"/>
        <w:numPr>
          <w:ilvl w:val="0"/>
          <w:numId w:val="0"/>
        </w:numPr>
        <w:spacing w:before="240"/>
        <w:rPr>
          <w:rFonts w:ascii="Arial" w:eastAsia="Times New Roman" w:hAnsi="Arial" w:cs="Arial"/>
          <w:i w:val="0"/>
          <w:iCs w:val="0"/>
          <w:color w:val="008576"/>
          <w:sz w:val="24"/>
        </w:rPr>
      </w:pPr>
      <w:r>
        <w:rPr>
          <w:rFonts w:ascii="Arial" w:eastAsia="Times New Roman" w:hAnsi="Arial" w:cs="Arial"/>
          <w:i w:val="0"/>
          <w:iCs w:val="0"/>
          <w:color w:val="008576"/>
          <w:sz w:val="24"/>
        </w:rPr>
        <w:t>Requested Next Steps</w:t>
      </w:r>
    </w:p>
    <w:p w:rsidR="00E63943" w:rsidRDefault="0044219F">
      <w:pPr>
        <w:pStyle w:val="BodyText3"/>
        <w:ind w:right="113"/>
        <w:rPr>
          <w:rFonts w:cs="Arial"/>
          <w:sz w:val="20"/>
          <w:szCs w:val="20"/>
        </w:rPr>
      </w:pPr>
      <w:r>
        <w:rPr>
          <w:sz w:val="20"/>
          <w:szCs w:val="20"/>
        </w:rPr>
        <w:t>This Modification should:</w:t>
      </w:r>
      <w:r>
        <w:rPr>
          <w:rFonts w:cs="Arial"/>
          <w:sz w:val="20"/>
          <w:szCs w:val="20"/>
        </w:rPr>
        <w:t xml:space="preserve"> </w:t>
      </w:r>
      <w:r>
        <w:rPr>
          <w:rFonts w:cs="Arial"/>
          <w:i/>
          <w:color w:val="00B274"/>
          <w:sz w:val="20"/>
          <w:szCs w:val="20"/>
        </w:rPr>
        <w:t>(delete as appropriate)</w:t>
      </w:r>
    </w:p>
    <w:p w:rsidR="00E63943" w:rsidRDefault="0044219F">
      <w:pPr>
        <w:pStyle w:val="BodyText3"/>
        <w:numPr>
          <w:ilvl w:val="0"/>
          <w:numId w:val="15"/>
        </w:numPr>
        <w:ind w:left="716" w:right="113" w:hanging="427"/>
        <w:rPr>
          <w:rFonts w:cs="Arial"/>
          <w:sz w:val="20"/>
        </w:rPr>
      </w:pPr>
      <w:r>
        <w:rPr>
          <w:rFonts w:cs="Arial"/>
          <w:color w:val="000000"/>
          <w:sz w:val="20"/>
        </w:rPr>
        <w:t>a Fast Track</w:t>
      </w:r>
      <w:r>
        <w:rPr>
          <w:rFonts w:cs="Arial"/>
          <w:sz w:val="20"/>
        </w:rPr>
        <w:t xml:space="preserve"> Self-Governance Modification Proposal</w:t>
      </w:r>
    </w:p>
    <w:p w:rsidR="00E63943" w:rsidRDefault="0044219F">
      <w:pPr>
        <w:pStyle w:val="BodyText3"/>
        <w:numPr>
          <w:ilvl w:val="0"/>
          <w:numId w:val="15"/>
        </w:numPr>
        <w:ind w:left="716" w:right="113" w:hanging="427"/>
        <w:rPr>
          <w:rFonts w:cs="Arial"/>
          <w:sz w:val="20"/>
        </w:rPr>
      </w:pPr>
      <w:r>
        <w:rPr>
          <w:rFonts w:cs="Arial"/>
          <w:sz w:val="20"/>
        </w:rPr>
        <w:t>assessed by a Workgroup and submitted into the Assessment Procedure</w:t>
      </w:r>
    </w:p>
    <w:p w:rsidR="00E63943" w:rsidRDefault="0044219F">
      <w:pPr>
        <w:pStyle w:val="BodyText3"/>
        <w:numPr>
          <w:ilvl w:val="0"/>
          <w:numId w:val="15"/>
        </w:numPr>
        <w:ind w:left="716" w:right="113" w:hanging="427"/>
        <w:rPr>
          <w:rFonts w:cs="Arial"/>
          <w:sz w:val="20"/>
        </w:rPr>
      </w:pPr>
      <w:r>
        <w:rPr>
          <w:rFonts w:cs="Arial"/>
          <w:sz w:val="20"/>
        </w:rPr>
        <w:t xml:space="preserve">sent directly into the Report Phase </w:t>
      </w:r>
    </w:p>
    <w:p w:rsidR="00E63943" w:rsidRDefault="0044219F">
      <w:pPr>
        <w:pStyle w:val="BodyText3"/>
        <w:numPr>
          <w:ilvl w:val="0"/>
          <w:numId w:val="15"/>
        </w:numPr>
        <w:ind w:left="716" w:right="113" w:hanging="427"/>
        <w:rPr>
          <w:rFonts w:cs="Arial"/>
          <w:sz w:val="20"/>
        </w:rPr>
      </w:pPr>
      <w:r>
        <w:rPr>
          <w:rFonts w:cs="Arial"/>
          <w:sz w:val="20"/>
        </w:rPr>
        <w:t>treated as urgent and proceed under a timetable agreed by the Authority</w:t>
      </w:r>
    </w:p>
    <w:p w:rsidR="00E63943" w:rsidRDefault="0044219F">
      <w:pPr>
        <w:pStyle w:val="ListBullet2"/>
        <w:numPr>
          <w:ilvl w:val="0"/>
          <w:numId w:val="0"/>
        </w:numPr>
        <w:spacing w:before="240"/>
        <w:rPr>
          <w:rFonts w:cs="Arial"/>
          <w:i/>
          <w:color w:val="00B274"/>
        </w:rPr>
      </w:pPr>
      <w:r>
        <w:rPr>
          <w:rFonts w:cs="Arial"/>
          <w:i/>
          <w:color w:val="00B274"/>
        </w:rPr>
        <w:t>Please provide any additional information to support your preferred next steps, such as any critical events driving the timeline.</w:t>
      </w:r>
    </w:p>
    <w:p w:rsidR="00E63943" w:rsidRDefault="0044219F">
      <w:r>
        <w:t>[Insert text here]</w:t>
      </w:r>
    </w:p>
    <w:p w:rsidR="00E63943" w:rsidRDefault="00E63943"/>
    <w:p w:rsidR="00E63943" w:rsidRDefault="0044219F">
      <w:pPr>
        <w:pStyle w:val="Heading1"/>
        <w:keepNext w:val="0"/>
        <w:ind w:left="431" w:hanging="431"/>
      </w:pPr>
      <w:bookmarkStart w:id="4" w:name="_Toc465066710"/>
      <w:r>
        <w:t>Why Change?</w:t>
      </w:r>
      <w:bookmarkEnd w:id="4"/>
    </w:p>
    <w:p w:rsidR="00E63943" w:rsidRDefault="0044219F">
      <w:pPr>
        <w:rPr>
          <w:rFonts w:cs="Arial"/>
          <w:i/>
          <w:color w:val="00B274"/>
        </w:rPr>
      </w:pPr>
      <w:r>
        <w:rPr>
          <w:rFonts w:cs="Arial"/>
          <w:i/>
          <w:color w:val="00B274"/>
        </w:rPr>
        <w:t xml:space="preserve">Please concisely set out </w:t>
      </w:r>
      <w:r>
        <w:rPr>
          <w:rFonts w:cs="Arial"/>
          <w:b/>
          <w:i/>
          <w:color w:val="00B274"/>
        </w:rPr>
        <w:t>why</w:t>
      </w:r>
      <w:r>
        <w:rPr>
          <w:rFonts w:cs="Arial"/>
          <w:i/>
          <w:color w:val="00B274"/>
        </w:rPr>
        <w:t xml:space="preserve"> a Modification of the BSC is proposed (i.e. </w:t>
      </w:r>
      <w:r>
        <w:rPr>
          <w:rFonts w:cs="Arial"/>
          <w:b/>
          <w:i/>
          <w:color w:val="00B274"/>
        </w:rPr>
        <w:t>why</w:t>
      </w:r>
      <w:r>
        <w:rPr>
          <w:rFonts w:cs="Arial"/>
          <w:i/>
          <w:color w:val="00B274"/>
        </w:rPr>
        <w:t xml:space="preserve"> the identified defect needs to be addressed, what happens if the change isn’t made, what is driving the change, and what Parties/Party Agents are impacted. Proposers should also consider whether additional context and/or background should be included here that is not forming part of the Solution but will to assist wider understanding.</w:t>
      </w:r>
    </w:p>
    <w:p w:rsidR="00E63943" w:rsidRDefault="0044219F">
      <w:pPr>
        <w:rPr>
          <w:rFonts w:cs="Arial"/>
          <w:i/>
          <w:color w:val="00B274"/>
        </w:rPr>
      </w:pPr>
      <w:r>
        <w:rPr>
          <w:rFonts w:cs="Arial"/>
          <w:b/>
          <w:iCs/>
          <w:color w:val="008576"/>
          <w:sz w:val="24"/>
          <w:szCs w:val="28"/>
        </w:rPr>
        <w:t>What is the issue?</w:t>
      </w:r>
    </w:p>
    <w:p w:rsidR="00E63943" w:rsidRDefault="0044219F">
      <w:r>
        <w:t>[Insert text here]</w:t>
      </w:r>
    </w:p>
    <w:p w:rsidR="00E63943" w:rsidRDefault="00E63943"/>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Insert subheading here</w:t>
      </w:r>
    </w:p>
    <w:p w:rsidR="00E63943" w:rsidRDefault="0044219F">
      <w:pPr>
        <w:rPr>
          <w:rFonts w:cs="Arial"/>
          <w:i/>
          <w:iCs/>
          <w:color w:val="00B274"/>
        </w:rPr>
      </w:pPr>
      <w:r>
        <w:rPr>
          <w:rFonts w:cs="Arial"/>
          <w:i/>
          <w:color w:val="00B274"/>
        </w:rPr>
        <w:t>The BSC Change Analyst may set subheadings appropriate to the specific Code.</w:t>
      </w:r>
    </w:p>
    <w:p w:rsidR="00E63943" w:rsidRDefault="0044219F">
      <w:r>
        <w:t>[Insert text here</w:t>
      </w:r>
    </w:p>
    <w:p w:rsidR="00E63943" w:rsidRDefault="00E63943"/>
    <w:p w:rsidR="00E63943" w:rsidRDefault="0044219F">
      <w:pPr>
        <w:pStyle w:val="Heading1"/>
        <w:spacing w:before="120"/>
        <w:ind w:left="431" w:hanging="431"/>
      </w:pPr>
      <w:bookmarkStart w:id="5" w:name="_Toc465066711"/>
      <w:r>
        <w:t>Code Specific Matters</w:t>
      </w:r>
      <w:bookmarkEnd w:id="5"/>
    </w:p>
    <w:p w:rsidR="00E63943" w:rsidRDefault="0044219F">
      <w:pPr>
        <w:rPr>
          <w:rFonts w:cs="Arial"/>
          <w:i/>
          <w:color w:val="00B274"/>
          <w:szCs w:val="20"/>
        </w:rPr>
      </w:pPr>
      <w:r>
        <w:rPr>
          <w:rFonts w:cs="Arial"/>
          <w:i/>
          <w:color w:val="00B274"/>
          <w:szCs w:val="20"/>
        </w:rPr>
        <w:t>Please provide any specialist information (that is Code-specific), such as technical skillsets required and any reference documents.</w:t>
      </w:r>
    </w:p>
    <w:p w:rsidR="00E63943" w:rsidRDefault="0044219F">
      <w:pPr>
        <w:pStyle w:val="Heading4"/>
        <w:keepLines w:val="0"/>
        <w:numPr>
          <w:ilvl w:val="0"/>
          <w:numId w:val="0"/>
        </w:numPr>
        <w:spacing w:before="240"/>
        <w:rPr>
          <w:rFonts w:ascii="Arial" w:eastAsia="Times New Roman" w:hAnsi="Arial" w:cs="Arial"/>
          <w:i w:val="0"/>
          <w:iCs w:val="0"/>
          <w:color w:val="008576"/>
          <w:sz w:val="24"/>
        </w:rPr>
      </w:pPr>
      <w:r>
        <w:rPr>
          <w:rFonts w:ascii="Arial" w:eastAsia="Times New Roman" w:hAnsi="Arial" w:cs="Arial"/>
          <w:i w:val="0"/>
          <w:iCs w:val="0"/>
          <w:color w:val="008576"/>
          <w:sz w:val="24"/>
        </w:rPr>
        <w:t>Technical Skillsets</w:t>
      </w:r>
    </w:p>
    <w:p w:rsidR="00E63943" w:rsidRDefault="0044219F">
      <w:pPr>
        <w:rPr>
          <w:rFonts w:cs="Arial"/>
          <w:i/>
          <w:color w:val="00B274"/>
        </w:rPr>
      </w:pPr>
      <w:r>
        <w:rPr>
          <w:rFonts w:cs="Arial"/>
          <w:i/>
          <w:color w:val="00B274"/>
        </w:rPr>
        <w:t>Provide the required technical skillset that will be required to assess this modification.</w:t>
      </w:r>
    </w:p>
    <w:p w:rsidR="00E63943" w:rsidRDefault="0044219F">
      <w:r>
        <w:t>[Insert text here]</w:t>
      </w:r>
    </w:p>
    <w:p w:rsidR="00E63943" w:rsidRDefault="00E63943"/>
    <w:p w:rsidR="00E63943" w:rsidRDefault="0044219F">
      <w:pPr>
        <w:pStyle w:val="Heading4"/>
        <w:keepLines w:val="0"/>
        <w:numPr>
          <w:ilvl w:val="0"/>
          <w:numId w:val="0"/>
        </w:numPr>
        <w:spacing w:before="240"/>
        <w:rPr>
          <w:rFonts w:ascii="Arial" w:eastAsia="Times New Roman" w:hAnsi="Arial" w:cs="Arial"/>
          <w:i w:val="0"/>
          <w:iCs w:val="0"/>
          <w:color w:val="008576"/>
          <w:sz w:val="24"/>
        </w:rPr>
      </w:pPr>
      <w:r>
        <w:rPr>
          <w:rFonts w:ascii="Arial" w:eastAsia="Times New Roman" w:hAnsi="Arial" w:cs="Arial"/>
          <w:i w:val="0"/>
          <w:iCs w:val="0"/>
          <w:color w:val="008576"/>
          <w:sz w:val="24"/>
        </w:rPr>
        <w:t>Reference Documents</w:t>
      </w:r>
    </w:p>
    <w:p w:rsidR="00E63943" w:rsidRDefault="0044219F">
      <w:pPr>
        <w:rPr>
          <w:rFonts w:cs="Arial"/>
          <w:i/>
          <w:color w:val="00B274"/>
        </w:rPr>
      </w:pPr>
      <w:r>
        <w:rPr>
          <w:rFonts w:cs="Arial"/>
          <w:i/>
          <w:color w:val="00B274"/>
        </w:rPr>
        <w:t xml:space="preserve">Provide any reference documents that need to be considered. </w:t>
      </w:r>
    </w:p>
    <w:p w:rsidR="00E63943" w:rsidRDefault="0044219F">
      <w:r>
        <w:t>[Insert text here]</w:t>
      </w:r>
    </w:p>
    <w:p w:rsidR="00E63943" w:rsidRDefault="00E63943"/>
    <w:p w:rsidR="00E63943" w:rsidRDefault="0044219F">
      <w:pPr>
        <w:spacing w:before="240"/>
        <w:rPr>
          <w:rFonts w:cs="Arial"/>
          <w:i/>
          <w:color w:val="00B274"/>
        </w:rPr>
      </w:pPr>
      <w:r>
        <w:rPr>
          <w:rFonts w:cs="Arial"/>
          <w:i/>
          <w:color w:val="00B274"/>
        </w:rPr>
        <w:t>The BSC Change Analyst may set alternative subheadings appropriate to the specific Code.</w:t>
      </w:r>
    </w:p>
    <w:p w:rsidR="00E63943" w:rsidRDefault="0044219F">
      <w:pPr>
        <w:pStyle w:val="Heading4"/>
        <w:keepLines w:val="0"/>
        <w:numPr>
          <w:ilvl w:val="0"/>
          <w:numId w:val="0"/>
        </w:numPr>
        <w:spacing w:before="240"/>
        <w:rPr>
          <w:rFonts w:ascii="Arial" w:eastAsia="Times New Roman" w:hAnsi="Arial" w:cs="Arial"/>
          <w:i w:val="0"/>
          <w:iCs w:val="0"/>
          <w:color w:val="008576"/>
          <w:sz w:val="24"/>
        </w:rPr>
      </w:pPr>
      <w:r>
        <w:rPr>
          <w:rFonts w:ascii="Arial" w:eastAsia="Times New Roman" w:hAnsi="Arial" w:cs="Arial"/>
          <w:i w:val="0"/>
          <w:iCs w:val="0"/>
          <w:color w:val="008576"/>
          <w:sz w:val="24"/>
        </w:rPr>
        <w:t>Insert subheading here</w:t>
      </w:r>
    </w:p>
    <w:p w:rsidR="00E63943" w:rsidRDefault="0044219F">
      <w:r>
        <w:t>[Insert text here]</w:t>
      </w:r>
    </w:p>
    <w:p w:rsidR="00E63943" w:rsidRDefault="00E63943"/>
    <w:p w:rsidR="00E63943" w:rsidRDefault="0044219F">
      <w:pPr>
        <w:pStyle w:val="Heading1"/>
        <w:keepNext w:val="0"/>
        <w:ind w:left="431" w:hanging="431"/>
      </w:pPr>
      <w:bookmarkStart w:id="6" w:name="_Toc465066712"/>
      <w:r>
        <w:t>Solution</w:t>
      </w:r>
      <w:bookmarkEnd w:id="6"/>
    </w:p>
    <w:p w:rsidR="00E63943" w:rsidRDefault="0044219F">
      <w:pPr>
        <w:rPr>
          <w:rFonts w:cs="Arial"/>
          <w:i/>
          <w:color w:val="00B274"/>
        </w:rPr>
      </w:pPr>
      <w:r>
        <w:rPr>
          <w:rFonts w:cs="Arial"/>
          <w:i/>
          <w:color w:val="00B274"/>
        </w:rPr>
        <w:t>Please concisely set out in detail the Code changes that are proposed, setting out specific document changes and system changes required.</w:t>
      </w:r>
    </w:p>
    <w:p w:rsidR="00E63943" w:rsidRDefault="0044219F">
      <w:pPr>
        <w:rPr>
          <w:rFonts w:cs="Arial"/>
          <w:i/>
          <w:color w:val="00B274"/>
        </w:rPr>
      </w:pPr>
      <w:r>
        <w:rPr>
          <w:rFonts w:cs="Arial"/>
          <w:i/>
          <w:color w:val="00B274"/>
        </w:rPr>
        <w:t xml:space="preserve">This section is “owned” by the Proposer and will not be altered by the Workgroup and so should set out the change you, as Proposer, wish to see made. This can be amended later to take into account issues raised by a Workgroup.  </w:t>
      </w:r>
    </w:p>
    <w:p w:rsidR="00E63943" w:rsidRDefault="0044219F">
      <w:pPr>
        <w:rPr>
          <w:rFonts w:cs="Arial"/>
          <w:b/>
          <w:color w:val="00B274"/>
          <w:sz w:val="24"/>
        </w:rPr>
      </w:pPr>
      <w:r>
        <w:rPr>
          <w:rFonts w:cs="Arial"/>
          <w:b/>
          <w:color w:val="00B274"/>
          <w:sz w:val="24"/>
        </w:rPr>
        <w:t>Proposed Solution</w:t>
      </w:r>
    </w:p>
    <w:p w:rsidR="00E63943" w:rsidRDefault="00E63943"/>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Insert subheading here</w:t>
      </w:r>
    </w:p>
    <w:p w:rsidR="00E63943" w:rsidRDefault="0044219F">
      <w:pPr>
        <w:rPr>
          <w:rFonts w:cs="Arial"/>
          <w:i/>
          <w:color w:val="00B274"/>
        </w:rPr>
      </w:pPr>
      <w:r>
        <w:rPr>
          <w:rFonts w:cs="Arial"/>
          <w:i/>
          <w:color w:val="00B274"/>
        </w:rPr>
        <w:t>The BSC Change Analyst may set subheadings appropriate to the specific Code.</w:t>
      </w:r>
    </w:p>
    <w:p w:rsidR="00E63943" w:rsidRDefault="0044219F">
      <w:pPr>
        <w:rPr>
          <w:rFonts w:cs="Arial"/>
          <w:i/>
          <w:color w:val="00B274"/>
        </w:rPr>
      </w:pPr>
      <w:r>
        <w:rPr>
          <w:rFonts w:cs="Arial"/>
          <w:i/>
          <w:color w:val="00B274"/>
        </w:rPr>
        <w:t>The proposer may wish to utilise subheadings.</w:t>
      </w:r>
    </w:p>
    <w:p w:rsidR="00E63943" w:rsidRDefault="0044219F">
      <w:r>
        <w:t>[Insert text here]</w:t>
      </w:r>
    </w:p>
    <w:p w:rsidR="00E63943" w:rsidRDefault="00E63943"/>
    <w:p w:rsidR="00E63943" w:rsidRDefault="0044219F">
      <w:pPr>
        <w:pStyle w:val="Heading01"/>
        <w:ind w:left="431" w:hanging="431"/>
        <w:rPr>
          <w:noProof/>
        </w:rPr>
      </w:pPr>
      <w:bookmarkStart w:id="7" w:name="_Toc465066713"/>
      <w:r>
        <w:rPr>
          <w:noProof/>
        </w:rPr>
        <w:t>Impacts &amp; Other Considerations</w:t>
      </w:r>
      <w:bookmarkEnd w:id="7"/>
    </w:p>
    <w:p w:rsidR="00E63943" w:rsidRDefault="0044219F">
      <w:pPr>
        <w:rPr>
          <w:rFonts w:cs="Arial"/>
          <w:i/>
          <w:color w:val="00B274"/>
        </w:rPr>
      </w:pPr>
      <w:r>
        <w:rPr>
          <w:rFonts w:cs="Arial"/>
          <w:i/>
          <w:color w:val="00B274"/>
        </w:rPr>
        <w:t>Please concisely set out in detail any potential cross-code, consumer or environmental impacts and attach or reference any other, related work.</w:t>
      </w:r>
    </w:p>
    <w:p w:rsidR="00E63943" w:rsidRDefault="0044219F">
      <w:pPr>
        <w:rPr>
          <w:rFonts w:cs="Arial"/>
          <w:b/>
          <w:color w:val="00B274"/>
          <w:sz w:val="24"/>
        </w:rPr>
      </w:pPr>
      <w:r>
        <w:rPr>
          <w:rFonts w:cs="Arial"/>
          <w:b/>
          <w:bCs/>
          <w:color w:val="008576"/>
          <w:sz w:val="24"/>
          <w:szCs w:val="28"/>
        </w:rPr>
        <w:t>Impacts</w:t>
      </w:r>
    </w:p>
    <w:p w:rsidR="00E63943" w:rsidRDefault="0044219F">
      <w:pPr>
        <w:rPr>
          <w:rFonts w:cs="Arial"/>
          <w:i/>
          <w:color w:val="00B274"/>
        </w:rPr>
      </w:pPr>
      <w:r>
        <w:rPr>
          <w:rFonts w:cs="Arial"/>
          <w:i/>
          <w:color w:val="00B274"/>
        </w:rPr>
        <w:t>Provide detail on:</w:t>
      </w:r>
    </w:p>
    <w:p w:rsidR="00E63943" w:rsidRDefault="0044219F">
      <w:pPr>
        <w:numPr>
          <w:ilvl w:val="0"/>
          <w:numId w:val="16"/>
        </w:numPr>
        <w:spacing w:line="240" w:lineRule="auto"/>
        <w:ind w:left="913"/>
        <w:rPr>
          <w:rFonts w:cs="Arial"/>
          <w:i/>
          <w:color w:val="00B274"/>
        </w:rPr>
      </w:pPr>
      <w:r>
        <w:rPr>
          <w:rFonts w:cs="Arial"/>
          <w:i/>
          <w:color w:val="00B274"/>
          <w:lang w:val="en-US"/>
        </w:rPr>
        <w:t>Who (i.e. which industry roles) is impacted;</w:t>
      </w:r>
    </w:p>
    <w:p w:rsidR="00E63943" w:rsidRDefault="0044219F">
      <w:pPr>
        <w:numPr>
          <w:ilvl w:val="0"/>
          <w:numId w:val="16"/>
        </w:numPr>
        <w:spacing w:line="240" w:lineRule="auto"/>
        <w:ind w:left="913"/>
        <w:rPr>
          <w:rFonts w:cs="Arial"/>
          <w:i/>
          <w:color w:val="00B274"/>
        </w:rPr>
      </w:pPr>
      <w:r>
        <w:rPr>
          <w:rFonts w:cs="Arial"/>
          <w:i/>
          <w:color w:val="00B274"/>
          <w:lang w:val="en-US"/>
        </w:rPr>
        <w:t xml:space="preserve">Which processes are impacted; </w:t>
      </w:r>
    </w:p>
    <w:p w:rsidR="00E63943" w:rsidRDefault="0044219F">
      <w:pPr>
        <w:numPr>
          <w:ilvl w:val="0"/>
          <w:numId w:val="16"/>
        </w:numPr>
        <w:spacing w:line="240" w:lineRule="auto"/>
        <w:ind w:left="913"/>
        <w:rPr>
          <w:rFonts w:cs="Arial"/>
          <w:i/>
          <w:color w:val="00B274"/>
        </w:rPr>
      </w:pPr>
      <w:r>
        <w:rPr>
          <w:rFonts w:cs="Arial"/>
          <w:i/>
          <w:color w:val="00B274"/>
          <w:lang w:val="en-US"/>
        </w:rPr>
        <w:t>Which documents are impacted; and</w:t>
      </w:r>
    </w:p>
    <w:p w:rsidR="00E63943" w:rsidRDefault="0044219F">
      <w:pPr>
        <w:numPr>
          <w:ilvl w:val="0"/>
          <w:numId w:val="16"/>
        </w:numPr>
        <w:spacing w:line="240" w:lineRule="auto"/>
        <w:ind w:left="913"/>
        <w:rPr>
          <w:rFonts w:cs="Arial"/>
          <w:i/>
          <w:color w:val="00B274"/>
        </w:rPr>
      </w:pPr>
      <w:r>
        <w:rPr>
          <w:rFonts w:cs="Arial"/>
          <w:i/>
          <w:color w:val="00B274"/>
          <w:lang w:val="en-US"/>
        </w:rPr>
        <w:t>Which systems (of any) are impacted</w:t>
      </w:r>
    </w:p>
    <w:p w:rsidR="00E63943" w:rsidRDefault="00E63943"/>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Does this modification impact a Significant Code Review (SCR) or other significant industry change projects, if so, how?</w:t>
      </w:r>
    </w:p>
    <w:p w:rsidR="00E63943" w:rsidRDefault="0044219F">
      <w:pPr>
        <w:rPr>
          <w:rFonts w:cs="Arial"/>
          <w:i/>
          <w:color w:val="00B274"/>
        </w:rPr>
      </w:pPr>
      <w:r>
        <w:rPr>
          <w:rFonts w:cs="Arial"/>
          <w:i/>
          <w:color w:val="00B274"/>
        </w:rPr>
        <w:t xml:space="preserve">Please provide the main impacts so that readers have an overview of how the change proposed will affect the identified SCR/project. </w:t>
      </w:r>
    </w:p>
    <w:p w:rsidR="00E63943" w:rsidRDefault="0044219F">
      <w:r>
        <w:t>[Insert text here]</w:t>
      </w:r>
    </w:p>
    <w:p w:rsidR="00E63943" w:rsidRDefault="00E63943"/>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Consumer Impacts</w:t>
      </w:r>
    </w:p>
    <w:p w:rsidR="00E63943" w:rsidRDefault="0044219F">
      <w:r>
        <w:t>[Insert text here]</w:t>
      </w:r>
    </w:p>
    <w:p w:rsidR="00E63943" w:rsidRDefault="00E63943"/>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Environmental Impacts</w:t>
      </w:r>
    </w:p>
    <w:p w:rsidR="00E63943" w:rsidRDefault="0044219F">
      <w:r>
        <w:t>[Insert text here]</w:t>
      </w:r>
    </w:p>
    <w:p w:rsidR="00E63943" w:rsidRDefault="00E63943"/>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Insert subheading here</w:t>
      </w:r>
    </w:p>
    <w:p w:rsidR="00E63943" w:rsidRDefault="0044219F">
      <w:pPr>
        <w:rPr>
          <w:rFonts w:cs="Arial"/>
          <w:i/>
          <w:color w:val="00B274"/>
        </w:rPr>
      </w:pPr>
      <w:r>
        <w:rPr>
          <w:rFonts w:cs="Arial"/>
          <w:i/>
          <w:color w:val="00B274"/>
        </w:rPr>
        <w:t>The BSC Change Analyst may set subheadings appropriate to the specific Code.</w:t>
      </w:r>
    </w:p>
    <w:p w:rsidR="00E63943" w:rsidRDefault="0044219F">
      <w:pPr>
        <w:rPr>
          <w:rFonts w:cs="Arial"/>
          <w:i/>
          <w:color w:val="00B274"/>
        </w:rPr>
      </w:pPr>
      <w:r>
        <w:rPr>
          <w:rFonts w:cs="Arial"/>
          <w:i/>
          <w:color w:val="00B274"/>
        </w:rPr>
        <w:t>The proposer may wish to utilise subheadings.</w:t>
      </w:r>
    </w:p>
    <w:p w:rsidR="00E63943" w:rsidRDefault="0044219F">
      <w:r>
        <w:t>[Insert text here]</w:t>
      </w:r>
    </w:p>
    <w:p w:rsidR="00E63943" w:rsidRDefault="00E63943"/>
    <w:p w:rsidR="00E63943" w:rsidRDefault="0044219F">
      <w:pPr>
        <w:pStyle w:val="Heading01"/>
        <w:keepNext w:val="0"/>
        <w:pageBreakBefore/>
        <w:ind w:left="431" w:hanging="431"/>
      </w:pPr>
      <w:bookmarkStart w:id="8" w:name="_Toc465066714"/>
      <w:r>
        <w:t>Relevant Objectives</w:t>
      </w:r>
      <w:bookmarkEnd w:id="8"/>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153"/>
        <w:gridCol w:w="2497"/>
      </w:tblGrid>
      <w:tr w:rsidR="00E63943">
        <w:trPr>
          <w:cantSplit/>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rsidR="00E63943" w:rsidRDefault="0044219F">
            <w:pPr>
              <w:pStyle w:val="TableHeading"/>
              <w:rPr>
                <w:rFonts w:cs="Arial"/>
              </w:rPr>
            </w:pPr>
            <w:r>
              <w:rPr>
                <w:rFonts w:cs="Arial"/>
              </w:rPr>
              <w:t>Impact of the Modification on the Relevant Objectives:</w:t>
            </w:r>
          </w:p>
        </w:tc>
      </w:tr>
      <w:tr w:rsidR="00E63943">
        <w:trPr>
          <w:cantSplit/>
          <w:trHeight w:val="397"/>
        </w:trPr>
        <w:tc>
          <w:tcPr>
            <w:tcW w:w="7240" w:type="dxa"/>
            <w:tcBorders>
              <w:top w:val="single" w:sz="8" w:space="0" w:color="CCE0DA"/>
              <w:left w:val="single" w:sz="8" w:space="0" w:color="CCE0DA"/>
              <w:bottom w:val="single" w:sz="8" w:space="0" w:color="CCE0DA"/>
            </w:tcBorders>
          </w:tcPr>
          <w:p w:rsidR="00E63943" w:rsidRDefault="0044219F">
            <w:pPr>
              <w:ind w:left="113" w:right="113"/>
              <w:rPr>
                <w:rFonts w:cs="Arial"/>
              </w:rPr>
            </w:pPr>
            <w:r>
              <w:t>Relevant Objective</w:t>
            </w:r>
          </w:p>
        </w:tc>
        <w:tc>
          <w:tcPr>
            <w:tcW w:w="2410" w:type="dxa"/>
            <w:tcBorders>
              <w:top w:val="single" w:sz="8" w:space="0" w:color="CCE0DA"/>
            </w:tcBorders>
          </w:tcPr>
          <w:p w:rsidR="00E63943" w:rsidRDefault="0044219F">
            <w:pPr>
              <w:ind w:left="113" w:right="113"/>
            </w:pPr>
            <w:r>
              <w:t>Identified impact</w:t>
            </w:r>
          </w:p>
        </w:tc>
      </w:tr>
      <w:tr w:rsidR="00E63943">
        <w:trPr>
          <w:cantSplit/>
          <w:trHeight w:val="397"/>
        </w:trPr>
        <w:tc>
          <w:tcPr>
            <w:tcW w:w="7240" w:type="dxa"/>
            <w:tcBorders>
              <w:left w:val="single" w:sz="8" w:space="0" w:color="CCE0DA"/>
              <w:bottom w:val="single" w:sz="8" w:space="0" w:color="CCE0DA"/>
            </w:tcBorders>
          </w:tcPr>
          <w:p w:rsidR="00E63943" w:rsidRDefault="0044219F">
            <w:r>
              <w:t>a) The efficient discharge by the Transmission Company of the obligations imposed upon it by the Transmission Licence</w:t>
            </w:r>
          </w:p>
        </w:tc>
        <w:tc>
          <w:tcPr>
            <w:tcW w:w="2410" w:type="dxa"/>
          </w:tcPr>
          <w:p w:rsidR="00E63943" w:rsidRDefault="0044219F">
            <w:pPr>
              <w:spacing w:before="40"/>
              <w:ind w:left="113"/>
            </w:pPr>
            <w:r>
              <w:t xml:space="preserve">Positive/Negative/Neutral </w:t>
            </w:r>
            <w:r>
              <w:rPr>
                <w:rFonts w:cs="Arial"/>
                <w:i/>
                <w:color w:val="00B274"/>
              </w:rPr>
              <w:t>Delete as appropriate</w:t>
            </w:r>
          </w:p>
        </w:tc>
      </w:tr>
      <w:tr w:rsidR="00E63943">
        <w:trPr>
          <w:cantSplit/>
          <w:trHeight w:val="397"/>
        </w:trPr>
        <w:tc>
          <w:tcPr>
            <w:tcW w:w="7240" w:type="dxa"/>
            <w:tcBorders>
              <w:left w:val="single" w:sz="8" w:space="0" w:color="CCE0DA"/>
            </w:tcBorders>
          </w:tcPr>
          <w:p w:rsidR="00E63943" w:rsidRDefault="0044219F">
            <w:r>
              <w:t>(b) The efficient, economic and co-ordinated operation of the National Electricity Transmission System</w:t>
            </w:r>
          </w:p>
        </w:tc>
        <w:tc>
          <w:tcPr>
            <w:tcW w:w="2410" w:type="dxa"/>
          </w:tcPr>
          <w:p w:rsidR="00E63943" w:rsidRDefault="0044219F">
            <w:pPr>
              <w:spacing w:before="40"/>
              <w:ind w:left="113" w:right="113"/>
            </w:pPr>
            <w:r>
              <w:t xml:space="preserve">Positive/Negative/Neutral </w:t>
            </w:r>
            <w:r>
              <w:rPr>
                <w:rFonts w:cs="Arial"/>
                <w:i/>
                <w:color w:val="00B274"/>
              </w:rPr>
              <w:t>Delete as appropriate</w:t>
            </w:r>
          </w:p>
        </w:tc>
      </w:tr>
      <w:tr w:rsidR="00E63943">
        <w:trPr>
          <w:cantSplit/>
          <w:trHeight w:val="397"/>
        </w:trPr>
        <w:tc>
          <w:tcPr>
            <w:tcW w:w="7240" w:type="dxa"/>
            <w:tcBorders>
              <w:left w:val="single" w:sz="8" w:space="0" w:color="CCE0DA"/>
            </w:tcBorders>
          </w:tcPr>
          <w:p w:rsidR="00E63943" w:rsidRDefault="0044219F">
            <w:r>
              <w:t>(c) Promoting effective competition in the generation and supply of electricity and (so far as consistent therewith) promoting such competition in the sale and purchase of electricity</w:t>
            </w:r>
          </w:p>
        </w:tc>
        <w:tc>
          <w:tcPr>
            <w:tcW w:w="2410" w:type="dxa"/>
          </w:tcPr>
          <w:p w:rsidR="00E63943" w:rsidRDefault="0044219F">
            <w:pPr>
              <w:spacing w:before="40"/>
              <w:ind w:left="113" w:right="113"/>
            </w:pPr>
            <w:r>
              <w:t xml:space="preserve">Positive/Negative/Neutral </w:t>
            </w:r>
            <w:r>
              <w:rPr>
                <w:rFonts w:cs="Arial"/>
                <w:i/>
                <w:color w:val="00B274"/>
              </w:rPr>
              <w:t>Delete as appropriate</w:t>
            </w:r>
          </w:p>
        </w:tc>
      </w:tr>
      <w:tr w:rsidR="00E63943">
        <w:trPr>
          <w:cantSplit/>
          <w:trHeight w:val="397"/>
        </w:trPr>
        <w:tc>
          <w:tcPr>
            <w:tcW w:w="7240" w:type="dxa"/>
            <w:tcBorders>
              <w:left w:val="single" w:sz="8" w:space="0" w:color="CCE0DA"/>
            </w:tcBorders>
          </w:tcPr>
          <w:p w:rsidR="00E63943" w:rsidRDefault="0044219F">
            <w:r>
              <w:t>(d) Promoting efficiency in the implementation of the balancing and settlement arrangements</w:t>
            </w:r>
          </w:p>
        </w:tc>
        <w:tc>
          <w:tcPr>
            <w:tcW w:w="2410" w:type="dxa"/>
          </w:tcPr>
          <w:p w:rsidR="00E63943" w:rsidRDefault="0044219F">
            <w:pPr>
              <w:spacing w:before="40"/>
              <w:ind w:left="113" w:right="113"/>
            </w:pPr>
            <w:r>
              <w:t xml:space="preserve">Positive/Negative/Neutral </w:t>
            </w:r>
            <w:r>
              <w:rPr>
                <w:rFonts w:cs="Arial"/>
                <w:i/>
                <w:color w:val="00B274"/>
              </w:rPr>
              <w:t>Delete as appropriate</w:t>
            </w:r>
          </w:p>
        </w:tc>
      </w:tr>
      <w:tr w:rsidR="00E63943">
        <w:trPr>
          <w:cantSplit/>
          <w:trHeight w:val="397"/>
        </w:trPr>
        <w:tc>
          <w:tcPr>
            <w:tcW w:w="7240" w:type="dxa"/>
            <w:tcBorders>
              <w:left w:val="single" w:sz="8" w:space="0" w:color="CCE0DA"/>
            </w:tcBorders>
          </w:tcPr>
          <w:p w:rsidR="00E63943" w:rsidRDefault="0044219F">
            <w:r>
              <w:t>(e) Compliance with the Electricity Regulation and any relevant legally binding decision of the European Commission and/or the Agency [for the Co-operation of Energy Regulators]</w:t>
            </w:r>
          </w:p>
        </w:tc>
        <w:tc>
          <w:tcPr>
            <w:tcW w:w="2410" w:type="dxa"/>
          </w:tcPr>
          <w:p w:rsidR="00E63943" w:rsidRDefault="0044219F">
            <w:pPr>
              <w:spacing w:before="40"/>
              <w:ind w:left="113" w:right="113"/>
            </w:pPr>
            <w:r>
              <w:t xml:space="preserve">Positive/Negative/Neutral </w:t>
            </w:r>
            <w:r>
              <w:rPr>
                <w:rFonts w:cs="Arial"/>
                <w:i/>
                <w:color w:val="00B274"/>
              </w:rPr>
              <w:t>Delete as appropriate</w:t>
            </w:r>
          </w:p>
        </w:tc>
      </w:tr>
      <w:tr w:rsidR="00E63943">
        <w:trPr>
          <w:cantSplit/>
          <w:trHeight w:val="397"/>
        </w:trPr>
        <w:tc>
          <w:tcPr>
            <w:tcW w:w="7240" w:type="dxa"/>
            <w:tcBorders>
              <w:left w:val="single" w:sz="8" w:space="0" w:color="CCE0DA"/>
            </w:tcBorders>
          </w:tcPr>
          <w:p w:rsidR="00E63943" w:rsidRDefault="0044219F">
            <w:r>
              <w:t>(f) Implementing and administrating the arrangements for the operation of contracts for difference and arrangements that facilitate the operation of a capacity market pursuant to EMR legislation</w:t>
            </w:r>
          </w:p>
        </w:tc>
        <w:tc>
          <w:tcPr>
            <w:tcW w:w="2410" w:type="dxa"/>
          </w:tcPr>
          <w:p w:rsidR="00E63943" w:rsidRDefault="0044219F">
            <w:pPr>
              <w:spacing w:before="40"/>
              <w:ind w:left="113" w:right="113"/>
            </w:pPr>
            <w:r>
              <w:t xml:space="preserve">Positive/Negative/Neutral </w:t>
            </w:r>
            <w:r>
              <w:rPr>
                <w:rFonts w:cs="Arial"/>
                <w:i/>
                <w:color w:val="00B274"/>
              </w:rPr>
              <w:t>Delete as appropriate</w:t>
            </w:r>
          </w:p>
        </w:tc>
      </w:tr>
      <w:tr w:rsidR="00835D5A">
        <w:trPr>
          <w:cantSplit/>
          <w:trHeight w:val="397"/>
        </w:trPr>
        <w:tc>
          <w:tcPr>
            <w:tcW w:w="7240" w:type="dxa"/>
            <w:tcBorders>
              <w:left w:val="single" w:sz="8" w:space="0" w:color="CCE0DA"/>
            </w:tcBorders>
          </w:tcPr>
          <w:p w:rsidR="00835D5A" w:rsidRDefault="00835D5A" w:rsidP="00835D5A">
            <w:r>
              <w:t>(g) Compliance with the Transmission Losses Principle</w:t>
            </w:r>
          </w:p>
        </w:tc>
        <w:tc>
          <w:tcPr>
            <w:tcW w:w="2410" w:type="dxa"/>
          </w:tcPr>
          <w:p w:rsidR="00835D5A" w:rsidRDefault="00835D5A">
            <w:pPr>
              <w:spacing w:before="40"/>
              <w:ind w:left="113" w:right="113"/>
            </w:pPr>
            <w:r>
              <w:t xml:space="preserve">Positive/Negative/Neutral </w:t>
            </w:r>
            <w:r>
              <w:rPr>
                <w:rFonts w:cs="Arial"/>
                <w:i/>
                <w:color w:val="00B274"/>
              </w:rPr>
              <w:t>Delete as appropriate</w:t>
            </w:r>
          </w:p>
        </w:tc>
      </w:tr>
    </w:tbl>
    <w:p w:rsidR="00E63943" w:rsidRDefault="0044219F">
      <w:pPr>
        <w:pStyle w:val="BodyText"/>
        <w:keepNext/>
        <w:outlineLvl w:val="3"/>
        <w:rPr>
          <w:rFonts w:cs="Arial"/>
          <w:i/>
          <w:color w:val="00B274"/>
        </w:rPr>
      </w:pPr>
      <w:r>
        <w:rPr>
          <w:rFonts w:cs="Arial"/>
          <w:i/>
          <w:color w:val="00B274"/>
        </w:rPr>
        <w:t>Please explain how this change will positively or negatively impact the Applicable BSC Objectives and concisely explain the rationale.</w:t>
      </w:r>
    </w:p>
    <w:p w:rsidR="00E63943" w:rsidRDefault="0044219F">
      <w:r>
        <w:t>[Insert text here]</w:t>
      </w:r>
    </w:p>
    <w:p w:rsidR="00E63943" w:rsidRDefault="00E63943">
      <w:pPr>
        <w:rPr>
          <w:i/>
        </w:rPr>
      </w:pPr>
    </w:p>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Insert subheading here</w:t>
      </w:r>
    </w:p>
    <w:p w:rsidR="00E63943" w:rsidRDefault="0044219F">
      <w:pPr>
        <w:rPr>
          <w:rFonts w:cs="Arial"/>
          <w:i/>
          <w:color w:val="00B274"/>
        </w:rPr>
      </w:pPr>
      <w:r>
        <w:rPr>
          <w:rFonts w:cs="Arial"/>
          <w:i/>
          <w:color w:val="00B274"/>
        </w:rPr>
        <w:t>The BSC Change Analyst may set subheadings appropriate to the specific Code.</w:t>
      </w:r>
    </w:p>
    <w:p w:rsidR="00E63943" w:rsidRDefault="0044219F">
      <w:pPr>
        <w:rPr>
          <w:rFonts w:cs="Arial"/>
          <w:i/>
          <w:iCs/>
          <w:color w:val="00B274"/>
        </w:rPr>
      </w:pPr>
      <w:r>
        <w:rPr>
          <w:rFonts w:cs="Arial"/>
          <w:i/>
          <w:color w:val="00B274"/>
        </w:rPr>
        <w:t>The proposer may wish to utilise subheadings.</w:t>
      </w:r>
    </w:p>
    <w:p w:rsidR="00E63943" w:rsidRDefault="0044219F">
      <w:r>
        <w:t>[Insert text here]</w:t>
      </w:r>
    </w:p>
    <w:p w:rsidR="00E63943" w:rsidRDefault="00E63943"/>
    <w:p w:rsidR="00E63943" w:rsidRDefault="0044219F">
      <w:pPr>
        <w:pStyle w:val="Heading01"/>
        <w:keepNext w:val="0"/>
        <w:pageBreakBefore/>
        <w:ind w:left="431" w:hanging="431"/>
        <w:rPr>
          <w:noProof/>
        </w:rPr>
      </w:pPr>
      <w:bookmarkStart w:id="9" w:name="_Toc465066715"/>
      <w:r>
        <w:rPr>
          <w:noProof/>
        </w:rPr>
        <w:t>Implementation Approach</w:t>
      </w:r>
      <w:bookmarkEnd w:id="9"/>
    </w:p>
    <w:p w:rsidR="00E63943" w:rsidRDefault="0044219F">
      <w:pPr>
        <w:keepNext/>
        <w:outlineLvl w:val="3"/>
        <w:rPr>
          <w:rFonts w:cs="Arial"/>
          <w:i/>
          <w:noProof/>
          <w:color w:val="00B274"/>
        </w:rPr>
      </w:pPr>
      <w:r>
        <w:rPr>
          <w:rFonts w:cs="Arial"/>
          <w:i/>
          <w:noProof/>
          <w:color w:val="00B274"/>
        </w:rPr>
        <w:t>Please provide any views you have on implementation timescales, including the costs and benefits of a range of implementation options where appropriate and an assessment on how the costs will be recovered.</w:t>
      </w:r>
    </w:p>
    <w:p w:rsidR="00E63943" w:rsidRDefault="0044219F">
      <w:r>
        <w:t>[Insert text here]</w:t>
      </w:r>
    </w:p>
    <w:p w:rsidR="00E63943" w:rsidRDefault="00E63943"/>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Insert subheading here</w:t>
      </w:r>
    </w:p>
    <w:p w:rsidR="00E63943" w:rsidRDefault="0044219F">
      <w:pPr>
        <w:rPr>
          <w:rFonts w:cs="Arial"/>
          <w:i/>
          <w:color w:val="00B274"/>
        </w:rPr>
      </w:pPr>
      <w:r>
        <w:rPr>
          <w:rFonts w:cs="Arial"/>
          <w:i/>
          <w:color w:val="00B274"/>
        </w:rPr>
        <w:t>The BSC Change Analyst may set subheadings appropriate to the specific Code.</w:t>
      </w:r>
    </w:p>
    <w:p w:rsidR="00E63943" w:rsidRDefault="0044219F">
      <w:pPr>
        <w:rPr>
          <w:rFonts w:cs="Arial"/>
          <w:i/>
          <w:color w:val="00B274"/>
        </w:rPr>
      </w:pPr>
      <w:r>
        <w:rPr>
          <w:rFonts w:cs="Arial"/>
          <w:i/>
          <w:color w:val="00B274"/>
        </w:rPr>
        <w:t>The proposer may wish to utilise subheadings.</w:t>
      </w:r>
    </w:p>
    <w:p w:rsidR="00E63943" w:rsidRDefault="0044219F">
      <w:r>
        <w:t>[Insert text here]</w:t>
      </w:r>
    </w:p>
    <w:p w:rsidR="00E63943" w:rsidRDefault="00E63943"/>
    <w:p w:rsidR="00E63943" w:rsidRDefault="0044219F">
      <w:pPr>
        <w:pStyle w:val="Heading01"/>
      </w:pPr>
      <w:bookmarkStart w:id="10" w:name="_Toc156882583"/>
      <w:bookmarkStart w:id="11" w:name="_Toc163008071"/>
      <w:bookmarkStart w:id="12" w:name="_Toc465066716"/>
      <w:r>
        <w:t>Legal Text</w:t>
      </w:r>
      <w:bookmarkEnd w:id="10"/>
      <w:bookmarkEnd w:id="11"/>
      <w:bookmarkEnd w:id="12"/>
    </w:p>
    <w:p w:rsidR="00E63943" w:rsidRDefault="0044219F">
      <w:pPr>
        <w:rPr>
          <w:rFonts w:cs="Arial"/>
          <w:i/>
          <w:iCs/>
          <w:color w:val="00B274"/>
          <w:lang w:val="en-US"/>
        </w:rPr>
      </w:pPr>
      <w:r>
        <w:rPr>
          <w:rFonts w:cs="Arial"/>
          <w:i/>
          <w:iCs/>
          <w:color w:val="00B274"/>
          <w:lang w:val="en-US"/>
        </w:rPr>
        <w:t>The Proposer is welcome to put forward suggested legal text.  If this is a proposed Fast Track Self-Governance Modification then legal drafting and commentary must be provided. Otherwise the legal representative when requested to do so will provide formal legal text and commentary.</w:t>
      </w:r>
    </w:p>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Text Commentary</w:t>
      </w:r>
    </w:p>
    <w:p w:rsidR="00E63943" w:rsidRDefault="0044219F">
      <w:pPr>
        <w:rPr>
          <w:rFonts w:cs="Arial"/>
          <w:i/>
          <w:iCs/>
          <w:color w:val="00B274"/>
          <w:lang w:val="en-US"/>
        </w:rPr>
      </w:pPr>
      <w:r>
        <w:rPr>
          <w:rFonts w:cs="Arial"/>
          <w:i/>
          <w:iCs/>
          <w:color w:val="00B274"/>
          <w:lang w:val="en-US"/>
        </w:rPr>
        <w:t>In support of the legal text provided, the legal representative will provide a plain English explanatory note setting out the approach taken to converting the Solution into legal text and illustrating how the legal text delivers the intent of the Solution.</w:t>
      </w:r>
    </w:p>
    <w:p w:rsidR="00E63943" w:rsidRDefault="0044219F">
      <w:r>
        <w:t>[Insert text here]</w:t>
      </w:r>
    </w:p>
    <w:p w:rsidR="00E63943" w:rsidRDefault="00E63943"/>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[Suggested] Text</w:t>
      </w:r>
    </w:p>
    <w:p w:rsidR="00E63943" w:rsidRDefault="0044219F">
      <w:pPr>
        <w:rPr>
          <w:rFonts w:cs="Arial"/>
          <w:i/>
          <w:iCs/>
          <w:color w:val="00B274"/>
          <w:lang w:val="en-US"/>
        </w:rPr>
      </w:pPr>
      <w:r>
        <w:rPr>
          <w:rFonts w:cs="Arial"/>
          <w:i/>
          <w:iCs/>
          <w:color w:val="00B274"/>
          <w:lang w:val="en-US"/>
        </w:rPr>
        <w:t xml:space="preserve">The legal representative will provide the text (to be inserted into BSC) with instructions for the </w:t>
      </w:r>
      <w:r>
        <w:rPr>
          <w:rFonts w:cs="Arial"/>
          <w:i/>
          <w:color w:val="00B274"/>
        </w:rPr>
        <w:t xml:space="preserve">BSC Change </w:t>
      </w:r>
      <w:r>
        <w:rPr>
          <w:rFonts w:cs="Arial"/>
          <w:i/>
          <w:iCs/>
          <w:color w:val="00B274"/>
          <w:lang w:val="en-US"/>
        </w:rPr>
        <w:t>Analyst.  The text can be published alongside the main document.</w:t>
      </w:r>
    </w:p>
    <w:p w:rsidR="00E63943" w:rsidRDefault="0044219F">
      <w:r>
        <w:t>[Insert text here]</w:t>
      </w:r>
    </w:p>
    <w:p w:rsidR="00E63943" w:rsidRDefault="00E63943">
      <w:pPr>
        <w:pStyle w:val="ListBullet2"/>
        <w:numPr>
          <w:ilvl w:val="0"/>
          <w:numId w:val="0"/>
        </w:numPr>
        <w:spacing w:before="240"/>
        <w:rPr>
          <w:rFonts w:cs="Arial"/>
          <w:i/>
          <w:color w:val="00B274"/>
        </w:rPr>
      </w:pPr>
    </w:p>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Insert subheading here</w:t>
      </w:r>
    </w:p>
    <w:p w:rsidR="00E63943" w:rsidRDefault="0044219F">
      <w:pPr>
        <w:pStyle w:val="ListBullet2"/>
        <w:numPr>
          <w:ilvl w:val="0"/>
          <w:numId w:val="0"/>
        </w:numPr>
        <w:spacing w:before="240"/>
        <w:rPr>
          <w:rFonts w:cs="Arial"/>
          <w:i/>
          <w:color w:val="00B274"/>
        </w:rPr>
      </w:pPr>
      <w:r>
        <w:rPr>
          <w:rFonts w:cs="Arial"/>
          <w:i/>
          <w:color w:val="00B274"/>
        </w:rPr>
        <w:t>The BSC Change Analyst may set alternative subheadings appropriate to the specific Code.</w:t>
      </w:r>
    </w:p>
    <w:p w:rsidR="00E63943" w:rsidRDefault="0044219F">
      <w:r>
        <w:t>[Insert text here]</w:t>
      </w:r>
    </w:p>
    <w:p w:rsidR="00E63943" w:rsidRDefault="0044219F">
      <w:pPr>
        <w:pStyle w:val="Heading1"/>
        <w:pBdr>
          <w:right w:val="single" w:sz="48" w:space="0" w:color="00B274"/>
        </w:pBdr>
      </w:pPr>
      <w:bookmarkStart w:id="13" w:name="_Toc465066717"/>
      <w:r>
        <w:t>Recommendations</w:t>
      </w:r>
      <w:bookmarkEnd w:id="13"/>
      <w:r>
        <w:t xml:space="preserve"> </w:t>
      </w:r>
    </w:p>
    <w:p w:rsidR="00E63943" w:rsidRDefault="0044219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Proposer’s Recommendation to the BSC Panel</w:t>
      </w:r>
    </w:p>
    <w:p w:rsidR="00E63943" w:rsidRDefault="0044219F">
      <w:pPr>
        <w:rPr>
          <w:rFonts w:cs="Arial"/>
          <w:i/>
          <w:color w:val="00B274"/>
        </w:rPr>
      </w:pPr>
      <w:r>
        <w:t xml:space="preserve">The BSC Panel is invited to: </w:t>
      </w:r>
      <w:r>
        <w:rPr>
          <w:rFonts w:cs="Arial"/>
          <w:i/>
          <w:color w:val="00B274"/>
        </w:rPr>
        <w:t>[Delete as appropriate]</w:t>
      </w:r>
    </w:p>
    <w:p w:rsidR="00E63943" w:rsidRDefault="0044219F">
      <w:pPr>
        <w:pStyle w:val="ListBullet2"/>
      </w:pPr>
      <w:r>
        <w:t>Agree that PXXX be progressed as a [Self-Governance/Fast Track Self-Governance/Urgent Modification Proposal];</w:t>
      </w:r>
      <w:r>
        <w:rPr>
          <w:rFonts w:cs="Arial"/>
          <w:i/>
          <w:color w:val="00B274"/>
        </w:rPr>
        <w:t xml:space="preserve"> [If not Self-Governance delete and use recommendation below.]</w:t>
      </w:r>
    </w:p>
    <w:p w:rsidR="00E63943" w:rsidRDefault="0044219F">
      <w:pPr>
        <w:pStyle w:val="ListBullet2"/>
      </w:pPr>
      <w:r>
        <w:t xml:space="preserve">Agree that PXXX not be progressed as a Self-Governance Modification Proposal; </w:t>
      </w:r>
      <w:r>
        <w:rPr>
          <w:rFonts w:cs="Arial"/>
          <w:i/>
          <w:color w:val="00B274"/>
        </w:rPr>
        <w:t>[Only use if the Modification is not Self-Governance, otherwise delete]</w:t>
      </w:r>
    </w:p>
    <w:p w:rsidR="00E63943" w:rsidRDefault="0044219F">
      <w:pPr>
        <w:pStyle w:val="ListBullet2"/>
      </w:pPr>
      <w:r>
        <w:t>Agree that PXXX be sent into the Assessment Procedure for assessment by a Workgroup;</w:t>
      </w:r>
    </w:p>
    <w:p w:rsidR="00E63943" w:rsidRDefault="0044219F">
      <w:pPr>
        <w:pStyle w:val="ListBullet2"/>
      </w:pPr>
      <w:r>
        <w:t>Agree that PXXX be sent directly into the Report Phase;</w:t>
      </w:r>
    </w:p>
    <w:p w:rsidR="00E63943" w:rsidRDefault="0044219F">
      <w:pPr>
        <w:pStyle w:val="ListBullet2"/>
      </w:pPr>
      <w:r>
        <w:t>Agree that PXXX should be implemented on DD MMM YYYY as a Fast Track Self-Governance Modification Proposal.</w:t>
      </w:r>
    </w:p>
    <w:p w:rsidR="00E63943" w:rsidRDefault="00E63943">
      <w:pPr>
        <w:pStyle w:val="ListBullet2"/>
        <w:numPr>
          <w:ilvl w:val="0"/>
          <w:numId w:val="0"/>
        </w:numPr>
        <w:ind w:left="284" w:hanging="284"/>
      </w:pPr>
    </w:p>
    <w:sectPr w:rsidR="00E63943">
      <w:footerReference w:type="default" r:id="rId24"/>
      <w:type w:val="continuous"/>
      <w:pgSz w:w="11906" w:h="16838"/>
      <w:pgMar w:top="1113" w:right="1416" w:bottom="567" w:left="1134" w:header="142" w:footer="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4D" w:rsidRDefault="004F554D">
      <w:pPr>
        <w:spacing w:line="240" w:lineRule="auto"/>
      </w:pPr>
      <w:r>
        <w:separator/>
      </w:r>
    </w:p>
    <w:p w:rsidR="004F554D" w:rsidRDefault="004F554D"/>
  </w:endnote>
  <w:endnote w:type="continuationSeparator" w:id="0">
    <w:p w:rsidR="004F554D" w:rsidRDefault="004F554D">
      <w:pPr>
        <w:spacing w:line="240" w:lineRule="auto"/>
      </w:pPr>
      <w:r>
        <w:continuationSeparator/>
      </w:r>
    </w:p>
    <w:p w:rsidR="004F554D" w:rsidRDefault="004F5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43" w:rsidRDefault="0044219F">
    <w:pPr>
      <w:pStyle w:val="Footer"/>
      <w:pBdr>
        <w:top w:val="single" w:sz="4" w:space="1" w:color="auto"/>
      </w:pBdr>
      <w:tabs>
        <w:tab w:val="clear" w:pos="4320"/>
        <w:tab w:val="clear" w:pos="8640"/>
        <w:tab w:val="center" w:pos="4536"/>
        <w:tab w:val="right" w:pos="9356"/>
      </w:tabs>
      <w:spacing w:before="0" w:after="0" w:line="240" w:lineRule="auto"/>
      <w:rPr>
        <w:rFonts w:cs="Arial"/>
        <w:sz w:val="16"/>
        <w:szCs w:val="16"/>
        <w:lang w:val="en-US"/>
      </w:rPr>
    </w:pPr>
    <w:r>
      <w:rPr>
        <w:rFonts w:cs="Arial"/>
        <w:sz w:val="16"/>
        <w:szCs w:val="16"/>
      </w:rPr>
      <w:t>Pxxx</w:t>
    </w:r>
    <w:r>
      <w:rPr>
        <w:rFonts w:cs="Arial"/>
        <w:sz w:val="16"/>
        <w:szCs w:val="16"/>
      </w:rPr>
      <w:tab/>
    </w:r>
    <w:r>
      <w:rPr>
        <w:rFonts w:cs="Arial"/>
        <w:sz w:val="16"/>
        <w:szCs w:val="16"/>
        <w:lang w:val="en-US"/>
      </w:rPr>
      <w:t xml:space="preserve">Page </w:t>
    </w:r>
    <w:r>
      <w:rPr>
        <w:rFonts w:cs="Arial"/>
        <w:sz w:val="16"/>
        <w:szCs w:val="16"/>
        <w:lang w:val="en-US"/>
      </w:rPr>
      <w:fldChar w:fldCharType="begin"/>
    </w:r>
    <w:r>
      <w:rPr>
        <w:rFonts w:cs="Arial"/>
        <w:sz w:val="16"/>
        <w:szCs w:val="16"/>
        <w:lang w:val="en-US"/>
      </w:rPr>
      <w:instrText xml:space="preserve"> PAGE </w:instrText>
    </w:r>
    <w:r>
      <w:rPr>
        <w:rFonts w:cs="Arial"/>
        <w:sz w:val="16"/>
        <w:szCs w:val="16"/>
        <w:lang w:val="en-US"/>
      </w:rPr>
      <w:fldChar w:fldCharType="separate"/>
    </w:r>
    <w:r w:rsidR="00B156F6">
      <w:rPr>
        <w:rFonts w:cs="Arial"/>
        <w:noProof/>
        <w:sz w:val="16"/>
        <w:szCs w:val="16"/>
        <w:lang w:val="en-US"/>
      </w:rPr>
      <w:t>4</w:t>
    </w:r>
    <w:r>
      <w:rPr>
        <w:rFonts w:cs="Arial"/>
        <w:sz w:val="16"/>
        <w:szCs w:val="16"/>
        <w:lang w:val="en-US"/>
      </w:rPr>
      <w:fldChar w:fldCharType="end"/>
    </w:r>
    <w:r>
      <w:rPr>
        <w:rFonts w:cs="Arial"/>
        <w:sz w:val="16"/>
        <w:szCs w:val="16"/>
        <w:lang w:val="en-US"/>
      </w:rPr>
      <w:t xml:space="preserve"> of </w:t>
    </w:r>
    <w:r>
      <w:rPr>
        <w:rFonts w:cs="Arial"/>
        <w:sz w:val="16"/>
        <w:szCs w:val="16"/>
        <w:lang w:val="en-US"/>
      </w:rPr>
      <w:fldChar w:fldCharType="begin"/>
    </w:r>
    <w:r>
      <w:rPr>
        <w:rFonts w:cs="Arial"/>
        <w:sz w:val="16"/>
        <w:szCs w:val="16"/>
        <w:lang w:val="en-US"/>
      </w:rPr>
      <w:instrText xml:space="preserve"> NUMPAGES </w:instrText>
    </w:r>
    <w:r>
      <w:rPr>
        <w:rFonts w:cs="Arial"/>
        <w:sz w:val="16"/>
        <w:szCs w:val="16"/>
        <w:lang w:val="en-US"/>
      </w:rPr>
      <w:fldChar w:fldCharType="separate"/>
    </w:r>
    <w:r w:rsidR="00B156F6">
      <w:rPr>
        <w:rFonts w:cs="Arial"/>
        <w:noProof/>
        <w:sz w:val="16"/>
        <w:szCs w:val="16"/>
        <w:lang w:val="en-US"/>
      </w:rPr>
      <w:t>9</w:t>
    </w:r>
    <w:r>
      <w:rPr>
        <w:rFonts w:cs="Arial"/>
        <w:sz w:val="16"/>
        <w:szCs w:val="16"/>
        <w:lang w:val="en-US"/>
      </w:rPr>
      <w:fldChar w:fldCharType="end"/>
    </w:r>
    <w:r>
      <w:rPr>
        <w:rFonts w:cs="Arial"/>
        <w:sz w:val="16"/>
        <w:szCs w:val="16"/>
        <w:lang w:val="en-US"/>
      </w:rPr>
      <w:tab/>
      <w:t xml:space="preserve">Template Version </w:t>
    </w:r>
    <w:r w:rsidR="00546A4B">
      <w:rPr>
        <w:rFonts w:cs="Arial"/>
        <w:sz w:val="16"/>
        <w:szCs w:val="16"/>
        <w:lang w:val="en-US"/>
      </w:rPr>
      <w:t>2.0</w:t>
    </w:r>
  </w:p>
  <w:p w:rsidR="00E63943" w:rsidRDefault="0044219F">
    <w:pPr>
      <w:pStyle w:val="Footer"/>
      <w:pBdr>
        <w:top w:val="single" w:sz="4" w:space="1" w:color="auto"/>
      </w:pBdr>
      <w:tabs>
        <w:tab w:val="clear" w:pos="4320"/>
        <w:tab w:val="clear" w:pos="8640"/>
        <w:tab w:val="center" w:pos="4536"/>
        <w:tab w:val="right" w:pos="9356"/>
      </w:tabs>
      <w:spacing w:before="0" w:after="0" w:line="240" w:lineRule="auto"/>
      <w:jc w:val="center"/>
      <w:rPr>
        <w:rFonts w:cs="Arial"/>
        <w:sz w:val="16"/>
        <w:szCs w:val="16"/>
      </w:rPr>
    </w:pPr>
    <w:r>
      <w:rPr>
        <w:rFonts w:cs="Arial"/>
        <w:sz w:val="16"/>
        <w:szCs w:val="16"/>
        <w:lang w:val="en-US"/>
      </w:rPr>
      <w:t>Modification</w:t>
    </w:r>
    <w:r>
      <w:rPr>
        <w:rFonts w:cs="Arial"/>
        <w:sz w:val="16"/>
        <w:szCs w:val="16"/>
        <w:lang w:val="en-US"/>
      </w:rPr>
      <w:tab/>
    </w:r>
    <w:r>
      <w:rPr>
        <w:rFonts w:cs="Arial"/>
        <w:sz w:val="16"/>
        <w:szCs w:val="16"/>
      </w:rPr>
      <w:t xml:space="preserve">© </w:t>
    </w:r>
    <w:r w:rsidR="00546A4B">
      <w:rPr>
        <w:rFonts w:cs="Arial"/>
        <w:sz w:val="16"/>
        <w:szCs w:val="16"/>
      </w:rPr>
      <w:t>201</w:t>
    </w:r>
    <w:r w:rsidR="00546A4B">
      <w:rPr>
        <w:rFonts w:cs="Arial"/>
        <w:sz w:val="16"/>
        <w:szCs w:val="16"/>
      </w:rPr>
      <w:t>7</w:t>
    </w:r>
    <w:r w:rsidR="00546A4B">
      <w:rPr>
        <w:rFonts w:cs="Arial"/>
        <w:sz w:val="16"/>
        <w:szCs w:val="16"/>
      </w:rPr>
      <w:t xml:space="preserve"> </w:t>
    </w:r>
    <w:r>
      <w:rPr>
        <w:rFonts w:cs="Arial"/>
        <w:sz w:val="16"/>
        <w:szCs w:val="16"/>
      </w:rPr>
      <w:t>all rights reserved</w:t>
    </w:r>
    <w:r>
      <w:rPr>
        <w:rFonts w:cs="Arial"/>
        <w:sz w:val="16"/>
        <w:szCs w:val="16"/>
      </w:rPr>
      <w:tab/>
    </w:r>
    <w:r w:rsidR="00546A4B">
      <w:rPr>
        <w:rFonts w:cs="Arial"/>
        <w:sz w:val="16"/>
        <w:szCs w:val="16"/>
        <w:lang w:val="en-US"/>
      </w:rPr>
      <w:t>5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4D" w:rsidRDefault="004F554D">
      <w:pPr>
        <w:spacing w:line="240" w:lineRule="auto"/>
      </w:pPr>
      <w:r>
        <w:separator/>
      </w:r>
    </w:p>
    <w:p w:rsidR="004F554D" w:rsidRDefault="004F554D"/>
  </w:footnote>
  <w:footnote w:type="continuationSeparator" w:id="0">
    <w:p w:rsidR="004F554D" w:rsidRDefault="004F554D">
      <w:pPr>
        <w:spacing w:line="240" w:lineRule="auto"/>
      </w:pPr>
      <w:r>
        <w:continuationSeparator/>
      </w:r>
    </w:p>
    <w:p w:rsidR="004F554D" w:rsidRDefault="004F55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0C4"/>
    <w:multiLevelType w:val="hybridMultilevel"/>
    <w:tmpl w:val="7C403114"/>
    <w:lvl w:ilvl="0" w:tplc="35DECF26">
      <w:start w:val="1"/>
      <w:numFmt w:val="lowerRoman"/>
      <w:lvlText w:val="%1."/>
      <w:lvlJc w:val="left"/>
      <w:pPr>
        <w:ind w:left="914" w:hanging="720"/>
      </w:pPr>
      <w:rPr>
        <w:rFonts w:hint="default"/>
        <w:sz w:val="20"/>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4">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5">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7">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1">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13">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15">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num w:numId="1">
    <w:abstractNumId w:val="15"/>
  </w:num>
  <w:num w:numId="2">
    <w:abstractNumId w:val="13"/>
  </w:num>
  <w:num w:numId="3">
    <w:abstractNumId w:val="7"/>
  </w:num>
  <w:num w:numId="4">
    <w:abstractNumId w:val="8"/>
  </w:num>
  <w:num w:numId="5">
    <w:abstractNumId w:val="5"/>
  </w:num>
  <w:num w:numId="6">
    <w:abstractNumId w:val="14"/>
  </w:num>
  <w:num w:numId="7">
    <w:abstractNumId w:val="9"/>
  </w:num>
  <w:num w:numId="8">
    <w:abstractNumId w:val="6"/>
  </w:num>
  <w:num w:numId="9">
    <w:abstractNumId w:val="12"/>
  </w:num>
  <w:num w:numId="10">
    <w:abstractNumId w:val="10"/>
  </w:num>
  <w:num w:numId="11">
    <w:abstractNumId w:val="4"/>
  </w:num>
  <w:num w:numId="12">
    <w:abstractNumId w:val="3"/>
  </w:num>
  <w:num w:numId="13">
    <w:abstractNumId w:val="11"/>
  </w:num>
  <w:num w:numId="14">
    <w:abstractNumId w:val="1"/>
  </w:num>
  <w:num w:numId="15">
    <w:abstractNumId w:val="2"/>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4D"/>
    <w:rsid w:val="0044219F"/>
    <w:rsid w:val="004F554D"/>
    <w:rsid w:val="00546A4B"/>
    <w:rsid w:val="00623D0C"/>
    <w:rsid w:val="00835D5A"/>
    <w:rsid w:val="00B156F6"/>
    <w:rsid w:val="00C83E6D"/>
    <w:rsid w:val="00D75BB6"/>
    <w:rsid w:val="00D92242"/>
    <w:rsid w:val="00E639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header" w:uiPriority="99"/>
    <w:lsdException w:name="footer"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pPr>
      <w:spacing w:line="240" w:lineRule="auto"/>
    </w:pPr>
  </w:style>
  <w:style w:type="paragraph" w:customStyle="1" w:styleId="Level-4a">
    <w:name w:val="Level-4a"/>
    <w:basedOn w:val="Normal"/>
    <w:autoRedefine/>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aliases w:val="Sidebox Text"/>
    <w:basedOn w:val="Normal"/>
    <w:link w:val="FooterChar"/>
    <w:unhideWhenUsed/>
    <w:qFormat/>
    <w:pPr>
      <w:tabs>
        <w:tab w:val="center" w:pos="4320"/>
        <w:tab w:val="right" w:pos="8640"/>
      </w:tabs>
    </w:pPr>
  </w:style>
  <w:style w:type="character" w:customStyle="1" w:styleId="FooterChar">
    <w:name w:val="Footer Char"/>
    <w:aliases w:val="Sidebox Text Char"/>
    <w:basedOn w:val="DefaultParagraphFont"/>
    <w:link w:val="Footer"/>
  </w:style>
  <w:style w:type="paragraph" w:styleId="BlockText">
    <w:name w:val="Block Text"/>
    <w:basedOn w:val="Footer"/>
    <w:link w:val="BlockTextChar"/>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Pr>
      <w:rFonts w:ascii="Tahoma" w:eastAsia="Times New Roman" w:hAnsi="Tahoma" w:cs="Times New Roman"/>
      <w:color w:val="FFFFFF"/>
      <w:sz w:val="18"/>
      <w:lang w:val="en-GB" w:eastAsia="en-GB"/>
    </w:rPr>
  </w:style>
  <w:style w:type="character" w:customStyle="1" w:styleId="Heading1Char">
    <w:name w:val="Heading 1 Char"/>
    <w:link w:val="Heading1"/>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Pr>
      <w:rFonts w:ascii="Arial" w:eastAsia="Times New Roman" w:hAnsi="Arial" w:cs="Arial"/>
      <w:bCs/>
      <w:iCs/>
      <w:color w:val="008576"/>
      <w:sz w:val="80"/>
      <w:szCs w:val="28"/>
    </w:rPr>
  </w:style>
  <w:style w:type="paragraph" w:styleId="BodyText2">
    <w:name w:val="Body Text 2"/>
    <w:basedOn w:val="Normal"/>
    <w:link w:val="BodyText2Char"/>
    <w:pPr>
      <w:spacing w:line="360" w:lineRule="atLeast"/>
    </w:pPr>
    <w:rPr>
      <w:sz w:val="28"/>
    </w:rPr>
  </w:style>
  <w:style w:type="character" w:customStyle="1" w:styleId="BodyText2Char">
    <w:name w:val="Body Text 2 Char"/>
    <w:link w:val="BodyText2"/>
    <w:rPr>
      <w:rFonts w:ascii="Tahoma" w:eastAsia="Times New Roman" w:hAnsi="Tahoma" w:cs="Times New Roman"/>
      <w:sz w:val="28"/>
      <w:lang w:val="en-GB" w:eastAsia="en-GB"/>
    </w:rPr>
  </w:style>
  <w:style w:type="paragraph" w:styleId="BodyText3">
    <w:name w:val="Body Text 3"/>
    <w:basedOn w:val="Normal"/>
    <w:link w:val="BodyText3Char"/>
    <w:pPr>
      <w:spacing w:line="280" w:lineRule="atLeast"/>
    </w:pPr>
    <w:rPr>
      <w:sz w:val="24"/>
      <w:szCs w:val="16"/>
    </w:rPr>
  </w:style>
  <w:style w:type="character" w:customStyle="1" w:styleId="BodyText3Char">
    <w:name w:val="Body Text 3 Char"/>
    <w:link w:val="BodyText3"/>
    <w:rPr>
      <w:rFonts w:ascii="Tahoma" w:eastAsia="Times New Roman" w:hAnsi="Tahoma" w:cs="Times New Roman"/>
      <w:szCs w:val="16"/>
      <w:lang w:val="en-GB" w:eastAsia="en-GB"/>
    </w:rPr>
  </w:style>
  <w:style w:type="character" w:customStyle="1" w:styleId="Heading4Char">
    <w:name w:val="Heading 4 Char"/>
    <w:link w:val="Heading4"/>
    <w:rPr>
      <w:rFonts w:ascii="Calibri" w:eastAsia="MS Gothic" w:hAnsi="Calibri"/>
      <w:b/>
      <w:bCs/>
      <w:i/>
      <w:iCs/>
      <w:color w:val="4F81BD"/>
      <w:szCs w:val="24"/>
    </w:rPr>
  </w:style>
  <w:style w:type="character" w:customStyle="1" w:styleId="Heading8Char">
    <w:name w:val="Heading 8 Char"/>
    <w:link w:val="Heading8"/>
    <w:rPr>
      <w:rFonts w:ascii="Calibri" w:eastAsia="MS Gothic" w:hAnsi="Calibri"/>
      <w:color w:val="363636"/>
    </w:rPr>
  </w:style>
  <w:style w:type="paragraph" w:styleId="ListNumber">
    <w:name w:val="List Number"/>
    <w:basedOn w:val="Normal"/>
    <w:link w:val="ListNumberChar"/>
    <w:pPr>
      <w:numPr>
        <w:numId w:val="3"/>
      </w:numPr>
    </w:pPr>
  </w:style>
  <w:style w:type="paragraph" w:styleId="BodyText">
    <w:name w:val="Body Text"/>
    <w:basedOn w:val="Normal"/>
    <w:link w:val="BodyTextChar"/>
  </w:style>
  <w:style w:type="character" w:customStyle="1" w:styleId="BodyTextChar">
    <w:name w:val="Body Text Char"/>
    <w:link w:val="BodyText"/>
    <w:rPr>
      <w:rFonts w:ascii="Tahoma" w:eastAsia="Times New Roman" w:hAnsi="Tahoma" w:cs="Times New Roman"/>
      <w:sz w:val="20"/>
      <w:lang w:val="en-GB" w:eastAsia="en-GB"/>
    </w:rPr>
  </w:style>
  <w:style w:type="paragraph" w:styleId="ListBullet2">
    <w:name w:val="List Bullet 2"/>
    <w:basedOn w:val="Normal"/>
    <w:link w:val="ListBullet2Char"/>
    <w:pPr>
      <w:numPr>
        <w:numId w:val="1"/>
      </w:numPr>
    </w:pPr>
  </w:style>
  <w:style w:type="paragraph" w:customStyle="1" w:styleId="TableHeading">
    <w:name w:val="Table Heading"/>
    <w:basedOn w:val="Normal"/>
    <w:pPr>
      <w:spacing w:line="240" w:lineRule="auto"/>
      <w:ind w:left="113"/>
    </w:pPr>
    <w:rPr>
      <w:color w:val="008576"/>
    </w:rPr>
  </w:style>
  <w:style w:type="paragraph" w:customStyle="1" w:styleId="Tablesubheading">
    <w:name w:val="Table subheading"/>
    <w:basedOn w:val="Normal"/>
    <w:pPr>
      <w:spacing w:before="40" w:line="240" w:lineRule="auto"/>
      <w:ind w:left="113"/>
    </w:pPr>
  </w:style>
  <w:style w:type="paragraph" w:customStyle="1" w:styleId="Tablebodycopy">
    <w:name w:val="Table body copy"/>
    <w:basedOn w:val="Normal"/>
    <w:pPr>
      <w:spacing w:before="40"/>
      <w:ind w:left="113"/>
    </w:pPr>
    <w:rPr>
      <w:color w:val="008576"/>
    </w:rPr>
  </w:style>
  <w:style w:type="character" w:customStyle="1" w:styleId="ListNumberChar">
    <w:name w:val="List Number Char"/>
    <w:link w:val="ListNumber"/>
    <w:rPr>
      <w:rFonts w:ascii="Arial" w:eastAsia="Times New Roman" w:hAnsi="Arial"/>
      <w:szCs w:val="24"/>
    </w:rPr>
  </w:style>
  <w:style w:type="character" w:customStyle="1" w:styleId="ListBullet2Char">
    <w:name w:val="List Bullet 2 Char"/>
    <w:link w:val="ListBullet2"/>
    <w:rPr>
      <w:rFonts w:ascii="Arial" w:eastAsia="Times New Roman" w:hAnsi="Arial"/>
      <w:szCs w:val="24"/>
    </w:rPr>
  </w:style>
  <w:style w:type="paragraph" w:customStyle="1" w:styleId="TableList">
    <w:name w:val="Table List"/>
    <w:basedOn w:val="ListBullet2"/>
    <w:pPr>
      <w:numPr>
        <w:ilvl w:val="1"/>
      </w:numPr>
      <w:tabs>
        <w:tab w:val="clear" w:pos="454"/>
        <w:tab w:val="num" w:pos="360"/>
      </w:tabs>
    </w:pPr>
    <w:rPr>
      <w:color w:val="008576"/>
    </w:rPr>
  </w:style>
  <w:style w:type="character" w:customStyle="1" w:styleId="Heading3Char">
    <w:name w:val="Heading 3 Char"/>
    <w:link w:val="Heading3"/>
    <w:rPr>
      <w:rFonts w:ascii="Calibri" w:eastAsia="MS Gothic" w:hAnsi="Calibri"/>
      <w:b/>
      <w:bCs/>
      <w:color w:val="4F81BD"/>
      <w:szCs w:val="24"/>
    </w:rPr>
  </w:style>
  <w:style w:type="character" w:customStyle="1" w:styleId="Heading5Char">
    <w:name w:val="Heading 5 Char"/>
    <w:link w:val="Heading5"/>
    <w:rPr>
      <w:rFonts w:ascii="Calibri" w:eastAsia="MS Gothic" w:hAnsi="Calibri"/>
      <w:color w:val="244061"/>
      <w:szCs w:val="24"/>
    </w:rPr>
  </w:style>
  <w:style w:type="character" w:customStyle="1" w:styleId="Heading6Char">
    <w:name w:val="Heading 6 Char"/>
    <w:link w:val="Heading6"/>
    <w:rPr>
      <w:rFonts w:ascii="Calibri" w:eastAsia="MS Gothic" w:hAnsi="Calibri"/>
      <w:i/>
      <w:iCs/>
      <w:color w:val="244061"/>
      <w:szCs w:val="24"/>
    </w:rPr>
  </w:style>
  <w:style w:type="character" w:customStyle="1" w:styleId="Heading7Char">
    <w:name w:val="Heading 7 Char"/>
    <w:link w:val="Heading7"/>
    <w:rPr>
      <w:rFonts w:ascii="Calibri" w:eastAsia="MS Gothic" w:hAnsi="Calibri"/>
      <w:i/>
      <w:iCs/>
      <w:color w:val="404040"/>
      <w:szCs w:val="24"/>
    </w:rPr>
  </w:style>
  <w:style w:type="character" w:customStyle="1" w:styleId="Heading9Char">
    <w:name w:val="Heading 9 Char"/>
    <w:link w:val="Heading9"/>
    <w:rPr>
      <w:rFonts w:ascii="Calibri" w:eastAsia="MS Gothic" w:hAnsi="Calibri"/>
      <w:i/>
      <w:iCs/>
      <w:color w:val="363636"/>
    </w:rPr>
  </w:style>
  <w:style w:type="numbering" w:styleId="ArticleSection">
    <w:name w:val="Outline List 3"/>
    <w:basedOn w:val="NoList"/>
    <w:semiHidden/>
    <w:pPr>
      <w:numPr>
        <w:numId w:val="2"/>
      </w:numPr>
    </w:pPr>
  </w:style>
  <w:style w:type="paragraph" w:customStyle="1" w:styleId="TOCMOD">
    <w:name w:val="TOC MOD"/>
    <w:basedOn w:val="TOCDMR"/>
    <w:qFormat/>
    <w:pPr>
      <w:framePr w:hSpace="181" w:vSpace="181" w:wrap="around" w:vAnchor="text" w:hAnchor="text" w:y="1"/>
    </w:pPr>
    <w:rPr>
      <w:color w:val="008576"/>
    </w:rPr>
  </w:style>
  <w:style w:type="paragraph" w:styleId="TOC2">
    <w:name w:val="toc 2"/>
    <w:basedOn w:val="Heading9"/>
    <w:next w:val="Normal"/>
    <w:link w:val="TOC2Char"/>
    <w:autoRedefine/>
    <w:uiPriority w:val="39"/>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Pr>
      <w:rFonts w:eastAsia="Times New Roman"/>
      <w:b/>
      <w:sz w:val="22"/>
      <w:szCs w:val="22"/>
      <w:lang w:eastAsia="en-GB"/>
    </w:rPr>
  </w:style>
  <w:style w:type="paragraph" w:styleId="TOC1">
    <w:name w:val="toc 1"/>
    <w:basedOn w:val="TOCMOD"/>
    <w:next w:val="TOCMOD"/>
    <w:autoRedefine/>
    <w:uiPriority w:val="39"/>
    <w:qFormat/>
    <w:pPr>
      <w:framePr w:wrap="around"/>
    </w:pPr>
  </w:style>
  <w:style w:type="table" w:styleId="TableGrid">
    <w:name w:val="Table Grid"/>
    <w:basedOn w:val="TableNormal"/>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style>
  <w:style w:type="numbering" w:styleId="111111">
    <w:name w:val="Outline List 2"/>
    <w:basedOn w:val="NoList"/>
    <w:pPr>
      <w:numPr>
        <w:numId w:val="4"/>
      </w:numPr>
    </w:pPr>
  </w:style>
  <w:style w:type="numbering" w:styleId="1ai">
    <w:name w:val="Outline List 1"/>
    <w:basedOn w:val="NoList"/>
    <w:pPr>
      <w:numPr>
        <w:numId w:val="5"/>
      </w:numPr>
    </w:pPr>
  </w:style>
  <w:style w:type="paragraph" w:styleId="BodyTextFirstIndent">
    <w:name w:val="Body Text First Indent"/>
    <w:basedOn w:val="BodyText"/>
    <w:link w:val="BodyTextFirstIndentChar"/>
    <w:pPr>
      <w:spacing w:after="0"/>
      <w:ind w:firstLine="210"/>
    </w:pPr>
  </w:style>
  <w:style w:type="character" w:customStyle="1" w:styleId="BodyTextFirstIndentChar">
    <w:name w:val="Body Text First Indent Char"/>
    <w:link w:val="BodyTextFirstIndent"/>
    <w:rPr>
      <w:rFonts w:ascii="Arial" w:eastAsia="Times New Roman" w:hAnsi="Arial"/>
      <w:szCs w:val="24"/>
      <w:lang w:eastAsia="en-GB"/>
    </w:rPr>
  </w:style>
  <w:style w:type="paragraph" w:styleId="BodyTextIndent">
    <w:name w:val="Body Text Indent"/>
    <w:basedOn w:val="Normal"/>
    <w:link w:val="BodyTextIndentChar"/>
    <w:pPr>
      <w:ind w:left="283"/>
    </w:pPr>
  </w:style>
  <w:style w:type="character" w:customStyle="1" w:styleId="BodyTextIndentChar">
    <w:name w:val="Body Text Indent Char"/>
    <w:link w:val="BodyTextIndent"/>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ahoma" w:eastAsia="Times New Roman" w:hAnsi="Tahoma" w:cs="Times New Roman"/>
      <w:sz w:val="20"/>
      <w:lang w:val="en-GB" w:eastAsia="en-GB"/>
    </w:rPr>
  </w:style>
  <w:style w:type="paragraph" w:styleId="BodyTextIndent2">
    <w:name w:val="Body Text Indent 2"/>
    <w:basedOn w:val="Normal"/>
    <w:link w:val="BodyTextIndent2Char"/>
    <w:pPr>
      <w:spacing w:line="480" w:lineRule="auto"/>
      <w:ind w:left="283"/>
    </w:pPr>
  </w:style>
  <w:style w:type="character" w:customStyle="1" w:styleId="BodyTextIndent2Char">
    <w:name w:val="Body Text Indent 2 Char"/>
    <w:link w:val="BodyTextIndent2"/>
    <w:rPr>
      <w:rFonts w:ascii="Tahoma" w:eastAsia="Times New Roman" w:hAnsi="Tahoma" w:cs="Times New Roman"/>
      <w:sz w:val="20"/>
      <w:lang w:val="en-GB" w:eastAsia="en-GB"/>
    </w:rPr>
  </w:style>
  <w:style w:type="paragraph" w:styleId="BodyTextIndent3">
    <w:name w:val="Body Text Indent 3"/>
    <w:basedOn w:val="Normal"/>
    <w:link w:val="BodyTextIndent3Char"/>
    <w:pPr>
      <w:ind w:left="283"/>
    </w:pPr>
    <w:rPr>
      <w:sz w:val="16"/>
      <w:szCs w:val="16"/>
    </w:rPr>
  </w:style>
  <w:style w:type="character" w:customStyle="1" w:styleId="BodyTextIndent3Char">
    <w:name w:val="Body Text Indent 3 Char"/>
    <w:link w:val="BodyTextIndent3"/>
    <w:rPr>
      <w:rFonts w:ascii="Tahoma" w:eastAsia="Times New Roman" w:hAnsi="Tahoma" w:cs="Times New Roman"/>
      <w:sz w:val="16"/>
      <w:szCs w:val="16"/>
      <w:lang w:val="en-GB" w:eastAsia="en-GB"/>
    </w:rPr>
  </w:style>
  <w:style w:type="paragraph" w:styleId="Closing">
    <w:name w:val="Closing"/>
    <w:basedOn w:val="Normal"/>
    <w:link w:val="ClosingChar"/>
    <w:pPr>
      <w:ind w:left="4252"/>
    </w:pPr>
  </w:style>
  <w:style w:type="character" w:customStyle="1" w:styleId="ClosingChar">
    <w:name w:val="Closing Char"/>
    <w:link w:val="Closing"/>
    <w:rPr>
      <w:rFonts w:ascii="Tahoma" w:eastAsia="Times New Roman" w:hAnsi="Tahoma" w:cs="Times New Roman"/>
      <w:sz w:val="20"/>
      <w:lang w:val="en-GB" w:eastAsia="en-GB"/>
    </w:rPr>
  </w:style>
  <w:style w:type="paragraph" w:styleId="Date">
    <w:name w:val="Date"/>
    <w:basedOn w:val="Normal"/>
    <w:next w:val="Normal"/>
    <w:link w:val="DateChar"/>
  </w:style>
  <w:style w:type="character" w:customStyle="1" w:styleId="DateChar">
    <w:name w:val="Date Char"/>
    <w:link w:val="Date"/>
    <w:rPr>
      <w:rFonts w:ascii="Tahoma" w:eastAsia="Times New Roman" w:hAnsi="Tahoma" w:cs="Times New Roman"/>
      <w:sz w:val="20"/>
      <w:lang w:val="en-GB" w:eastAsia="en-GB"/>
    </w:rPr>
  </w:style>
  <w:style w:type="paragraph" w:styleId="E-mailSignature">
    <w:name w:val="E-mail Signature"/>
    <w:basedOn w:val="Normal"/>
    <w:link w:val="E-mailSignatureChar"/>
  </w:style>
  <w:style w:type="character" w:customStyle="1" w:styleId="E-mailSignatureChar">
    <w:name w:val="E-mail Signature Char"/>
    <w:link w:val="E-mailSignature"/>
    <w:rPr>
      <w:rFonts w:ascii="Tahoma" w:eastAsia="Times New Roman" w:hAnsi="Tahoma" w:cs="Times New Roman"/>
      <w:sz w:val="20"/>
      <w:lang w:val="en-GB" w:eastAsia="en-GB"/>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rFonts w:ascii="Tahoma" w:eastAsia="Times New Roman" w:hAnsi="Tahoma" w:cs="Times New Roman"/>
      <w:i/>
      <w:iCs/>
      <w:sz w:val="20"/>
      <w:lang w:val="en-GB" w:eastAsia="en-GB"/>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Cs w:val="20"/>
    </w:rPr>
  </w:style>
  <w:style w:type="character" w:customStyle="1" w:styleId="HTMLPreformattedChar">
    <w:name w:val="HTML Preformatted Char"/>
    <w:link w:val="HTMLPreformatted"/>
    <w:rPr>
      <w:rFonts w:ascii="Courier New" w:eastAsia="Times New Roman" w:hAnsi="Courier New" w:cs="Courier New"/>
      <w:sz w:val="20"/>
      <w:szCs w:val="20"/>
      <w:lang w:val="en-GB" w:eastAsia="en-GB"/>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Pr>
      <w:rFonts w:ascii="Arial" w:eastAsia="Times New Roman" w:hAnsi="Arial" w:cs="Arial"/>
      <w:shd w:val="pct20" w:color="auto" w:fill="auto"/>
      <w:lang w:val="en-GB" w:eastAsia="en-GB"/>
    </w:rPr>
  </w:style>
  <w:style w:type="paragraph" w:styleId="NormalWeb">
    <w:name w:val="Normal (Web)"/>
    <w:basedOn w:val="Normal"/>
    <w:rPr>
      <w:rFonts w:ascii="Times New Roman" w:hAnsi="Times New Roman"/>
      <w:sz w:val="24"/>
    </w:rPr>
  </w:style>
  <w:style w:type="paragraph" w:styleId="NoteHeading">
    <w:name w:val="Note Heading"/>
    <w:basedOn w:val="Normal"/>
    <w:next w:val="Normal"/>
    <w:link w:val="NoteHeadingChar"/>
  </w:style>
  <w:style w:type="character" w:customStyle="1" w:styleId="NoteHeadingChar">
    <w:name w:val="Note Heading Char"/>
    <w:link w:val="NoteHeading"/>
    <w:rPr>
      <w:rFonts w:ascii="Tahoma" w:eastAsia="Times New Roman" w:hAnsi="Tahoma" w:cs="Times New Roman"/>
      <w:sz w:val="20"/>
      <w:lang w:val="en-GB" w:eastAsia="en-GB"/>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link w:val="PlainText"/>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style>
  <w:style w:type="character" w:customStyle="1" w:styleId="SalutationChar">
    <w:name w:val="Salutation Char"/>
    <w:link w:val="Salutation"/>
    <w:rPr>
      <w:rFonts w:ascii="Tahoma" w:eastAsia="Times New Roman" w:hAnsi="Tahoma" w:cs="Times New Roman"/>
      <w:sz w:val="20"/>
      <w:lang w:val="en-GB" w:eastAsia="en-GB"/>
    </w:rPr>
  </w:style>
  <w:style w:type="paragraph" w:styleId="Signature">
    <w:name w:val="Signature"/>
    <w:basedOn w:val="Normal"/>
    <w:link w:val="SignatureChar"/>
    <w:pPr>
      <w:ind w:left="4252"/>
    </w:pPr>
  </w:style>
  <w:style w:type="character" w:customStyle="1" w:styleId="SignatureChar">
    <w:name w:val="Signature Char"/>
    <w:link w:val="Signature"/>
    <w:rPr>
      <w:rFonts w:ascii="Tahoma" w:eastAsia="Times New Roman" w:hAnsi="Tahoma" w:cs="Times New Roman"/>
      <w:sz w:val="20"/>
      <w:lang w:val="en-GB" w:eastAsia="en-GB"/>
    </w:rPr>
  </w:style>
  <w:style w:type="character" w:styleId="Strong">
    <w:name w:val="Strong"/>
    <w:qFormat/>
    <w:rPr>
      <w:b/>
      <w:bCs/>
    </w:rPr>
  </w:style>
  <w:style w:type="table" w:styleId="Table3Deffects1">
    <w:name w:val="Table 3D effects 1"/>
    <w:basedOn w:val="TableNormal"/>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pPr>
      <w:numPr>
        <w:numId w:val="13"/>
      </w:numPr>
    </w:pPr>
    <w:rPr>
      <w:sz w:val="24"/>
    </w:rPr>
  </w:style>
  <w:style w:type="paragraph" w:customStyle="1" w:styleId="BodyTest5">
    <w:name w:val="Body Test 5"/>
    <w:basedOn w:val="BodyText4"/>
    <w:rPr>
      <w:b/>
      <w:color w:val="00B274"/>
    </w:rPr>
  </w:style>
  <w:style w:type="paragraph" w:styleId="ListBullet">
    <w:name w:val="List Bullet"/>
    <w:basedOn w:val="Normal"/>
    <w:link w:val="ListBulletChar"/>
    <w:pPr>
      <w:tabs>
        <w:tab w:val="left" w:pos="266"/>
      </w:tabs>
    </w:pPr>
    <w:rPr>
      <w:color w:val="00B274"/>
    </w:rPr>
  </w:style>
  <w:style w:type="paragraph" w:styleId="ListBullet3">
    <w:name w:val="List Bullet 3"/>
    <w:basedOn w:val="ListBullet"/>
    <w:link w:val="ListBullet3Char"/>
    <w:pPr>
      <w:numPr>
        <w:numId w:val="6"/>
      </w:numPr>
    </w:pPr>
    <w:rPr>
      <w:color w:val="auto"/>
    </w:rPr>
  </w:style>
  <w:style w:type="character" w:customStyle="1" w:styleId="ListBulletChar">
    <w:name w:val="List Bullet Char"/>
    <w:link w:val="ListBullet"/>
    <w:rPr>
      <w:rFonts w:ascii="Tahoma" w:eastAsia="Times New Roman" w:hAnsi="Tahoma" w:cs="Times New Roman"/>
      <w:color w:val="00B274"/>
      <w:sz w:val="20"/>
      <w:lang w:val="en-GB" w:eastAsia="en-GB"/>
    </w:rPr>
  </w:style>
  <w:style w:type="character" w:customStyle="1" w:styleId="ListBullet3Char">
    <w:name w:val="List Bullet 3 Char"/>
    <w:link w:val="ListBullet3"/>
    <w:rPr>
      <w:rFonts w:ascii="Arial" w:eastAsia="Times New Roman" w:hAnsi="Arial"/>
      <w:szCs w:val="24"/>
    </w:rPr>
  </w:style>
  <w:style w:type="paragraph" w:styleId="ListBullet4">
    <w:name w:val="List Bullet 4"/>
    <w:basedOn w:val="ListBullet3"/>
    <w:pPr>
      <w:numPr>
        <w:numId w:val="8"/>
      </w:numPr>
      <w:tabs>
        <w:tab w:val="clear" w:pos="266"/>
        <w:tab w:val="clear" w:pos="2835"/>
        <w:tab w:val="num" w:pos="284"/>
      </w:tabs>
      <w:ind w:left="284" w:hanging="284"/>
    </w:pPr>
  </w:style>
  <w:style w:type="paragraph" w:styleId="ListBullet5">
    <w:name w:val="List Bullet 5"/>
    <w:basedOn w:val="ListBullet4"/>
    <w:pPr>
      <w:numPr>
        <w:numId w:val="7"/>
      </w:numPr>
      <w:tabs>
        <w:tab w:val="clear" w:pos="2835"/>
        <w:tab w:val="num" w:pos="284"/>
      </w:tabs>
      <w:ind w:left="284" w:hanging="284"/>
    </w:pPr>
  </w:style>
  <w:style w:type="paragraph" w:styleId="ListContinue">
    <w:name w:val="List Continue"/>
    <w:basedOn w:val="ListBullet"/>
    <w:link w:val="ListContinueChar"/>
    <w:pPr>
      <w:pBdr>
        <w:bottom w:val="single" w:sz="4" w:space="6" w:color="008576"/>
      </w:pBdr>
    </w:pPr>
  </w:style>
  <w:style w:type="paragraph" w:styleId="ListContinue2">
    <w:name w:val="List Continue 2"/>
    <w:basedOn w:val="Normal"/>
    <w:pPr>
      <w:numPr>
        <w:numId w:val="9"/>
      </w:numPr>
    </w:pPr>
    <w:rPr>
      <w:b/>
    </w:rPr>
  </w:style>
  <w:style w:type="paragraph" w:styleId="ListContinue3">
    <w:name w:val="List Continue 3"/>
    <w:basedOn w:val="ListBullet2"/>
    <w:pPr>
      <w:numPr>
        <w:numId w:val="0"/>
      </w:numPr>
      <w:pBdr>
        <w:bottom w:val="single" w:sz="4" w:space="4" w:color="008576"/>
      </w:pBdr>
      <w:tabs>
        <w:tab w:val="num" w:pos="2835"/>
      </w:tabs>
      <w:ind w:left="2835" w:hanging="2835"/>
    </w:pPr>
  </w:style>
  <w:style w:type="character" w:customStyle="1" w:styleId="ListContinueChar">
    <w:name w:val="List Continue Char"/>
    <w:link w:val="ListContinue"/>
    <w:rPr>
      <w:rFonts w:ascii="Tahoma" w:eastAsia="Times New Roman" w:hAnsi="Tahoma" w:cs="Times New Roman"/>
      <w:color w:val="00B274"/>
      <w:sz w:val="20"/>
      <w:lang w:val="en-GB" w:eastAsia="en-GB"/>
    </w:rPr>
  </w:style>
  <w:style w:type="paragraph" w:styleId="ListContinue4">
    <w:name w:val="List Continue 4"/>
    <w:basedOn w:val="Normal"/>
    <w:pPr>
      <w:numPr>
        <w:numId w:val="10"/>
      </w:numPr>
      <w:tabs>
        <w:tab w:val="clear" w:pos="3967"/>
      </w:tabs>
      <w:ind w:left="413" w:hanging="280"/>
    </w:pPr>
    <w:rPr>
      <w:color w:val="008576"/>
    </w:rPr>
  </w:style>
  <w:style w:type="paragraph" w:styleId="ListContinue5">
    <w:name w:val="List Continue 5"/>
    <w:basedOn w:val="Normal"/>
    <w:next w:val="ListContinue4"/>
    <w:pPr>
      <w:numPr>
        <w:numId w:val="12"/>
      </w:numPr>
      <w:tabs>
        <w:tab w:val="clear" w:pos="2835"/>
      </w:tabs>
      <w:ind w:left="427" w:hanging="294"/>
    </w:pPr>
    <w:rPr>
      <w:color w:val="008576"/>
    </w:rPr>
  </w:style>
  <w:style w:type="paragraph" w:customStyle="1" w:styleId="ListContinue6">
    <w:name w:val="List Continue 6"/>
    <w:basedOn w:val="ListContinue5"/>
    <w:pPr>
      <w:numPr>
        <w:numId w:val="11"/>
      </w:numPr>
      <w:tabs>
        <w:tab w:val="clear" w:pos="2968"/>
      </w:tabs>
      <w:ind w:left="441" w:hanging="308"/>
    </w:pPr>
  </w:style>
  <w:style w:type="paragraph" w:styleId="ListNumber3">
    <w:name w:val="List Number 3"/>
    <w:basedOn w:val="ListBullet2"/>
    <w:pPr>
      <w:numPr>
        <w:numId w:val="0"/>
      </w:numPr>
      <w:tabs>
        <w:tab w:val="left" w:pos="840"/>
        <w:tab w:val="num" w:pos="2835"/>
      </w:tabs>
      <w:ind w:left="838" w:hanging="278"/>
    </w:pPr>
  </w:style>
  <w:style w:type="paragraph" w:styleId="TOC3">
    <w:name w:val="toc 3"/>
    <w:basedOn w:val="Heading4"/>
    <w:next w:val="Normal"/>
    <w:autoRedefin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pPr>
      <w:ind w:left="600"/>
    </w:pPr>
  </w:style>
  <w:style w:type="paragraph" w:styleId="TOC5">
    <w:name w:val="toc 5"/>
    <w:basedOn w:val="BodyText4"/>
    <w:next w:val="Normal"/>
    <w:autoRedefine/>
    <w:pPr>
      <w:spacing w:before="0" w:line="300" w:lineRule="atLeast"/>
      <w:ind w:left="800"/>
    </w:pPr>
    <w:rPr>
      <w:rFonts w:ascii="Cambria" w:hAnsi="Cambria"/>
      <w:sz w:val="20"/>
      <w:szCs w:val="20"/>
    </w:rPr>
  </w:style>
  <w:style w:type="paragraph" w:styleId="TOC6">
    <w:name w:val="toc 6"/>
    <w:basedOn w:val="Normal"/>
    <w:next w:val="Normal"/>
    <w:autoRedefine/>
    <w:pPr>
      <w:ind w:left="1000"/>
    </w:pPr>
    <w:rPr>
      <w:rFonts w:ascii="Cambria" w:hAnsi="Cambria"/>
      <w:szCs w:val="20"/>
    </w:rPr>
  </w:style>
  <w:style w:type="paragraph" w:styleId="TOC7">
    <w:name w:val="toc 7"/>
    <w:basedOn w:val="Normal"/>
    <w:next w:val="Normal"/>
    <w:autoRedefine/>
    <w:pPr>
      <w:ind w:left="1200"/>
    </w:pPr>
    <w:rPr>
      <w:rFonts w:ascii="Cambria" w:hAnsi="Cambria"/>
      <w:szCs w:val="20"/>
    </w:rPr>
  </w:style>
  <w:style w:type="paragraph" w:styleId="TOC8">
    <w:name w:val="toc 8"/>
    <w:basedOn w:val="Normal"/>
    <w:next w:val="Normal"/>
    <w:autoRedefine/>
    <w:pPr>
      <w:ind w:left="1400"/>
    </w:pPr>
    <w:rPr>
      <w:rFonts w:ascii="Cambria" w:hAnsi="Cambria"/>
      <w:szCs w:val="20"/>
    </w:rPr>
  </w:style>
  <w:style w:type="paragraph" w:styleId="TOC9">
    <w:name w:val="toc 9"/>
    <w:basedOn w:val="Normal"/>
    <w:next w:val="Normal"/>
    <w:autoRedefine/>
    <w:pPr>
      <w:ind w:left="1600"/>
    </w:pPr>
    <w:rPr>
      <w:rFonts w:ascii="Cambria" w:hAnsi="Cambria"/>
      <w:szCs w:val="20"/>
    </w:rPr>
  </w:style>
  <w:style w:type="character" w:customStyle="1" w:styleId="ListNumber2Char">
    <w:name w:val="List Number 2 Char"/>
    <w:link w:val="ListNumber2"/>
    <w:rPr>
      <w:rFonts w:ascii="Arial" w:eastAsia="Times New Roman" w:hAnsi="Arial"/>
      <w:sz w:val="24"/>
      <w:szCs w:val="24"/>
    </w:rPr>
  </w:style>
  <w:style w:type="character" w:styleId="Hyperlink">
    <w:name w:val="Hyperlink"/>
    <w:rPr>
      <w:color w:val="0000FF"/>
      <w:u w:val="single"/>
    </w:rPr>
  </w:style>
  <w:style w:type="paragraph" w:styleId="BalloonText">
    <w:name w:val="Balloon Text"/>
    <w:basedOn w:val="Normal"/>
    <w:link w:val="BalloonTextChar"/>
    <w:rPr>
      <w:rFonts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rPr>
  </w:style>
  <w:style w:type="paragraph" w:customStyle="1" w:styleId="Question">
    <w:name w:val="Question"/>
    <w:basedOn w:val="TableHeading"/>
    <w:rPr>
      <w:b/>
      <w:color w:val="FFFFFF"/>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character" w:customStyle="1" w:styleId="CommentTextChar">
    <w:name w:val="Comment Text Char"/>
    <w:link w:val="CommentText"/>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ahoma" w:eastAsia="Times New Roman" w:hAnsi="Tahoma" w:cs="Times New Roman"/>
      <w:b/>
      <w:bCs/>
      <w:sz w:val="20"/>
      <w:szCs w:val="20"/>
      <w:lang w:val="en-GB" w:eastAsia="en-GB"/>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CHeading1">
    <w:name w:val="TOC Heading1"/>
    <w:basedOn w:val="Heading1"/>
    <w:next w:val="Normal"/>
    <w:uiPriority w:val="39"/>
    <w:unhideWhenUsed/>
    <w:qFormat/>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pPr>
      <w:ind w:left="720"/>
      <w:contextualSpacing/>
    </w:pPr>
  </w:style>
  <w:style w:type="paragraph" w:styleId="Caption">
    <w:name w:val="caption"/>
    <w:basedOn w:val="Normal"/>
    <w:next w:val="Normal"/>
    <w:qFormat/>
    <w:pPr>
      <w:spacing w:after="200" w:line="240" w:lineRule="auto"/>
    </w:pPr>
    <w:rPr>
      <w:b/>
      <w:bCs/>
      <w:color w:val="4F81BD"/>
      <w:sz w:val="18"/>
      <w:szCs w:val="18"/>
    </w:rPr>
  </w:style>
  <w:style w:type="paragraph" w:customStyle="1" w:styleId="ColorfulShading-Accent11">
    <w:name w:val="Colorful Shading - Accent 11"/>
    <w:hidden/>
    <w:rPr>
      <w:rFonts w:ascii="Tahoma" w:eastAsia="Times New Roman" w:hAnsi="Tahoma"/>
      <w:szCs w:val="24"/>
    </w:rPr>
  </w:style>
  <w:style w:type="paragraph" w:customStyle="1" w:styleId="About02">
    <w:name w:val="About 02"/>
    <w:basedOn w:val="About01"/>
    <w:qFormat/>
    <w:pPr>
      <w:numPr>
        <w:ilvl w:val="0"/>
      </w:numPr>
      <w:shd w:val="clear" w:color="auto" w:fill="0096D7"/>
      <w:ind w:left="720" w:hanging="720"/>
    </w:pPr>
  </w:style>
  <w:style w:type="paragraph" w:customStyle="1" w:styleId="About03">
    <w:name w:val="About 03"/>
    <w:basedOn w:val="About01"/>
    <w:qFormat/>
    <w:pPr>
      <w:shd w:val="clear" w:color="auto" w:fill="9A4D9E"/>
    </w:pPr>
  </w:style>
  <w:style w:type="paragraph" w:customStyle="1" w:styleId="About04">
    <w:name w:val="About 04"/>
    <w:basedOn w:val="About01"/>
    <w:qFormat/>
    <w:pPr>
      <w:shd w:val="clear" w:color="auto" w:fill="F59114"/>
    </w:pPr>
  </w:style>
  <w:style w:type="paragraph" w:customStyle="1" w:styleId="Contents02">
    <w:name w:val="Contents 02"/>
    <w:basedOn w:val="Contents01"/>
    <w:next w:val="Normal"/>
    <w:qFormat/>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ahoma" w:eastAsia="Times New Roman" w:hAnsi="Tahoma"/>
      <w:szCs w:val="24"/>
      <w:lang w:eastAsia="en-GB"/>
    </w:rPr>
  </w:style>
  <w:style w:type="paragraph" w:customStyle="1" w:styleId="Checklist">
    <w:name w:val="Checklist"/>
    <w:basedOn w:val="Contents01"/>
    <w:qFormat/>
    <w:rPr>
      <w:b/>
    </w:rPr>
  </w:style>
  <w:style w:type="paragraph" w:customStyle="1" w:styleId="TOCWGR">
    <w:name w:val="TOC WGR"/>
    <w:basedOn w:val="Normal"/>
    <w:qFormat/>
    <w:pPr>
      <w:tabs>
        <w:tab w:val="left" w:pos="382"/>
        <w:tab w:val="right" w:pos="7655"/>
      </w:tabs>
      <w:ind w:right="318"/>
    </w:pPr>
    <w:rPr>
      <w:b/>
      <w:bCs/>
      <w:noProof/>
      <w:color w:val="0096D7"/>
      <w:sz w:val="24"/>
    </w:rPr>
  </w:style>
  <w:style w:type="paragraph" w:customStyle="1" w:styleId="TOCDMR">
    <w:name w:val="TOC DMR"/>
    <w:basedOn w:val="TOCWGR"/>
    <w:qFormat/>
    <w:rPr>
      <w:color w:val="9A4D9E"/>
    </w:rPr>
  </w:style>
  <w:style w:type="paragraph" w:customStyle="1" w:styleId="TOCFMR">
    <w:name w:val="TOC FMR"/>
    <w:basedOn w:val="TOCDMR"/>
    <w:qFormat/>
    <w:rPr>
      <w:color w:val="DA8111"/>
    </w:rPr>
  </w:style>
  <w:style w:type="paragraph" w:customStyle="1" w:styleId="MediumGrid21">
    <w:name w:val="Medium Grid 21"/>
    <w:rPr>
      <w:rFonts w:ascii="Arial" w:eastAsia="Times New Roman" w:hAnsi="Arial"/>
      <w:szCs w:val="24"/>
    </w:rPr>
  </w:style>
  <w:style w:type="paragraph" w:styleId="Revision">
    <w:name w:val="Revision"/>
    <w:hidden/>
    <w:rPr>
      <w:rFonts w:ascii="Arial" w:eastAsia="Times New Roman" w:hAnsi="Arial"/>
      <w:szCs w:val="24"/>
    </w:rPr>
  </w:style>
  <w:style w:type="paragraph" w:styleId="FootnoteText">
    <w:name w:val="footnote text"/>
    <w:basedOn w:val="Normal"/>
    <w:link w:val="FootnoteTextChar"/>
    <w:pPr>
      <w:spacing w:before="0" w:after="0" w:line="240" w:lineRule="auto"/>
    </w:pPr>
    <w:rPr>
      <w:szCs w:val="20"/>
    </w:rPr>
  </w:style>
  <w:style w:type="character" w:customStyle="1" w:styleId="FootnoteTextChar">
    <w:name w:val="Footnote Text Char"/>
    <w:basedOn w:val="DefaultParagraphFont"/>
    <w:link w:val="FootnoteText"/>
    <w:rPr>
      <w:rFonts w:ascii="Arial" w:eastAsia="Times New Roman" w:hAnsi="Arial"/>
    </w:rPr>
  </w:style>
  <w:style w:type="character" w:styleId="FootnoteReference">
    <w:name w:val="footnote reference"/>
    <w:basedOn w:val="DefaultParagraphFont"/>
    <w:rPr>
      <w:vertAlign w:val="superscript"/>
    </w:rPr>
  </w:style>
  <w:style w:type="paragraph" w:styleId="EndnoteText">
    <w:name w:val="endnote text"/>
    <w:basedOn w:val="Normal"/>
    <w:link w:val="EndnoteTextChar"/>
    <w:pPr>
      <w:spacing w:before="0" w:after="0" w:line="240" w:lineRule="auto"/>
    </w:pPr>
    <w:rPr>
      <w:szCs w:val="20"/>
    </w:rPr>
  </w:style>
  <w:style w:type="character" w:customStyle="1" w:styleId="EndnoteTextChar">
    <w:name w:val="Endnote Text Char"/>
    <w:basedOn w:val="DefaultParagraphFont"/>
    <w:link w:val="EndnoteText"/>
    <w:rPr>
      <w:rFonts w:ascii="Arial" w:eastAsia="Times New Roman" w:hAnsi="Arial"/>
    </w:rPr>
  </w:style>
  <w:style w:type="character" w:styleId="EndnoteReference">
    <w:name w:val="endnote reference"/>
    <w:basedOn w:val="DefaultParagraphFon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header" w:uiPriority="99"/>
    <w:lsdException w:name="footer"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pPr>
      <w:spacing w:line="240" w:lineRule="auto"/>
    </w:pPr>
  </w:style>
  <w:style w:type="paragraph" w:customStyle="1" w:styleId="Level-4a">
    <w:name w:val="Level-4a"/>
    <w:basedOn w:val="Normal"/>
    <w:autoRedefine/>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aliases w:val="Sidebox Text"/>
    <w:basedOn w:val="Normal"/>
    <w:link w:val="FooterChar"/>
    <w:unhideWhenUsed/>
    <w:qFormat/>
    <w:pPr>
      <w:tabs>
        <w:tab w:val="center" w:pos="4320"/>
        <w:tab w:val="right" w:pos="8640"/>
      </w:tabs>
    </w:pPr>
  </w:style>
  <w:style w:type="character" w:customStyle="1" w:styleId="FooterChar">
    <w:name w:val="Footer Char"/>
    <w:aliases w:val="Sidebox Text Char"/>
    <w:basedOn w:val="DefaultParagraphFont"/>
    <w:link w:val="Footer"/>
  </w:style>
  <w:style w:type="paragraph" w:styleId="BlockText">
    <w:name w:val="Block Text"/>
    <w:basedOn w:val="Footer"/>
    <w:link w:val="BlockTextChar"/>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Pr>
      <w:rFonts w:ascii="Tahoma" w:eastAsia="Times New Roman" w:hAnsi="Tahoma" w:cs="Times New Roman"/>
      <w:color w:val="FFFFFF"/>
      <w:sz w:val="18"/>
      <w:lang w:val="en-GB" w:eastAsia="en-GB"/>
    </w:rPr>
  </w:style>
  <w:style w:type="character" w:customStyle="1" w:styleId="Heading1Char">
    <w:name w:val="Heading 1 Char"/>
    <w:link w:val="Heading1"/>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Pr>
      <w:rFonts w:ascii="Arial" w:eastAsia="Times New Roman" w:hAnsi="Arial" w:cs="Arial"/>
      <w:bCs/>
      <w:iCs/>
      <w:color w:val="008576"/>
      <w:sz w:val="80"/>
      <w:szCs w:val="28"/>
    </w:rPr>
  </w:style>
  <w:style w:type="paragraph" w:styleId="BodyText2">
    <w:name w:val="Body Text 2"/>
    <w:basedOn w:val="Normal"/>
    <w:link w:val="BodyText2Char"/>
    <w:pPr>
      <w:spacing w:line="360" w:lineRule="atLeast"/>
    </w:pPr>
    <w:rPr>
      <w:sz w:val="28"/>
    </w:rPr>
  </w:style>
  <w:style w:type="character" w:customStyle="1" w:styleId="BodyText2Char">
    <w:name w:val="Body Text 2 Char"/>
    <w:link w:val="BodyText2"/>
    <w:rPr>
      <w:rFonts w:ascii="Tahoma" w:eastAsia="Times New Roman" w:hAnsi="Tahoma" w:cs="Times New Roman"/>
      <w:sz w:val="28"/>
      <w:lang w:val="en-GB" w:eastAsia="en-GB"/>
    </w:rPr>
  </w:style>
  <w:style w:type="paragraph" w:styleId="BodyText3">
    <w:name w:val="Body Text 3"/>
    <w:basedOn w:val="Normal"/>
    <w:link w:val="BodyText3Char"/>
    <w:pPr>
      <w:spacing w:line="280" w:lineRule="atLeast"/>
    </w:pPr>
    <w:rPr>
      <w:sz w:val="24"/>
      <w:szCs w:val="16"/>
    </w:rPr>
  </w:style>
  <w:style w:type="character" w:customStyle="1" w:styleId="BodyText3Char">
    <w:name w:val="Body Text 3 Char"/>
    <w:link w:val="BodyText3"/>
    <w:rPr>
      <w:rFonts w:ascii="Tahoma" w:eastAsia="Times New Roman" w:hAnsi="Tahoma" w:cs="Times New Roman"/>
      <w:szCs w:val="16"/>
      <w:lang w:val="en-GB" w:eastAsia="en-GB"/>
    </w:rPr>
  </w:style>
  <w:style w:type="character" w:customStyle="1" w:styleId="Heading4Char">
    <w:name w:val="Heading 4 Char"/>
    <w:link w:val="Heading4"/>
    <w:rPr>
      <w:rFonts w:ascii="Calibri" w:eastAsia="MS Gothic" w:hAnsi="Calibri"/>
      <w:b/>
      <w:bCs/>
      <w:i/>
      <w:iCs/>
      <w:color w:val="4F81BD"/>
      <w:szCs w:val="24"/>
    </w:rPr>
  </w:style>
  <w:style w:type="character" w:customStyle="1" w:styleId="Heading8Char">
    <w:name w:val="Heading 8 Char"/>
    <w:link w:val="Heading8"/>
    <w:rPr>
      <w:rFonts w:ascii="Calibri" w:eastAsia="MS Gothic" w:hAnsi="Calibri"/>
      <w:color w:val="363636"/>
    </w:rPr>
  </w:style>
  <w:style w:type="paragraph" w:styleId="ListNumber">
    <w:name w:val="List Number"/>
    <w:basedOn w:val="Normal"/>
    <w:link w:val="ListNumberChar"/>
    <w:pPr>
      <w:numPr>
        <w:numId w:val="3"/>
      </w:numPr>
    </w:pPr>
  </w:style>
  <w:style w:type="paragraph" w:styleId="BodyText">
    <w:name w:val="Body Text"/>
    <w:basedOn w:val="Normal"/>
    <w:link w:val="BodyTextChar"/>
  </w:style>
  <w:style w:type="character" w:customStyle="1" w:styleId="BodyTextChar">
    <w:name w:val="Body Text Char"/>
    <w:link w:val="BodyText"/>
    <w:rPr>
      <w:rFonts w:ascii="Tahoma" w:eastAsia="Times New Roman" w:hAnsi="Tahoma" w:cs="Times New Roman"/>
      <w:sz w:val="20"/>
      <w:lang w:val="en-GB" w:eastAsia="en-GB"/>
    </w:rPr>
  </w:style>
  <w:style w:type="paragraph" w:styleId="ListBullet2">
    <w:name w:val="List Bullet 2"/>
    <w:basedOn w:val="Normal"/>
    <w:link w:val="ListBullet2Char"/>
    <w:pPr>
      <w:numPr>
        <w:numId w:val="1"/>
      </w:numPr>
    </w:pPr>
  </w:style>
  <w:style w:type="paragraph" w:customStyle="1" w:styleId="TableHeading">
    <w:name w:val="Table Heading"/>
    <w:basedOn w:val="Normal"/>
    <w:pPr>
      <w:spacing w:line="240" w:lineRule="auto"/>
      <w:ind w:left="113"/>
    </w:pPr>
    <w:rPr>
      <w:color w:val="008576"/>
    </w:rPr>
  </w:style>
  <w:style w:type="paragraph" w:customStyle="1" w:styleId="Tablesubheading">
    <w:name w:val="Table subheading"/>
    <w:basedOn w:val="Normal"/>
    <w:pPr>
      <w:spacing w:before="40" w:line="240" w:lineRule="auto"/>
      <w:ind w:left="113"/>
    </w:pPr>
  </w:style>
  <w:style w:type="paragraph" w:customStyle="1" w:styleId="Tablebodycopy">
    <w:name w:val="Table body copy"/>
    <w:basedOn w:val="Normal"/>
    <w:pPr>
      <w:spacing w:before="40"/>
      <w:ind w:left="113"/>
    </w:pPr>
    <w:rPr>
      <w:color w:val="008576"/>
    </w:rPr>
  </w:style>
  <w:style w:type="character" w:customStyle="1" w:styleId="ListNumberChar">
    <w:name w:val="List Number Char"/>
    <w:link w:val="ListNumber"/>
    <w:rPr>
      <w:rFonts w:ascii="Arial" w:eastAsia="Times New Roman" w:hAnsi="Arial"/>
      <w:szCs w:val="24"/>
    </w:rPr>
  </w:style>
  <w:style w:type="character" w:customStyle="1" w:styleId="ListBullet2Char">
    <w:name w:val="List Bullet 2 Char"/>
    <w:link w:val="ListBullet2"/>
    <w:rPr>
      <w:rFonts w:ascii="Arial" w:eastAsia="Times New Roman" w:hAnsi="Arial"/>
      <w:szCs w:val="24"/>
    </w:rPr>
  </w:style>
  <w:style w:type="paragraph" w:customStyle="1" w:styleId="TableList">
    <w:name w:val="Table List"/>
    <w:basedOn w:val="ListBullet2"/>
    <w:pPr>
      <w:numPr>
        <w:ilvl w:val="1"/>
      </w:numPr>
      <w:tabs>
        <w:tab w:val="clear" w:pos="454"/>
        <w:tab w:val="num" w:pos="360"/>
      </w:tabs>
    </w:pPr>
    <w:rPr>
      <w:color w:val="008576"/>
    </w:rPr>
  </w:style>
  <w:style w:type="character" w:customStyle="1" w:styleId="Heading3Char">
    <w:name w:val="Heading 3 Char"/>
    <w:link w:val="Heading3"/>
    <w:rPr>
      <w:rFonts w:ascii="Calibri" w:eastAsia="MS Gothic" w:hAnsi="Calibri"/>
      <w:b/>
      <w:bCs/>
      <w:color w:val="4F81BD"/>
      <w:szCs w:val="24"/>
    </w:rPr>
  </w:style>
  <w:style w:type="character" w:customStyle="1" w:styleId="Heading5Char">
    <w:name w:val="Heading 5 Char"/>
    <w:link w:val="Heading5"/>
    <w:rPr>
      <w:rFonts w:ascii="Calibri" w:eastAsia="MS Gothic" w:hAnsi="Calibri"/>
      <w:color w:val="244061"/>
      <w:szCs w:val="24"/>
    </w:rPr>
  </w:style>
  <w:style w:type="character" w:customStyle="1" w:styleId="Heading6Char">
    <w:name w:val="Heading 6 Char"/>
    <w:link w:val="Heading6"/>
    <w:rPr>
      <w:rFonts w:ascii="Calibri" w:eastAsia="MS Gothic" w:hAnsi="Calibri"/>
      <w:i/>
      <w:iCs/>
      <w:color w:val="244061"/>
      <w:szCs w:val="24"/>
    </w:rPr>
  </w:style>
  <w:style w:type="character" w:customStyle="1" w:styleId="Heading7Char">
    <w:name w:val="Heading 7 Char"/>
    <w:link w:val="Heading7"/>
    <w:rPr>
      <w:rFonts w:ascii="Calibri" w:eastAsia="MS Gothic" w:hAnsi="Calibri"/>
      <w:i/>
      <w:iCs/>
      <w:color w:val="404040"/>
      <w:szCs w:val="24"/>
    </w:rPr>
  </w:style>
  <w:style w:type="character" w:customStyle="1" w:styleId="Heading9Char">
    <w:name w:val="Heading 9 Char"/>
    <w:link w:val="Heading9"/>
    <w:rPr>
      <w:rFonts w:ascii="Calibri" w:eastAsia="MS Gothic" w:hAnsi="Calibri"/>
      <w:i/>
      <w:iCs/>
      <w:color w:val="363636"/>
    </w:rPr>
  </w:style>
  <w:style w:type="numbering" w:styleId="ArticleSection">
    <w:name w:val="Outline List 3"/>
    <w:basedOn w:val="NoList"/>
    <w:semiHidden/>
    <w:pPr>
      <w:numPr>
        <w:numId w:val="2"/>
      </w:numPr>
    </w:pPr>
  </w:style>
  <w:style w:type="paragraph" w:customStyle="1" w:styleId="TOCMOD">
    <w:name w:val="TOC MOD"/>
    <w:basedOn w:val="TOCDMR"/>
    <w:qFormat/>
    <w:pPr>
      <w:framePr w:hSpace="181" w:vSpace="181" w:wrap="around" w:vAnchor="text" w:hAnchor="text" w:y="1"/>
    </w:pPr>
    <w:rPr>
      <w:color w:val="008576"/>
    </w:rPr>
  </w:style>
  <w:style w:type="paragraph" w:styleId="TOC2">
    <w:name w:val="toc 2"/>
    <w:basedOn w:val="Heading9"/>
    <w:next w:val="Normal"/>
    <w:link w:val="TOC2Char"/>
    <w:autoRedefine/>
    <w:uiPriority w:val="39"/>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Pr>
      <w:rFonts w:eastAsia="Times New Roman"/>
      <w:b/>
      <w:sz w:val="22"/>
      <w:szCs w:val="22"/>
      <w:lang w:eastAsia="en-GB"/>
    </w:rPr>
  </w:style>
  <w:style w:type="paragraph" w:styleId="TOC1">
    <w:name w:val="toc 1"/>
    <w:basedOn w:val="TOCMOD"/>
    <w:next w:val="TOCMOD"/>
    <w:autoRedefine/>
    <w:uiPriority w:val="39"/>
    <w:qFormat/>
    <w:pPr>
      <w:framePr w:wrap="around"/>
    </w:pPr>
  </w:style>
  <w:style w:type="table" w:styleId="TableGrid">
    <w:name w:val="Table Grid"/>
    <w:basedOn w:val="TableNormal"/>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style>
  <w:style w:type="numbering" w:styleId="111111">
    <w:name w:val="Outline List 2"/>
    <w:basedOn w:val="NoList"/>
    <w:pPr>
      <w:numPr>
        <w:numId w:val="4"/>
      </w:numPr>
    </w:pPr>
  </w:style>
  <w:style w:type="numbering" w:styleId="1ai">
    <w:name w:val="Outline List 1"/>
    <w:basedOn w:val="NoList"/>
    <w:pPr>
      <w:numPr>
        <w:numId w:val="5"/>
      </w:numPr>
    </w:pPr>
  </w:style>
  <w:style w:type="paragraph" w:styleId="BodyTextFirstIndent">
    <w:name w:val="Body Text First Indent"/>
    <w:basedOn w:val="BodyText"/>
    <w:link w:val="BodyTextFirstIndentChar"/>
    <w:pPr>
      <w:spacing w:after="0"/>
      <w:ind w:firstLine="210"/>
    </w:pPr>
  </w:style>
  <w:style w:type="character" w:customStyle="1" w:styleId="BodyTextFirstIndentChar">
    <w:name w:val="Body Text First Indent Char"/>
    <w:link w:val="BodyTextFirstIndent"/>
    <w:rPr>
      <w:rFonts w:ascii="Arial" w:eastAsia="Times New Roman" w:hAnsi="Arial"/>
      <w:szCs w:val="24"/>
      <w:lang w:eastAsia="en-GB"/>
    </w:rPr>
  </w:style>
  <w:style w:type="paragraph" w:styleId="BodyTextIndent">
    <w:name w:val="Body Text Indent"/>
    <w:basedOn w:val="Normal"/>
    <w:link w:val="BodyTextIndentChar"/>
    <w:pPr>
      <w:ind w:left="283"/>
    </w:pPr>
  </w:style>
  <w:style w:type="character" w:customStyle="1" w:styleId="BodyTextIndentChar">
    <w:name w:val="Body Text Indent Char"/>
    <w:link w:val="BodyTextIndent"/>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ahoma" w:eastAsia="Times New Roman" w:hAnsi="Tahoma" w:cs="Times New Roman"/>
      <w:sz w:val="20"/>
      <w:lang w:val="en-GB" w:eastAsia="en-GB"/>
    </w:rPr>
  </w:style>
  <w:style w:type="paragraph" w:styleId="BodyTextIndent2">
    <w:name w:val="Body Text Indent 2"/>
    <w:basedOn w:val="Normal"/>
    <w:link w:val="BodyTextIndent2Char"/>
    <w:pPr>
      <w:spacing w:line="480" w:lineRule="auto"/>
      <w:ind w:left="283"/>
    </w:pPr>
  </w:style>
  <w:style w:type="character" w:customStyle="1" w:styleId="BodyTextIndent2Char">
    <w:name w:val="Body Text Indent 2 Char"/>
    <w:link w:val="BodyTextIndent2"/>
    <w:rPr>
      <w:rFonts w:ascii="Tahoma" w:eastAsia="Times New Roman" w:hAnsi="Tahoma" w:cs="Times New Roman"/>
      <w:sz w:val="20"/>
      <w:lang w:val="en-GB" w:eastAsia="en-GB"/>
    </w:rPr>
  </w:style>
  <w:style w:type="paragraph" w:styleId="BodyTextIndent3">
    <w:name w:val="Body Text Indent 3"/>
    <w:basedOn w:val="Normal"/>
    <w:link w:val="BodyTextIndent3Char"/>
    <w:pPr>
      <w:ind w:left="283"/>
    </w:pPr>
    <w:rPr>
      <w:sz w:val="16"/>
      <w:szCs w:val="16"/>
    </w:rPr>
  </w:style>
  <w:style w:type="character" w:customStyle="1" w:styleId="BodyTextIndent3Char">
    <w:name w:val="Body Text Indent 3 Char"/>
    <w:link w:val="BodyTextIndent3"/>
    <w:rPr>
      <w:rFonts w:ascii="Tahoma" w:eastAsia="Times New Roman" w:hAnsi="Tahoma" w:cs="Times New Roman"/>
      <w:sz w:val="16"/>
      <w:szCs w:val="16"/>
      <w:lang w:val="en-GB" w:eastAsia="en-GB"/>
    </w:rPr>
  </w:style>
  <w:style w:type="paragraph" w:styleId="Closing">
    <w:name w:val="Closing"/>
    <w:basedOn w:val="Normal"/>
    <w:link w:val="ClosingChar"/>
    <w:pPr>
      <w:ind w:left="4252"/>
    </w:pPr>
  </w:style>
  <w:style w:type="character" w:customStyle="1" w:styleId="ClosingChar">
    <w:name w:val="Closing Char"/>
    <w:link w:val="Closing"/>
    <w:rPr>
      <w:rFonts w:ascii="Tahoma" w:eastAsia="Times New Roman" w:hAnsi="Tahoma" w:cs="Times New Roman"/>
      <w:sz w:val="20"/>
      <w:lang w:val="en-GB" w:eastAsia="en-GB"/>
    </w:rPr>
  </w:style>
  <w:style w:type="paragraph" w:styleId="Date">
    <w:name w:val="Date"/>
    <w:basedOn w:val="Normal"/>
    <w:next w:val="Normal"/>
    <w:link w:val="DateChar"/>
  </w:style>
  <w:style w:type="character" w:customStyle="1" w:styleId="DateChar">
    <w:name w:val="Date Char"/>
    <w:link w:val="Date"/>
    <w:rPr>
      <w:rFonts w:ascii="Tahoma" w:eastAsia="Times New Roman" w:hAnsi="Tahoma" w:cs="Times New Roman"/>
      <w:sz w:val="20"/>
      <w:lang w:val="en-GB" w:eastAsia="en-GB"/>
    </w:rPr>
  </w:style>
  <w:style w:type="paragraph" w:styleId="E-mailSignature">
    <w:name w:val="E-mail Signature"/>
    <w:basedOn w:val="Normal"/>
    <w:link w:val="E-mailSignatureChar"/>
  </w:style>
  <w:style w:type="character" w:customStyle="1" w:styleId="E-mailSignatureChar">
    <w:name w:val="E-mail Signature Char"/>
    <w:link w:val="E-mailSignature"/>
    <w:rPr>
      <w:rFonts w:ascii="Tahoma" w:eastAsia="Times New Roman" w:hAnsi="Tahoma" w:cs="Times New Roman"/>
      <w:sz w:val="20"/>
      <w:lang w:val="en-GB" w:eastAsia="en-GB"/>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rFonts w:ascii="Tahoma" w:eastAsia="Times New Roman" w:hAnsi="Tahoma" w:cs="Times New Roman"/>
      <w:i/>
      <w:iCs/>
      <w:sz w:val="20"/>
      <w:lang w:val="en-GB" w:eastAsia="en-GB"/>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Cs w:val="20"/>
    </w:rPr>
  </w:style>
  <w:style w:type="character" w:customStyle="1" w:styleId="HTMLPreformattedChar">
    <w:name w:val="HTML Preformatted Char"/>
    <w:link w:val="HTMLPreformatted"/>
    <w:rPr>
      <w:rFonts w:ascii="Courier New" w:eastAsia="Times New Roman" w:hAnsi="Courier New" w:cs="Courier New"/>
      <w:sz w:val="20"/>
      <w:szCs w:val="20"/>
      <w:lang w:val="en-GB" w:eastAsia="en-GB"/>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Pr>
      <w:rFonts w:ascii="Arial" w:eastAsia="Times New Roman" w:hAnsi="Arial" w:cs="Arial"/>
      <w:shd w:val="pct20" w:color="auto" w:fill="auto"/>
      <w:lang w:val="en-GB" w:eastAsia="en-GB"/>
    </w:rPr>
  </w:style>
  <w:style w:type="paragraph" w:styleId="NormalWeb">
    <w:name w:val="Normal (Web)"/>
    <w:basedOn w:val="Normal"/>
    <w:rPr>
      <w:rFonts w:ascii="Times New Roman" w:hAnsi="Times New Roman"/>
      <w:sz w:val="24"/>
    </w:rPr>
  </w:style>
  <w:style w:type="paragraph" w:styleId="NoteHeading">
    <w:name w:val="Note Heading"/>
    <w:basedOn w:val="Normal"/>
    <w:next w:val="Normal"/>
    <w:link w:val="NoteHeadingChar"/>
  </w:style>
  <w:style w:type="character" w:customStyle="1" w:styleId="NoteHeadingChar">
    <w:name w:val="Note Heading Char"/>
    <w:link w:val="NoteHeading"/>
    <w:rPr>
      <w:rFonts w:ascii="Tahoma" w:eastAsia="Times New Roman" w:hAnsi="Tahoma" w:cs="Times New Roman"/>
      <w:sz w:val="20"/>
      <w:lang w:val="en-GB" w:eastAsia="en-GB"/>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link w:val="PlainText"/>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style>
  <w:style w:type="character" w:customStyle="1" w:styleId="SalutationChar">
    <w:name w:val="Salutation Char"/>
    <w:link w:val="Salutation"/>
    <w:rPr>
      <w:rFonts w:ascii="Tahoma" w:eastAsia="Times New Roman" w:hAnsi="Tahoma" w:cs="Times New Roman"/>
      <w:sz w:val="20"/>
      <w:lang w:val="en-GB" w:eastAsia="en-GB"/>
    </w:rPr>
  </w:style>
  <w:style w:type="paragraph" w:styleId="Signature">
    <w:name w:val="Signature"/>
    <w:basedOn w:val="Normal"/>
    <w:link w:val="SignatureChar"/>
    <w:pPr>
      <w:ind w:left="4252"/>
    </w:pPr>
  </w:style>
  <w:style w:type="character" w:customStyle="1" w:styleId="SignatureChar">
    <w:name w:val="Signature Char"/>
    <w:link w:val="Signature"/>
    <w:rPr>
      <w:rFonts w:ascii="Tahoma" w:eastAsia="Times New Roman" w:hAnsi="Tahoma" w:cs="Times New Roman"/>
      <w:sz w:val="20"/>
      <w:lang w:val="en-GB" w:eastAsia="en-GB"/>
    </w:rPr>
  </w:style>
  <w:style w:type="character" w:styleId="Strong">
    <w:name w:val="Strong"/>
    <w:qFormat/>
    <w:rPr>
      <w:b/>
      <w:bCs/>
    </w:rPr>
  </w:style>
  <w:style w:type="table" w:styleId="Table3Deffects1">
    <w:name w:val="Table 3D effects 1"/>
    <w:basedOn w:val="TableNormal"/>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pPr>
      <w:numPr>
        <w:numId w:val="13"/>
      </w:numPr>
    </w:pPr>
    <w:rPr>
      <w:sz w:val="24"/>
    </w:rPr>
  </w:style>
  <w:style w:type="paragraph" w:customStyle="1" w:styleId="BodyTest5">
    <w:name w:val="Body Test 5"/>
    <w:basedOn w:val="BodyText4"/>
    <w:rPr>
      <w:b/>
      <w:color w:val="00B274"/>
    </w:rPr>
  </w:style>
  <w:style w:type="paragraph" w:styleId="ListBullet">
    <w:name w:val="List Bullet"/>
    <w:basedOn w:val="Normal"/>
    <w:link w:val="ListBulletChar"/>
    <w:pPr>
      <w:tabs>
        <w:tab w:val="left" w:pos="266"/>
      </w:tabs>
    </w:pPr>
    <w:rPr>
      <w:color w:val="00B274"/>
    </w:rPr>
  </w:style>
  <w:style w:type="paragraph" w:styleId="ListBullet3">
    <w:name w:val="List Bullet 3"/>
    <w:basedOn w:val="ListBullet"/>
    <w:link w:val="ListBullet3Char"/>
    <w:pPr>
      <w:numPr>
        <w:numId w:val="6"/>
      </w:numPr>
    </w:pPr>
    <w:rPr>
      <w:color w:val="auto"/>
    </w:rPr>
  </w:style>
  <w:style w:type="character" w:customStyle="1" w:styleId="ListBulletChar">
    <w:name w:val="List Bullet Char"/>
    <w:link w:val="ListBullet"/>
    <w:rPr>
      <w:rFonts w:ascii="Tahoma" w:eastAsia="Times New Roman" w:hAnsi="Tahoma" w:cs="Times New Roman"/>
      <w:color w:val="00B274"/>
      <w:sz w:val="20"/>
      <w:lang w:val="en-GB" w:eastAsia="en-GB"/>
    </w:rPr>
  </w:style>
  <w:style w:type="character" w:customStyle="1" w:styleId="ListBullet3Char">
    <w:name w:val="List Bullet 3 Char"/>
    <w:link w:val="ListBullet3"/>
    <w:rPr>
      <w:rFonts w:ascii="Arial" w:eastAsia="Times New Roman" w:hAnsi="Arial"/>
      <w:szCs w:val="24"/>
    </w:rPr>
  </w:style>
  <w:style w:type="paragraph" w:styleId="ListBullet4">
    <w:name w:val="List Bullet 4"/>
    <w:basedOn w:val="ListBullet3"/>
    <w:pPr>
      <w:numPr>
        <w:numId w:val="8"/>
      </w:numPr>
      <w:tabs>
        <w:tab w:val="clear" w:pos="266"/>
        <w:tab w:val="clear" w:pos="2835"/>
        <w:tab w:val="num" w:pos="284"/>
      </w:tabs>
      <w:ind w:left="284" w:hanging="284"/>
    </w:pPr>
  </w:style>
  <w:style w:type="paragraph" w:styleId="ListBullet5">
    <w:name w:val="List Bullet 5"/>
    <w:basedOn w:val="ListBullet4"/>
    <w:pPr>
      <w:numPr>
        <w:numId w:val="7"/>
      </w:numPr>
      <w:tabs>
        <w:tab w:val="clear" w:pos="2835"/>
        <w:tab w:val="num" w:pos="284"/>
      </w:tabs>
      <w:ind w:left="284" w:hanging="284"/>
    </w:pPr>
  </w:style>
  <w:style w:type="paragraph" w:styleId="ListContinue">
    <w:name w:val="List Continue"/>
    <w:basedOn w:val="ListBullet"/>
    <w:link w:val="ListContinueChar"/>
    <w:pPr>
      <w:pBdr>
        <w:bottom w:val="single" w:sz="4" w:space="6" w:color="008576"/>
      </w:pBdr>
    </w:pPr>
  </w:style>
  <w:style w:type="paragraph" w:styleId="ListContinue2">
    <w:name w:val="List Continue 2"/>
    <w:basedOn w:val="Normal"/>
    <w:pPr>
      <w:numPr>
        <w:numId w:val="9"/>
      </w:numPr>
    </w:pPr>
    <w:rPr>
      <w:b/>
    </w:rPr>
  </w:style>
  <w:style w:type="paragraph" w:styleId="ListContinue3">
    <w:name w:val="List Continue 3"/>
    <w:basedOn w:val="ListBullet2"/>
    <w:pPr>
      <w:numPr>
        <w:numId w:val="0"/>
      </w:numPr>
      <w:pBdr>
        <w:bottom w:val="single" w:sz="4" w:space="4" w:color="008576"/>
      </w:pBdr>
      <w:tabs>
        <w:tab w:val="num" w:pos="2835"/>
      </w:tabs>
      <w:ind w:left="2835" w:hanging="2835"/>
    </w:pPr>
  </w:style>
  <w:style w:type="character" w:customStyle="1" w:styleId="ListContinueChar">
    <w:name w:val="List Continue Char"/>
    <w:link w:val="ListContinue"/>
    <w:rPr>
      <w:rFonts w:ascii="Tahoma" w:eastAsia="Times New Roman" w:hAnsi="Tahoma" w:cs="Times New Roman"/>
      <w:color w:val="00B274"/>
      <w:sz w:val="20"/>
      <w:lang w:val="en-GB" w:eastAsia="en-GB"/>
    </w:rPr>
  </w:style>
  <w:style w:type="paragraph" w:styleId="ListContinue4">
    <w:name w:val="List Continue 4"/>
    <w:basedOn w:val="Normal"/>
    <w:pPr>
      <w:numPr>
        <w:numId w:val="10"/>
      </w:numPr>
      <w:tabs>
        <w:tab w:val="clear" w:pos="3967"/>
      </w:tabs>
      <w:ind w:left="413" w:hanging="280"/>
    </w:pPr>
    <w:rPr>
      <w:color w:val="008576"/>
    </w:rPr>
  </w:style>
  <w:style w:type="paragraph" w:styleId="ListContinue5">
    <w:name w:val="List Continue 5"/>
    <w:basedOn w:val="Normal"/>
    <w:next w:val="ListContinue4"/>
    <w:pPr>
      <w:numPr>
        <w:numId w:val="12"/>
      </w:numPr>
      <w:tabs>
        <w:tab w:val="clear" w:pos="2835"/>
      </w:tabs>
      <w:ind w:left="427" w:hanging="294"/>
    </w:pPr>
    <w:rPr>
      <w:color w:val="008576"/>
    </w:rPr>
  </w:style>
  <w:style w:type="paragraph" w:customStyle="1" w:styleId="ListContinue6">
    <w:name w:val="List Continue 6"/>
    <w:basedOn w:val="ListContinue5"/>
    <w:pPr>
      <w:numPr>
        <w:numId w:val="11"/>
      </w:numPr>
      <w:tabs>
        <w:tab w:val="clear" w:pos="2968"/>
      </w:tabs>
      <w:ind w:left="441" w:hanging="308"/>
    </w:pPr>
  </w:style>
  <w:style w:type="paragraph" w:styleId="ListNumber3">
    <w:name w:val="List Number 3"/>
    <w:basedOn w:val="ListBullet2"/>
    <w:pPr>
      <w:numPr>
        <w:numId w:val="0"/>
      </w:numPr>
      <w:tabs>
        <w:tab w:val="left" w:pos="840"/>
        <w:tab w:val="num" w:pos="2835"/>
      </w:tabs>
      <w:ind w:left="838" w:hanging="278"/>
    </w:pPr>
  </w:style>
  <w:style w:type="paragraph" w:styleId="TOC3">
    <w:name w:val="toc 3"/>
    <w:basedOn w:val="Heading4"/>
    <w:next w:val="Normal"/>
    <w:autoRedefin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pPr>
      <w:ind w:left="600"/>
    </w:pPr>
  </w:style>
  <w:style w:type="paragraph" w:styleId="TOC5">
    <w:name w:val="toc 5"/>
    <w:basedOn w:val="BodyText4"/>
    <w:next w:val="Normal"/>
    <w:autoRedefine/>
    <w:pPr>
      <w:spacing w:before="0" w:line="300" w:lineRule="atLeast"/>
      <w:ind w:left="800"/>
    </w:pPr>
    <w:rPr>
      <w:rFonts w:ascii="Cambria" w:hAnsi="Cambria"/>
      <w:sz w:val="20"/>
      <w:szCs w:val="20"/>
    </w:rPr>
  </w:style>
  <w:style w:type="paragraph" w:styleId="TOC6">
    <w:name w:val="toc 6"/>
    <w:basedOn w:val="Normal"/>
    <w:next w:val="Normal"/>
    <w:autoRedefine/>
    <w:pPr>
      <w:ind w:left="1000"/>
    </w:pPr>
    <w:rPr>
      <w:rFonts w:ascii="Cambria" w:hAnsi="Cambria"/>
      <w:szCs w:val="20"/>
    </w:rPr>
  </w:style>
  <w:style w:type="paragraph" w:styleId="TOC7">
    <w:name w:val="toc 7"/>
    <w:basedOn w:val="Normal"/>
    <w:next w:val="Normal"/>
    <w:autoRedefine/>
    <w:pPr>
      <w:ind w:left="1200"/>
    </w:pPr>
    <w:rPr>
      <w:rFonts w:ascii="Cambria" w:hAnsi="Cambria"/>
      <w:szCs w:val="20"/>
    </w:rPr>
  </w:style>
  <w:style w:type="paragraph" w:styleId="TOC8">
    <w:name w:val="toc 8"/>
    <w:basedOn w:val="Normal"/>
    <w:next w:val="Normal"/>
    <w:autoRedefine/>
    <w:pPr>
      <w:ind w:left="1400"/>
    </w:pPr>
    <w:rPr>
      <w:rFonts w:ascii="Cambria" w:hAnsi="Cambria"/>
      <w:szCs w:val="20"/>
    </w:rPr>
  </w:style>
  <w:style w:type="paragraph" w:styleId="TOC9">
    <w:name w:val="toc 9"/>
    <w:basedOn w:val="Normal"/>
    <w:next w:val="Normal"/>
    <w:autoRedefine/>
    <w:pPr>
      <w:ind w:left="1600"/>
    </w:pPr>
    <w:rPr>
      <w:rFonts w:ascii="Cambria" w:hAnsi="Cambria"/>
      <w:szCs w:val="20"/>
    </w:rPr>
  </w:style>
  <w:style w:type="character" w:customStyle="1" w:styleId="ListNumber2Char">
    <w:name w:val="List Number 2 Char"/>
    <w:link w:val="ListNumber2"/>
    <w:rPr>
      <w:rFonts w:ascii="Arial" w:eastAsia="Times New Roman" w:hAnsi="Arial"/>
      <w:sz w:val="24"/>
      <w:szCs w:val="24"/>
    </w:rPr>
  </w:style>
  <w:style w:type="character" w:styleId="Hyperlink">
    <w:name w:val="Hyperlink"/>
    <w:rPr>
      <w:color w:val="0000FF"/>
      <w:u w:val="single"/>
    </w:rPr>
  </w:style>
  <w:style w:type="paragraph" w:styleId="BalloonText">
    <w:name w:val="Balloon Text"/>
    <w:basedOn w:val="Normal"/>
    <w:link w:val="BalloonTextChar"/>
    <w:rPr>
      <w:rFonts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rPr>
  </w:style>
  <w:style w:type="paragraph" w:customStyle="1" w:styleId="Question">
    <w:name w:val="Question"/>
    <w:basedOn w:val="TableHeading"/>
    <w:rPr>
      <w:b/>
      <w:color w:val="FFFFFF"/>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character" w:customStyle="1" w:styleId="CommentTextChar">
    <w:name w:val="Comment Text Char"/>
    <w:link w:val="CommentText"/>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ahoma" w:eastAsia="Times New Roman" w:hAnsi="Tahoma" w:cs="Times New Roman"/>
      <w:b/>
      <w:bCs/>
      <w:sz w:val="20"/>
      <w:szCs w:val="20"/>
      <w:lang w:val="en-GB" w:eastAsia="en-GB"/>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CHeading1">
    <w:name w:val="TOC Heading1"/>
    <w:basedOn w:val="Heading1"/>
    <w:next w:val="Normal"/>
    <w:uiPriority w:val="39"/>
    <w:unhideWhenUsed/>
    <w:qFormat/>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pPr>
      <w:ind w:left="720"/>
      <w:contextualSpacing/>
    </w:pPr>
  </w:style>
  <w:style w:type="paragraph" w:styleId="Caption">
    <w:name w:val="caption"/>
    <w:basedOn w:val="Normal"/>
    <w:next w:val="Normal"/>
    <w:qFormat/>
    <w:pPr>
      <w:spacing w:after="200" w:line="240" w:lineRule="auto"/>
    </w:pPr>
    <w:rPr>
      <w:b/>
      <w:bCs/>
      <w:color w:val="4F81BD"/>
      <w:sz w:val="18"/>
      <w:szCs w:val="18"/>
    </w:rPr>
  </w:style>
  <w:style w:type="paragraph" w:customStyle="1" w:styleId="ColorfulShading-Accent11">
    <w:name w:val="Colorful Shading - Accent 11"/>
    <w:hidden/>
    <w:rPr>
      <w:rFonts w:ascii="Tahoma" w:eastAsia="Times New Roman" w:hAnsi="Tahoma"/>
      <w:szCs w:val="24"/>
    </w:rPr>
  </w:style>
  <w:style w:type="paragraph" w:customStyle="1" w:styleId="About02">
    <w:name w:val="About 02"/>
    <w:basedOn w:val="About01"/>
    <w:qFormat/>
    <w:pPr>
      <w:numPr>
        <w:ilvl w:val="0"/>
      </w:numPr>
      <w:shd w:val="clear" w:color="auto" w:fill="0096D7"/>
      <w:ind w:left="720" w:hanging="720"/>
    </w:pPr>
  </w:style>
  <w:style w:type="paragraph" w:customStyle="1" w:styleId="About03">
    <w:name w:val="About 03"/>
    <w:basedOn w:val="About01"/>
    <w:qFormat/>
    <w:pPr>
      <w:shd w:val="clear" w:color="auto" w:fill="9A4D9E"/>
    </w:pPr>
  </w:style>
  <w:style w:type="paragraph" w:customStyle="1" w:styleId="About04">
    <w:name w:val="About 04"/>
    <w:basedOn w:val="About01"/>
    <w:qFormat/>
    <w:pPr>
      <w:shd w:val="clear" w:color="auto" w:fill="F59114"/>
    </w:pPr>
  </w:style>
  <w:style w:type="paragraph" w:customStyle="1" w:styleId="Contents02">
    <w:name w:val="Contents 02"/>
    <w:basedOn w:val="Contents01"/>
    <w:next w:val="Normal"/>
    <w:qFormat/>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ahoma" w:eastAsia="Times New Roman" w:hAnsi="Tahoma"/>
      <w:szCs w:val="24"/>
      <w:lang w:eastAsia="en-GB"/>
    </w:rPr>
  </w:style>
  <w:style w:type="paragraph" w:customStyle="1" w:styleId="Checklist">
    <w:name w:val="Checklist"/>
    <w:basedOn w:val="Contents01"/>
    <w:qFormat/>
    <w:rPr>
      <w:b/>
    </w:rPr>
  </w:style>
  <w:style w:type="paragraph" w:customStyle="1" w:styleId="TOCWGR">
    <w:name w:val="TOC WGR"/>
    <w:basedOn w:val="Normal"/>
    <w:qFormat/>
    <w:pPr>
      <w:tabs>
        <w:tab w:val="left" w:pos="382"/>
        <w:tab w:val="right" w:pos="7655"/>
      </w:tabs>
      <w:ind w:right="318"/>
    </w:pPr>
    <w:rPr>
      <w:b/>
      <w:bCs/>
      <w:noProof/>
      <w:color w:val="0096D7"/>
      <w:sz w:val="24"/>
    </w:rPr>
  </w:style>
  <w:style w:type="paragraph" w:customStyle="1" w:styleId="TOCDMR">
    <w:name w:val="TOC DMR"/>
    <w:basedOn w:val="TOCWGR"/>
    <w:qFormat/>
    <w:rPr>
      <w:color w:val="9A4D9E"/>
    </w:rPr>
  </w:style>
  <w:style w:type="paragraph" w:customStyle="1" w:styleId="TOCFMR">
    <w:name w:val="TOC FMR"/>
    <w:basedOn w:val="TOCDMR"/>
    <w:qFormat/>
    <w:rPr>
      <w:color w:val="DA8111"/>
    </w:rPr>
  </w:style>
  <w:style w:type="paragraph" w:customStyle="1" w:styleId="MediumGrid21">
    <w:name w:val="Medium Grid 21"/>
    <w:rPr>
      <w:rFonts w:ascii="Arial" w:eastAsia="Times New Roman" w:hAnsi="Arial"/>
      <w:szCs w:val="24"/>
    </w:rPr>
  </w:style>
  <w:style w:type="paragraph" w:styleId="Revision">
    <w:name w:val="Revision"/>
    <w:hidden/>
    <w:rPr>
      <w:rFonts w:ascii="Arial" w:eastAsia="Times New Roman" w:hAnsi="Arial"/>
      <w:szCs w:val="24"/>
    </w:rPr>
  </w:style>
  <w:style w:type="paragraph" w:styleId="FootnoteText">
    <w:name w:val="footnote text"/>
    <w:basedOn w:val="Normal"/>
    <w:link w:val="FootnoteTextChar"/>
    <w:pPr>
      <w:spacing w:before="0" w:after="0" w:line="240" w:lineRule="auto"/>
    </w:pPr>
    <w:rPr>
      <w:szCs w:val="20"/>
    </w:rPr>
  </w:style>
  <w:style w:type="character" w:customStyle="1" w:styleId="FootnoteTextChar">
    <w:name w:val="Footnote Text Char"/>
    <w:basedOn w:val="DefaultParagraphFont"/>
    <w:link w:val="FootnoteText"/>
    <w:rPr>
      <w:rFonts w:ascii="Arial" w:eastAsia="Times New Roman" w:hAnsi="Arial"/>
    </w:rPr>
  </w:style>
  <w:style w:type="character" w:styleId="FootnoteReference">
    <w:name w:val="footnote reference"/>
    <w:basedOn w:val="DefaultParagraphFont"/>
    <w:rPr>
      <w:vertAlign w:val="superscript"/>
    </w:rPr>
  </w:style>
  <w:style w:type="paragraph" w:styleId="EndnoteText">
    <w:name w:val="endnote text"/>
    <w:basedOn w:val="Normal"/>
    <w:link w:val="EndnoteTextChar"/>
    <w:pPr>
      <w:spacing w:before="0" w:after="0" w:line="240" w:lineRule="auto"/>
    </w:pPr>
    <w:rPr>
      <w:szCs w:val="20"/>
    </w:rPr>
  </w:style>
  <w:style w:type="character" w:customStyle="1" w:styleId="EndnoteTextChar">
    <w:name w:val="Endnote Text Char"/>
    <w:basedOn w:val="DefaultParagraphFont"/>
    <w:link w:val="EndnoteText"/>
    <w:rPr>
      <w:rFonts w:ascii="Arial" w:eastAsia="Times New Roman" w:hAnsi="Arial"/>
    </w:rPr>
  </w:style>
  <w:style w:type="character" w:styleId="EndnoteReference">
    <w:name w:val="end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file:///C:\Users\talia.addy\AppData\Local\Microsoft\Windows\Temporary%20Internet%20Files\Content.Outlook\PRJPVF1A\bsc.change@elexon.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file:///C:\Users\talia.addy\AppData\Local\Microsoft\Windows\Temporary%20Internet%20Files\Content.Outlook\PRJPVF1A\bsc.change@elexon.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ofgem.gov.uk/publications-and-updates/ofgem-guidance-code-modification-urgency-criteria-0" TargetMode="External"/><Relationship Id="rId10" Type="http://schemas.openxmlformats.org/officeDocument/2006/relationships/diagramLayout" Target="diagrams/layout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35C7C2-51E9-394B-865D-5CF1BEB503EE}" type="doc">
      <dgm:prSet loTypeId="urn:microsoft.com/office/officeart/2005/8/layout/lProcess3" loCatId="" qsTypeId="urn:microsoft.com/office/officeart/2005/8/quickstyle/simple3" qsCatId="simple" csTypeId="urn:microsoft.com/office/officeart/2005/8/colors/accent0_2" csCatId="mainScheme" phldr="1"/>
      <dgm:spPr/>
      <dgm:t>
        <a:bodyPr/>
        <a:lstStyle/>
        <a:p>
          <a:endParaRPr lang="en-US"/>
        </a:p>
      </dgm:t>
    </dgm:pt>
    <dgm:pt modelId="{7D3B8AB1-5EA8-DD4D-ACED-0CCAB6FDFAE6}">
      <dgm:prSet phldrT="[Text]" custT="1"/>
      <dgm:spPr>
        <a:xfrm>
          <a:off x="0" y="3566"/>
          <a:ext cx="332271" cy="332275"/>
        </a:xfrm>
        <a:solidFill>
          <a:srgbClr val="00B274">
            <a:alpha val="90000"/>
          </a:srgbClr>
        </a:solidFill>
        <a:ln>
          <a:solidFill>
            <a:srgbClr val="008000">
              <a:alpha val="95000"/>
            </a:srgbClr>
          </a:solidFill>
        </a:ln>
        <a:effectLst>
          <a:softEdge rad="1104900"/>
        </a:effectLst>
        <a:scene3d>
          <a:camera prst="orthographicFront"/>
          <a:lightRig rig="flat" dir="t"/>
        </a:scene3d>
        <a:sp3d prstMaterial="dkEdge">
          <a:bevelT w="8200" h="38100"/>
        </a:sp3d>
      </dgm:spPr>
      <dgm:t>
        <a:bodyPr/>
        <a:lstStyle/>
        <a:p>
          <a:r>
            <a:rPr lang="en-US" sz="1400">
              <a:solidFill>
                <a:sysClr val="window" lastClr="FFFFFF"/>
              </a:solidFill>
              <a:latin typeface="Arial"/>
              <a:ea typeface="+mn-ea"/>
              <a:cs typeface="Arial"/>
            </a:rPr>
            <a:t>01</a:t>
          </a:r>
        </a:p>
      </dgm:t>
    </dgm:pt>
    <dgm:pt modelId="{ED96D06F-9A1E-2743-9913-78FDF7A29C30}" type="parTrans" cxnId="{03D52E04-0D26-0D4A-A28A-FFBF2BBE9ECF}">
      <dgm:prSet/>
      <dgm:spPr/>
      <dgm:t>
        <a:bodyPr/>
        <a:lstStyle/>
        <a:p>
          <a:endParaRPr lang="en-US"/>
        </a:p>
      </dgm:t>
    </dgm:pt>
    <dgm:pt modelId="{555EF976-CB3E-3740-9714-D4E964B9FB72}" type="sibTrans" cxnId="{03D52E04-0D26-0D4A-A28A-FFBF2BBE9ECF}">
      <dgm:prSet/>
      <dgm:spPr/>
      <dgm:t>
        <a:bodyPr/>
        <a:lstStyle/>
        <a:p>
          <a:endParaRPr lang="en-US"/>
        </a:p>
      </dgm:t>
    </dgm:pt>
    <dgm:pt modelId="{8F951A2D-8316-7942-B199-785B2B0AB0C3}">
      <dgm:prSet phldrT="[Text]" custT="1"/>
      <dgm:spPr>
        <a:xfrm>
          <a:off x="0" y="800220"/>
          <a:ext cx="336066" cy="33606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8064A2"/>
              </a:solidFill>
              <a:latin typeface="Arial"/>
              <a:ea typeface="+mn-ea"/>
              <a:cs typeface="Arial"/>
            </a:rPr>
            <a:t>03</a:t>
          </a:r>
        </a:p>
      </dgm:t>
    </dgm:pt>
    <dgm:pt modelId="{3AFE9292-A099-244C-A617-20602CFCB1E3}" type="parTrans" cxnId="{17DDB721-9B40-1E49-B058-473FC2A4DAE2}">
      <dgm:prSet/>
      <dgm:spPr/>
      <dgm:t>
        <a:bodyPr/>
        <a:lstStyle/>
        <a:p>
          <a:endParaRPr lang="en-US"/>
        </a:p>
      </dgm:t>
    </dgm:pt>
    <dgm:pt modelId="{173CF78D-536E-C343-8B69-65E61BE510E1}" type="sibTrans" cxnId="{17DDB721-9B40-1E49-B058-473FC2A4DAE2}">
      <dgm:prSet/>
      <dgm:spPr/>
      <dgm:t>
        <a:bodyPr/>
        <a:lstStyle/>
        <a:p>
          <a:endParaRPr lang="en-US"/>
        </a:p>
      </dgm:t>
    </dgm:pt>
    <dgm:pt modelId="{A0B44F8A-6A2F-0044-9BB8-0A3469DF2734}">
      <dgm:prSet phldrT="[Text]" custT="1"/>
      <dgm:spPr>
        <a:xfrm>
          <a:off x="0" y="1197687"/>
          <a:ext cx="336066" cy="33810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FF6600"/>
              </a:solidFill>
              <a:latin typeface="Arial"/>
              <a:ea typeface="+mn-ea"/>
              <a:cs typeface="Arial"/>
            </a:rPr>
            <a:t>04</a:t>
          </a:r>
        </a:p>
      </dgm:t>
    </dgm:pt>
    <dgm:pt modelId="{322E361A-FB1B-0D47-80B8-6F8E1E98915A}" type="parTrans" cxnId="{2AC9879B-3861-E542-B1FB-60ABBD61AB31}">
      <dgm:prSet/>
      <dgm:spPr/>
      <dgm:t>
        <a:bodyPr/>
        <a:lstStyle/>
        <a:p>
          <a:endParaRPr lang="en-US"/>
        </a:p>
      </dgm:t>
    </dgm:pt>
    <dgm:pt modelId="{AEE3A9E3-7BE1-1C41-B42E-F4079641B9E8}" type="sibTrans" cxnId="{2AC9879B-3861-E542-B1FB-60ABBD61AB31}">
      <dgm:prSet/>
      <dgm:spPr/>
      <dgm:t>
        <a:bodyPr/>
        <a:lstStyle/>
        <a:p>
          <a:endParaRPr lang="en-US"/>
        </a:p>
      </dgm:t>
    </dgm:pt>
    <dgm:pt modelId="{5BE3AFFD-0744-D545-9D0B-FED6D271D6BB}">
      <dgm:prSet phldrT="[Text]"/>
      <dgm:spPr>
        <a:xfrm>
          <a:off x="358633" y="274"/>
          <a:ext cx="883426" cy="339272"/>
        </a:xfrm>
        <a:solidFill>
          <a:srgbClr val="00B274">
            <a:alpha val="90000"/>
          </a:srgbClr>
        </a:solidFill>
        <a:ln w="9525" cap="flat" cmpd="sng" algn="ctr">
          <a:solidFill>
            <a:srgbClr val="008000">
              <a:alpha val="95000"/>
            </a:srgbClr>
          </a:solidFill>
          <a:prstDash val="solid"/>
        </a:ln>
        <a:effectLst/>
      </dgm:spPr>
      <dgm:t>
        <a:bodyPr/>
        <a:lstStyle/>
        <a:p>
          <a:pPr algn="l"/>
          <a:r>
            <a:rPr lang="en-US">
              <a:solidFill>
                <a:sysClr val="window" lastClr="FFFFFF"/>
              </a:solidFill>
              <a:latin typeface="Arial"/>
              <a:ea typeface="+mn-ea"/>
              <a:cs typeface="Arial"/>
            </a:rPr>
            <a:t>Modification</a:t>
          </a:r>
        </a:p>
      </dgm:t>
    </dgm:pt>
    <dgm:pt modelId="{49B6E38E-A4F0-BB4A-9082-460B9A1001BB}" type="parTrans" cxnId="{F767FDA4-B27C-3E4C-B976-BEA6302D14AC}">
      <dgm:prSet/>
      <dgm:spPr/>
      <dgm:t>
        <a:bodyPr/>
        <a:lstStyle/>
        <a:p>
          <a:endParaRPr lang="en-US"/>
        </a:p>
      </dgm:t>
    </dgm:pt>
    <dgm:pt modelId="{AFA8EBC2-38CB-824B-863F-CC7215829219}" type="sibTrans" cxnId="{F767FDA4-B27C-3E4C-B976-BEA6302D14AC}">
      <dgm:prSet/>
      <dgm:spPr/>
      <dgm:t>
        <a:bodyPr/>
        <a:lstStyle/>
        <a:p>
          <a:endParaRPr lang="en-US"/>
        </a:p>
      </dgm:t>
    </dgm:pt>
    <dgm:pt modelId="{FE36DC7D-33C3-474A-84C4-F97FE5B7F95C}">
      <dgm:prSet phldrT="[Text]" custT="1"/>
      <dgm:spPr>
        <a:xfrm>
          <a:off x="0" y="401342"/>
          <a:ext cx="333219" cy="336062"/>
        </a:xfrm>
        <a:no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0096D7"/>
              </a:solidFill>
              <a:latin typeface="Arial"/>
              <a:ea typeface="+mn-ea"/>
              <a:cs typeface="Arial"/>
            </a:rPr>
            <a:t>02</a:t>
          </a:r>
        </a:p>
      </dgm:t>
    </dgm:pt>
    <dgm:pt modelId="{39AE5F75-3014-C94A-A7A1-3B2D157D249D}" type="parTrans" cxnId="{3BF4BD7E-B18E-E344-8177-464AFC6434C1}">
      <dgm:prSet/>
      <dgm:spPr/>
      <dgm:t>
        <a:bodyPr/>
        <a:lstStyle/>
        <a:p>
          <a:endParaRPr lang="en-US"/>
        </a:p>
      </dgm:t>
    </dgm:pt>
    <dgm:pt modelId="{731994F3-BE38-E44D-A7F0-A4BC55991596}" type="sibTrans" cxnId="{3BF4BD7E-B18E-E344-8177-464AFC6434C1}">
      <dgm:prSet/>
      <dgm:spPr/>
      <dgm:t>
        <a:bodyPr/>
        <a:lstStyle/>
        <a:p>
          <a:endParaRPr lang="en-US"/>
        </a:p>
      </dgm:t>
    </dgm:pt>
    <dgm:pt modelId="{7D0B45A4-2442-6540-9DAF-B0FB130DD5F7}">
      <dgm:prSet phldrT="[Text]"/>
      <dgm:spPr>
        <a:xfrm>
          <a:off x="360628" y="399932"/>
          <a:ext cx="879345" cy="338882"/>
        </a:xfrm>
        <a:noFill/>
        <a:ln w="9525" cap="flat" cmpd="sng" algn="ctr">
          <a:solidFill>
            <a:srgbClr val="3366FF">
              <a:alpha val="95000"/>
            </a:srgbClr>
          </a:solidFill>
          <a:prstDash val="solid"/>
        </a:ln>
        <a:effectLst/>
      </dgm:spPr>
      <dgm:t>
        <a:bodyPr/>
        <a:lstStyle/>
        <a:p>
          <a:pPr algn="l"/>
          <a:r>
            <a:rPr lang="en-US">
              <a:solidFill>
                <a:srgbClr val="0096D7"/>
              </a:solidFill>
              <a:latin typeface="Arial"/>
              <a:ea typeface="+mn-ea"/>
              <a:cs typeface="Arial"/>
            </a:rPr>
            <a:t>Workgroup Report</a:t>
          </a:r>
        </a:p>
      </dgm:t>
    </dgm:pt>
    <dgm:pt modelId="{D2990E9F-00EA-AA48-8299-3BF2CAE557BB}" type="parTrans" cxnId="{D95B5513-FD1D-024D-A3E7-DB65839174C4}">
      <dgm:prSet/>
      <dgm:spPr/>
      <dgm:t>
        <a:bodyPr/>
        <a:lstStyle/>
        <a:p>
          <a:endParaRPr lang="en-US"/>
        </a:p>
      </dgm:t>
    </dgm:pt>
    <dgm:pt modelId="{446D302A-985B-074E-97D7-904E98899421}" type="sibTrans" cxnId="{D95B5513-FD1D-024D-A3E7-DB65839174C4}">
      <dgm:prSet/>
      <dgm:spPr/>
      <dgm:t>
        <a:bodyPr/>
        <a:lstStyle/>
        <a:p>
          <a:endParaRPr lang="en-US"/>
        </a:p>
      </dgm:t>
    </dgm:pt>
    <dgm:pt modelId="{8C22D270-2B1D-3647-BB97-6172866B4A32}">
      <dgm:prSet phldrT="[Text]"/>
      <dgm:spPr>
        <a:xfrm>
          <a:off x="364701" y="799200"/>
          <a:ext cx="877358" cy="338101"/>
        </a:xfrm>
        <a:solidFill>
          <a:sysClr val="window" lastClr="FFFFFF">
            <a:alpha val="90000"/>
            <a:tint val="40000"/>
            <a:hueOff val="0"/>
            <a:satOff val="0"/>
            <a:lumOff val="0"/>
            <a:alphaOff val="0"/>
          </a:sysClr>
        </a:solidFill>
        <a:ln w="9525" cap="flat" cmpd="sng" algn="ctr">
          <a:solidFill>
            <a:srgbClr val="8064A2">
              <a:alpha val="95000"/>
            </a:srgbClr>
          </a:solidFill>
          <a:prstDash val="solid"/>
        </a:ln>
        <a:effectLst/>
      </dgm:spPr>
      <dgm:t>
        <a:bodyPr/>
        <a:lstStyle/>
        <a:p>
          <a:pPr algn="l"/>
          <a:r>
            <a:rPr lang="en-US">
              <a:solidFill>
                <a:srgbClr val="8064A2"/>
              </a:solidFill>
              <a:latin typeface="Arial"/>
              <a:ea typeface="+mn-ea"/>
              <a:cs typeface="Arial"/>
            </a:rPr>
            <a:t>Draft Modification Report</a:t>
          </a:r>
        </a:p>
      </dgm:t>
    </dgm:pt>
    <dgm:pt modelId="{E3826E31-B95B-6145-8AE4-3CE78F54B81E}" type="parTrans" cxnId="{C8F73A05-0B1B-CF43-8F42-A217319C0D40}">
      <dgm:prSet/>
      <dgm:spPr/>
      <dgm:t>
        <a:bodyPr/>
        <a:lstStyle/>
        <a:p>
          <a:endParaRPr lang="en-US"/>
        </a:p>
      </dgm:t>
    </dgm:pt>
    <dgm:pt modelId="{86A14A3F-6CBD-0642-8679-AE7C81FE3EC1}" type="sibTrans" cxnId="{C8F73A05-0B1B-CF43-8F42-A217319C0D40}">
      <dgm:prSet/>
      <dgm:spPr/>
      <dgm:t>
        <a:bodyPr/>
        <a:lstStyle/>
        <a:p>
          <a:endParaRPr lang="en-US"/>
        </a:p>
      </dgm:t>
    </dgm:pt>
    <dgm:pt modelId="{A5986DFE-7725-1847-8814-D50D66AFCC15}">
      <dgm:prSet phldrT="[Text]"/>
      <dgm:spPr>
        <a:xfrm>
          <a:off x="364701" y="1197881"/>
          <a:ext cx="877358" cy="337715"/>
        </a:xfrm>
        <a:solidFill>
          <a:sysClr val="window" lastClr="FFFFFF">
            <a:alpha val="90000"/>
            <a:tint val="40000"/>
            <a:hueOff val="0"/>
            <a:satOff val="0"/>
            <a:lumOff val="0"/>
            <a:alphaOff val="0"/>
          </a:sysClr>
        </a:solidFill>
        <a:ln w="9525" cap="flat" cmpd="sng" algn="ctr">
          <a:solidFill>
            <a:srgbClr val="FF6600">
              <a:alpha val="95000"/>
            </a:srgbClr>
          </a:solidFill>
          <a:prstDash val="solid"/>
        </a:ln>
        <a:effectLst/>
      </dgm:spPr>
      <dgm:t>
        <a:bodyPr/>
        <a:lstStyle/>
        <a:p>
          <a:pPr algn="l"/>
          <a:r>
            <a:rPr lang="en-US">
              <a:solidFill>
                <a:srgbClr val="FF6600"/>
              </a:solidFill>
              <a:latin typeface="Arial"/>
              <a:ea typeface="+mn-ea"/>
              <a:cs typeface="Arial"/>
            </a:rPr>
            <a:t>Final Modification Report</a:t>
          </a:r>
        </a:p>
      </dgm:t>
    </dgm:pt>
    <dgm:pt modelId="{260D3B08-4E53-2048-BDA1-E75675D393D8}" type="parTrans" cxnId="{0AA09B37-1070-D246-9B8E-A0B84C072D6A}">
      <dgm:prSet/>
      <dgm:spPr/>
      <dgm:t>
        <a:bodyPr/>
        <a:lstStyle/>
        <a:p>
          <a:endParaRPr lang="en-US"/>
        </a:p>
      </dgm:t>
    </dgm:pt>
    <dgm:pt modelId="{263D9C09-EA4C-0D40-8829-6657872CBEE1}" type="sibTrans" cxnId="{0AA09B37-1070-D246-9B8E-A0B84C072D6A}">
      <dgm:prSet/>
      <dgm:spPr/>
      <dgm:t>
        <a:bodyPr/>
        <a:lstStyle/>
        <a:p>
          <a:endParaRPr lang="en-US"/>
        </a:p>
      </dgm:t>
    </dgm:pt>
    <dgm:pt modelId="{CBCF94E4-C372-C648-B533-E3C7976D39B7}" type="pres">
      <dgm:prSet presAssocID="{A935C7C2-51E9-394B-865D-5CF1BEB503EE}" presName="Name0" presStyleCnt="0">
        <dgm:presLayoutVars>
          <dgm:chPref val="3"/>
          <dgm:dir/>
          <dgm:animLvl val="lvl"/>
          <dgm:resizeHandles/>
        </dgm:presLayoutVars>
      </dgm:prSet>
      <dgm:spPr/>
      <dgm:t>
        <a:bodyPr/>
        <a:lstStyle/>
        <a:p>
          <a:endParaRPr lang="en-US"/>
        </a:p>
      </dgm:t>
    </dgm:pt>
    <dgm:pt modelId="{6974E495-C66D-B74A-8158-D06B249C137E}" type="pres">
      <dgm:prSet presAssocID="{7D3B8AB1-5EA8-DD4D-ACED-0CCAB6FDFAE6}" presName="horFlow" presStyleCnt="0"/>
      <dgm:spPr/>
    </dgm:pt>
    <dgm:pt modelId="{1DE6589B-7756-5243-A756-6830A54BB680}" type="pres">
      <dgm:prSet presAssocID="{7D3B8AB1-5EA8-DD4D-ACED-0CCAB6FDFAE6}" presName="bigChev" presStyleLbl="node1" presStyleIdx="0" presStyleCnt="4" custScaleX="30814" custScaleY="77036" custLinFactX="-8016" custLinFactNeighborX="-100000" custLinFactNeighborY="-48"/>
      <dgm:spPr>
        <a:prstGeom prst="roundRect">
          <a:avLst/>
        </a:prstGeom>
      </dgm:spPr>
      <dgm:t>
        <a:bodyPr/>
        <a:lstStyle/>
        <a:p>
          <a:endParaRPr lang="en-US"/>
        </a:p>
      </dgm:t>
    </dgm:pt>
    <dgm:pt modelId="{9043C52A-E63D-8149-8A79-39158C778D65}" type="pres">
      <dgm:prSet presAssocID="{49B6E38E-A4F0-BB4A-9082-460B9A1001BB}" presName="parTrans" presStyleCnt="0"/>
      <dgm:spPr/>
    </dgm:pt>
    <dgm:pt modelId="{55103E2B-E140-DA40-8077-094E745E8F05}" type="pres">
      <dgm:prSet presAssocID="{5BE3AFFD-0744-D545-9D0B-FED6D271D6BB}" presName="node" presStyleLbl="alignAccFollowNode1" presStyleIdx="0" presStyleCnt="4" custScaleX="98707" custScaleY="94769" custLinFactNeighborX="60826">
        <dgm:presLayoutVars>
          <dgm:bulletEnabled val="1"/>
        </dgm:presLayoutVars>
      </dgm:prSet>
      <dgm:spPr>
        <a:prstGeom prst="roundRect">
          <a:avLst/>
        </a:prstGeom>
      </dgm:spPr>
      <dgm:t>
        <a:bodyPr/>
        <a:lstStyle/>
        <a:p>
          <a:endParaRPr lang="en-US"/>
        </a:p>
      </dgm:t>
    </dgm:pt>
    <dgm:pt modelId="{01DC6A27-04AE-0945-A20B-41F58A1B7F4F}" type="pres">
      <dgm:prSet presAssocID="{7D3B8AB1-5EA8-DD4D-ACED-0CCAB6FDFAE6}" presName="vSp" presStyleCnt="0"/>
      <dgm:spPr/>
    </dgm:pt>
    <dgm:pt modelId="{4B83D6C4-550C-444A-9954-89B557AB82E9}" type="pres">
      <dgm:prSet presAssocID="{FE36DC7D-33C3-474A-84C4-F97FE5B7F95C}" presName="horFlow" presStyleCnt="0"/>
      <dgm:spPr/>
    </dgm:pt>
    <dgm:pt modelId="{477BA8D3-8A7D-C94B-88A0-39B820B72CE0}" type="pres">
      <dgm:prSet presAssocID="{FE36DC7D-33C3-474A-84C4-F97FE5B7F95C}" presName="bigChev" presStyleLbl="node1" presStyleIdx="1" presStyleCnt="4" custScaleX="30902" custScaleY="77914" custLinFactX="-10065" custLinFactNeighborX="-100000"/>
      <dgm:spPr>
        <a:prstGeom prst="roundRect">
          <a:avLst/>
        </a:prstGeom>
      </dgm:spPr>
      <dgm:t>
        <a:bodyPr/>
        <a:lstStyle/>
        <a:p>
          <a:endParaRPr lang="en-US"/>
        </a:p>
      </dgm:t>
    </dgm:pt>
    <dgm:pt modelId="{D10C13D4-3269-994C-82C1-75B3C073B557}" type="pres">
      <dgm:prSet presAssocID="{D2990E9F-00EA-AA48-8299-3BF2CAE557BB}" presName="parTrans" presStyleCnt="0"/>
      <dgm:spPr/>
    </dgm:pt>
    <dgm:pt modelId="{50D2A4A2-A1F7-9C4D-8457-347EC5CF1DDC}" type="pres">
      <dgm:prSet presAssocID="{7D0B45A4-2442-6540-9DAF-B0FB130DD5F7}" presName="node" presStyleLbl="alignAccFollowNode1" presStyleIdx="1" presStyleCnt="4" custScaleX="98251" custScaleY="94660" custLinFactNeighborX="60149">
        <dgm:presLayoutVars>
          <dgm:bulletEnabled val="1"/>
        </dgm:presLayoutVars>
      </dgm:prSet>
      <dgm:spPr>
        <a:prstGeom prst="roundRect">
          <a:avLst/>
        </a:prstGeom>
      </dgm:spPr>
      <dgm:t>
        <a:bodyPr/>
        <a:lstStyle/>
        <a:p>
          <a:endParaRPr lang="en-US"/>
        </a:p>
      </dgm:t>
    </dgm:pt>
    <dgm:pt modelId="{61A6B003-AF47-4046-841B-DEAABAAB6256}" type="pres">
      <dgm:prSet presAssocID="{FE36DC7D-33C3-474A-84C4-F97FE5B7F95C}" presName="vSp" presStyleCnt="0"/>
      <dgm:spPr/>
    </dgm:pt>
    <dgm:pt modelId="{08745444-8660-124F-B9E3-F7CB72B8A9F6}" type="pres">
      <dgm:prSet presAssocID="{8F951A2D-8316-7942-B199-785B2B0AB0C3}" presName="horFlow" presStyleCnt="0"/>
      <dgm:spPr/>
    </dgm:pt>
    <dgm:pt modelId="{CDF19424-C7C4-9F40-84E9-8D4B4EB62BE8}" type="pres">
      <dgm:prSet presAssocID="{8F951A2D-8316-7942-B199-785B2B0AB0C3}" presName="bigChev" presStyleLbl="node1" presStyleIdx="2" presStyleCnt="4" custScaleX="31166" custScaleY="77914" custLinFactNeighborX="-88641"/>
      <dgm:spPr>
        <a:prstGeom prst="roundRect">
          <a:avLst/>
        </a:prstGeom>
      </dgm:spPr>
      <dgm:t>
        <a:bodyPr/>
        <a:lstStyle/>
        <a:p>
          <a:endParaRPr lang="en-US"/>
        </a:p>
      </dgm:t>
    </dgm:pt>
    <dgm:pt modelId="{7717A314-C3AA-034D-BD28-ECA9DB8EF134}" type="pres">
      <dgm:prSet presAssocID="{E3826E31-B95B-6145-8AE4-3CE78F54B81E}" presName="parTrans" presStyleCnt="0"/>
      <dgm:spPr/>
    </dgm:pt>
    <dgm:pt modelId="{CFDAD9C7-3A4F-DF48-A43E-D4DC637F1C2D}" type="pres">
      <dgm:prSet presAssocID="{8C22D270-2B1D-3647-BB97-6172866B4A32}" presName="node" presStyleLbl="alignAccFollowNode1" presStyleIdx="2" presStyleCnt="4" custScaleX="98029" custScaleY="94442" custLinFactNeighborX="61729">
        <dgm:presLayoutVars>
          <dgm:bulletEnabled val="1"/>
        </dgm:presLayoutVars>
      </dgm:prSet>
      <dgm:spPr>
        <a:prstGeom prst="roundRect">
          <a:avLst/>
        </a:prstGeom>
      </dgm:spPr>
      <dgm:t>
        <a:bodyPr/>
        <a:lstStyle/>
        <a:p>
          <a:endParaRPr lang="en-US"/>
        </a:p>
      </dgm:t>
    </dgm:pt>
    <dgm:pt modelId="{FE7A17E7-4371-8F43-991C-D33780A18970}" type="pres">
      <dgm:prSet presAssocID="{8F951A2D-8316-7942-B199-785B2B0AB0C3}" presName="vSp" presStyleCnt="0"/>
      <dgm:spPr/>
    </dgm:pt>
    <dgm:pt modelId="{B30DEA06-BB50-134C-A79D-C98A8A0DEC5A}" type="pres">
      <dgm:prSet presAssocID="{A0B44F8A-6A2F-0044-9BB8-0A3469DF2734}" presName="horFlow" presStyleCnt="0"/>
      <dgm:spPr/>
    </dgm:pt>
    <dgm:pt modelId="{DAD3E78C-AE02-7946-8AFD-B6C6799EE258}" type="pres">
      <dgm:prSet presAssocID="{A0B44F8A-6A2F-0044-9BB8-0A3469DF2734}" presName="bigChev" presStyleLbl="node1" presStyleIdx="3" presStyleCnt="4" custScaleX="31166" custScaleY="78387" custLinFactNeighborX="-88641"/>
      <dgm:spPr>
        <a:prstGeom prst="roundRect">
          <a:avLst/>
        </a:prstGeom>
      </dgm:spPr>
      <dgm:t>
        <a:bodyPr/>
        <a:lstStyle/>
        <a:p>
          <a:endParaRPr lang="en-US"/>
        </a:p>
      </dgm:t>
    </dgm:pt>
    <dgm:pt modelId="{D5A934E3-EE19-0641-957A-617846E374CD}" type="pres">
      <dgm:prSet presAssocID="{260D3B08-4E53-2048-BDA1-E75675D393D8}" presName="parTrans" presStyleCnt="0"/>
      <dgm:spPr/>
    </dgm:pt>
    <dgm:pt modelId="{003BC28C-F1D9-CC4D-A9FB-3697781EB6A5}" type="pres">
      <dgm:prSet presAssocID="{A5986DFE-7725-1847-8814-D50D66AFCC15}" presName="node" presStyleLbl="alignAccFollowNode1" presStyleIdx="3" presStyleCnt="4" custScaleX="98029" custScaleY="94334" custLinFactNeighborX="61729">
        <dgm:presLayoutVars>
          <dgm:bulletEnabled val="1"/>
        </dgm:presLayoutVars>
      </dgm:prSet>
      <dgm:spPr>
        <a:prstGeom prst="roundRect">
          <a:avLst/>
        </a:prstGeom>
      </dgm:spPr>
      <dgm:t>
        <a:bodyPr/>
        <a:lstStyle/>
        <a:p>
          <a:endParaRPr lang="en-US"/>
        </a:p>
      </dgm:t>
    </dgm:pt>
  </dgm:ptLst>
  <dgm:cxnLst>
    <dgm:cxn modelId="{0AA09B37-1070-D246-9B8E-A0B84C072D6A}" srcId="{A0B44F8A-6A2F-0044-9BB8-0A3469DF2734}" destId="{A5986DFE-7725-1847-8814-D50D66AFCC15}" srcOrd="0" destOrd="0" parTransId="{260D3B08-4E53-2048-BDA1-E75675D393D8}" sibTransId="{263D9C09-EA4C-0D40-8829-6657872CBEE1}"/>
    <dgm:cxn modelId="{A3597E2C-8655-454D-9A35-B876DD29511D}" type="presOf" srcId="{7D3B8AB1-5EA8-DD4D-ACED-0CCAB6FDFAE6}" destId="{1DE6589B-7756-5243-A756-6830A54BB680}" srcOrd="0" destOrd="0" presId="urn:microsoft.com/office/officeart/2005/8/layout/lProcess3"/>
    <dgm:cxn modelId="{C8F73A05-0B1B-CF43-8F42-A217319C0D40}" srcId="{8F951A2D-8316-7942-B199-785B2B0AB0C3}" destId="{8C22D270-2B1D-3647-BB97-6172866B4A32}" srcOrd="0" destOrd="0" parTransId="{E3826E31-B95B-6145-8AE4-3CE78F54B81E}" sibTransId="{86A14A3F-6CBD-0642-8679-AE7C81FE3EC1}"/>
    <dgm:cxn modelId="{41A826EA-51F1-4B0C-A6C2-FD87CBE52F75}" type="presOf" srcId="{A0B44F8A-6A2F-0044-9BB8-0A3469DF2734}" destId="{DAD3E78C-AE02-7946-8AFD-B6C6799EE258}" srcOrd="0" destOrd="0" presId="urn:microsoft.com/office/officeart/2005/8/layout/lProcess3"/>
    <dgm:cxn modelId="{03D52E04-0D26-0D4A-A28A-FFBF2BBE9ECF}" srcId="{A935C7C2-51E9-394B-865D-5CF1BEB503EE}" destId="{7D3B8AB1-5EA8-DD4D-ACED-0CCAB6FDFAE6}" srcOrd="0" destOrd="0" parTransId="{ED96D06F-9A1E-2743-9913-78FDF7A29C30}" sibTransId="{555EF976-CB3E-3740-9714-D4E964B9FB72}"/>
    <dgm:cxn modelId="{2AC9879B-3861-E542-B1FB-60ABBD61AB31}" srcId="{A935C7C2-51E9-394B-865D-5CF1BEB503EE}" destId="{A0B44F8A-6A2F-0044-9BB8-0A3469DF2734}" srcOrd="3" destOrd="0" parTransId="{322E361A-FB1B-0D47-80B8-6F8E1E98915A}" sibTransId="{AEE3A9E3-7BE1-1C41-B42E-F4079641B9E8}"/>
    <dgm:cxn modelId="{1BC2364C-7D43-406E-9101-4872252DBEB1}" type="presOf" srcId="{8C22D270-2B1D-3647-BB97-6172866B4A32}" destId="{CFDAD9C7-3A4F-DF48-A43E-D4DC637F1C2D}" srcOrd="0" destOrd="0" presId="urn:microsoft.com/office/officeart/2005/8/layout/lProcess3"/>
    <dgm:cxn modelId="{D0DE0AF9-13D5-4778-A077-16B68A428970}" type="presOf" srcId="{5BE3AFFD-0744-D545-9D0B-FED6D271D6BB}" destId="{55103E2B-E140-DA40-8077-094E745E8F05}" srcOrd="0" destOrd="0" presId="urn:microsoft.com/office/officeart/2005/8/layout/lProcess3"/>
    <dgm:cxn modelId="{17DDB721-9B40-1E49-B058-473FC2A4DAE2}" srcId="{A935C7C2-51E9-394B-865D-5CF1BEB503EE}" destId="{8F951A2D-8316-7942-B199-785B2B0AB0C3}" srcOrd="2" destOrd="0" parTransId="{3AFE9292-A099-244C-A617-20602CFCB1E3}" sibTransId="{173CF78D-536E-C343-8B69-65E61BE510E1}"/>
    <dgm:cxn modelId="{D95B5513-FD1D-024D-A3E7-DB65839174C4}" srcId="{FE36DC7D-33C3-474A-84C4-F97FE5B7F95C}" destId="{7D0B45A4-2442-6540-9DAF-B0FB130DD5F7}" srcOrd="0" destOrd="0" parTransId="{D2990E9F-00EA-AA48-8299-3BF2CAE557BB}" sibTransId="{446D302A-985B-074E-97D7-904E98899421}"/>
    <dgm:cxn modelId="{F767FDA4-B27C-3E4C-B976-BEA6302D14AC}" srcId="{7D3B8AB1-5EA8-DD4D-ACED-0CCAB6FDFAE6}" destId="{5BE3AFFD-0744-D545-9D0B-FED6D271D6BB}" srcOrd="0" destOrd="0" parTransId="{49B6E38E-A4F0-BB4A-9082-460B9A1001BB}" sibTransId="{AFA8EBC2-38CB-824B-863F-CC7215829219}"/>
    <dgm:cxn modelId="{14E373F8-37F5-43AD-BECD-5DD011F048D1}" type="presOf" srcId="{A935C7C2-51E9-394B-865D-5CF1BEB503EE}" destId="{CBCF94E4-C372-C648-B533-E3C7976D39B7}" srcOrd="0" destOrd="0" presId="urn:microsoft.com/office/officeart/2005/8/layout/lProcess3"/>
    <dgm:cxn modelId="{9052CBEA-A65D-42CB-8F43-329B9909FDC4}" type="presOf" srcId="{FE36DC7D-33C3-474A-84C4-F97FE5B7F95C}" destId="{477BA8D3-8A7D-C94B-88A0-39B820B72CE0}" srcOrd="0" destOrd="0" presId="urn:microsoft.com/office/officeart/2005/8/layout/lProcess3"/>
    <dgm:cxn modelId="{3BF4BD7E-B18E-E344-8177-464AFC6434C1}" srcId="{A935C7C2-51E9-394B-865D-5CF1BEB503EE}" destId="{FE36DC7D-33C3-474A-84C4-F97FE5B7F95C}" srcOrd="1" destOrd="0" parTransId="{39AE5F75-3014-C94A-A7A1-3B2D157D249D}" sibTransId="{731994F3-BE38-E44D-A7F0-A4BC55991596}"/>
    <dgm:cxn modelId="{5D4BAE8F-D071-486C-80CC-CC797F45A3CF}" type="presOf" srcId="{8F951A2D-8316-7942-B199-785B2B0AB0C3}" destId="{CDF19424-C7C4-9F40-84E9-8D4B4EB62BE8}" srcOrd="0" destOrd="0" presId="urn:microsoft.com/office/officeart/2005/8/layout/lProcess3"/>
    <dgm:cxn modelId="{33F7A484-5D73-4864-B15C-96B84C29ACC8}" type="presOf" srcId="{A5986DFE-7725-1847-8814-D50D66AFCC15}" destId="{003BC28C-F1D9-CC4D-A9FB-3697781EB6A5}" srcOrd="0" destOrd="0" presId="urn:microsoft.com/office/officeart/2005/8/layout/lProcess3"/>
    <dgm:cxn modelId="{B799B660-438F-4CC7-9D5C-94A4153261AE}" type="presOf" srcId="{7D0B45A4-2442-6540-9DAF-B0FB130DD5F7}" destId="{50D2A4A2-A1F7-9C4D-8457-347EC5CF1DDC}" srcOrd="0" destOrd="0" presId="urn:microsoft.com/office/officeart/2005/8/layout/lProcess3"/>
    <dgm:cxn modelId="{0E1845EE-9561-4DDC-923E-DD25869C566D}" type="presParOf" srcId="{CBCF94E4-C372-C648-B533-E3C7976D39B7}" destId="{6974E495-C66D-B74A-8158-D06B249C137E}" srcOrd="0" destOrd="0" presId="urn:microsoft.com/office/officeart/2005/8/layout/lProcess3"/>
    <dgm:cxn modelId="{E64FBF71-DFD4-4F29-AF03-BAA8C449F75E}" type="presParOf" srcId="{6974E495-C66D-B74A-8158-D06B249C137E}" destId="{1DE6589B-7756-5243-A756-6830A54BB680}" srcOrd="0" destOrd="0" presId="urn:microsoft.com/office/officeart/2005/8/layout/lProcess3"/>
    <dgm:cxn modelId="{C21A2D45-0286-4F42-8B4A-FAD7E9476B76}" type="presParOf" srcId="{6974E495-C66D-B74A-8158-D06B249C137E}" destId="{9043C52A-E63D-8149-8A79-39158C778D65}" srcOrd="1" destOrd="0" presId="urn:microsoft.com/office/officeart/2005/8/layout/lProcess3"/>
    <dgm:cxn modelId="{FB5BFCA2-B20E-46B4-BB54-9393A98EEA7C}" type="presParOf" srcId="{6974E495-C66D-B74A-8158-D06B249C137E}" destId="{55103E2B-E140-DA40-8077-094E745E8F05}" srcOrd="2" destOrd="0" presId="urn:microsoft.com/office/officeart/2005/8/layout/lProcess3"/>
    <dgm:cxn modelId="{BD74EF5A-D084-4D4C-B244-B441A444D875}" type="presParOf" srcId="{CBCF94E4-C372-C648-B533-E3C7976D39B7}" destId="{01DC6A27-04AE-0945-A20B-41F58A1B7F4F}" srcOrd="1" destOrd="0" presId="urn:microsoft.com/office/officeart/2005/8/layout/lProcess3"/>
    <dgm:cxn modelId="{FC6C3EE6-5243-417C-B10E-FE17C6AEB96D}" type="presParOf" srcId="{CBCF94E4-C372-C648-B533-E3C7976D39B7}" destId="{4B83D6C4-550C-444A-9954-89B557AB82E9}" srcOrd="2" destOrd="0" presId="urn:microsoft.com/office/officeart/2005/8/layout/lProcess3"/>
    <dgm:cxn modelId="{B3DA57F5-A3C9-4C72-ACA3-66E30C40EDCA}" type="presParOf" srcId="{4B83D6C4-550C-444A-9954-89B557AB82E9}" destId="{477BA8D3-8A7D-C94B-88A0-39B820B72CE0}" srcOrd="0" destOrd="0" presId="urn:microsoft.com/office/officeart/2005/8/layout/lProcess3"/>
    <dgm:cxn modelId="{613DC181-E580-4844-AD95-30DB9B5BF946}" type="presParOf" srcId="{4B83D6C4-550C-444A-9954-89B557AB82E9}" destId="{D10C13D4-3269-994C-82C1-75B3C073B557}" srcOrd="1" destOrd="0" presId="urn:microsoft.com/office/officeart/2005/8/layout/lProcess3"/>
    <dgm:cxn modelId="{BFF507F9-C385-44B6-9B72-F689EE99DE28}" type="presParOf" srcId="{4B83D6C4-550C-444A-9954-89B557AB82E9}" destId="{50D2A4A2-A1F7-9C4D-8457-347EC5CF1DDC}" srcOrd="2" destOrd="0" presId="urn:microsoft.com/office/officeart/2005/8/layout/lProcess3"/>
    <dgm:cxn modelId="{A235C8F3-47F4-499C-AD35-2156B917F445}" type="presParOf" srcId="{CBCF94E4-C372-C648-B533-E3C7976D39B7}" destId="{61A6B003-AF47-4046-841B-DEAABAAB6256}" srcOrd="3" destOrd="0" presId="urn:microsoft.com/office/officeart/2005/8/layout/lProcess3"/>
    <dgm:cxn modelId="{231A6830-043C-4C89-97B4-19EEFAE6B4F2}" type="presParOf" srcId="{CBCF94E4-C372-C648-B533-E3C7976D39B7}" destId="{08745444-8660-124F-B9E3-F7CB72B8A9F6}" srcOrd="4" destOrd="0" presId="urn:microsoft.com/office/officeart/2005/8/layout/lProcess3"/>
    <dgm:cxn modelId="{67FCE0B6-2745-43C8-858A-16E01A78AF2A}" type="presParOf" srcId="{08745444-8660-124F-B9E3-F7CB72B8A9F6}" destId="{CDF19424-C7C4-9F40-84E9-8D4B4EB62BE8}" srcOrd="0" destOrd="0" presId="urn:microsoft.com/office/officeart/2005/8/layout/lProcess3"/>
    <dgm:cxn modelId="{BFF83451-2A16-4BB9-AF10-AE2F5856361F}" type="presParOf" srcId="{08745444-8660-124F-B9E3-F7CB72B8A9F6}" destId="{7717A314-C3AA-034D-BD28-ECA9DB8EF134}" srcOrd="1" destOrd="0" presId="urn:microsoft.com/office/officeart/2005/8/layout/lProcess3"/>
    <dgm:cxn modelId="{0B25E3F6-A766-420F-951E-9DB8920763EA}" type="presParOf" srcId="{08745444-8660-124F-B9E3-F7CB72B8A9F6}" destId="{CFDAD9C7-3A4F-DF48-A43E-D4DC637F1C2D}" srcOrd="2" destOrd="0" presId="urn:microsoft.com/office/officeart/2005/8/layout/lProcess3"/>
    <dgm:cxn modelId="{0E7359E5-C7E7-42EC-B716-445ACBBD9466}" type="presParOf" srcId="{CBCF94E4-C372-C648-B533-E3C7976D39B7}" destId="{FE7A17E7-4371-8F43-991C-D33780A18970}" srcOrd="5" destOrd="0" presId="urn:microsoft.com/office/officeart/2005/8/layout/lProcess3"/>
    <dgm:cxn modelId="{56FF15E3-9978-4F34-8982-E522959D70F4}" type="presParOf" srcId="{CBCF94E4-C372-C648-B533-E3C7976D39B7}" destId="{B30DEA06-BB50-134C-A79D-C98A8A0DEC5A}" srcOrd="6" destOrd="0" presId="urn:microsoft.com/office/officeart/2005/8/layout/lProcess3"/>
    <dgm:cxn modelId="{362B5958-3CD2-46AC-B2B6-3EE65C939243}" type="presParOf" srcId="{B30DEA06-BB50-134C-A79D-C98A8A0DEC5A}" destId="{DAD3E78C-AE02-7946-8AFD-B6C6799EE258}" srcOrd="0" destOrd="0" presId="urn:microsoft.com/office/officeart/2005/8/layout/lProcess3"/>
    <dgm:cxn modelId="{7DB060BB-880F-4B6F-995B-4AAF39316B3F}" type="presParOf" srcId="{B30DEA06-BB50-134C-A79D-C98A8A0DEC5A}" destId="{D5A934E3-EE19-0641-957A-617846E374CD}" srcOrd="1" destOrd="0" presId="urn:microsoft.com/office/officeart/2005/8/layout/lProcess3"/>
    <dgm:cxn modelId="{D6D27B7A-8DED-4B59-9B88-B44301D42AE9}" type="presParOf" srcId="{B30DEA06-BB50-134C-A79D-C98A8A0DEC5A}" destId="{003BC28C-F1D9-CC4D-A9FB-3697781EB6A5}" srcOrd="2" destOrd="0" presId="urn:microsoft.com/office/officeart/2005/8/layout/lProcess3"/>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6589B-7756-5243-A756-6830A54BB680}">
      <dsp:nvSpPr>
        <dsp:cNvPr id="0" name=""/>
        <dsp:cNvSpPr/>
      </dsp:nvSpPr>
      <dsp:spPr>
        <a:xfrm>
          <a:off x="0" y="3582"/>
          <a:ext cx="332540" cy="332544"/>
        </a:xfrm>
        <a:prstGeom prst="roundRect">
          <a:avLst/>
        </a:prstGeom>
        <a:solidFill>
          <a:srgbClr val="00B274">
            <a:alpha val="90000"/>
          </a:srgbClr>
        </a:solidFill>
        <a:ln>
          <a:solidFill>
            <a:srgbClr val="008000">
              <a:alpha val="95000"/>
            </a:srgbClr>
          </a:solidFill>
        </a:ln>
        <a:effectLst>
          <a:softEdge rad="1104900"/>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Arial"/>
              <a:ea typeface="+mn-ea"/>
              <a:cs typeface="Arial"/>
            </a:rPr>
            <a:t>01</a:t>
          </a:r>
        </a:p>
      </dsp:txBody>
      <dsp:txXfrm>
        <a:off x="16233" y="19815"/>
        <a:ext cx="300074" cy="300078"/>
      </dsp:txXfrm>
    </dsp:sp>
    <dsp:sp modelId="{55103E2B-E140-DA40-8077-094E745E8F05}">
      <dsp:nvSpPr>
        <dsp:cNvPr id="0" name=""/>
        <dsp:cNvSpPr/>
      </dsp:nvSpPr>
      <dsp:spPr>
        <a:xfrm>
          <a:off x="354743" y="287"/>
          <a:ext cx="884141" cy="339547"/>
        </a:xfrm>
        <a:prstGeom prst="roundRect">
          <a:avLst/>
        </a:prstGeom>
        <a:solidFill>
          <a:srgbClr val="00B274">
            <a:alpha val="90000"/>
          </a:srgbClr>
        </a:solidFill>
        <a:ln w="9525" cap="flat" cmpd="sng" algn="ctr">
          <a:solidFill>
            <a:srgbClr val="008000">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Arial"/>
              <a:ea typeface="+mn-ea"/>
              <a:cs typeface="Arial"/>
            </a:rPr>
            <a:t>Modification</a:t>
          </a:r>
        </a:p>
      </dsp:txBody>
      <dsp:txXfrm>
        <a:off x="371318" y="16862"/>
        <a:ext cx="850991" cy="306397"/>
      </dsp:txXfrm>
    </dsp:sp>
    <dsp:sp modelId="{477BA8D3-8A7D-C94B-88A0-39B820B72CE0}">
      <dsp:nvSpPr>
        <dsp:cNvPr id="0" name=""/>
        <dsp:cNvSpPr/>
      </dsp:nvSpPr>
      <dsp:spPr>
        <a:xfrm>
          <a:off x="0" y="401680"/>
          <a:ext cx="333489" cy="336334"/>
        </a:xfrm>
        <a:prstGeom prst="roundRect">
          <a:avLst/>
        </a:prstGeom>
        <a:no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0096D7"/>
              </a:solidFill>
              <a:latin typeface="Arial"/>
              <a:ea typeface="+mn-ea"/>
              <a:cs typeface="Arial"/>
            </a:rPr>
            <a:t>02</a:t>
          </a:r>
        </a:p>
      </dsp:txBody>
      <dsp:txXfrm>
        <a:off x="16280" y="417960"/>
        <a:ext cx="300929" cy="303774"/>
      </dsp:txXfrm>
    </dsp:sp>
    <dsp:sp modelId="{50D2A4A2-A1F7-9C4D-8457-347EC5CF1DDC}">
      <dsp:nvSpPr>
        <dsp:cNvPr id="0" name=""/>
        <dsp:cNvSpPr/>
      </dsp:nvSpPr>
      <dsp:spPr>
        <a:xfrm>
          <a:off x="358827" y="400269"/>
          <a:ext cx="880057" cy="339156"/>
        </a:xfrm>
        <a:prstGeom prst="roundRect">
          <a:avLst/>
        </a:prstGeom>
        <a:noFill/>
        <a:ln w="9525" cap="flat" cmpd="sng" algn="ctr">
          <a:solidFill>
            <a:srgbClr val="3366FF">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0096D7"/>
              </a:solidFill>
              <a:latin typeface="Arial"/>
              <a:ea typeface="+mn-ea"/>
              <a:cs typeface="Arial"/>
            </a:rPr>
            <a:t>Workgroup Report</a:t>
          </a:r>
        </a:p>
      </dsp:txBody>
      <dsp:txXfrm>
        <a:off x="375383" y="416825"/>
        <a:ext cx="846945" cy="306044"/>
      </dsp:txXfrm>
    </dsp:sp>
    <dsp:sp modelId="{CDF19424-C7C4-9F40-84E9-8D4B4EB62BE8}">
      <dsp:nvSpPr>
        <dsp:cNvPr id="0" name=""/>
        <dsp:cNvSpPr/>
      </dsp:nvSpPr>
      <dsp:spPr>
        <a:xfrm>
          <a:off x="0" y="800881"/>
          <a:ext cx="336338" cy="336334"/>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8064A2"/>
              </a:solidFill>
              <a:latin typeface="Arial"/>
              <a:ea typeface="+mn-ea"/>
              <a:cs typeface="Arial"/>
            </a:rPr>
            <a:t>03</a:t>
          </a:r>
        </a:p>
      </dsp:txBody>
      <dsp:txXfrm>
        <a:off x="16418" y="817299"/>
        <a:ext cx="303502" cy="303498"/>
      </dsp:txXfrm>
    </dsp:sp>
    <dsp:sp modelId="{CFDAD9C7-3A4F-DF48-A43E-D4DC637F1C2D}">
      <dsp:nvSpPr>
        <dsp:cNvPr id="0" name=""/>
        <dsp:cNvSpPr/>
      </dsp:nvSpPr>
      <dsp:spPr>
        <a:xfrm>
          <a:off x="360816" y="799860"/>
          <a:ext cx="878068" cy="338375"/>
        </a:xfrm>
        <a:prstGeom prst="roundRect">
          <a:avLst/>
        </a:prstGeom>
        <a:solidFill>
          <a:sysClr val="window" lastClr="FFFFFF">
            <a:alpha val="90000"/>
            <a:tint val="40000"/>
            <a:hueOff val="0"/>
            <a:satOff val="0"/>
            <a:lumOff val="0"/>
            <a:alphaOff val="0"/>
          </a:sysClr>
        </a:solidFill>
        <a:ln w="9525" cap="flat" cmpd="sng" algn="ctr">
          <a:solidFill>
            <a:srgbClr val="8064A2">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8064A2"/>
              </a:solidFill>
              <a:latin typeface="Arial"/>
              <a:ea typeface="+mn-ea"/>
              <a:cs typeface="Arial"/>
            </a:rPr>
            <a:t>Draft Modification Report</a:t>
          </a:r>
        </a:p>
      </dsp:txBody>
      <dsp:txXfrm>
        <a:off x="377334" y="816378"/>
        <a:ext cx="845032" cy="305339"/>
      </dsp:txXfrm>
    </dsp:sp>
    <dsp:sp modelId="{DAD3E78C-AE02-7946-8AFD-B6C6799EE258}">
      <dsp:nvSpPr>
        <dsp:cNvPr id="0" name=""/>
        <dsp:cNvSpPr/>
      </dsp:nvSpPr>
      <dsp:spPr>
        <a:xfrm>
          <a:off x="0" y="1198670"/>
          <a:ext cx="336338" cy="338376"/>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FF6600"/>
              </a:solidFill>
              <a:latin typeface="Arial"/>
              <a:ea typeface="+mn-ea"/>
              <a:cs typeface="Arial"/>
            </a:rPr>
            <a:t>04</a:t>
          </a:r>
        </a:p>
      </dsp:txBody>
      <dsp:txXfrm>
        <a:off x="16419" y="1215089"/>
        <a:ext cx="303500" cy="305538"/>
      </dsp:txXfrm>
    </dsp:sp>
    <dsp:sp modelId="{003BC28C-F1D9-CC4D-A9FB-3697781EB6A5}">
      <dsp:nvSpPr>
        <dsp:cNvPr id="0" name=""/>
        <dsp:cNvSpPr/>
      </dsp:nvSpPr>
      <dsp:spPr>
        <a:xfrm>
          <a:off x="360816" y="1198864"/>
          <a:ext cx="878068" cy="337988"/>
        </a:xfrm>
        <a:prstGeom prst="roundRect">
          <a:avLst/>
        </a:prstGeom>
        <a:solidFill>
          <a:sysClr val="window" lastClr="FFFFFF">
            <a:alpha val="90000"/>
            <a:tint val="40000"/>
            <a:hueOff val="0"/>
            <a:satOff val="0"/>
            <a:lumOff val="0"/>
            <a:alphaOff val="0"/>
          </a:sysClr>
        </a:solidFill>
        <a:ln w="9525" cap="flat" cmpd="sng" algn="ctr">
          <a:solidFill>
            <a:srgbClr val="FF6600">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FF6600"/>
              </a:solidFill>
              <a:latin typeface="Arial"/>
              <a:ea typeface="+mn-ea"/>
              <a:cs typeface="Arial"/>
            </a:rPr>
            <a:t>Final Modification Report</a:t>
          </a:r>
        </a:p>
      </dsp:txBody>
      <dsp:txXfrm>
        <a:off x="377315" y="1215363"/>
        <a:ext cx="845070" cy="3049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DAD9-2DD0-4539-BB43-D0540444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Standard Modification Template</vt:lpstr>
    </vt:vector>
  </TitlesOfParts>
  <Company>ELEXON</Company>
  <LinksUpToDate>false</LinksUpToDate>
  <CharactersWithSpaces>12646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Modification Template</dc:title>
  <dc:subject>Standard Modification Template</dc:subject>
  <dc:creator>ELEXON</dc:creator>
  <cp:keywords>Standard,Modification,Template</cp:keywords>
  <dc:description>Replaced forms previously in BSCP40 by CP1468</dc:description>
  <cp:lastModifiedBy>Deborah Chapman</cp:lastModifiedBy>
  <cp:revision>3</cp:revision>
  <cp:lastPrinted>2016-07-07T13:46:00Z</cp:lastPrinted>
  <dcterms:created xsi:type="dcterms:W3CDTF">2017-01-16T14:48:00Z</dcterms:created>
  <dcterms:modified xsi:type="dcterms:W3CDTF">2017-01-16T14:48:00Z</dcterms:modified>
  <cp:category>Standard Modification Template</cp:category>
</cp:coreProperties>
</file>