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1C6496" w:rsidRPr="00C03F6C" w:rsidTr="009B7B08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1C6496" w:rsidRPr="00D12518" w:rsidRDefault="001C6496" w:rsidP="009B7B08">
            <w:pPr>
              <w:pStyle w:val="Title"/>
            </w:pPr>
            <w:r w:rsidRPr="00D12518">
              <w:t>Headline report</w:t>
            </w:r>
          </w:p>
        </w:tc>
      </w:tr>
      <w:tr w:rsidR="001C6496" w:rsidRPr="00E11F1F" w:rsidTr="000F34C4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1C6496" w:rsidRPr="00D12518" w:rsidRDefault="001C6496" w:rsidP="000F34C4">
            <w:pPr>
              <w:pStyle w:val="Introtabletextblue"/>
            </w:pPr>
            <w:r w:rsidRPr="00D12518">
              <w:t>Meeting name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1C6496" w:rsidRPr="00D12518" w:rsidRDefault="00187051" w:rsidP="00187051">
            <w:pPr>
              <w:pStyle w:val="Introtabletext"/>
            </w:pPr>
            <w:r w:rsidRPr="00D12518">
              <w:t>Imbalance Settlement Group</w:t>
            </w:r>
            <w:r w:rsidR="00A811C1" w:rsidRPr="00D12518">
              <w:t xml:space="preserve"> </w:t>
            </w:r>
          </w:p>
        </w:tc>
      </w:tr>
      <w:tr w:rsidR="000F34C4" w:rsidTr="000F34C4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0F34C4" w:rsidRPr="00D12518" w:rsidRDefault="000F34C4" w:rsidP="009B7B08">
            <w:pPr>
              <w:pStyle w:val="Introtabletextbold"/>
            </w:pPr>
            <w:r w:rsidRPr="00D12518">
              <w:t>Meeting number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0F34C4" w:rsidRPr="00D12518" w:rsidRDefault="008400C4" w:rsidP="008400C4">
            <w:pPr>
              <w:pStyle w:val="Date"/>
            </w:pPr>
            <w:r>
              <w:t>205</w:t>
            </w:r>
          </w:p>
        </w:tc>
      </w:tr>
      <w:tr w:rsidR="001C6496" w:rsidTr="000F34C4">
        <w:tc>
          <w:tcPr>
            <w:tcW w:w="2494" w:type="dxa"/>
            <w:tcMar>
              <w:top w:w="170" w:type="dxa"/>
            </w:tcMar>
          </w:tcPr>
          <w:p w:rsidR="001C6496" w:rsidRPr="00D12518" w:rsidRDefault="001C6496" w:rsidP="009B7B08">
            <w:pPr>
              <w:pStyle w:val="Introtabletextbold"/>
            </w:pPr>
            <w:r w:rsidRPr="00D12518">
              <w:t>Date of meeting</w:t>
            </w:r>
          </w:p>
        </w:tc>
        <w:tc>
          <w:tcPr>
            <w:tcW w:w="7824" w:type="dxa"/>
            <w:gridSpan w:val="2"/>
            <w:tcMar>
              <w:top w:w="170" w:type="dxa"/>
            </w:tcMar>
          </w:tcPr>
          <w:p w:rsidR="001C6496" w:rsidRPr="00D12518" w:rsidRDefault="006A3F74" w:rsidP="00115488">
            <w:pPr>
              <w:pStyle w:val="Date"/>
            </w:pPr>
            <w:r>
              <w:t xml:space="preserve">22 May </w:t>
            </w:r>
            <w:r w:rsidR="008E5E01">
              <w:t>201</w:t>
            </w:r>
            <w:r w:rsidR="00DD0B5F">
              <w:t>8</w:t>
            </w:r>
          </w:p>
        </w:tc>
      </w:tr>
      <w:tr w:rsidR="001C6496" w:rsidRPr="00E11F1F" w:rsidTr="009B7B08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1C6496" w:rsidRPr="00D12518" w:rsidRDefault="00306CD3" w:rsidP="001C6496">
            <w:pPr>
              <w:pStyle w:val="Introtabletextbold"/>
            </w:pPr>
            <w:r w:rsidRPr="00D12518">
              <w:t>Purpose of paper</w:t>
            </w:r>
          </w:p>
        </w:tc>
        <w:tc>
          <w:tcPr>
            <w:tcW w:w="7809" w:type="dxa"/>
            <w:tcMar>
              <w:top w:w="170" w:type="dxa"/>
            </w:tcMar>
          </w:tcPr>
          <w:p w:rsidR="001C6496" w:rsidRPr="00D12518" w:rsidRDefault="00A811C1" w:rsidP="009B7B08">
            <w:pPr>
              <w:pStyle w:val="Introtabletext"/>
            </w:pPr>
            <w:r w:rsidRPr="00D12518">
              <w:t>Information</w:t>
            </w:r>
          </w:p>
        </w:tc>
      </w:tr>
      <w:tr w:rsidR="001C6496" w:rsidRPr="00E11F1F" w:rsidTr="009B7B08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1C6496" w:rsidRPr="00D12518" w:rsidRDefault="001C6496" w:rsidP="009B7B08">
            <w:pPr>
              <w:pStyle w:val="Introtabletextbold"/>
            </w:pPr>
            <w:r w:rsidRPr="00D12518">
              <w:t>Classification</w:t>
            </w:r>
          </w:p>
        </w:tc>
        <w:tc>
          <w:tcPr>
            <w:tcW w:w="7809" w:type="dxa"/>
            <w:tcMar>
              <w:top w:w="170" w:type="dxa"/>
            </w:tcMar>
          </w:tcPr>
          <w:p w:rsidR="001C6496" w:rsidRPr="00D12518" w:rsidRDefault="008400C4" w:rsidP="009B7B08">
            <w:pPr>
              <w:pStyle w:val="Introtabletext"/>
            </w:pPr>
            <w:sdt>
              <w:sdtPr>
                <w:id w:val="405815754"/>
                <w:placeholder>
                  <w:docPart w:val="879C8EAD6CE447D68B9D0621FEB58C12"/>
                </w:placeholder>
                <w:dropDownList>
                  <w:listItem w:value="Choose an item:"/>
                  <w:listItem w:displayText="Restricted" w:value="Restricted"/>
                  <w:listItem w:displayText="Commercial in confidence" w:value="Commercial in confidence"/>
                  <w:listItem w:displayText="Confidential" w:value="Confidential"/>
                  <w:listItem w:displayText="Public" w:value="Public"/>
                </w:dropDownList>
              </w:sdtPr>
              <w:sdtEndPr/>
              <w:sdtContent>
                <w:r w:rsidR="00C764C0">
                  <w:t>Public</w:t>
                </w:r>
              </w:sdtContent>
            </w:sdt>
          </w:p>
        </w:tc>
      </w:tr>
      <w:tr w:rsidR="001C6496" w:rsidRPr="00E11F1F" w:rsidTr="009B7B08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1C6496" w:rsidRPr="00D12518" w:rsidRDefault="001C6496" w:rsidP="009B7B08">
            <w:pPr>
              <w:pStyle w:val="Introtabletextbold"/>
            </w:pPr>
            <w:r w:rsidRPr="00D12518">
              <w:t>Synopsis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1C6496" w:rsidRPr="00D12518" w:rsidRDefault="00A811C1" w:rsidP="00E67328">
            <w:pPr>
              <w:pStyle w:val="Introtabletext"/>
            </w:pPr>
            <w:r w:rsidRPr="00D12518">
              <w:t xml:space="preserve">This report sets out the headlines and key decisions of the most recent </w:t>
            </w:r>
            <w:r w:rsidR="00E67328" w:rsidRPr="00D12518">
              <w:t>ISG</w:t>
            </w:r>
            <w:r w:rsidR="009B12AA" w:rsidRPr="00D12518">
              <w:t xml:space="preserve"> </w:t>
            </w:r>
            <w:r w:rsidRPr="00D12518">
              <w:t>meeting</w:t>
            </w:r>
            <w:r w:rsidR="00124CE8" w:rsidRPr="00D12518">
              <w:t xml:space="preserve">. </w:t>
            </w:r>
          </w:p>
        </w:tc>
      </w:tr>
    </w:tbl>
    <w:p w:rsidR="001C6496" w:rsidRDefault="001C6496" w:rsidP="009B7C10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EC6D8D" w:rsidTr="00FD6587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C6D8D" w:rsidRPr="00D12518" w:rsidRDefault="00EC6D8D" w:rsidP="00FD6587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EC6D8D" w:rsidRPr="00D12518" w:rsidRDefault="00EC6D8D" w:rsidP="00FD6587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C6D8D" w:rsidRPr="00D12518" w:rsidRDefault="00EC6D8D" w:rsidP="00FD6587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C6D8D" w:rsidRPr="00D12518" w:rsidRDefault="00EC6D8D" w:rsidP="00FD6587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C6D8D" w:rsidRPr="009845EB" w:rsidRDefault="00EC6D8D" w:rsidP="00FD6587">
            <w:pPr>
              <w:pStyle w:val="1pt"/>
            </w:pPr>
          </w:p>
        </w:tc>
      </w:tr>
      <w:tr w:rsidR="007E40C7" w:rsidTr="008C765D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E40C7" w:rsidRPr="00D12518" w:rsidRDefault="00C764C0" w:rsidP="008E5E01">
            <w:pPr>
              <w:pStyle w:val="FooterRef1"/>
              <w:framePr w:hSpace="0" w:wrap="auto" w:vAnchor="margin" w:hAnchor="text" w:yAlign="inline"/>
              <w:suppressOverlap w:val="0"/>
            </w:pPr>
            <w:r>
              <w:t>ISG</w:t>
            </w:r>
            <w:r w:rsidR="00F10F80">
              <w:t>205</w:t>
            </w:r>
            <w:r w:rsidR="00930D07" w:rsidRPr="00D12518">
              <w:t xml:space="preserve"> Headline Report</w:t>
            </w:r>
          </w:p>
        </w:tc>
        <w:tc>
          <w:tcPr>
            <w:tcW w:w="284" w:type="dxa"/>
            <w:shd w:val="clear" w:color="auto" w:fill="FFFFFF" w:themeFill="background1"/>
          </w:tcPr>
          <w:p w:rsidR="007E40C7" w:rsidRPr="00D12518" w:rsidRDefault="007E40C7" w:rsidP="00FD6587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7E40C7" w:rsidRPr="00D12518" w:rsidRDefault="006F3D00" w:rsidP="009B7C10">
            <w:pPr>
              <w:pStyle w:val="FooterRef2"/>
              <w:framePr w:hSpace="0" w:wrap="auto" w:vAnchor="margin" w:hAnchor="text" w:yAlign="inline"/>
              <w:suppressOverlap w:val="0"/>
            </w:pPr>
            <w:r>
              <w:t>V1.0</w:t>
            </w:r>
          </w:p>
        </w:tc>
        <w:tc>
          <w:tcPr>
            <w:tcW w:w="2301" w:type="dxa"/>
            <w:shd w:val="clear" w:color="auto" w:fill="FFFFFF" w:themeFill="background1"/>
            <w:vAlign w:val="bottom"/>
          </w:tcPr>
          <w:p w:rsidR="007E40C7" w:rsidRDefault="007E40C7" w:rsidP="00FD6587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C589D60" wp14:editId="3E9A3215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B82" w:rsidRPr="00435B82" w:rsidRDefault="00435B82" w:rsidP="00435B82">
      <w:pPr>
        <w:keepNext/>
        <w:keepLines/>
        <w:pBdr>
          <w:bottom w:val="single" w:sz="36" w:space="6" w:color="DCDCDC" w:themeColor="accent3"/>
        </w:pBdr>
        <w:spacing w:before="340"/>
        <w:rPr>
          <w:b/>
          <w:caps/>
          <w:color w:val="0090AB" w:themeColor="text2"/>
          <w:sz w:val="22"/>
          <w:szCs w:val="22"/>
        </w:rPr>
      </w:pPr>
      <w:r w:rsidRPr="00435B82">
        <w:rPr>
          <w:b/>
          <w:caps/>
          <w:color w:val="0090AB" w:themeColor="text2"/>
          <w:sz w:val="22"/>
          <w:szCs w:val="22"/>
        </w:rPr>
        <w:t>Open Session – Decision Papers</w:t>
      </w:r>
      <w:bookmarkStart w:id="0" w:name="_GoBack"/>
      <w:bookmarkEnd w:id="0"/>
    </w:p>
    <w:p w:rsidR="00435B82" w:rsidRPr="00435B82" w:rsidRDefault="00F10F80" w:rsidP="00435B82">
      <w:pPr>
        <w:pStyle w:val="Numberheading"/>
      </w:pPr>
      <w:r w:rsidRPr="00884175">
        <w:t>New Generic SECALF Values</w:t>
      </w:r>
      <w:r>
        <w:t xml:space="preserve"> </w:t>
      </w:r>
      <w:r w:rsidR="006A3F74">
        <w:t>– ISG205</w:t>
      </w:r>
      <w:r w:rsidR="008E5E01">
        <w:t>/01</w:t>
      </w:r>
    </w:p>
    <w:p w:rsidR="00F10F80" w:rsidRDefault="00F10F80" w:rsidP="00435B82">
      <w:pPr>
        <w:ind w:left="624"/>
      </w:pPr>
      <w:r>
        <w:t>ELEXON proposed</w:t>
      </w:r>
      <w:r w:rsidRPr="00C477F7">
        <w:t xml:space="preserve"> changes to generic Supplier Export Credit Assessment Load Factor (SECALF) values for use from the </w:t>
      </w:r>
      <w:proofErr w:type="gramStart"/>
      <w:r w:rsidRPr="00C477F7">
        <w:t>Autumn</w:t>
      </w:r>
      <w:proofErr w:type="gramEnd"/>
      <w:r>
        <w:t xml:space="preserve"> 2018</w:t>
      </w:r>
      <w:r w:rsidRPr="00C477F7">
        <w:t xml:space="preserve"> BSC Season onwards. Subject to approval, </w:t>
      </w:r>
      <w:r>
        <w:t xml:space="preserve">ELEXON will publish </w:t>
      </w:r>
      <w:r w:rsidRPr="00C477F7">
        <w:t xml:space="preserve">the SECALF values in the </w:t>
      </w:r>
      <w:r>
        <w:t>Credit Assessment Load Factor (</w:t>
      </w:r>
      <w:r w:rsidRPr="00C477F7">
        <w:t>CALF</w:t>
      </w:r>
      <w:r>
        <w:t>)</w:t>
      </w:r>
      <w:r w:rsidRPr="00C477F7">
        <w:t xml:space="preserve"> Guidance.</w:t>
      </w:r>
    </w:p>
    <w:p w:rsidR="00435B82" w:rsidRPr="00435B82" w:rsidRDefault="00435B82" w:rsidP="00435B82">
      <w:pPr>
        <w:ind w:left="624"/>
      </w:pPr>
      <w:r w:rsidRPr="00435B82">
        <w:t>The ISG:</w:t>
      </w:r>
    </w:p>
    <w:p w:rsidR="00F10F80" w:rsidRPr="00C477F7" w:rsidRDefault="00F10F80" w:rsidP="00F10F80">
      <w:pPr>
        <w:pStyle w:val="ListNumber"/>
        <w:numPr>
          <w:ilvl w:val="0"/>
          <w:numId w:val="21"/>
        </w:numPr>
      </w:pPr>
      <w:r w:rsidRPr="00C477F7">
        <w:rPr>
          <w:b/>
        </w:rPr>
        <w:t>NOTE</w:t>
      </w:r>
      <w:r>
        <w:rPr>
          <w:b/>
        </w:rPr>
        <w:t xml:space="preserve">D </w:t>
      </w:r>
      <w:r w:rsidRPr="00C477F7">
        <w:t>that ELEXON has completed the annual generic SECALF process;</w:t>
      </w:r>
    </w:p>
    <w:p w:rsidR="00F10F80" w:rsidRPr="00C477F7" w:rsidRDefault="00F10F80" w:rsidP="00F10F80">
      <w:pPr>
        <w:pStyle w:val="ListNumber"/>
        <w:numPr>
          <w:ilvl w:val="0"/>
          <w:numId w:val="21"/>
        </w:numPr>
      </w:pPr>
      <w:r w:rsidRPr="00C477F7">
        <w:rPr>
          <w:b/>
        </w:rPr>
        <w:t>APPROVE</w:t>
      </w:r>
      <w:r>
        <w:rPr>
          <w:b/>
        </w:rPr>
        <w:t>D</w:t>
      </w:r>
      <w:r w:rsidRPr="00C477F7">
        <w:t xml:space="preserve"> the proposed new set of generic SECALF values, for use from the Autumn </w:t>
      </w:r>
      <w:r>
        <w:t>2018</w:t>
      </w:r>
      <w:r w:rsidRPr="00C477F7">
        <w:t xml:space="preserve"> BSC Season onwards; and</w:t>
      </w:r>
    </w:p>
    <w:p w:rsidR="00F10F80" w:rsidRPr="00C477F7" w:rsidRDefault="00F10F80" w:rsidP="00F10F80">
      <w:pPr>
        <w:pStyle w:val="ListNumber"/>
        <w:numPr>
          <w:ilvl w:val="0"/>
          <w:numId w:val="21"/>
        </w:numPr>
      </w:pPr>
      <w:r w:rsidRPr="00C477F7">
        <w:rPr>
          <w:b/>
        </w:rPr>
        <w:t>APPROVE</w:t>
      </w:r>
      <w:r>
        <w:rPr>
          <w:b/>
        </w:rPr>
        <w:t>D</w:t>
      </w:r>
      <w:r w:rsidRPr="00C477F7">
        <w:t xml:space="preserve"> the red-lined changes to the CALF Guidance</w:t>
      </w:r>
      <w:r>
        <w:t>.</w:t>
      </w:r>
    </w:p>
    <w:p w:rsidR="00435B82" w:rsidRPr="00435B82" w:rsidRDefault="00435B82" w:rsidP="00435B82">
      <w:pPr>
        <w:keepNext/>
        <w:keepLines/>
        <w:pBdr>
          <w:bottom w:val="single" w:sz="36" w:space="6" w:color="DCDCDC" w:themeColor="accent3"/>
        </w:pBdr>
        <w:spacing w:before="340"/>
        <w:rPr>
          <w:b/>
          <w:caps/>
          <w:color w:val="0090AB" w:themeColor="text2"/>
          <w:sz w:val="22"/>
          <w:szCs w:val="22"/>
        </w:rPr>
      </w:pPr>
      <w:r w:rsidRPr="00435B82">
        <w:rPr>
          <w:b/>
          <w:caps/>
          <w:color w:val="0090AB" w:themeColor="text2"/>
          <w:sz w:val="22"/>
          <w:szCs w:val="22"/>
        </w:rPr>
        <w:t>Open session – Tabled items</w:t>
      </w:r>
    </w:p>
    <w:p w:rsidR="00F10F80" w:rsidRPr="00F10F80" w:rsidRDefault="00F10F80" w:rsidP="00F10F80">
      <w:pPr>
        <w:pStyle w:val="Numberheading"/>
      </w:pPr>
      <w:r>
        <w:t>System Prices Analysis Report  (SPAR) – ISG205/02</w:t>
      </w:r>
    </w:p>
    <w:p w:rsidR="00F10F80" w:rsidRPr="00F10F80" w:rsidRDefault="00F10F80" w:rsidP="00F10F80">
      <w:pPr>
        <w:ind w:left="624"/>
        <w:rPr>
          <w:color w:val="000000"/>
        </w:rPr>
      </w:pPr>
      <w:r w:rsidRPr="00F10F80">
        <w:rPr>
          <w:color w:val="000000"/>
        </w:rPr>
        <w:t xml:space="preserve">The SPAR provided an overview and analysis of key System Price inputs and calculations for </w:t>
      </w:r>
      <w:r>
        <w:rPr>
          <w:color w:val="000000"/>
        </w:rPr>
        <w:t>April</w:t>
      </w:r>
      <w:r w:rsidRPr="00F10F80">
        <w:rPr>
          <w:color w:val="000000"/>
        </w:rPr>
        <w:t xml:space="preserve"> 2018. </w:t>
      </w:r>
    </w:p>
    <w:p w:rsidR="00F10F80" w:rsidRPr="00435B82" w:rsidRDefault="00F10F80" w:rsidP="00F10F80">
      <w:pPr>
        <w:ind w:left="624"/>
      </w:pPr>
      <w:r w:rsidRPr="00435B82">
        <w:t>The ISG:</w:t>
      </w:r>
    </w:p>
    <w:p w:rsidR="00F10F80" w:rsidRPr="00F10F80" w:rsidRDefault="00F10F80" w:rsidP="00F10F80">
      <w:pPr>
        <w:pStyle w:val="ListNumber"/>
        <w:numPr>
          <w:ilvl w:val="0"/>
          <w:numId w:val="20"/>
        </w:numPr>
      </w:pPr>
      <w:r>
        <w:rPr>
          <w:b/>
        </w:rPr>
        <w:t xml:space="preserve">NOTED </w:t>
      </w:r>
      <w:r w:rsidRPr="00F10F80">
        <w:t>the report</w:t>
      </w:r>
    </w:p>
    <w:p w:rsidR="00435B82" w:rsidRPr="009626E9" w:rsidRDefault="00435B82" w:rsidP="0025728A">
      <w:pPr>
        <w:pStyle w:val="Numberheading"/>
      </w:pPr>
      <w:r w:rsidRPr="009626E9">
        <w:t xml:space="preserve">BSC Operations Headline Report – </w:t>
      </w:r>
      <w:r w:rsidR="00F10F80">
        <w:t>205</w:t>
      </w:r>
      <w:r w:rsidRPr="009626E9">
        <w:t>/02</w:t>
      </w:r>
    </w:p>
    <w:p w:rsidR="00F06B4B" w:rsidRDefault="00F06B4B" w:rsidP="009626E9">
      <w:pPr>
        <w:pStyle w:val="Numberbodytext1"/>
        <w:numPr>
          <w:ilvl w:val="0"/>
          <w:numId w:val="0"/>
        </w:numPr>
        <w:ind w:left="624"/>
      </w:pPr>
      <w:r>
        <w:t>The BSC Operations Headline Report provides an</w:t>
      </w:r>
      <w:r w:rsidRPr="009577E1">
        <w:t xml:space="preserve"> overview of the operations of the BSC for </w:t>
      </w:r>
      <w:r w:rsidR="006F3D00">
        <w:t>April</w:t>
      </w:r>
      <w:r w:rsidRPr="009577E1">
        <w:t xml:space="preserve"> 201</w:t>
      </w:r>
      <w:r w:rsidR="00F10F80">
        <w:t>8</w:t>
      </w:r>
      <w:r w:rsidRPr="009577E1">
        <w:t>.</w:t>
      </w:r>
    </w:p>
    <w:p w:rsidR="00435B82" w:rsidRPr="009626E9" w:rsidRDefault="00435B82" w:rsidP="009626E9">
      <w:pPr>
        <w:pStyle w:val="Numberbodytext1"/>
        <w:numPr>
          <w:ilvl w:val="0"/>
          <w:numId w:val="0"/>
        </w:numPr>
        <w:ind w:left="624"/>
      </w:pPr>
      <w:r w:rsidRPr="009626E9">
        <w:t>The ISG:</w:t>
      </w:r>
    </w:p>
    <w:p w:rsidR="00435B82" w:rsidRPr="00435B82" w:rsidRDefault="00435B82" w:rsidP="00963C1A">
      <w:pPr>
        <w:numPr>
          <w:ilvl w:val="0"/>
          <w:numId w:val="10"/>
        </w:numPr>
      </w:pPr>
      <w:r w:rsidRPr="00435B82">
        <w:rPr>
          <w:b/>
        </w:rPr>
        <w:t>NOTED</w:t>
      </w:r>
      <w:r w:rsidRPr="00435B82">
        <w:t xml:space="preserve"> the report.</w:t>
      </w:r>
    </w:p>
    <w:p w:rsidR="00435B82" w:rsidRPr="009626E9" w:rsidRDefault="00435B82" w:rsidP="009626E9">
      <w:pPr>
        <w:pStyle w:val="Numberheading"/>
      </w:pPr>
      <w:r w:rsidRPr="009626E9">
        <w:t xml:space="preserve">Change Report – </w:t>
      </w:r>
      <w:r w:rsidR="00F10F80">
        <w:t>205</w:t>
      </w:r>
      <w:r w:rsidRPr="009626E9">
        <w:t>/03</w:t>
      </w:r>
    </w:p>
    <w:p w:rsidR="00F06B4B" w:rsidRPr="009577E1" w:rsidRDefault="00F06B4B" w:rsidP="00F06B4B">
      <w:pPr>
        <w:pStyle w:val="Numberbodytext1"/>
        <w:numPr>
          <w:ilvl w:val="0"/>
          <w:numId w:val="0"/>
        </w:numPr>
        <w:ind w:left="624"/>
      </w:pPr>
      <w:r>
        <w:t>This report presents</w:t>
      </w:r>
      <w:r w:rsidRPr="009577E1">
        <w:t xml:space="preserve"> a comprehensive monthly ove</w:t>
      </w:r>
      <w:r>
        <w:t>rview of the changes in the BSC Change Process.</w:t>
      </w:r>
    </w:p>
    <w:p w:rsidR="00435B82" w:rsidRPr="009626E9" w:rsidRDefault="00435B82" w:rsidP="009626E9">
      <w:pPr>
        <w:pStyle w:val="Numberbodytext1"/>
        <w:numPr>
          <w:ilvl w:val="0"/>
          <w:numId w:val="0"/>
        </w:numPr>
        <w:ind w:left="624"/>
      </w:pPr>
      <w:r w:rsidRPr="009626E9">
        <w:t>The ISG:</w:t>
      </w:r>
    </w:p>
    <w:p w:rsidR="00435B82" w:rsidRPr="009626E9" w:rsidRDefault="00435B82" w:rsidP="00963C1A">
      <w:pPr>
        <w:pStyle w:val="ListNumber"/>
        <w:numPr>
          <w:ilvl w:val="0"/>
          <w:numId w:val="13"/>
        </w:numPr>
      </w:pPr>
      <w:r w:rsidRPr="009626E9">
        <w:rPr>
          <w:b/>
        </w:rPr>
        <w:t>NOTED</w:t>
      </w:r>
      <w:r w:rsidRPr="009626E9">
        <w:t xml:space="preserve"> the report.</w:t>
      </w:r>
    </w:p>
    <w:p w:rsidR="00C51129" w:rsidRPr="00435B82" w:rsidRDefault="00C51129" w:rsidP="00C51129">
      <w:pPr>
        <w:keepNext/>
        <w:keepLines/>
        <w:pBdr>
          <w:bottom w:val="single" w:sz="36" w:space="6" w:color="DCDCDC" w:themeColor="accent3"/>
        </w:pBdr>
        <w:spacing w:before="340"/>
        <w:rPr>
          <w:b/>
          <w:caps/>
          <w:color w:val="0090AB" w:themeColor="text2"/>
          <w:sz w:val="22"/>
          <w:szCs w:val="22"/>
        </w:rPr>
      </w:pPr>
      <w:r>
        <w:rPr>
          <w:b/>
          <w:caps/>
          <w:color w:val="0090AB" w:themeColor="text2"/>
          <w:sz w:val="22"/>
          <w:szCs w:val="22"/>
        </w:rPr>
        <w:lastRenderedPageBreak/>
        <w:t>CLOSED</w:t>
      </w:r>
      <w:r w:rsidRPr="00435B82">
        <w:rPr>
          <w:b/>
          <w:caps/>
          <w:color w:val="0090AB" w:themeColor="text2"/>
          <w:sz w:val="22"/>
          <w:szCs w:val="22"/>
        </w:rPr>
        <w:t xml:space="preserve"> Session – Decision Papers</w:t>
      </w:r>
    </w:p>
    <w:p w:rsidR="00F06B4B" w:rsidRDefault="00C51129" w:rsidP="00C51129">
      <w:pPr>
        <w:pStyle w:val="Numberheading"/>
      </w:pPr>
      <w:r w:rsidRPr="00C51129">
        <w:t xml:space="preserve">SAA rounding rules </w:t>
      </w:r>
      <w:r>
        <w:t>– ISG205/0</w:t>
      </w:r>
      <w:r w:rsidR="005B7C3A">
        <w:t>3</w:t>
      </w:r>
    </w:p>
    <w:p w:rsidR="00C51129" w:rsidRPr="00C51129" w:rsidRDefault="00435B82" w:rsidP="00C51129">
      <w:pPr>
        <w:pStyle w:val="Numberbodytext1"/>
      </w:pPr>
      <w:r w:rsidRPr="009626E9">
        <w:t>The ISG:</w:t>
      </w:r>
    </w:p>
    <w:p w:rsidR="00C51129" w:rsidRPr="00C51129" w:rsidRDefault="00C51129" w:rsidP="00C51129">
      <w:pPr>
        <w:numPr>
          <w:ilvl w:val="0"/>
          <w:numId w:val="22"/>
        </w:numPr>
      </w:pPr>
      <w:r w:rsidRPr="00C51129">
        <w:rPr>
          <w:b/>
        </w:rPr>
        <w:t>CONSIDER</w:t>
      </w:r>
      <w:r w:rsidR="005B7C3A">
        <w:rPr>
          <w:b/>
        </w:rPr>
        <w:t>ED</w:t>
      </w:r>
      <w:r w:rsidRPr="00C51129">
        <w:t xml:space="preserve"> the observations; and</w:t>
      </w:r>
    </w:p>
    <w:p w:rsidR="00C51129" w:rsidRPr="00C51129" w:rsidRDefault="00C51129" w:rsidP="00C51129">
      <w:pPr>
        <w:numPr>
          <w:ilvl w:val="0"/>
          <w:numId w:val="22"/>
        </w:numPr>
      </w:pPr>
      <w:r w:rsidRPr="00C51129">
        <w:rPr>
          <w:b/>
        </w:rPr>
        <w:t>PROVIDE</w:t>
      </w:r>
      <w:r w:rsidR="005B7C3A">
        <w:rPr>
          <w:b/>
        </w:rPr>
        <w:t>D</w:t>
      </w:r>
      <w:r w:rsidRPr="00C51129">
        <w:rPr>
          <w:b/>
        </w:rPr>
        <w:t xml:space="preserve"> </w:t>
      </w:r>
      <w:r w:rsidRPr="00C51129">
        <w:t>a view on the most suitable way to pursue.</w:t>
      </w:r>
    </w:p>
    <w:p w:rsidR="007E40C7" w:rsidRPr="000F34C4" w:rsidRDefault="007E40C7" w:rsidP="009626E9">
      <w:pPr>
        <w:pStyle w:val="ListNumber"/>
        <w:numPr>
          <w:ilvl w:val="0"/>
          <w:numId w:val="0"/>
        </w:numPr>
        <w:ind w:left="1021"/>
      </w:pPr>
    </w:p>
    <w:sectPr w:rsidR="007E40C7" w:rsidRPr="000F34C4" w:rsidSect="005A3992">
      <w:headerReference w:type="default" r:id="rId10"/>
      <w:footerReference w:type="default" r:id="rId11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C1" w:rsidRDefault="00A811C1" w:rsidP="00D00160">
      <w:pPr>
        <w:spacing w:after="0"/>
      </w:pPr>
      <w:r>
        <w:separator/>
      </w:r>
    </w:p>
    <w:p w:rsidR="00A811C1" w:rsidRDefault="00A811C1"/>
    <w:p w:rsidR="00A811C1" w:rsidRDefault="00A811C1"/>
  </w:endnote>
  <w:endnote w:type="continuationSeparator" w:id="0">
    <w:p w:rsidR="00A811C1" w:rsidRDefault="00A811C1" w:rsidP="00D00160">
      <w:pPr>
        <w:spacing w:after="0"/>
      </w:pPr>
      <w:r>
        <w:continuationSeparator/>
      </w:r>
    </w:p>
    <w:p w:rsidR="00A811C1" w:rsidRDefault="00A811C1"/>
    <w:p w:rsidR="00A811C1" w:rsidRDefault="00A81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37" w:rsidRPr="000C4DC9" w:rsidRDefault="00E53D37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5C0F15" w:rsidTr="00FD6587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5C0F15" w:rsidRDefault="005C0F15" w:rsidP="00FD6587">
          <w:pPr>
            <w:pStyle w:val="1pt"/>
          </w:pPr>
        </w:p>
      </w:tc>
      <w:tc>
        <w:tcPr>
          <w:tcW w:w="284" w:type="dxa"/>
        </w:tcPr>
        <w:p w:rsidR="005C0F15" w:rsidRDefault="005C0F15" w:rsidP="00FD6587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5C0F15" w:rsidRDefault="005C0F15" w:rsidP="00FD6587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5C0F15" w:rsidRDefault="005C0F15" w:rsidP="00FD6587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5C0F15" w:rsidRPr="009845EB" w:rsidRDefault="005C0F15" w:rsidP="00FD6587">
          <w:pPr>
            <w:pStyle w:val="1pt"/>
          </w:pPr>
        </w:p>
      </w:tc>
    </w:tr>
    <w:tr w:rsidR="005C0F15" w:rsidTr="003F3A3E">
      <w:trPr>
        <w:trHeight w:val="357"/>
      </w:trPr>
      <w:tc>
        <w:tcPr>
          <w:tcW w:w="2296" w:type="dxa"/>
        </w:tcPr>
        <w:p w:rsidR="005C0F15" w:rsidRPr="00BF573B" w:rsidRDefault="008400C4" w:rsidP="00FD6587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ISG205 Headline Report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5C0F15" w:rsidRDefault="005C0F15" w:rsidP="00FD6587">
          <w:pPr>
            <w:pStyle w:val="Footer"/>
          </w:pPr>
        </w:p>
      </w:tc>
      <w:tc>
        <w:tcPr>
          <w:tcW w:w="5426" w:type="dxa"/>
          <w:gridSpan w:val="2"/>
        </w:tcPr>
        <w:p w:rsidR="005C0F15" w:rsidRDefault="005C0F15" w:rsidP="00FD6587">
          <w:pPr>
            <w:pStyle w:val="Footer"/>
          </w:pPr>
        </w:p>
      </w:tc>
      <w:tc>
        <w:tcPr>
          <w:tcW w:w="2301" w:type="dxa"/>
          <w:vMerge w:val="restart"/>
          <w:vAlign w:val="bottom"/>
        </w:tcPr>
        <w:p w:rsidR="005C0F15" w:rsidRDefault="005C0F15" w:rsidP="00FD6587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A6988B3" wp14:editId="2DAE12EB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0F15" w:rsidTr="00FD6587">
      <w:trPr>
        <w:trHeight w:val="295"/>
      </w:trPr>
      <w:tc>
        <w:tcPr>
          <w:tcW w:w="2296" w:type="dxa"/>
        </w:tcPr>
        <w:p w:rsidR="005C0F15" w:rsidRPr="004873F8" w:rsidRDefault="005C0F15" w:rsidP="00FD6587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400C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8400C4">
            <w:fldChar w:fldCharType="begin"/>
          </w:r>
          <w:r w:rsidR="008400C4">
            <w:instrText xml:space="preserve"> NUMPAGES  \* Arabic  \* MERGEFORMAT </w:instrText>
          </w:r>
          <w:r w:rsidR="008400C4">
            <w:fldChar w:fldCharType="separate"/>
          </w:r>
          <w:r w:rsidR="008400C4">
            <w:rPr>
              <w:noProof/>
            </w:rPr>
            <w:t>2</w:t>
          </w:r>
          <w:r w:rsidR="008400C4">
            <w:rPr>
              <w:noProof/>
            </w:rPr>
            <w:fldChar w:fldCharType="end"/>
          </w:r>
        </w:p>
      </w:tc>
      <w:tc>
        <w:tcPr>
          <w:tcW w:w="284" w:type="dxa"/>
        </w:tcPr>
        <w:p w:rsidR="005C0F15" w:rsidRDefault="005C0F15" w:rsidP="00FD6587">
          <w:pPr>
            <w:pStyle w:val="Footer"/>
          </w:pPr>
        </w:p>
      </w:tc>
      <w:tc>
        <w:tcPr>
          <w:tcW w:w="2714" w:type="dxa"/>
        </w:tcPr>
        <w:p w:rsidR="005C0F15" w:rsidRDefault="006F3D00" w:rsidP="00FD6587">
          <w:pPr>
            <w:pStyle w:val="Footer"/>
          </w:pPr>
          <w:r>
            <w:t>V1.0</w:t>
          </w:r>
        </w:p>
      </w:tc>
      <w:tc>
        <w:tcPr>
          <w:tcW w:w="2712" w:type="dxa"/>
        </w:tcPr>
        <w:p w:rsidR="005C0F15" w:rsidRDefault="005C0F15" w:rsidP="00FD6587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400C4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5C0F15" w:rsidRDefault="005C0F15" w:rsidP="00FD6587">
          <w:pPr>
            <w:pStyle w:val="Footer"/>
          </w:pPr>
        </w:p>
      </w:tc>
    </w:tr>
  </w:tbl>
  <w:p w:rsidR="00E53D37" w:rsidRDefault="00E53D37" w:rsidP="00025A8A">
    <w:pPr>
      <w:pStyle w:val="1pt"/>
    </w:pPr>
  </w:p>
  <w:p w:rsidR="005013E0" w:rsidRDefault="005013E0" w:rsidP="009137F2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C1" w:rsidRDefault="00A811C1" w:rsidP="00D00160">
      <w:pPr>
        <w:spacing w:after="0"/>
      </w:pPr>
      <w:r>
        <w:separator/>
      </w:r>
    </w:p>
    <w:p w:rsidR="00A811C1" w:rsidRDefault="00A811C1"/>
    <w:p w:rsidR="00A811C1" w:rsidRDefault="00A811C1"/>
  </w:footnote>
  <w:footnote w:type="continuationSeparator" w:id="0">
    <w:p w:rsidR="00A811C1" w:rsidRDefault="00A811C1" w:rsidP="00D00160">
      <w:pPr>
        <w:spacing w:after="0"/>
      </w:pPr>
      <w:r>
        <w:continuationSeparator/>
      </w:r>
    </w:p>
    <w:p w:rsidR="00A811C1" w:rsidRDefault="00A811C1"/>
    <w:p w:rsidR="00A811C1" w:rsidRDefault="00A811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2" w:rsidRDefault="005A3992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5A3992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5A3992" w:rsidRDefault="005A3992" w:rsidP="005A3992">
          <w:pPr>
            <w:pStyle w:val="BodyText"/>
          </w:pPr>
        </w:p>
      </w:tc>
    </w:tr>
    <w:tr w:rsidR="00E53D37" w:rsidRPr="009D47D6" w:rsidTr="00FD0225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E53D37" w:rsidRPr="009D47D6" w:rsidRDefault="008400C4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Headline report</w:t>
          </w:r>
          <w:r>
            <w:rPr>
              <w:noProof/>
            </w:rPr>
            <w:fldChar w:fldCharType="end"/>
          </w:r>
        </w:p>
      </w:tc>
    </w:tr>
    <w:tr w:rsidR="007B1DAF" w:rsidRPr="009D47D6" w:rsidTr="005A3992">
      <w:trPr>
        <w:cantSplit/>
        <w:trHeight w:hRule="exact" w:val="369"/>
      </w:trPr>
      <w:tc>
        <w:tcPr>
          <w:tcW w:w="10318" w:type="dxa"/>
        </w:tcPr>
        <w:p w:rsidR="007B1DAF" w:rsidRPr="009D47D6" w:rsidRDefault="007B1DAF" w:rsidP="007B1DAF">
          <w:pPr>
            <w:pStyle w:val="BodyText"/>
          </w:pPr>
        </w:p>
      </w:tc>
    </w:tr>
  </w:tbl>
  <w:p w:rsidR="007B1DAF" w:rsidRPr="000C4DC9" w:rsidRDefault="007B1DAF" w:rsidP="007B1DAF">
    <w:pPr>
      <w:pStyle w:val="1pt"/>
    </w:pPr>
  </w:p>
  <w:p w:rsidR="00E53D37" w:rsidRDefault="00E53D37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8985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5744C"/>
    <w:multiLevelType w:val="multilevel"/>
    <w:tmpl w:val="A28EC53E"/>
    <w:styleLink w:val="ListHeadings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2">
    <w:nsid w:val="1F3E4426"/>
    <w:multiLevelType w:val="multilevel"/>
    <w:tmpl w:val="F30222C8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D67261E6"/>
    <w:styleLink w:val="ListBullets"/>
    <w:lvl w:ilvl="0">
      <w:start w:val="1"/>
      <w:numFmt w:val="lowerLetter"/>
      <w:lvlText w:val="%1)"/>
      <w:lvlJc w:val="left"/>
      <w:pPr>
        <w:ind w:left="1021" w:hanging="397"/>
      </w:pPr>
      <w:rPr>
        <w:rFonts w:hint="default"/>
        <w:color w:val="008DB1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99303018"/>
    <w:styleLink w:val="ListTable3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7">
    <w:nsid w:val="3F5F61D4"/>
    <w:multiLevelType w:val="hybridMultilevel"/>
    <w:tmpl w:val="7B86686A"/>
    <w:styleLink w:val="ListNumbers6"/>
    <w:lvl w:ilvl="0" w:tplc="19228B78">
      <w:start w:val="1"/>
      <w:numFmt w:val="lowerLetter"/>
      <w:lvlText w:val="%1)"/>
      <w:lvlJc w:val="left"/>
      <w:pPr>
        <w:ind w:left="984" w:hanging="360"/>
      </w:pPr>
      <w:rPr>
        <w:rFonts w:hint="default"/>
        <w:color w:val="008DB1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48BB60A4"/>
    <w:multiLevelType w:val="multilevel"/>
    <w:tmpl w:val="B5842940"/>
    <w:lvl w:ilvl="0">
      <w:start w:val="1"/>
      <w:numFmt w:val="lowerLetter"/>
      <w:lvlText w:val="%1)"/>
      <w:lvlJc w:val="left"/>
      <w:pPr>
        <w:ind w:left="1021" w:hanging="397"/>
      </w:pPr>
      <w:rPr>
        <w:rFonts w:ascii="Tahoma" w:eastAsia="Times New Roman" w:hAnsi="Tahoma" w:cs="Tahoma"/>
        <w:color w:val="0090AB" w:themeColor="text2"/>
      </w:rPr>
    </w:lvl>
    <w:lvl w:ilvl="1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9">
    <w:nsid w:val="73D63850"/>
    <w:multiLevelType w:val="multilevel"/>
    <w:tmpl w:val="269C7F9C"/>
    <w:numStyleLink w:val="ListTable"/>
  </w:abstractNum>
  <w:abstractNum w:abstractNumId="10">
    <w:nsid w:val="7DE21902"/>
    <w:multiLevelType w:val="multilevel"/>
    <w:tmpl w:val="C89817F6"/>
    <w:lvl w:ilvl="0">
      <w:start w:val="1"/>
      <w:numFmt w:val="lowerLetter"/>
      <w:lvlText w:val="%1)"/>
      <w:lvlJc w:val="left"/>
      <w:pPr>
        <w:ind w:left="1021" w:hanging="397"/>
      </w:pPr>
      <w:rPr>
        <w:rFonts w:ascii="Tahoma" w:eastAsia="Times New Roman" w:hAnsi="Tahoma" w:cs="Tahoma"/>
        <w:color w:val="0090AB" w:themeColor="text2"/>
      </w:rPr>
    </w:lvl>
    <w:lvl w:ilvl="1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Number2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lvl w:ilvl="2">
        <w:start w:val="1"/>
        <w:numFmt w:val="none"/>
        <w:pStyle w:val="ListNumber3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5">
    <w:abstractNumId w:val="3"/>
  </w:num>
  <w:num w:numId="6">
    <w:abstractNumId w:val="6"/>
    <w:lvlOverride w:ilvl="0">
      <w:lvl w:ilvl="0">
        <w:start w:val="1"/>
        <w:numFmt w:val="decimal"/>
        <w:pStyle w:val="Numberheading"/>
        <w:lvlText w:val="%1."/>
        <w:lvlJc w:val="left"/>
        <w:pPr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bodytext1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bodytext2"/>
        <w:lvlText w:val="%1.%2.%3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24" w:hanging="624"/>
        </w:pPr>
        <w:rPr>
          <w:rFonts w:hint="default"/>
        </w:rPr>
      </w:lvl>
    </w:lvlOverride>
  </w:num>
  <w:num w:numId="7">
    <w:abstractNumId w:val="9"/>
  </w:num>
  <w:num w:numId="8">
    <w:abstractNumId w:val="7"/>
  </w:num>
  <w:num w:numId="9">
    <w:abstractNumId w:val="2"/>
  </w:num>
  <w:num w:numId="10">
    <w:abstractNumId w:val="2"/>
    <w:lvlOverride w:ilvl="0">
      <w:startOverride w:val="1"/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ascii="Tahoma" w:eastAsia="Times New Roman" w:hAnsi="Tahoma" w:cs="Tahoma"/>
          <w:color w:val="0090AB" w:themeColor="text2"/>
        </w:rPr>
      </w:lvl>
    </w:lvlOverride>
    <w:lvlOverride w:ilvl="1">
      <w:startOverride w:val="1"/>
      <w:lvl w:ilvl="1">
        <w:start w:val="1"/>
        <w:numFmt w:val="lowerRoman"/>
        <w:pStyle w:val="ListNumber2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pStyle w:val="ListNumber3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11">
    <w:abstractNumId w:val="2"/>
    <w:lvlOverride w:ilvl="0">
      <w:startOverride w:val="1"/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ascii="Tahoma" w:eastAsia="Times New Roman" w:hAnsi="Tahoma" w:cs="Tahoma"/>
          <w:color w:val="0090AB" w:themeColor="text2"/>
        </w:rPr>
      </w:lvl>
    </w:lvlOverride>
    <w:lvlOverride w:ilvl="1">
      <w:startOverride w:val="1"/>
      <w:lvl w:ilvl="1">
        <w:start w:val="1"/>
        <w:numFmt w:val="lowerRoman"/>
        <w:pStyle w:val="ListNumber2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pStyle w:val="ListNumber3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12">
    <w:abstractNumId w:val="2"/>
    <w:lvlOverride w:ilvl="0">
      <w:startOverride w:val="1"/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hint="default"/>
          <w:color w:val="0090AB" w:themeColor="text2"/>
        </w:rPr>
      </w:lvl>
    </w:lvlOverride>
    <w:lvlOverride w:ilvl="1">
      <w:startOverride w:val="1"/>
      <w:lvl w:ilvl="1">
        <w:start w:val="1"/>
        <w:numFmt w:val="lowerRoman"/>
        <w:pStyle w:val="ListNumber2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pStyle w:val="ListNumber3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13">
    <w:abstractNumId w:val="2"/>
    <w:lvlOverride w:ilvl="0">
      <w:startOverride w:val="1"/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hint="default"/>
          <w:color w:val="0090AB" w:themeColor="text2"/>
        </w:rPr>
      </w:lvl>
    </w:lvlOverride>
    <w:lvlOverride w:ilvl="1">
      <w:startOverride w:val="1"/>
      <w:lvl w:ilvl="1">
        <w:start w:val="1"/>
        <w:numFmt w:val="lowerRoman"/>
        <w:pStyle w:val="ListNumber2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pStyle w:val="ListNumber3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14">
    <w:abstractNumId w:val="6"/>
  </w:num>
  <w:num w:numId="15">
    <w:abstractNumId w:val="10"/>
    <w:lvlOverride w:ilvl="0">
      <w:lvl w:ilvl="0">
        <w:start w:val="1"/>
        <w:numFmt w:val="lowerLetter"/>
        <w:lvlText w:val="%1)"/>
        <w:lvlJc w:val="left"/>
        <w:pPr>
          <w:ind w:left="1021" w:hanging="397"/>
        </w:pPr>
        <w:rPr>
          <w:rFonts w:ascii="Tahoma" w:eastAsia="Times New Roman" w:hAnsi="Tahoma" w:cs="Tahoma"/>
          <w:color w:val="0090AB" w:themeColor="text2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16">
    <w:abstractNumId w:val="10"/>
    <w:lvlOverride w:ilvl="0">
      <w:startOverride w:val="1"/>
      <w:lvl w:ilvl="0">
        <w:start w:val="1"/>
        <w:numFmt w:val="lowerLetter"/>
        <w:lvlText w:val="%1)"/>
        <w:lvlJc w:val="left"/>
        <w:pPr>
          <w:ind w:left="1021" w:hanging="397"/>
        </w:pPr>
        <w:rPr>
          <w:rFonts w:ascii="Tahoma" w:eastAsia="Times New Roman" w:hAnsi="Tahoma" w:cs="Tahoma"/>
          <w:color w:val="0090AB" w:themeColor="text2"/>
        </w:rPr>
      </w:lvl>
    </w:lvlOverride>
    <w:lvlOverride w:ilvl="1">
      <w:startOverride w:val="1"/>
      <w:lvl w:ilvl="1">
        <w:start w:val="1"/>
        <w:numFmt w:val="lowerRoman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17">
    <w:abstractNumId w:val="6"/>
    <w:lvlOverride w:ilvl="1">
      <w:lvl w:ilvl="1">
        <w:start w:val="1"/>
        <w:numFmt w:val="decimal"/>
        <w:pStyle w:val="Numberbodytext1"/>
        <w:lvlText w:val="%1.%2"/>
        <w:lvlJc w:val="left"/>
        <w:pPr>
          <w:ind w:left="624" w:hanging="624"/>
        </w:pPr>
        <w:rPr>
          <w:rFonts w:asciiTheme="minorHAnsi" w:hAnsiTheme="minorHAnsi" w:cstheme="minorHAnsi" w:hint="default"/>
          <w:color w:val="000000" w:themeColor="text1"/>
          <w:sz w:val="20"/>
          <w:szCs w:val="20"/>
        </w:rPr>
      </w:lvl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hint="default"/>
          <w:color w:val="0090AB" w:themeColor="text2"/>
        </w:rPr>
      </w:lvl>
    </w:lvlOverride>
    <w:lvlOverride w:ilvl="1">
      <w:startOverride w:val="1"/>
      <w:lvl w:ilvl="1">
        <w:start w:val="1"/>
        <w:numFmt w:val="lowerRoman"/>
        <w:pStyle w:val="ListNumber2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pStyle w:val="ListNumber3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6144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1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857"/>
    <w:rsid w:val="00047923"/>
    <w:rsid w:val="000504ED"/>
    <w:rsid w:val="00050889"/>
    <w:rsid w:val="0005101D"/>
    <w:rsid w:val="00051C54"/>
    <w:rsid w:val="000573F4"/>
    <w:rsid w:val="0006412A"/>
    <w:rsid w:val="0006470B"/>
    <w:rsid w:val="000775AC"/>
    <w:rsid w:val="00083A4B"/>
    <w:rsid w:val="000935AD"/>
    <w:rsid w:val="000A1735"/>
    <w:rsid w:val="000A32E3"/>
    <w:rsid w:val="000B0BF6"/>
    <w:rsid w:val="000B64DB"/>
    <w:rsid w:val="000C0795"/>
    <w:rsid w:val="000C4DC9"/>
    <w:rsid w:val="000C4F41"/>
    <w:rsid w:val="000C543E"/>
    <w:rsid w:val="000D4049"/>
    <w:rsid w:val="000D559A"/>
    <w:rsid w:val="000E08CC"/>
    <w:rsid w:val="000E25F9"/>
    <w:rsid w:val="000F34C4"/>
    <w:rsid w:val="000F670D"/>
    <w:rsid w:val="0010227A"/>
    <w:rsid w:val="00105F47"/>
    <w:rsid w:val="001063E6"/>
    <w:rsid w:val="001069B5"/>
    <w:rsid w:val="001120E5"/>
    <w:rsid w:val="00114B30"/>
    <w:rsid w:val="00115488"/>
    <w:rsid w:val="001226F1"/>
    <w:rsid w:val="00123FE3"/>
    <w:rsid w:val="0012434E"/>
    <w:rsid w:val="00124CE8"/>
    <w:rsid w:val="00125B2A"/>
    <w:rsid w:val="0012760C"/>
    <w:rsid w:val="00127CD0"/>
    <w:rsid w:val="00130B0E"/>
    <w:rsid w:val="00151EA9"/>
    <w:rsid w:val="00155174"/>
    <w:rsid w:val="0016442A"/>
    <w:rsid w:val="00164C03"/>
    <w:rsid w:val="00166063"/>
    <w:rsid w:val="00184103"/>
    <w:rsid w:val="00186A92"/>
    <w:rsid w:val="00187051"/>
    <w:rsid w:val="0019370E"/>
    <w:rsid w:val="00193B3A"/>
    <w:rsid w:val="0019772B"/>
    <w:rsid w:val="001A3219"/>
    <w:rsid w:val="001A5418"/>
    <w:rsid w:val="001B01E6"/>
    <w:rsid w:val="001C6496"/>
    <w:rsid w:val="001D222B"/>
    <w:rsid w:val="001D362E"/>
    <w:rsid w:val="001E0DED"/>
    <w:rsid w:val="001E2050"/>
    <w:rsid w:val="001E249E"/>
    <w:rsid w:val="001F5FF8"/>
    <w:rsid w:val="00200719"/>
    <w:rsid w:val="002050E1"/>
    <w:rsid w:val="00224CBF"/>
    <w:rsid w:val="00227464"/>
    <w:rsid w:val="00241ED6"/>
    <w:rsid w:val="00243F75"/>
    <w:rsid w:val="00253B86"/>
    <w:rsid w:val="0025704F"/>
    <w:rsid w:val="0025728A"/>
    <w:rsid w:val="002718D8"/>
    <w:rsid w:val="00272B0C"/>
    <w:rsid w:val="002811FE"/>
    <w:rsid w:val="002836E6"/>
    <w:rsid w:val="002850A8"/>
    <w:rsid w:val="00287A11"/>
    <w:rsid w:val="00290EEC"/>
    <w:rsid w:val="00293848"/>
    <w:rsid w:val="00297772"/>
    <w:rsid w:val="002A1873"/>
    <w:rsid w:val="002A27C9"/>
    <w:rsid w:val="002B2467"/>
    <w:rsid w:val="002B60FA"/>
    <w:rsid w:val="002B64C3"/>
    <w:rsid w:val="002C2A71"/>
    <w:rsid w:val="002C321A"/>
    <w:rsid w:val="002D0DF1"/>
    <w:rsid w:val="002D4ED7"/>
    <w:rsid w:val="002E1537"/>
    <w:rsid w:val="002E4FC5"/>
    <w:rsid w:val="002E52AF"/>
    <w:rsid w:val="002E7A18"/>
    <w:rsid w:val="002F0BCE"/>
    <w:rsid w:val="002F138B"/>
    <w:rsid w:val="002F2F81"/>
    <w:rsid w:val="002F6971"/>
    <w:rsid w:val="00306CD3"/>
    <w:rsid w:val="00306E69"/>
    <w:rsid w:val="00317DBB"/>
    <w:rsid w:val="00350F5E"/>
    <w:rsid w:val="00351A33"/>
    <w:rsid w:val="0035504E"/>
    <w:rsid w:val="00356E74"/>
    <w:rsid w:val="00360453"/>
    <w:rsid w:val="00362FAB"/>
    <w:rsid w:val="00370AB7"/>
    <w:rsid w:val="00375CC5"/>
    <w:rsid w:val="003812E8"/>
    <w:rsid w:val="00383801"/>
    <w:rsid w:val="00383845"/>
    <w:rsid w:val="003A5A5F"/>
    <w:rsid w:val="003A60F6"/>
    <w:rsid w:val="003B54A9"/>
    <w:rsid w:val="003B566A"/>
    <w:rsid w:val="003C2435"/>
    <w:rsid w:val="003D20BC"/>
    <w:rsid w:val="003D2F63"/>
    <w:rsid w:val="003D42E1"/>
    <w:rsid w:val="003E3D26"/>
    <w:rsid w:val="0040030D"/>
    <w:rsid w:val="00401A30"/>
    <w:rsid w:val="004022EE"/>
    <w:rsid w:val="00412CE1"/>
    <w:rsid w:val="004204F4"/>
    <w:rsid w:val="0043259F"/>
    <w:rsid w:val="0043358D"/>
    <w:rsid w:val="00435B82"/>
    <w:rsid w:val="00450826"/>
    <w:rsid w:val="004626FC"/>
    <w:rsid w:val="00464C7E"/>
    <w:rsid w:val="004658A9"/>
    <w:rsid w:val="00467F8E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A135F"/>
    <w:rsid w:val="004A4239"/>
    <w:rsid w:val="004A5FDA"/>
    <w:rsid w:val="004B4966"/>
    <w:rsid w:val="004B4F5D"/>
    <w:rsid w:val="004B51B6"/>
    <w:rsid w:val="004C143F"/>
    <w:rsid w:val="004C753B"/>
    <w:rsid w:val="004D4201"/>
    <w:rsid w:val="004D4C4F"/>
    <w:rsid w:val="004D5DC4"/>
    <w:rsid w:val="004E3651"/>
    <w:rsid w:val="005013E0"/>
    <w:rsid w:val="0050689E"/>
    <w:rsid w:val="00510487"/>
    <w:rsid w:val="00511557"/>
    <w:rsid w:val="005116CE"/>
    <w:rsid w:val="00521239"/>
    <w:rsid w:val="00526528"/>
    <w:rsid w:val="00526D98"/>
    <w:rsid w:val="00541E77"/>
    <w:rsid w:val="00555C8C"/>
    <w:rsid w:val="00556B2F"/>
    <w:rsid w:val="005600ED"/>
    <w:rsid w:val="00561806"/>
    <w:rsid w:val="0057310D"/>
    <w:rsid w:val="005745BE"/>
    <w:rsid w:val="00575056"/>
    <w:rsid w:val="00580B4F"/>
    <w:rsid w:val="0058182A"/>
    <w:rsid w:val="00583067"/>
    <w:rsid w:val="00593D67"/>
    <w:rsid w:val="00596B83"/>
    <w:rsid w:val="005A13A8"/>
    <w:rsid w:val="005A1476"/>
    <w:rsid w:val="005A3992"/>
    <w:rsid w:val="005A3FBE"/>
    <w:rsid w:val="005A5015"/>
    <w:rsid w:val="005B0020"/>
    <w:rsid w:val="005B7C3A"/>
    <w:rsid w:val="005C0F15"/>
    <w:rsid w:val="005C63AE"/>
    <w:rsid w:val="005D267A"/>
    <w:rsid w:val="005D6CAB"/>
    <w:rsid w:val="005E1A46"/>
    <w:rsid w:val="005E2F8F"/>
    <w:rsid w:val="005F444B"/>
    <w:rsid w:val="005F4F9F"/>
    <w:rsid w:val="005F6761"/>
    <w:rsid w:val="00603C7D"/>
    <w:rsid w:val="00604929"/>
    <w:rsid w:val="006119C2"/>
    <w:rsid w:val="00613725"/>
    <w:rsid w:val="00617BEE"/>
    <w:rsid w:val="00627B7E"/>
    <w:rsid w:val="00643DB1"/>
    <w:rsid w:val="00660CB1"/>
    <w:rsid w:val="006713C4"/>
    <w:rsid w:val="00671888"/>
    <w:rsid w:val="006807CF"/>
    <w:rsid w:val="00691A37"/>
    <w:rsid w:val="00693B09"/>
    <w:rsid w:val="0069564B"/>
    <w:rsid w:val="00696C07"/>
    <w:rsid w:val="006A23E6"/>
    <w:rsid w:val="006A3242"/>
    <w:rsid w:val="006A3F74"/>
    <w:rsid w:val="006C0DD4"/>
    <w:rsid w:val="006C2D4C"/>
    <w:rsid w:val="006D188B"/>
    <w:rsid w:val="006D21C8"/>
    <w:rsid w:val="006D7DD5"/>
    <w:rsid w:val="006E0F39"/>
    <w:rsid w:val="006E1377"/>
    <w:rsid w:val="006F2B4C"/>
    <w:rsid w:val="006F3D00"/>
    <w:rsid w:val="00700125"/>
    <w:rsid w:val="00701B7D"/>
    <w:rsid w:val="00704C0B"/>
    <w:rsid w:val="00705107"/>
    <w:rsid w:val="00713AA5"/>
    <w:rsid w:val="00714E30"/>
    <w:rsid w:val="00716BB3"/>
    <w:rsid w:val="0072343F"/>
    <w:rsid w:val="00724E12"/>
    <w:rsid w:val="007358A0"/>
    <w:rsid w:val="0073692C"/>
    <w:rsid w:val="00740CE6"/>
    <w:rsid w:val="00740D57"/>
    <w:rsid w:val="0074339D"/>
    <w:rsid w:val="007455F6"/>
    <w:rsid w:val="00751685"/>
    <w:rsid w:val="0075650A"/>
    <w:rsid w:val="0076388D"/>
    <w:rsid w:val="0077420B"/>
    <w:rsid w:val="00776261"/>
    <w:rsid w:val="007845B9"/>
    <w:rsid w:val="00793CE4"/>
    <w:rsid w:val="00794941"/>
    <w:rsid w:val="007A2868"/>
    <w:rsid w:val="007A750B"/>
    <w:rsid w:val="007B1DAF"/>
    <w:rsid w:val="007C16D2"/>
    <w:rsid w:val="007C73F7"/>
    <w:rsid w:val="007D0E52"/>
    <w:rsid w:val="007D30AA"/>
    <w:rsid w:val="007D59DF"/>
    <w:rsid w:val="007E40C7"/>
    <w:rsid w:val="007F32EE"/>
    <w:rsid w:val="00814C92"/>
    <w:rsid w:val="00826090"/>
    <w:rsid w:val="0082633E"/>
    <w:rsid w:val="008400C4"/>
    <w:rsid w:val="00854DEE"/>
    <w:rsid w:val="0087420B"/>
    <w:rsid w:val="00874A5B"/>
    <w:rsid w:val="00882677"/>
    <w:rsid w:val="00885D94"/>
    <w:rsid w:val="00886BFD"/>
    <w:rsid w:val="008902C0"/>
    <w:rsid w:val="0089353A"/>
    <w:rsid w:val="0089428A"/>
    <w:rsid w:val="008B4235"/>
    <w:rsid w:val="008B638A"/>
    <w:rsid w:val="008C340B"/>
    <w:rsid w:val="008C3527"/>
    <w:rsid w:val="008C6D28"/>
    <w:rsid w:val="008C73C7"/>
    <w:rsid w:val="008D59F5"/>
    <w:rsid w:val="008E4285"/>
    <w:rsid w:val="008E5E01"/>
    <w:rsid w:val="00901842"/>
    <w:rsid w:val="009137F2"/>
    <w:rsid w:val="009241C9"/>
    <w:rsid w:val="00930D07"/>
    <w:rsid w:val="00931FB4"/>
    <w:rsid w:val="009434FC"/>
    <w:rsid w:val="00946450"/>
    <w:rsid w:val="00951E4D"/>
    <w:rsid w:val="0095774A"/>
    <w:rsid w:val="009607E7"/>
    <w:rsid w:val="009626E9"/>
    <w:rsid w:val="00963C1A"/>
    <w:rsid w:val="009767A7"/>
    <w:rsid w:val="009845EB"/>
    <w:rsid w:val="009933A5"/>
    <w:rsid w:val="009A2B72"/>
    <w:rsid w:val="009B0B9A"/>
    <w:rsid w:val="009B12AA"/>
    <w:rsid w:val="009B55EE"/>
    <w:rsid w:val="009B7C10"/>
    <w:rsid w:val="009C075C"/>
    <w:rsid w:val="009C201C"/>
    <w:rsid w:val="009C7C55"/>
    <w:rsid w:val="009D47D6"/>
    <w:rsid w:val="009E60A3"/>
    <w:rsid w:val="009F343D"/>
    <w:rsid w:val="009F5D5B"/>
    <w:rsid w:val="00A02821"/>
    <w:rsid w:val="00A07452"/>
    <w:rsid w:val="00A07D2C"/>
    <w:rsid w:val="00A22973"/>
    <w:rsid w:val="00A24BDB"/>
    <w:rsid w:val="00A32F4E"/>
    <w:rsid w:val="00A33A1F"/>
    <w:rsid w:val="00A34C37"/>
    <w:rsid w:val="00A426A7"/>
    <w:rsid w:val="00A437F9"/>
    <w:rsid w:val="00A44D3F"/>
    <w:rsid w:val="00A611C5"/>
    <w:rsid w:val="00A611F4"/>
    <w:rsid w:val="00A73F52"/>
    <w:rsid w:val="00A750A5"/>
    <w:rsid w:val="00A811C1"/>
    <w:rsid w:val="00A856D3"/>
    <w:rsid w:val="00A85FF7"/>
    <w:rsid w:val="00A87081"/>
    <w:rsid w:val="00A91C3D"/>
    <w:rsid w:val="00A96528"/>
    <w:rsid w:val="00AB167D"/>
    <w:rsid w:val="00AB23B8"/>
    <w:rsid w:val="00AB3192"/>
    <w:rsid w:val="00AE0441"/>
    <w:rsid w:val="00AE12EC"/>
    <w:rsid w:val="00AF1D0B"/>
    <w:rsid w:val="00B02E85"/>
    <w:rsid w:val="00B04480"/>
    <w:rsid w:val="00B108A3"/>
    <w:rsid w:val="00B14FE6"/>
    <w:rsid w:val="00B26AD0"/>
    <w:rsid w:val="00B3185B"/>
    <w:rsid w:val="00B331AA"/>
    <w:rsid w:val="00B331F4"/>
    <w:rsid w:val="00B33B99"/>
    <w:rsid w:val="00B35660"/>
    <w:rsid w:val="00B429C6"/>
    <w:rsid w:val="00B439F2"/>
    <w:rsid w:val="00B55CA0"/>
    <w:rsid w:val="00B67341"/>
    <w:rsid w:val="00B71C2A"/>
    <w:rsid w:val="00B752C9"/>
    <w:rsid w:val="00B77FF5"/>
    <w:rsid w:val="00B81BE7"/>
    <w:rsid w:val="00B9589B"/>
    <w:rsid w:val="00BA2E49"/>
    <w:rsid w:val="00BA3308"/>
    <w:rsid w:val="00BA785C"/>
    <w:rsid w:val="00BB4AA3"/>
    <w:rsid w:val="00BC31A9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2EF3"/>
    <w:rsid w:val="00C0552D"/>
    <w:rsid w:val="00C273C7"/>
    <w:rsid w:val="00C316B5"/>
    <w:rsid w:val="00C37641"/>
    <w:rsid w:val="00C460D2"/>
    <w:rsid w:val="00C51129"/>
    <w:rsid w:val="00C52AA8"/>
    <w:rsid w:val="00C53C05"/>
    <w:rsid w:val="00C55EB3"/>
    <w:rsid w:val="00C739FF"/>
    <w:rsid w:val="00C75A66"/>
    <w:rsid w:val="00C764C0"/>
    <w:rsid w:val="00C76D37"/>
    <w:rsid w:val="00C82766"/>
    <w:rsid w:val="00C8310C"/>
    <w:rsid w:val="00C93633"/>
    <w:rsid w:val="00C940BA"/>
    <w:rsid w:val="00C95E62"/>
    <w:rsid w:val="00CB0A7E"/>
    <w:rsid w:val="00CB515A"/>
    <w:rsid w:val="00CB7A8B"/>
    <w:rsid w:val="00CB7C25"/>
    <w:rsid w:val="00CD3EF7"/>
    <w:rsid w:val="00CF5112"/>
    <w:rsid w:val="00D00160"/>
    <w:rsid w:val="00D00244"/>
    <w:rsid w:val="00D0366B"/>
    <w:rsid w:val="00D0445E"/>
    <w:rsid w:val="00D11E7F"/>
    <w:rsid w:val="00D12518"/>
    <w:rsid w:val="00D1615A"/>
    <w:rsid w:val="00D1638A"/>
    <w:rsid w:val="00D213E4"/>
    <w:rsid w:val="00D24E79"/>
    <w:rsid w:val="00D30752"/>
    <w:rsid w:val="00D31E12"/>
    <w:rsid w:val="00D3680B"/>
    <w:rsid w:val="00D43CD5"/>
    <w:rsid w:val="00D45918"/>
    <w:rsid w:val="00D55D00"/>
    <w:rsid w:val="00D5644A"/>
    <w:rsid w:val="00D565CB"/>
    <w:rsid w:val="00D65E4C"/>
    <w:rsid w:val="00D72997"/>
    <w:rsid w:val="00D82954"/>
    <w:rsid w:val="00DB17C4"/>
    <w:rsid w:val="00DB39CE"/>
    <w:rsid w:val="00DC1F44"/>
    <w:rsid w:val="00DC2EFA"/>
    <w:rsid w:val="00DC4705"/>
    <w:rsid w:val="00DD0B5F"/>
    <w:rsid w:val="00DD0E55"/>
    <w:rsid w:val="00DD1C68"/>
    <w:rsid w:val="00DD52A5"/>
    <w:rsid w:val="00DD5553"/>
    <w:rsid w:val="00DD585B"/>
    <w:rsid w:val="00DD63DB"/>
    <w:rsid w:val="00DE39AB"/>
    <w:rsid w:val="00DE514C"/>
    <w:rsid w:val="00DE6E04"/>
    <w:rsid w:val="00DF1E97"/>
    <w:rsid w:val="00DF5F62"/>
    <w:rsid w:val="00E12272"/>
    <w:rsid w:val="00E146B7"/>
    <w:rsid w:val="00E156E9"/>
    <w:rsid w:val="00E24332"/>
    <w:rsid w:val="00E25D80"/>
    <w:rsid w:val="00E32335"/>
    <w:rsid w:val="00E437C6"/>
    <w:rsid w:val="00E53D37"/>
    <w:rsid w:val="00E564AD"/>
    <w:rsid w:val="00E601CE"/>
    <w:rsid w:val="00E63D63"/>
    <w:rsid w:val="00E66CE7"/>
    <w:rsid w:val="00E67328"/>
    <w:rsid w:val="00E677BA"/>
    <w:rsid w:val="00E7331F"/>
    <w:rsid w:val="00E87AB5"/>
    <w:rsid w:val="00EB351A"/>
    <w:rsid w:val="00EB369B"/>
    <w:rsid w:val="00EB511E"/>
    <w:rsid w:val="00EC0669"/>
    <w:rsid w:val="00EC440B"/>
    <w:rsid w:val="00EC6D8D"/>
    <w:rsid w:val="00ED2D03"/>
    <w:rsid w:val="00ED5ACF"/>
    <w:rsid w:val="00ED5B33"/>
    <w:rsid w:val="00EE0A4D"/>
    <w:rsid w:val="00EE1AF2"/>
    <w:rsid w:val="00EE2050"/>
    <w:rsid w:val="00EF2549"/>
    <w:rsid w:val="00F06B4B"/>
    <w:rsid w:val="00F10F80"/>
    <w:rsid w:val="00F11B7F"/>
    <w:rsid w:val="00F1614F"/>
    <w:rsid w:val="00F16C0B"/>
    <w:rsid w:val="00F16F05"/>
    <w:rsid w:val="00F2113E"/>
    <w:rsid w:val="00F26D0B"/>
    <w:rsid w:val="00F369F5"/>
    <w:rsid w:val="00F3774D"/>
    <w:rsid w:val="00F50671"/>
    <w:rsid w:val="00F57A62"/>
    <w:rsid w:val="00F57B58"/>
    <w:rsid w:val="00F724DD"/>
    <w:rsid w:val="00F7272D"/>
    <w:rsid w:val="00F73B18"/>
    <w:rsid w:val="00F764F7"/>
    <w:rsid w:val="00F81625"/>
    <w:rsid w:val="00F8313F"/>
    <w:rsid w:val="00F96D9D"/>
    <w:rsid w:val="00FA790F"/>
    <w:rsid w:val="00FB13C1"/>
    <w:rsid w:val="00FB7E85"/>
    <w:rsid w:val="00FC37B4"/>
    <w:rsid w:val="00FC72EF"/>
    <w:rsid w:val="00FD0225"/>
    <w:rsid w:val="00FD188E"/>
    <w:rsid w:val="00FD3155"/>
    <w:rsid w:val="00FD70B6"/>
    <w:rsid w:val="00FE11CB"/>
    <w:rsid w:val="00FE28DA"/>
    <w:rsid w:val="00FE3421"/>
    <w:rsid w:val="00FE44B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82954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82954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82954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8295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82954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82954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8295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8295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8295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8295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2954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82954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82954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82954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54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D82954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82954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82954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82954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82954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82954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54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82954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82954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82954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C53C05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C53C05"/>
    <w:pPr>
      <w:numPr>
        <w:numId w:val="9"/>
      </w:numPr>
    </w:pPr>
  </w:style>
  <w:style w:type="paragraph" w:styleId="List2">
    <w:name w:val="List 2"/>
    <w:basedOn w:val="Normal"/>
    <w:next w:val="BodyText"/>
    <w:uiPriority w:val="99"/>
    <w:semiHidden/>
    <w:rsid w:val="00D82954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2954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82954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82954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82954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82954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9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D82954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82954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82954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82954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8295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82954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82954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8295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829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82954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82954"/>
    <w:rPr>
      <w:b/>
    </w:rPr>
  </w:style>
  <w:style w:type="paragraph" w:customStyle="1" w:styleId="Sectionheading">
    <w:name w:val="Section heading"/>
    <w:basedOn w:val="BodyText"/>
    <w:next w:val="BodyText"/>
    <w:qFormat/>
    <w:rsid w:val="00C53C05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C53C05"/>
  </w:style>
  <w:style w:type="paragraph" w:styleId="ListBullet2">
    <w:name w:val="List Bullet 2"/>
    <w:aliases w:val="Bullet 2"/>
    <w:basedOn w:val="ListBullet"/>
    <w:uiPriority w:val="7"/>
    <w:unhideWhenUsed/>
    <w:qFormat/>
    <w:rsid w:val="00C53C05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82954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C53C05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82954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82954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82954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954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82954"/>
    <w:pPr>
      <w:contextualSpacing/>
    </w:pPr>
  </w:style>
  <w:style w:type="paragraph" w:styleId="List4">
    <w:name w:val="List 4"/>
    <w:basedOn w:val="Normal"/>
    <w:uiPriority w:val="99"/>
    <w:semiHidden/>
    <w:rsid w:val="00D829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82954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82954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82954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D8295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954"/>
  </w:style>
  <w:style w:type="paragraph" w:styleId="ListNumber">
    <w:name w:val="List Number"/>
    <w:aliases w:val="Number list 1"/>
    <w:basedOn w:val="BodyText"/>
    <w:uiPriority w:val="6"/>
    <w:qFormat/>
    <w:rsid w:val="00D82954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82954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C53C05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D82954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82954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D8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29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29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2954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C53C05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C53C05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C53C05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82954"/>
    <w:rPr>
      <w:color w:val="808080"/>
    </w:rPr>
  </w:style>
  <w:style w:type="numbering" w:customStyle="1" w:styleId="ListTable">
    <w:name w:val="__List Table"/>
    <w:uiPriority w:val="99"/>
    <w:rsid w:val="00C53C05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C53C05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B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2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AA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2AA"/>
    <w:rPr>
      <w:rFonts w:ascii="Tahoma" w:hAnsi="Tahoma" w:cs="Tahoma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9B12AA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1">
    <w:name w:val="__List Numbers1"/>
    <w:basedOn w:val="NoList"/>
    <w:uiPriority w:val="99"/>
    <w:rsid w:val="00885D94"/>
  </w:style>
  <w:style w:type="numbering" w:customStyle="1" w:styleId="ListNumbers2">
    <w:name w:val="__List Numbers2"/>
    <w:basedOn w:val="NoList"/>
    <w:uiPriority w:val="99"/>
    <w:rsid w:val="005116CE"/>
  </w:style>
  <w:style w:type="numbering" w:customStyle="1" w:styleId="ListNumbers3">
    <w:name w:val="__List Numbers3"/>
    <w:basedOn w:val="NoList"/>
    <w:uiPriority w:val="99"/>
    <w:rsid w:val="00826090"/>
  </w:style>
  <w:style w:type="numbering" w:customStyle="1" w:styleId="ListTable1">
    <w:name w:val="__List Table1"/>
    <w:uiPriority w:val="99"/>
    <w:rsid w:val="00826090"/>
  </w:style>
  <w:style w:type="numbering" w:customStyle="1" w:styleId="ListNumbers4">
    <w:name w:val="__List Numbers4"/>
    <w:basedOn w:val="NoList"/>
    <w:uiPriority w:val="99"/>
    <w:rsid w:val="00826090"/>
  </w:style>
  <w:style w:type="numbering" w:customStyle="1" w:styleId="ListNumbers5">
    <w:name w:val="__List Numbers5"/>
    <w:basedOn w:val="NoList"/>
    <w:uiPriority w:val="99"/>
    <w:rsid w:val="0019772B"/>
  </w:style>
  <w:style w:type="numbering" w:customStyle="1" w:styleId="ListTable2">
    <w:name w:val="__List Table2"/>
    <w:uiPriority w:val="99"/>
    <w:rsid w:val="0019772B"/>
  </w:style>
  <w:style w:type="numbering" w:customStyle="1" w:styleId="ListNumbers6">
    <w:name w:val="__List Numbers6"/>
    <w:basedOn w:val="NoList"/>
    <w:uiPriority w:val="99"/>
    <w:rsid w:val="00435B82"/>
    <w:pPr>
      <w:numPr>
        <w:numId w:val="8"/>
      </w:numPr>
    </w:pPr>
  </w:style>
  <w:style w:type="numbering" w:customStyle="1" w:styleId="ListTable3">
    <w:name w:val="__List Table3"/>
    <w:uiPriority w:val="99"/>
    <w:rsid w:val="00435B82"/>
    <w:pPr>
      <w:numPr>
        <w:numId w:val="14"/>
      </w:numPr>
    </w:pPr>
  </w:style>
  <w:style w:type="numbering" w:customStyle="1" w:styleId="ListNumbers7">
    <w:name w:val="__List Numbers7"/>
    <w:basedOn w:val="NoList"/>
    <w:uiPriority w:val="99"/>
    <w:rsid w:val="00C5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82954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82954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82954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8295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82954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82954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8295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8295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8295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8295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2954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82954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82954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82954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54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D82954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82954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82954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82954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82954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82954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54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82954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82954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82954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C53C05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C53C05"/>
    <w:pPr>
      <w:numPr>
        <w:numId w:val="9"/>
      </w:numPr>
    </w:pPr>
  </w:style>
  <w:style w:type="paragraph" w:styleId="List2">
    <w:name w:val="List 2"/>
    <w:basedOn w:val="Normal"/>
    <w:next w:val="BodyText"/>
    <w:uiPriority w:val="99"/>
    <w:semiHidden/>
    <w:rsid w:val="00D82954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2954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82954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82954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82954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82954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9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D82954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82954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82954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82954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8295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82954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82954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8295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829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82954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82954"/>
    <w:rPr>
      <w:b/>
    </w:rPr>
  </w:style>
  <w:style w:type="paragraph" w:customStyle="1" w:styleId="Sectionheading">
    <w:name w:val="Section heading"/>
    <w:basedOn w:val="BodyText"/>
    <w:next w:val="BodyText"/>
    <w:qFormat/>
    <w:rsid w:val="00C53C05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C53C05"/>
  </w:style>
  <w:style w:type="paragraph" w:styleId="ListBullet2">
    <w:name w:val="List Bullet 2"/>
    <w:aliases w:val="Bullet 2"/>
    <w:basedOn w:val="ListBullet"/>
    <w:uiPriority w:val="7"/>
    <w:unhideWhenUsed/>
    <w:qFormat/>
    <w:rsid w:val="00C53C05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82954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C53C05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82954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82954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82954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954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82954"/>
    <w:pPr>
      <w:contextualSpacing/>
    </w:pPr>
  </w:style>
  <w:style w:type="paragraph" w:styleId="List4">
    <w:name w:val="List 4"/>
    <w:basedOn w:val="Normal"/>
    <w:uiPriority w:val="99"/>
    <w:semiHidden/>
    <w:rsid w:val="00D829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82954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82954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82954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D8295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954"/>
  </w:style>
  <w:style w:type="paragraph" w:styleId="ListNumber">
    <w:name w:val="List Number"/>
    <w:aliases w:val="Number list 1"/>
    <w:basedOn w:val="BodyText"/>
    <w:uiPriority w:val="6"/>
    <w:qFormat/>
    <w:rsid w:val="00D82954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82954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C53C05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D82954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82954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D8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29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29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2954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C53C05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C53C05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C53C05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82954"/>
    <w:rPr>
      <w:color w:val="808080"/>
    </w:rPr>
  </w:style>
  <w:style w:type="numbering" w:customStyle="1" w:styleId="ListTable">
    <w:name w:val="__List Table"/>
    <w:uiPriority w:val="99"/>
    <w:rsid w:val="00C53C05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C53C05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B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2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AA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2AA"/>
    <w:rPr>
      <w:rFonts w:ascii="Tahoma" w:hAnsi="Tahoma" w:cs="Tahoma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9B12AA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1">
    <w:name w:val="__List Numbers1"/>
    <w:basedOn w:val="NoList"/>
    <w:uiPriority w:val="99"/>
    <w:rsid w:val="00885D94"/>
  </w:style>
  <w:style w:type="numbering" w:customStyle="1" w:styleId="ListNumbers2">
    <w:name w:val="__List Numbers2"/>
    <w:basedOn w:val="NoList"/>
    <w:uiPriority w:val="99"/>
    <w:rsid w:val="005116CE"/>
  </w:style>
  <w:style w:type="numbering" w:customStyle="1" w:styleId="ListNumbers3">
    <w:name w:val="__List Numbers3"/>
    <w:basedOn w:val="NoList"/>
    <w:uiPriority w:val="99"/>
    <w:rsid w:val="00826090"/>
  </w:style>
  <w:style w:type="numbering" w:customStyle="1" w:styleId="ListTable1">
    <w:name w:val="__List Table1"/>
    <w:uiPriority w:val="99"/>
    <w:rsid w:val="00826090"/>
  </w:style>
  <w:style w:type="numbering" w:customStyle="1" w:styleId="ListNumbers4">
    <w:name w:val="__List Numbers4"/>
    <w:basedOn w:val="NoList"/>
    <w:uiPriority w:val="99"/>
    <w:rsid w:val="00826090"/>
  </w:style>
  <w:style w:type="numbering" w:customStyle="1" w:styleId="ListNumbers5">
    <w:name w:val="__List Numbers5"/>
    <w:basedOn w:val="NoList"/>
    <w:uiPriority w:val="99"/>
    <w:rsid w:val="0019772B"/>
  </w:style>
  <w:style w:type="numbering" w:customStyle="1" w:styleId="ListTable2">
    <w:name w:val="__List Table2"/>
    <w:uiPriority w:val="99"/>
    <w:rsid w:val="0019772B"/>
  </w:style>
  <w:style w:type="numbering" w:customStyle="1" w:styleId="ListNumbers6">
    <w:name w:val="__List Numbers6"/>
    <w:basedOn w:val="NoList"/>
    <w:uiPriority w:val="99"/>
    <w:rsid w:val="00435B82"/>
    <w:pPr>
      <w:numPr>
        <w:numId w:val="8"/>
      </w:numPr>
    </w:pPr>
  </w:style>
  <w:style w:type="numbering" w:customStyle="1" w:styleId="ListTable3">
    <w:name w:val="__List Table3"/>
    <w:uiPriority w:val="99"/>
    <w:rsid w:val="00435B82"/>
    <w:pPr>
      <w:numPr>
        <w:numId w:val="14"/>
      </w:numPr>
    </w:pPr>
  </w:style>
  <w:style w:type="numbering" w:customStyle="1" w:styleId="ListNumbers7">
    <w:name w:val="__List Numbers7"/>
    <w:basedOn w:val="NoList"/>
    <w:uiPriority w:val="99"/>
    <w:rsid w:val="00C5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Headline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9C8EAD6CE447D68B9D0621FEB5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2423-93AA-4962-894C-B244211B3506}"/>
      </w:docPartPr>
      <w:docPartBody>
        <w:p w:rsidR="00CB4A94" w:rsidRDefault="00CB4A94">
          <w:pPr>
            <w:pStyle w:val="879C8EAD6CE447D68B9D0621FEB58C12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94"/>
    <w:rsid w:val="00C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9C8EAD6CE447D68B9D0621FEB58C12">
    <w:name w:val="879C8EAD6CE447D68B9D0621FEB58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9C8EAD6CE447D68B9D0621FEB58C12">
    <w:name w:val="879C8EAD6CE447D68B9D0621FEB58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2D4F-9137-48DD-BFF2-F0CAD293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Headline Report.dotx</Template>
  <TotalTime>10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Report</vt:lpstr>
    </vt:vector>
  </TitlesOfParts>
  <Company>Elexon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Report</dc:title>
  <dc:creator>Laura Delargy</dc:creator>
  <cp:lastModifiedBy>Chris Stock</cp:lastModifiedBy>
  <cp:revision>6</cp:revision>
  <cp:lastPrinted>2014-02-10T12:24:00Z</cp:lastPrinted>
  <dcterms:created xsi:type="dcterms:W3CDTF">2017-09-05T08:24:00Z</dcterms:created>
  <dcterms:modified xsi:type="dcterms:W3CDTF">2018-05-22T15:25:00Z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