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6B37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16460F">
              <w:t>69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DE68CE" w:rsidP="0016460F">
            <w:pPr>
              <w:pStyle w:val="Date"/>
            </w:pPr>
            <w:r>
              <w:t>1</w:t>
            </w:r>
            <w:r w:rsidR="0016460F">
              <w:t>7</w:t>
            </w:r>
            <w:r w:rsidR="00936B37">
              <w:t xml:space="preserve"> </w:t>
            </w:r>
            <w:r w:rsidR="0016460F">
              <w:t>July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344488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006</w:t>
            </w:r>
            <w:r w:rsidR="00DE68CE">
              <w:t>6</w:t>
            </w:r>
            <w:r w:rsidR="00344488">
              <w:t>9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B2A9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bookmarkStart w:id="0" w:name="_GoBack"/>
            <w:bookmarkEnd w:id="0"/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532F39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2"/>
        <w:gridCol w:w="1704"/>
        <w:gridCol w:w="6998"/>
      </w:tblGrid>
      <w:tr w:rsidR="00464AE8" w:rsidRPr="00A6150F" w:rsidTr="00A050B3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64AE8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DC3C8B" w:rsidRDefault="0016460F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M3382</w:t>
            </w:r>
          </w:p>
        </w:tc>
        <w:tc>
          <w:tcPr>
            <w:tcW w:w="0" w:type="auto"/>
            <w:vAlign w:val="center"/>
          </w:tcPr>
          <w:p w:rsidR="00076809" w:rsidRPr="00DC3C8B" w:rsidRDefault="0016460F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FEAL</w:t>
            </w:r>
          </w:p>
        </w:tc>
        <w:tc>
          <w:tcPr>
            <w:tcW w:w="0" w:type="auto"/>
            <w:vAlign w:val="center"/>
          </w:tcPr>
          <w:p w:rsidR="00F674B1" w:rsidRDefault="0016460F" w:rsidP="00DE68CE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End-dating existing NHH Combinations </w:t>
            </w:r>
          </w:p>
          <w:p w:rsidR="0016460F" w:rsidRPr="00DC3C8B" w:rsidRDefault="0016460F" w:rsidP="00DE68CE">
            <w:pPr>
              <w:pStyle w:val="Tabletext"/>
              <w:ind w:left="0"/>
              <w:rPr>
                <w:color w:val="auto"/>
              </w:rPr>
            </w:pPr>
            <w:r>
              <w:rPr>
                <w:i/>
                <w:color w:val="auto"/>
              </w:rPr>
              <w:t>Effective From Date: 21/08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464AE8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FD6B05" w:rsidRPr="00DC3C8B" w:rsidRDefault="0016460F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M3383</w:t>
            </w:r>
          </w:p>
        </w:tc>
        <w:tc>
          <w:tcPr>
            <w:tcW w:w="0" w:type="auto"/>
            <w:vAlign w:val="center"/>
          </w:tcPr>
          <w:p w:rsidR="00FD6B05" w:rsidRPr="00DC3C8B" w:rsidRDefault="0016460F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FEAL</w:t>
            </w:r>
          </w:p>
        </w:tc>
        <w:tc>
          <w:tcPr>
            <w:tcW w:w="0" w:type="auto"/>
            <w:vAlign w:val="center"/>
          </w:tcPr>
          <w:p w:rsidR="00FD6B05" w:rsidRDefault="0016460F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Creating new valid NHH </w:t>
            </w:r>
            <w:r w:rsidR="00464AE8">
              <w:rPr>
                <w:color w:val="auto"/>
              </w:rPr>
              <w:t xml:space="preserve">and HH </w:t>
            </w:r>
            <w:r>
              <w:rPr>
                <w:color w:val="auto"/>
              </w:rPr>
              <w:t>Combinations</w:t>
            </w:r>
          </w:p>
          <w:p w:rsidR="0016460F" w:rsidRPr="0016460F" w:rsidRDefault="0016460F" w:rsidP="00DD63D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21/08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464AE8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16460F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M3384</w:t>
            </w:r>
          </w:p>
        </w:tc>
        <w:tc>
          <w:tcPr>
            <w:tcW w:w="0" w:type="auto"/>
            <w:vAlign w:val="center"/>
          </w:tcPr>
          <w:p w:rsidR="00DD63D7" w:rsidRDefault="0016460F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GUCL</w:t>
            </w:r>
          </w:p>
        </w:tc>
        <w:tc>
          <w:tcPr>
            <w:tcW w:w="0" w:type="auto"/>
            <w:vAlign w:val="center"/>
          </w:tcPr>
          <w:p w:rsidR="00DD63D7" w:rsidRDefault="0016460F" w:rsidP="00DD63D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Creating new LLFCs and NHH Combinations</w:t>
            </w:r>
          </w:p>
          <w:p w:rsidR="0016460F" w:rsidRDefault="0016460F" w:rsidP="00DD63D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21/08</w:t>
            </w:r>
            <w:r w:rsidRPr="00DC3C8B">
              <w:rPr>
                <w:i/>
                <w:color w:val="auto"/>
              </w:rPr>
              <w:t>/2019</w:t>
            </w:r>
          </w:p>
        </w:tc>
      </w:tr>
      <w:tr w:rsidR="00464AE8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DD63D7" w:rsidRDefault="0016460F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M3385</w:t>
            </w:r>
          </w:p>
        </w:tc>
        <w:tc>
          <w:tcPr>
            <w:tcW w:w="0" w:type="auto"/>
            <w:vAlign w:val="center"/>
          </w:tcPr>
          <w:p w:rsidR="00DD63D7" w:rsidRDefault="0016460F" w:rsidP="00FD6B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YELG</w:t>
            </w:r>
          </w:p>
        </w:tc>
        <w:tc>
          <w:tcPr>
            <w:tcW w:w="0" w:type="auto"/>
            <w:vAlign w:val="center"/>
          </w:tcPr>
          <w:p w:rsidR="00DD63D7" w:rsidRDefault="0016460F" w:rsidP="0016460F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End-dating existing LLFCs and HH Combinations</w:t>
            </w:r>
            <w:r w:rsidR="00344488">
              <w:rPr>
                <w:color w:val="auto"/>
              </w:rPr>
              <w:t xml:space="preserve"> with EFT date 31/03/2020 – </w:t>
            </w:r>
            <w:r w:rsidR="00344488" w:rsidRPr="00344488">
              <w:rPr>
                <w:i/>
                <w:color w:val="auto"/>
              </w:rPr>
              <w:t xml:space="preserve">Change will still be implemented in MDD on </w:t>
            </w:r>
            <w:r w:rsidRPr="00344488">
              <w:rPr>
                <w:i/>
                <w:color w:val="auto"/>
              </w:rPr>
              <w:t>21/08/2019</w:t>
            </w:r>
          </w:p>
        </w:tc>
      </w:tr>
      <w:tr w:rsidR="00464AE8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16460F" w:rsidRDefault="0016460F" w:rsidP="0016460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M3386</w:t>
            </w:r>
          </w:p>
        </w:tc>
        <w:tc>
          <w:tcPr>
            <w:tcW w:w="0" w:type="auto"/>
            <w:vAlign w:val="center"/>
          </w:tcPr>
          <w:p w:rsidR="0016460F" w:rsidRDefault="0016460F" w:rsidP="0016460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0" w:type="auto"/>
            <w:vAlign w:val="center"/>
          </w:tcPr>
          <w:p w:rsidR="0016460F" w:rsidRDefault="0016460F" w:rsidP="0016460F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Inclusion of Charge Codes and Switch Regimes </w:t>
            </w:r>
          </w:p>
          <w:p w:rsidR="0016460F" w:rsidRDefault="0016460F" w:rsidP="0016460F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21/08</w:t>
            </w:r>
            <w:r w:rsidRPr="00DC3C8B">
              <w:rPr>
                <w:i/>
                <w:color w:val="auto"/>
              </w:rPr>
              <w:t>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344488">
        <w:t>22</w:t>
      </w:r>
      <w:r>
        <w:t xml:space="preserve"> on </w:t>
      </w:r>
      <w:r w:rsidR="00953A64">
        <w:t>0</w:t>
      </w:r>
      <w:r w:rsidR="00344488">
        <w:t>6</w:t>
      </w:r>
      <w:r w:rsidR="00936B37">
        <w:t xml:space="preserve"> </w:t>
      </w:r>
      <w:r w:rsidR="00344488">
        <w:t>August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076809">
        <w:rPr>
          <w:b/>
        </w:rPr>
        <w:t xml:space="preserve">Wednesday </w:t>
      </w:r>
      <w:r w:rsidR="00344488">
        <w:rPr>
          <w:b/>
        </w:rPr>
        <w:t>24</w:t>
      </w:r>
      <w:r w:rsidR="00936B37">
        <w:rPr>
          <w:b/>
        </w:rPr>
        <w:t xml:space="preserve"> </w:t>
      </w:r>
      <w:r w:rsidR="00344488">
        <w:rPr>
          <w:b/>
        </w:rPr>
        <w:t>July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>version 28</w:t>
      </w:r>
      <w:r w:rsidR="00344488">
        <w:t>6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3768DB" w:rsidP="00C07404">
      <w:pPr>
        <w:pStyle w:val="BodyText"/>
      </w:pPr>
      <w:r>
        <w:t>Dnieper Cruz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76809">
        <w:rPr>
          <w:b/>
        </w:rPr>
        <w:t>Wednesday</w:t>
      </w:r>
      <w:r w:rsidR="00953A64">
        <w:rPr>
          <w:b/>
        </w:rPr>
        <w:t xml:space="preserve"> </w:t>
      </w:r>
      <w:r w:rsidR="00344488">
        <w:rPr>
          <w:b/>
        </w:rPr>
        <w:t>24</w:t>
      </w:r>
      <w:r w:rsidR="00602CF3">
        <w:rPr>
          <w:b/>
        </w:rPr>
        <w:t xml:space="preserve"> </w:t>
      </w:r>
      <w:r w:rsidR="00344488">
        <w:rPr>
          <w:b/>
        </w:rPr>
        <w:t>July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3768DB">
        <w:t>Dnieper Cruz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Pr="00950441" w:rsidRDefault="00741AF4" w:rsidP="00741AF4">
      <w:pPr>
        <w:pStyle w:val="ListBullet"/>
      </w:pPr>
      <w:r w:rsidRPr="00950441">
        <w:t xml:space="preserve">I agree/disagree* with the changes proposed in </w:t>
      </w:r>
      <w:r w:rsidR="00344488">
        <w:t>M3382</w:t>
      </w:r>
    </w:p>
    <w:p w:rsidR="00C021A1" w:rsidRPr="00950441" w:rsidRDefault="00C021A1" w:rsidP="00C021A1">
      <w:pPr>
        <w:pStyle w:val="ListBullet"/>
      </w:pPr>
      <w:r w:rsidRPr="00950441">
        <w:t xml:space="preserve">I agree/disagree* with the changes proposed in </w:t>
      </w:r>
      <w:r w:rsidR="00344488">
        <w:t>M3383</w:t>
      </w:r>
    </w:p>
    <w:p w:rsidR="00950441" w:rsidRPr="00950441" w:rsidRDefault="00950441" w:rsidP="00950441">
      <w:pPr>
        <w:pStyle w:val="ListBullet"/>
      </w:pPr>
      <w:r w:rsidRPr="00950441">
        <w:t>I agree/disagree* wi</w:t>
      </w:r>
      <w:r w:rsidR="00344488">
        <w:t>th the changes proposed in M3384</w:t>
      </w:r>
    </w:p>
    <w:p w:rsidR="00950441" w:rsidRPr="00950441" w:rsidRDefault="00950441" w:rsidP="00950441">
      <w:pPr>
        <w:pStyle w:val="ListBullet"/>
      </w:pPr>
      <w:r w:rsidRPr="00950441">
        <w:t xml:space="preserve">I agree/disagree* with the changes </w:t>
      </w:r>
      <w:r w:rsidR="00344488">
        <w:t>proposed in M3385</w:t>
      </w:r>
    </w:p>
    <w:p w:rsidR="00950441" w:rsidRPr="00950441" w:rsidRDefault="00950441" w:rsidP="00950441">
      <w:pPr>
        <w:pStyle w:val="ListBullet"/>
      </w:pPr>
      <w:r w:rsidRPr="00950441">
        <w:t>I agree/disagree* wi</w:t>
      </w:r>
      <w:r w:rsidR="00344488">
        <w:t>th the changes proposed in M3386</w:t>
      </w:r>
    </w:p>
    <w:p w:rsidR="00950441" w:rsidRPr="00950441" w:rsidRDefault="00950441" w:rsidP="00950441">
      <w:pPr>
        <w:pStyle w:val="ListBullet"/>
        <w:numPr>
          <w:ilvl w:val="0"/>
          <w:numId w:val="0"/>
        </w:numPr>
        <w:rPr>
          <w:highlight w:val="yellow"/>
        </w:rPr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532F39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6B37">
          <w:pPr>
            <w:pStyle w:val="Footer"/>
          </w:pPr>
          <w:r>
            <w:t>006</w:t>
          </w:r>
          <w:r w:rsidR="00344488">
            <w:t>69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32F3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532F39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532F39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32F39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3961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6CA3"/>
    <w:rsid w:val="00151EA9"/>
    <w:rsid w:val="001545A4"/>
    <w:rsid w:val="00155174"/>
    <w:rsid w:val="001611D7"/>
    <w:rsid w:val="0016442A"/>
    <w:rsid w:val="0016460F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513"/>
    <w:rsid w:val="002F7818"/>
    <w:rsid w:val="002F7891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44488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6E4F"/>
    <w:rsid w:val="003A56C3"/>
    <w:rsid w:val="003A5A5F"/>
    <w:rsid w:val="003A60F6"/>
    <w:rsid w:val="003A6FCA"/>
    <w:rsid w:val="003B34C7"/>
    <w:rsid w:val="003B566A"/>
    <w:rsid w:val="003C11E1"/>
    <w:rsid w:val="003C2435"/>
    <w:rsid w:val="003C4298"/>
    <w:rsid w:val="003C4D5B"/>
    <w:rsid w:val="003C7EFE"/>
    <w:rsid w:val="003D20BC"/>
    <w:rsid w:val="003D2F63"/>
    <w:rsid w:val="003E1545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32F3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2CF3"/>
    <w:rsid w:val="00603384"/>
    <w:rsid w:val="00603C7D"/>
    <w:rsid w:val="00604929"/>
    <w:rsid w:val="0060574A"/>
    <w:rsid w:val="006119C2"/>
    <w:rsid w:val="00615E2E"/>
    <w:rsid w:val="00617BEE"/>
    <w:rsid w:val="00617E67"/>
    <w:rsid w:val="006202E3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4AF0"/>
    <w:rsid w:val="008563A0"/>
    <w:rsid w:val="00872F70"/>
    <w:rsid w:val="0087420B"/>
    <w:rsid w:val="00874A5B"/>
    <w:rsid w:val="00876834"/>
    <w:rsid w:val="0088155A"/>
    <w:rsid w:val="00882677"/>
    <w:rsid w:val="00886BFD"/>
    <w:rsid w:val="008902C0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2A97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4C4D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2A89"/>
    <w:rsid w:val="00A96528"/>
    <w:rsid w:val="00AA253C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77398"/>
    <w:rsid w:val="00D85CD8"/>
    <w:rsid w:val="00D87210"/>
    <w:rsid w:val="00D90B1B"/>
    <w:rsid w:val="00D9740E"/>
    <w:rsid w:val="00DA3F90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39AB"/>
    <w:rsid w:val="00DE46F8"/>
    <w:rsid w:val="00DE514C"/>
    <w:rsid w:val="00DE55CF"/>
    <w:rsid w:val="00DE68CE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EA5"/>
    <w:rsid w:val="00FC37B4"/>
    <w:rsid w:val="00FD188E"/>
    <w:rsid w:val="00FD3155"/>
    <w:rsid w:val="00FD518B"/>
    <w:rsid w:val="00FD6B0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0795-1F7D-4641-8F17-1C9F0E72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Dnieper Cruz</cp:lastModifiedBy>
  <cp:revision>43</cp:revision>
  <cp:lastPrinted>2019-05-15T13:14:00Z</cp:lastPrinted>
  <dcterms:created xsi:type="dcterms:W3CDTF">2019-01-17T09:05:00Z</dcterms:created>
  <dcterms:modified xsi:type="dcterms:W3CDTF">2019-07-17T13:54:00Z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