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A70F34">
            <w:pPr>
              <w:pStyle w:val="Introtabletext"/>
            </w:pPr>
            <w:r w:rsidRPr="00223592">
              <w:t xml:space="preserve">MDD Circular </w:t>
            </w:r>
            <w:r w:rsidR="006A5CC3">
              <w:t>00</w:t>
            </w:r>
            <w:r w:rsidR="006A5CC3" w:rsidRPr="003C44B8">
              <w:t>6</w:t>
            </w:r>
            <w:r w:rsidR="003C44B8" w:rsidRPr="003C44B8">
              <w:t>78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A70F34" w:rsidP="00A70F34">
            <w:pPr>
              <w:pStyle w:val="Date"/>
            </w:pPr>
            <w:r>
              <w:t>18</w:t>
            </w:r>
            <w:r w:rsidR="00936B37">
              <w:t xml:space="preserve"> </w:t>
            </w:r>
            <w:r>
              <w:t>September</w:t>
            </w:r>
            <w:r w:rsidR="00936B37">
              <w:t xml:space="preserve"> 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2A2117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</w:t>
            </w:r>
            <w:r w:rsidRPr="003C44B8">
              <w:t>6</w:t>
            </w:r>
            <w:r w:rsidR="003C44B8" w:rsidRPr="003C44B8">
              <w:t>78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90C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890C74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3"/>
        <w:gridCol w:w="1383"/>
        <w:gridCol w:w="7628"/>
      </w:tblGrid>
      <w:tr w:rsidR="00DA4156" w:rsidRPr="00A6150F" w:rsidTr="00A050B3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DA4156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076809" w:rsidRPr="00DC3C8B" w:rsidRDefault="00742147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M3414</w:t>
            </w:r>
          </w:p>
        </w:tc>
        <w:tc>
          <w:tcPr>
            <w:tcW w:w="0" w:type="auto"/>
            <w:vAlign w:val="center"/>
          </w:tcPr>
          <w:p w:rsidR="00076809" w:rsidRPr="00DC3C8B" w:rsidRDefault="00742147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SWEB</w:t>
            </w:r>
          </w:p>
        </w:tc>
        <w:tc>
          <w:tcPr>
            <w:tcW w:w="0" w:type="auto"/>
            <w:vAlign w:val="center"/>
          </w:tcPr>
          <w:p w:rsidR="00DA4156" w:rsidRDefault="00DA4156" w:rsidP="00DA4156">
            <w:pPr>
              <w:pStyle w:val="Tabletext"/>
              <w:ind w:left="0"/>
              <w:rPr>
                <w:i/>
                <w:color w:val="auto"/>
              </w:rPr>
            </w:pPr>
            <w:r>
              <w:rPr>
                <w:color w:val="auto"/>
              </w:rPr>
              <w:t xml:space="preserve">Creation of new </w:t>
            </w:r>
            <w:r w:rsidRPr="006B68DF">
              <w:rPr>
                <w:color w:val="auto"/>
              </w:rPr>
              <w:t>Average Fraction of Yearly C</w:t>
            </w:r>
            <w:r w:rsidR="007E657F">
              <w:rPr>
                <w:color w:val="auto"/>
              </w:rPr>
              <w:t>onsumption (AFYC), AFYC Set,</w:t>
            </w:r>
            <w:r w:rsidRPr="006B68DF">
              <w:rPr>
                <w:color w:val="auto"/>
              </w:rPr>
              <w:t xml:space="preserve"> GSP Group Daily Profile Class Average EAC</w:t>
            </w:r>
            <w:r>
              <w:rPr>
                <w:color w:val="auto"/>
              </w:rPr>
              <w:t xml:space="preserve">, Standard Settlement Configuration, Time Pattern Regime, Clock Interval, Measurement Requirement, Valid Measurement Requirement Profile Class, Valid Settlement Configuration Profile Class, Line Loss Factor Class </w:t>
            </w:r>
            <w:r>
              <w:t>and associated valid NHH Combinations</w:t>
            </w:r>
            <w:r>
              <w:rPr>
                <w:i/>
                <w:color w:val="auto"/>
              </w:rPr>
              <w:t xml:space="preserve"> </w:t>
            </w:r>
            <w:r w:rsidR="007E657F" w:rsidRPr="0082496A">
              <w:rPr>
                <w:color w:val="auto"/>
              </w:rPr>
              <w:t>–</w:t>
            </w:r>
            <w:r w:rsidRPr="0082496A">
              <w:rPr>
                <w:color w:val="auto"/>
              </w:rPr>
              <w:t xml:space="preserve"> </w:t>
            </w:r>
            <w:r w:rsidR="007E657F" w:rsidRPr="0082496A">
              <w:rPr>
                <w:color w:val="auto"/>
              </w:rPr>
              <w:t>to be used in Load Management Areas.</w:t>
            </w:r>
          </w:p>
          <w:p w:rsidR="00BC7BC5" w:rsidRPr="00DC3C8B" w:rsidRDefault="00DA4156" w:rsidP="00DA4156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>Effective From Da</w:t>
            </w:r>
            <w:r w:rsidR="007E657F">
              <w:rPr>
                <w:i/>
                <w:color w:val="auto"/>
              </w:rPr>
              <w:t>te: 27/02</w:t>
            </w:r>
            <w:r>
              <w:rPr>
                <w:i/>
                <w:color w:val="auto"/>
              </w:rPr>
              <w:t>/</w:t>
            </w:r>
            <w:r w:rsidR="007E657F">
              <w:rPr>
                <w:i/>
                <w:color w:val="auto"/>
              </w:rPr>
              <w:t>2020 – These changes will b</w:t>
            </w:r>
            <w:r w:rsidR="00FC2211">
              <w:rPr>
                <w:i/>
                <w:color w:val="auto"/>
              </w:rPr>
              <w:t>e implemented in MDD Version 289</w:t>
            </w:r>
            <w:r w:rsidR="007E657F">
              <w:rPr>
                <w:i/>
                <w:color w:val="auto"/>
              </w:rPr>
              <w:t xml:space="preserve"> with a Go-Live Date of 23/10/2019.</w:t>
            </w:r>
          </w:p>
        </w:tc>
      </w:tr>
      <w:tr w:rsidR="00DA4156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742147" w:rsidRDefault="00742147" w:rsidP="00742147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M3415</w:t>
            </w:r>
          </w:p>
        </w:tc>
        <w:tc>
          <w:tcPr>
            <w:tcW w:w="0" w:type="auto"/>
            <w:vAlign w:val="center"/>
          </w:tcPr>
          <w:p w:rsidR="00742147" w:rsidRDefault="00742147" w:rsidP="00742147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0" w:type="auto"/>
            <w:vAlign w:val="center"/>
          </w:tcPr>
          <w:p w:rsidR="00742147" w:rsidRDefault="00742147" w:rsidP="0074214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Inclusion of Charge Codes and Switch Regimes </w:t>
            </w:r>
          </w:p>
          <w:p w:rsidR="00742147" w:rsidRDefault="00742147" w:rsidP="00742147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23/10</w:t>
            </w:r>
            <w:r w:rsidRPr="00DC3C8B">
              <w:rPr>
                <w:i/>
                <w:color w:val="auto"/>
              </w:rPr>
              <w:t>/2019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 xml:space="preserve">location Group (SVG) meeting </w:t>
      </w:r>
      <w:r w:rsidR="00EE2020">
        <w:t>22</w:t>
      </w:r>
      <w:r w:rsidR="00A70F34">
        <w:t>4</w:t>
      </w:r>
      <w:r>
        <w:t xml:space="preserve"> on </w:t>
      </w:r>
      <w:r w:rsidR="00EE2020">
        <w:t>0</w:t>
      </w:r>
      <w:r w:rsidR="00A70F34">
        <w:t>8</w:t>
      </w:r>
      <w:r w:rsidR="00936B37">
        <w:t xml:space="preserve"> </w:t>
      </w:r>
      <w:r w:rsidR="00A70F34">
        <w:t>October</w:t>
      </w:r>
      <w:r w:rsidR="00936B37">
        <w:t xml:space="preserve"> </w:t>
      </w:r>
      <w:r w:rsidR="00C021A1">
        <w:t>201</w:t>
      </w:r>
      <w:r w:rsidR="00003FD4">
        <w:t>9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076809">
        <w:rPr>
          <w:b/>
        </w:rPr>
        <w:t xml:space="preserve">Wednesday </w:t>
      </w:r>
      <w:r w:rsidR="00EE2020">
        <w:rPr>
          <w:b/>
        </w:rPr>
        <w:t>2</w:t>
      </w:r>
      <w:r w:rsidR="00A70F34">
        <w:rPr>
          <w:b/>
        </w:rPr>
        <w:t>5</w:t>
      </w:r>
      <w:r w:rsidR="00936B37">
        <w:rPr>
          <w:b/>
        </w:rPr>
        <w:t xml:space="preserve"> </w:t>
      </w:r>
      <w:r w:rsidR="00A70F34">
        <w:rPr>
          <w:b/>
        </w:rPr>
        <w:t>September</w:t>
      </w:r>
      <w:r w:rsidR="00936B37">
        <w:rPr>
          <w:b/>
        </w:rPr>
        <w:t xml:space="preserve"> </w:t>
      </w:r>
      <w:r w:rsidR="00CF1869">
        <w:rPr>
          <w:b/>
        </w:rPr>
        <w:t>201</w:t>
      </w:r>
      <w:r w:rsidR="00936B37">
        <w:rPr>
          <w:b/>
        </w:rPr>
        <w:t>9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 xml:space="preserve">version </w:t>
      </w:r>
      <w:r w:rsidR="00EE2020">
        <w:t>28</w:t>
      </w:r>
      <w:r w:rsidR="00FC2211">
        <w:t>9</w:t>
      </w:r>
      <w:r>
        <w:t xml:space="preserve">. You </w:t>
      </w:r>
      <w:bookmarkStart w:id="0" w:name="_GoBack"/>
      <w:bookmarkEnd w:id="0"/>
      <w:r>
        <w:t>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674849" w:rsidP="00C07404">
      <w:pPr>
        <w:pStyle w:val="BodyText"/>
      </w:pPr>
      <w:r>
        <w:t>Freya Gardner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r>
        <w:rPr>
          <w:lang w:val="fr-FR"/>
        </w:rPr>
        <w:t>Attach</w:t>
      </w:r>
      <w:r w:rsidRPr="00F67714">
        <w:rPr>
          <w:lang w:val="fr-FR"/>
        </w:rPr>
        <w:t>ment</w:t>
      </w:r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lastRenderedPageBreak/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076809">
        <w:rPr>
          <w:b/>
        </w:rPr>
        <w:t>Wednesday</w:t>
      </w:r>
      <w:r w:rsidR="00953A64">
        <w:rPr>
          <w:b/>
        </w:rPr>
        <w:t xml:space="preserve"> </w:t>
      </w:r>
      <w:r w:rsidR="00EE2020">
        <w:rPr>
          <w:b/>
        </w:rPr>
        <w:t>2</w:t>
      </w:r>
      <w:r w:rsidR="00A70F34">
        <w:rPr>
          <w:b/>
        </w:rPr>
        <w:t>5</w:t>
      </w:r>
      <w:r w:rsidR="00602CF3">
        <w:rPr>
          <w:b/>
        </w:rPr>
        <w:t xml:space="preserve"> </w:t>
      </w:r>
      <w:r w:rsidR="00A70F34">
        <w:rPr>
          <w:b/>
        </w:rPr>
        <w:t>September</w:t>
      </w:r>
      <w:r w:rsidR="0044255D">
        <w:rPr>
          <w:b/>
        </w:rPr>
        <w:t xml:space="preserve"> </w:t>
      </w:r>
      <w:r w:rsidR="00602CF3">
        <w:rPr>
          <w:b/>
        </w:rPr>
        <w:t>2019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23180E">
        <w:t>Freya Gardner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t>MDD Change Requests for Impact Assessment</w:t>
      </w:r>
    </w:p>
    <w:p w:rsidR="00741AF4" w:rsidRPr="00B544EC" w:rsidRDefault="00741AF4" w:rsidP="00741AF4">
      <w:pPr>
        <w:pStyle w:val="ListBullet"/>
      </w:pPr>
      <w:r w:rsidRPr="00B544EC">
        <w:t xml:space="preserve">I agree/disagree* with the changes proposed in </w:t>
      </w:r>
      <w:r w:rsidR="00715A0A">
        <w:t>M3414</w:t>
      </w:r>
    </w:p>
    <w:p w:rsidR="00C021A1" w:rsidRPr="00B544EC" w:rsidRDefault="00C021A1" w:rsidP="00C021A1">
      <w:pPr>
        <w:pStyle w:val="ListBullet"/>
      </w:pPr>
      <w:r w:rsidRPr="00B544EC">
        <w:t xml:space="preserve">I agree/disagree* with the changes proposed in </w:t>
      </w:r>
      <w:r w:rsidR="00715A0A">
        <w:t>M3415</w:t>
      </w:r>
    </w:p>
    <w:p w:rsidR="00950441" w:rsidRPr="00950441" w:rsidRDefault="00950441" w:rsidP="00950441">
      <w:pPr>
        <w:pStyle w:val="ListBullet"/>
        <w:numPr>
          <w:ilvl w:val="0"/>
          <w:numId w:val="0"/>
        </w:numPr>
        <w:rPr>
          <w:highlight w:val="yellow"/>
        </w:rPr>
      </w:pP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890C74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Pr="003C44B8" w:rsidRDefault="00C021A1" w:rsidP="003C44B8">
          <w:pPr>
            <w:pStyle w:val="Footer"/>
          </w:pPr>
          <w:r w:rsidRPr="003C44B8">
            <w:t>006</w:t>
          </w:r>
          <w:r w:rsidR="003C44B8" w:rsidRPr="003C44B8">
            <w:t>78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90C7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890C74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890C74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890C74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73D63850"/>
    <w:multiLevelType w:val="multilevel"/>
    <w:tmpl w:val="269C7F9C"/>
    <w:numStyleLink w:val="ListTable"/>
  </w:abstractNum>
  <w:abstractNum w:abstractNumId="9" w15:restartNumberingAfterBreak="0">
    <w:nsid w:val="7D004CA6"/>
    <w:multiLevelType w:val="multilevel"/>
    <w:tmpl w:val="2E4EC6B8"/>
    <w:numStyleLink w:val="ListBullets"/>
  </w:abstractNum>
  <w:abstractNum w:abstractNumId="10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5190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76809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70D7"/>
    <w:rsid w:val="00137A6C"/>
    <w:rsid w:val="00146CA3"/>
    <w:rsid w:val="00151EA9"/>
    <w:rsid w:val="001545A4"/>
    <w:rsid w:val="00155174"/>
    <w:rsid w:val="001611D7"/>
    <w:rsid w:val="0016442A"/>
    <w:rsid w:val="0016460F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5BD1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180E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2117"/>
    <w:rsid w:val="002A47AA"/>
    <w:rsid w:val="002A4E6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513"/>
    <w:rsid w:val="002F7818"/>
    <w:rsid w:val="002F7891"/>
    <w:rsid w:val="00302B59"/>
    <w:rsid w:val="0030519E"/>
    <w:rsid w:val="00305E9F"/>
    <w:rsid w:val="00306E69"/>
    <w:rsid w:val="00307BB3"/>
    <w:rsid w:val="00313432"/>
    <w:rsid w:val="00317123"/>
    <w:rsid w:val="00327DDA"/>
    <w:rsid w:val="003343F4"/>
    <w:rsid w:val="00335FCE"/>
    <w:rsid w:val="00344488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6E4F"/>
    <w:rsid w:val="003A56C3"/>
    <w:rsid w:val="003A5A5F"/>
    <w:rsid w:val="003A60F6"/>
    <w:rsid w:val="003A6FCA"/>
    <w:rsid w:val="003B34C7"/>
    <w:rsid w:val="003B566A"/>
    <w:rsid w:val="003C11E1"/>
    <w:rsid w:val="003C2435"/>
    <w:rsid w:val="003C4298"/>
    <w:rsid w:val="003C44B8"/>
    <w:rsid w:val="003C4D5B"/>
    <w:rsid w:val="003C7EFE"/>
    <w:rsid w:val="003D07AF"/>
    <w:rsid w:val="003D20BC"/>
    <w:rsid w:val="003D2F63"/>
    <w:rsid w:val="003E1545"/>
    <w:rsid w:val="003E1581"/>
    <w:rsid w:val="003E3D26"/>
    <w:rsid w:val="003E4330"/>
    <w:rsid w:val="003E595F"/>
    <w:rsid w:val="003F0098"/>
    <w:rsid w:val="003F0178"/>
    <w:rsid w:val="003F0ED5"/>
    <w:rsid w:val="003F6116"/>
    <w:rsid w:val="003F65C1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165"/>
    <w:rsid w:val="00493A65"/>
    <w:rsid w:val="00493F17"/>
    <w:rsid w:val="0049503B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B78A8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32F3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2CF3"/>
    <w:rsid w:val="00603384"/>
    <w:rsid w:val="00603C7D"/>
    <w:rsid w:val="00604929"/>
    <w:rsid w:val="0060574A"/>
    <w:rsid w:val="006119C2"/>
    <w:rsid w:val="00615E2E"/>
    <w:rsid w:val="00617BEE"/>
    <w:rsid w:val="00617E67"/>
    <w:rsid w:val="006202E3"/>
    <w:rsid w:val="00621399"/>
    <w:rsid w:val="00627443"/>
    <w:rsid w:val="00627B7E"/>
    <w:rsid w:val="006314BF"/>
    <w:rsid w:val="006402D8"/>
    <w:rsid w:val="00643DB1"/>
    <w:rsid w:val="006443E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4849"/>
    <w:rsid w:val="0067742B"/>
    <w:rsid w:val="006807CF"/>
    <w:rsid w:val="00680F72"/>
    <w:rsid w:val="00682859"/>
    <w:rsid w:val="00691A37"/>
    <w:rsid w:val="006926C5"/>
    <w:rsid w:val="006937F7"/>
    <w:rsid w:val="00693B09"/>
    <w:rsid w:val="00694210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15A0A"/>
    <w:rsid w:val="0072343F"/>
    <w:rsid w:val="00724E12"/>
    <w:rsid w:val="0073452E"/>
    <w:rsid w:val="0073692C"/>
    <w:rsid w:val="00740CE6"/>
    <w:rsid w:val="00740D57"/>
    <w:rsid w:val="00741AF4"/>
    <w:rsid w:val="00742147"/>
    <w:rsid w:val="0074339D"/>
    <w:rsid w:val="00744EDD"/>
    <w:rsid w:val="007455F6"/>
    <w:rsid w:val="00746C08"/>
    <w:rsid w:val="007474DA"/>
    <w:rsid w:val="0075050F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E657F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496A"/>
    <w:rsid w:val="008261CA"/>
    <w:rsid w:val="0082633E"/>
    <w:rsid w:val="00840F32"/>
    <w:rsid w:val="0084235C"/>
    <w:rsid w:val="00850146"/>
    <w:rsid w:val="00852367"/>
    <w:rsid w:val="0085438E"/>
    <w:rsid w:val="00854AF0"/>
    <w:rsid w:val="008563A0"/>
    <w:rsid w:val="00872F70"/>
    <w:rsid w:val="0087420B"/>
    <w:rsid w:val="00874A5B"/>
    <w:rsid w:val="00876834"/>
    <w:rsid w:val="0088155A"/>
    <w:rsid w:val="00882677"/>
    <w:rsid w:val="00886BFD"/>
    <w:rsid w:val="008902C0"/>
    <w:rsid w:val="00890C74"/>
    <w:rsid w:val="0089227F"/>
    <w:rsid w:val="008932E7"/>
    <w:rsid w:val="0089353A"/>
    <w:rsid w:val="00893D5C"/>
    <w:rsid w:val="0089428A"/>
    <w:rsid w:val="00896DB7"/>
    <w:rsid w:val="008A6EBB"/>
    <w:rsid w:val="008B0067"/>
    <w:rsid w:val="008B0138"/>
    <w:rsid w:val="008B2A97"/>
    <w:rsid w:val="008B4235"/>
    <w:rsid w:val="008B638A"/>
    <w:rsid w:val="008C000E"/>
    <w:rsid w:val="008C049F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5521"/>
    <w:rsid w:val="008F68B9"/>
    <w:rsid w:val="008F7F96"/>
    <w:rsid w:val="00900E1A"/>
    <w:rsid w:val="00901842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C4C4D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50B3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0F34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2A89"/>
    <w:rsid w:val="00A96528"/>
    <w:rsid w:val="00AA253C"/>
    <w:rsid w:val="00AA6E0D"/>
    <w:rsid w:val="00AB167D"/>
    <w:rsid w:val="00AB3223"/>
    <w:rsid w:val="00AB4242"/>
    <w:rsid w:val="00AB695D"/>
    <w:rsid w:val="00AC4182"/>
    <w:rsid w:val="00AC6C9E"/>
    <w:rsid w:val="00AD5C19"/>
    <w:rsid w:val="00AE0441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44EC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E4C"/>
    <w:rsid w:val="00D77398"/>
    <w:rsid w:val="00D85CD8"/>
    <w:rsid w:val="00D87210"/>
    <w:rsid w:val="00D90B1B"/>
    <w:rsid w:val="00D92C5D"/>
    <w:rsid w:val="00D9740E"/>
    <w:rsid w:val="00DA3F90"/>
    <w:rsid w:val="00DA4156"/>
    <w:rsid w:val="00DB17C4"/>
    <w:rsid w:val="00DB24E2"/>
    <w:rsid w:val="00DC1F44"/>
    <w:rsid w:val="00DC2EFA"/>
    <w:rsid w:val="00DC354E"/>
    <w:rsid w:val="00DC3C8B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39AB"/>
    <w:rsid w:val="00DE46F8"/>
    <w:rsid w:val="00DE514C"/>
    <w:rsid w:val="00DE55CF"/>
    <w:rsid w:val="00DE68CE"/>
    <w:rsid w:val="00DE6E04"/>
    <w:rsid w:val="00DF3DB8"/>
    <w:rsid w:val="00DF5F62"/>
    <w:rsid w:val="00E01E84"/>
    <w:rsid w:val="00E03ADD"/>
    <w:rsid w:val="00E06292"/>
    <w:rsid w:val="00E0732C"/>
    <w:rsid w:val="00E12272"/>
    <w:rsid w:val="00E131C9"/>
    <w:rsid w:val="00E22D38"/>
    <w:rsid w:val="00E24332"/>
    <w:rsid w:val="00E25D80"/>
    <w:rsid w:val="00E32335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71C5"/>
    <w:rsid w:val="00E817DE"/>
    <w:rsid w:val="00E81D25"/>
    <w:rsid w:val="00E84070"/>
    <w:rsid w:val="00E84B9D"/>
    <w:rsid w:val="00E85D91"/>
    <w:rsid w:val="00E87AB5"/>
    <w:rsid w:val="00E936A1"/>
    <w:rsid w:val="00E95FA3"/>
    <w:rsid w:val="00E975FF"/>
    <w:rsid w:val="00E97A95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1FFC"/>
    <w:rsid w:val="00ED2D03"/>
    <w:rsid w:val="00ED35B7"/>
    <w:rsid w:val="00ED5ACF"/>
    <w:rsid w:val="00ED5B33"/>
    <w:rsid w:val="00EE0612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4457"/>
    <w:rsid w:val="00F57A62"/>
    <w:rsid w:val="00F57B58"/>
    <w:rsid w:val="00F66C4D"/>
    <w:rsid w:val="00F674B1"/>
    <w:rsid w:val="00F67714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21D"/>
    <w:rsid w:val="00FB7E85"/>
    <w:rsid w:val="00FC0B8F"/>
    <w:rsid w:val="00FC2211"/>
    <w:rsid w:val="00FC2EA5"/>
    <w:rsid w:val="00FC37B4"/>
    <w:rsid w:val="00FD188E"/>
    <w:rsid w:val="00FD3155"/>
    <w:rsid w:val="00FD518B"/>
    <w:rsid w:val="00FD6B0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34D6413A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2F45-850A-4D45-8203-29AE06EB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Dnieper Cruz</cp:lastModifiedBy>
  <cp:revision>64</cp:revision>
  <cp:lastPrinted>2019-09-18T14:53:00Z</cp:lastPrinted>
  <dcterms:created xsi:type="dcterms:W3CDTF">2019-01-17T09:05:00Z</dcterms:created>
  <dcterms:modified xsi:type="dcterms:W3CDTF">2019-09-18T14:53:00Z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